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C9" w:rsidRDefault="00B418AC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2B2B2B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B2B2B"/>
          <w:sz w:val="44"/>
          <w:szCs w:val="44"/>
          <w:shd w:val="clear" w:color="auto" w:fill="FFFFFF"/>
        </w:rPr>
        <w:t>关于在城市规划区范围内禁止私搭乱建</w:t>
      </w:r>
    </w:p>
    <w:p w:rsidR="004B5DC9" w:rsidRDefault="00B418AC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2B2B2B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B2B2B"/>
          <w:sz w:val="44"/>
          <w:szCs w:val="44"/>
          <w:shd w:val="clear" w:color="auto" w:fill="FFFFFF"/>
        </w:rPr>
        <w:t>违法建设的公告</w:t>
      </w:r>
    </w:p>
    <w:p w:rsidR="008E2D2F" w:rsidRPr="008E2D2F" w:rsidRDefault="008E2D2F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2B2B2B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B2B2B"/>
          <w:sz w:val="44"/>
          <w:szCs w:val="44"/>
          <w:shd w:val="clear" w:color="auto" w:fill="FFFFFF"/>
        </w:rPr>
        <w:t>（征求意见稿）</w:t>
      </w:r>
    </w:p>
    <w:p w:rsidR="004B5DC9" w:rsidRDefault="004B5DC9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2B2B2B"/>
          <w:sz w:val="32"/>
          <w:szCs w:val="32"/>
          <w:shd w:val="clear" w:color="auto" w:fill="FFFFFF"/>
        </w:rPr>
      </w:pPr>
    </w:p>
    <w:p w:rsidR="004B5DC9" w:rsidRDefault="00B418AC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为进一步加强城乡规划建设管理，优化城乡空间布局，改善人居环境，按照《中华人民共和国城乡规划法》、《中华人民共和国土地管理法》、《中华人民共和国建筑法》、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《城市市容和环境卫生管理条例》</w:t>
      </w: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等相关法律法规要求，现将有关事项公告如下：</w:t>
      </w:r>
    </w:p>
    <w:p w:rsidR="004B5DC9" w:rsidRDefault="00B418AC">
      <w:pPr>
        <w:spacing w:line="576" w:lineRule="exact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 xml:space="preserve">　　一、自本公告发布之日起，在城市规划区范围内禁止任何单位及个人未经许可私搭乱建、违法违规建设建（构）筑物。</w:t>
      </w:r>
    </w:p>
    <w:p w:rsidR="004B5DC9" w:rsidRDefault="00B418AC">
      <w:pPr>
        <w:spacing w:line="576" w:lineRule="exact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 xml:space="preserve">　　二、凤仪镇人民政府和各相关部门、单位要进一步加大宣传和执法力度，加强日常巡查，切实履行监管责任，对新增私搭乱建、违法违规建设的，发现一起，拆除一起，坚决杜绝新的违法违规建设行为。</w:t>
      </w:r>
    </w:p>
    <w:p w:rsidR="004B5DC9" w:rsidRDefault="00B418AC">
      <w:pPr>
        <w:spacing w:line="576" w:lineRule="exact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 xml:space="preserve">　　三、拒不执行本公告，对恶意阻挠或者妨碍执行公务的单位和个人，由公安机关依照《中华人民共和国治安管理处罚法》进行处罚；情节严重构成犯罪的，依法追究刑事责任。</w:t>
      </w:r>
    </w:p>
    <w:p w:rsidR="004B5DC9" w:rsidRDefault="00B418AC">
      <w:pPr>
        <w:spacing w:line="576" w:lineRule="exact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 xml:space="preserve">　　四、各有关部门执法人员要秉公执法，严格执法，凡参与、支持、干预、包庇、纵容各类私搭乱建违法违规建设行为的，或阻挠制止私搭乱建违法违规建设查处工作的，依照党纪政纪严肃查处；涉嫌犯罪的，移送司法机关依法处理。</w:t>
      </w:r>
    </w:p>
    <w:p w:rsidR="004B5DC9" w:rsidRDefault="00B418AC">
      <w:pPr>
        <w:spacing w:line="576" w:lineRule="exact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 xml:space="preserve">　　五、举报电话：</w:t>
      </w:r>
    </w:p>
    <w:p w:rsidR="004B5DC9" w:rsidRDefault="00B418AC">
      <w:pPr>
        <w:spacing w:line="576" w:lineRule="exact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lastRenderedPageBreak/>
        <w:t xml:space="preserve">　　茂县综合行政执法局：</w:t>
      </w:r>
      <w:r w:rsidR="008E2D2F"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0837-8872883</w:t>
      </w:r>
    </w:p>
    <w:p w:rsidR="004B5DC9" w:rsidRDefault="00B418AC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茂县住房和城乡建设局：0837-7422211</w:t>
      </w:r>
    </w:p>
    <w:p w:rsidR="004B5DC9" w:rsidRDefault="00B418AC">
      <w:pPr>
        <w:spacing w:line="576" w:lineRule="exact"/>
        <w:ind w:firstLine="640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茂县自然资源局：</w:t>
      </w:r>
      <w:r w:rsidR="008E2D2F"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0837-7422212</w:t>
      </w:r>
    </w:p>
    <w:p w:rsidR="004B5DC9" w:rsidRDefault="00B418AC">
      <w:pPr>
        <w:spacing w:line="576" w:lineRule="exact"/>
        <w:ind w:firstLine="640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六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、本公告自公布之日起执行。</w:t>
      </w:r>
    </w:p>
    <w:p w:rsidR="004B5DC9" w:rsidRPr="00AC75C3" w:rsidRDefault="00B418AC">
      <w:pPr>
        <w:spacing w:line="576" w:lineRule="exact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 xml:space="preserve">　　                                                                                   </w:t>
      </w:r>
      <w:r w:rsidR="009E5CFC"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 xml:space="preserve">   </w:t>
      </w:r>
    </w:p>
    <w:p w:rsidR="004B5DC9" w:rsidRDefault="00B418AC" w:rsidP="00AC75C3">
      <w:pPr>
        <w:spacing w:line="576" w:lineRule="exact"/>
        <w:ind w:firstLineChars="1550" w:firstLine="4960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 xml:space="preserve"> 2020年12月</w:t>
      </w:r>
      <w:r w:rsidR="008E2D2F"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日</w:t>
      </w:r>
    </w:p>
    <w:p w:rsidR="004B5DC9" w:rsidRDefault="004B5DC9">
      <w:pPr>
        <w:spacing w:line="576" w:lineRule="exact"/>
        <w:rPr>
          <w:rFonts w:ascii="仿宋_GB2312" w:eastAsia="仿宋_GB2312" w:hAnsi="仿宋_GB2312" w:cs="仿宋_GB2312"/>
          <w:color w:val="2B2B2B"/>
          <w:sz w:val="32"/>
          <w:szCs w:val="32"/>
          <w:shd w:val="clear" w:color="auto" w:fill="FFFFFF"/>
        </w:rPr>
      </w:pPr>
    </w:p>
    <w:sectPr w:rsidR="004B5DC9" w:rsidSect="004B5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8B" w:rsidRDefault="00301E8B" w:rsidP="008E2D2F">
      <w:r>
        <w:separator/>
      </w:r>
    </w:p>
  </w:endnote>
  <w:endnote w:type="continuationSeparator" w:id="1">
    <w:p w:rsidR="00301E8B" w:rsidRDefault="00301E8B" w:rsidP="008E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8B" w:rsidRDefault="00301E8B" w:rsidP="008E2D2F">
      <w:r>
        <w:separator/>
      </w:r>
    </w:p>
  </w:footnote>
  <w:footnote w:type="continuationSeparator" w:id="1">
    <w:p w:rsidR="00301E8B" w:rsidRDefault="00301E8B" w:rsidP="008E2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5DC9"/>
    <w:rsid w:val="000270DA"/>
    <w:rsid w:val="00301E8B"/>
    <w:rsid w:val="004809C7"/>
    <w:rsid w:val="00485541"/>
    <w:rsid w:val="004B5DC9"/>
    <w:rsid w:val="008E2D2F"/>
    <w:rsid w:val="009C76B8"/>
    <w:rsid w:val="009E5CFC"/>
    <w:rsid w:val="00AC75C3"/>
    <w:rsid w:val="00B418AC"/>
    <w:rsid w:val="433E62E7"/>
    <w:rsid w:val="778450FA"/>
    <w:rsid w:val="7E4A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B5DC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E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2D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E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2D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2021-01-01T01:36:00Z</cp:lastPrinted>
  <dcterms:created xsi:type="dcterms:W3CDTF">2021-01-01T01:47:00Z</dcterms:created>
  <dcterms:modified xsi:type="dcterms:W3CDTF">2021-01-01T02:00:00Z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