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144"/>
        <w:gridCol w:w="458"/>
        <w:gridCol w:w="1328"/>
        <w:gridCol w:w="322"/>
        <w:gridCol w:w="1192"/>
        <w:gridCol w:w="1603"/>
        <w:gridCol w:w="1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44"/>
                <w:szCs w:val="44"/>
                <w:lang w:bidi="ar-SA"/>
              </w:rPr>
            </w:pPr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bidi="ar-SA"/>
              </w:rPr>
              <w:t>茂县严重精神障碍患者救治救助申报审批表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-SA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-SA"/>
              </w:rPr>
              <w:t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-SA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-SA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申请人姓名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性别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年龄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申请人身份证号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监护（社会监护）人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姓名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监护（社会监护）人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与申请人关系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监护（社会监护）人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身份证号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家庭住址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就医医疗机构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患者医疗总费用（元）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通过各种医疗保险和民政补助已报销金额（元）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患者自身负担费用(元)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申请救助金额（元）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收款人姓名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开户银行及账号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户籍所在村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（居）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委会意见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                                        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（单位签章）                                                        经办人：                             年    月    日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镇人民政府意见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或部门意见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                                        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（单位签章）                                                     审核人：                           年    月    日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县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卫生健康</w:t>
            </w: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局意见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                                        （单位签章）                                                        复核人：                          年    月    日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22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bidi="ar-SA"/>
              </w:rPr>
              <w:t>备注：1.附患者身份证、户口簿、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农村信用社卡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bidi="ar-SA"/>
              </w:rPr>
              <w:t>复印件各3份。门诊、住院发票、出院证原件或复印件各3份。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22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bidi="ar-SA"/>
              </w:rPr>
              <w:t xml:space="preserve">     2.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eastAsia="zh-CN" w:bidi="ar-SA"/>
              </w:rPr>
              <w:t>县外就诊的，还需提供：双向转诊手续，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bidi="ar-SA"/>
              </w:rPr>
              <w:t>门诊患者需提供疾病证明书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22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bidi="ar-SA"/>
              </w:rPr>
              <w:t xml:space="preserve">     3.此表一式三份，村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eastAsia="zh-CN" w:bidi="ar-SA"/>
              </w:rPr>
              <w:t>（局）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bidi="ar-SA"/>
              </w:rPr>
              <w:t>委会、镇人民政府和县卫生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健康局</w:t>
            </w: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bidi="ar-SA"/>
              </w:rPr>
              <w:t>各存一份。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C5093"/>
    <w:rsid w:val="3BC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2020-11-30T03:39:00Z</dcterms:created>
  <dc:creator>婷</dc:creator>
  <cp:lastModifiedBy>婷</cp:lastModifiedBy>
  <dcterms:modified xsi:type="dcterms:W3CDTF">2020-11-30T03:40:13Z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