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66E40">
      <w:pPr>
        <w:spacing w:before="270" w:line="224" w:lineRule="auto"/>
        <w:ind w:left="79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3"/>
          <w:sz w:val="31"/>
          <w:szCs w:val="31"/>
          <w:lang w:val="en-US" w:eastAsia="zh-CN"/>
        </w:rPr>
        <w:t>:</w:t>
      </w:r>
    </w:p>
    <w:p w14:paraId="2726BC94">
      <w:pPr>
        <w:spacing w:before="143" w:line="219" w:lineRule="auto"/>
        <w:ind w:left="580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行政检查计划统计表</w:t>
      </w:r>
    </w:p>
    <w:p w14:paraId="596D7FCB">
      <w:pPr>
        <w:spacing w:before="104" w:line="229" w:lineRule="auto"/>
        <w:ind w:left="34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pacing w:val="1"/>
          <w:sz w:val="21"/>
          <w:szCs w:val="21"/>
        </w:rPr>
        <w:t xml:space="preserve">                                                                         </w:t>
      </w:r>
    </w:p>
    <w:p w14:paraId="47E2CA0F">
      <w:pPr>
        <w:spacing w:line="86" w:lineRule="exact"/>
      </w:pPr>
    </w:p>
    <w:tbl>
      <w:tblPr>
        <w:tblStyle w:val="6"/>
        <w:tblW w:w="15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049"/>
        <w:gridCol w:w="1159"/>
        <w:gridCol w:w="1349"/>
        <w:gridCol w:w="909"/>
        <w:gridCol w:w="859"/>
        <w:gridCol w:w="830"/>
        <w:gridCol w:w="829"/>
        <w:gridCol w:w="820"/>
        <w:gridCol w:w="829"/>
        <w:gridCol w:w="830"/>
        <w:gridCol w:w="819"/>
        <w:gridCol w:w="830"/>
        <w:gridCol w:w="1699"/>
        <w:gridCol w:w="659"/>
        <w:gridCol w:w="550"/>
        <w:gridCol w:w="925"/>
      </w:tblGrid>
      <w:tr w14:paraId="6A1DC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</w:trPr>
        <w:tc>
          <w:tcPr>
            <w:tcW w:w="495" w:type="dxa"/>
            <w:vAlign w:val="top"/>
          </w:tcPr>
          <w:p w14:paraId="5C4BD95E">
            <w:pPr>
              <w:pStyle w:val="7"/>
              <w:spacing w:line="338" w:lineRule="auto"/>
            </w:pPr>
          </w:p>
          <w:p w14:paraId="0C4A3B7C">
            <w:pPr>
              <w:pStyle w:val="7"/>
              <w:spacing w:line="339" w:lineRule="auto"/>
            </w:pPr>
          </w:p>
          <w:p w14:paraId="1A332830">
            <w:pPr>
              <w:spacing w:before="62" w:line="221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序号</w:t>
            </w:r>
          </w:p>
        </w:tc>
        <w:tc>
          <w:tcPr>
            <w:tcW w:w="1049" w:type="dxa"/>
            <w:vAlign w:val="top"/>
          </w:tcPr>
          <w:p w14:paraId="311E1C5C">
            <w:pPr>
              <w:pStyle w:val="7"/>
              <w:spacing w:line="338" w:lineRule="auto"/>
            </w:pPr>
          </w:p>
          <w:p w14:paraId="6EC30851">
            <w:pPr>
              <w:pStyle w:val="7"/>
              <w:spacing w:line="339" w:lineRule="auto"/>
            </w:pPr>
          </w:p>
          <w:p w14:paraId="1F857613">
            <w:pPr>
              <w:spacing w:before="61" w:line="219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任务名称</w:t>
            </w:r>
          </w:p>
        </w:tc>
        <w:tc>
          <w:tcPr>
            <w:tcW w:w="1159" w:type="dxa"/>
            <w:vAlign w:val="top"/>
          </w:tcPr>
          <w:p w14:paraId="345775C6">
            <w:pPr>
              <w:pStyle w:val="7"/>
              <w:spacing w:line="337" w:lineRule="auto"/>
            </w:pPr>
          </w:p>
          <w:p w14:paraId="5380F2CB">
            <w:pPr>
              <w:pStyle w:val="7"/>
              <w:spacing w:line="338" w:lineRule="auto"/>
            </w:pPr>
          </w:p>
          <w:p w14:paraId="172B3419">
            <w:pPr>
              <w:spacing w:before="62" w:line="219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制定任务依据</w:t>
            </w:r>
          </w:p>
        </w:tc>
        <w:tc>
          <w:tcPr>
            <w:tcW w:w="1349" w:type="dxa"/>
            <w:vAlign w:val="top"/>
          </w:tcPr>
          <w:p w14:paraId="355CAD28">
            <w:pPr>
              <w:pStyle w:val="7"/>
              <w:spacing w:line="273" w:lineRule="auto"/>
            </w:pPr>
          </w:p>
          <w:p w14:paraId="607B9F57">
            <w:pPr>
              <w:pStyle w:val="7"/>
              <w:spacing w:line="274" w:lineRule="auto"/>
            </w:pPr>
          </w:p>
          <w:p w14:paraId="76DE88FB">
            <w:pPr>
              <w:spacing w:before="62" w:line="219" w:lineRule="auto"/>
              <w:ind w:left="2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检查类型</w:t>
            </w:r>
          </w:p>
          <w:p w14:paraId="7D6FB017">
            <w:pPr>
              <w:spacing w:before="5" w:line="220" w:lineRule="auto"/>
              <w:ind w:left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(日常/专项)</w:t>
            </w:r>
          </w:p>
        </w:tc>
        <w:tc>
          <w:tcPr>
            <w:tcW w:w="909" w:type="dxa"/>
            <w:vAlign w:val="top"/>
          </w:tcPr>
          <w:p w14:paraId="41F0CE4F">
            <w:pPr>
              <w:pStyle w:val="7"/>
              <w:spacing w:line="338" w:lineRule="auto"/>
            </w:pPr>
          </w:p>
          <w:p w14:paraId="2334AA45">
            <w:pPr>
              <w:pStyle w:val="7"/>
              <w:spacing w:line="339" w:lineRule="auto"/>
            </w:pPr>
          </w:p>
          <w:p w14:paraId="7539A716">
            <w:pPr>
              <w:spacing w:before="62" w:line="220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实施主体</w:t>
            </w:r>
          </w:p>
        </w:tc>
        <w:tc>
          <w:tcPr>
            <w:tcW w:w="859" w:type="dxa"/>
            <w:vAlign w:val="top"/>
          </w:tcPr>
          <w:p w14:paraId="7156A2EE">
            <w:pPr>
              <w:pStyle w:val="7"/>
              <w:spacing w:line="273" w:lineRule="auto"/>
            </w:pPr>
          </w:p>
          <w:p w14:paraId="46987A65">
            <w:pPr>
              <w:pStyle w:val="7"/>
              <w:spacing w:line="274" w:lineRule="auto"/>
            </w:pPr>
          </w:p>
          <w:p w14:paraId="6E1A6926">
            <w:pPr>
              <w:spacing w:before="62" w:line="225" w:lineRule="auto"/>
              <w:ind w:left="223" w:right="55" w:hanging="1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是否联合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检查</w:t>
            </w:r>
          </w:p>
        </w:tc>
        <w:tc>
          <w:tcPr>
            <w:tcW w:w="830" w:type="dxa"/>
            <w:vAlign w:val="top"/>
          </w:tcPr>
          <w:p w14:paraId="613AD5D0">
            <w:pPr>
              <w:pStyle w:val="7"/>
              <w:spacing w:line="338" w:lineRule="auto"/>
            </w:pPr>
          </w:p>
          <w:p w14:paraId="20F2F32B">
            <w:pPr>
              <w:pStyle w:val="7"/>
              <w:spacing w:line="339" w:lineRule="auto"/>
            </w:pPr>
          </w:p>
          <w:p w14:paraId="4457399E">
            <w:pPr>
              <w:spacing w:before="61" w:line="219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联合部门</w:t>
            </w:r>
          </w:p>
        </w:tc>
        <w:tc>
          <w:tcPr>
            <w:tcW w:w="829" w:type="dxa"/>
            <w:vAlign w:val="top"/>
          </w:tcPr>
          <w:p w14:paraId="38B9CC90">
            <w:pPr>
              <w:pStyle w:val="7"/>
              <w:spacing w:line="338" w:lineRule="auto"/>
            </w:pPr>
          </w:p>
          <w:p w14:paraId="398C47C7">
            <w:pPr>
              <w:pStyle w:val="7"/>
              <w:spacing w:line="339" w:lineRule="auto"/>
            </w:pPr>
          </w:p>
          <w:p w14:paraId="231EA62D">
            <w:pPr>
              <w:spacing w:before="61" w:line="21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检查地域</w:t>
            </w:r>
          </w:p>
        </w:tc>
        <w:tc>
          <w:tcPr>
            <w:tcW w:w="820" w:type="dxa"/>
            <w:vAlign w:val="top"/>
          </w:tcPr>
          <w:p w14:paraId="2555532A">
            <w:pPr>
              <w:pStyle w:val="7"/>
              <w:spacing w:line="338" w:lineRule="auto"/>
            </w:pPr>
          </w:p>
          <w:p w14:paraId="10099EDA">
            <w:pPr>
              <w:pStyle w:val="7"/>
              <w:spacing w:line="339" w:lineRule="auto"/>
            </w:pPr>
          </w:p>
          <w:p w14:paraId="0AEEBBB8">
            <w:pPr>
              <w:spacing w:before="61" w:line="219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实施层级</w:t>
            </w:r>
          </w:p>
        </w:tc>
        <w:tc>
          <w:tcPr>
            <w:tcW w:w="829" w:type="dxa"/>
            <w:vAlign w:val="top"/>
          </w:tcPr>
          <w:p w14:paraId="62278B0B">
            <w:pPr>
              <w:pStyle w:val="7"/>
              <w:spacing w:line="338" w:lineRule="auto"/>
            </w:pPr>
          </w:p>
          <w:p w14:paraId="417B1BE9">
            <w:pPr>
              <w:pStyle w:val="7"/>
              <w:spacing w:line="339" w:lineRule="auto"/>
            </w:pPr>
          </w:p>
          <w:p w14:paraId="03F51721">
            <w:pPr>
              <w:spacing w:before="61" w:line="219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检查事项</w:t>
            </w:r>
          </w:p>
        </w:tc>
        <w:tc>
          <w:tcPr>
            <w:tcW w:w="830" w:type="dxa"/>
            <w:vAlign w:val="top"/>
          </w:tcPr>
          <w:p w14:paraId="377C5E78">
            <w:pPr>
              <w:pStyle w:val="7"/>
              <w:spacing w:line="338" w:lineRule="auto"/>
            </w:pPr>
          </w:p>
          <w:p w14:paraId="026D4EBF">
            <w:pPr>
              <w:pStyle w:val="7"/>
              <w:spacing w:line="339" w:lineRule="auto"/>
            </w:pPr>
          </w:p>
          <w:p w14:paraId="6AA2A5C9">
            <w:pPr>
              <w:spacing w:before="61" w:line="219" w:lineRule="auto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检查方式</w:t>
            </w:r>
          </w:p>
        </w:tc>
        <w:tc>
          <w:tcPr>
            <w:tcW w:w="819" w:type="dxa"/>
            <w:vAlign w:val="top"/>
          </w:tcPr>
          <w:p w14:paraId="75C6D7FB">
            <w:pPr>
              <w:pStyle w:val="7"/>
              <w:spacing w:line="338" w:lineRule="auto"/>
            </w:pPr>
          </w:p>
          <w:p w14:paraId="6FA03B60">
            <w:pPr>
              <w:pStyle w:val="7"/>
              <w:spacing w:line="339" w:lineRule="auto"/>
            </w:pPr>
          </w:p>
          <w:p w14:paraId="132BD666">
            <w:pPr>
              <w:spacing w:before="61" w:line="219" w:lineRule="auto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任务日期</w:t>
            </w:r>
          </w:p>
        </w:tc>
        <w:tc>
          <w:tcPr>
            <w:tcW w:w="830" w:type="dxa"/>
            <w:vAlign w:val="top"/>
          </w:tcPr>
          <w:p w14:paraId="0CE485C0">
            <w:pPr>
              <w:pStyle w:val="7"/>
              <w:spacing w:line="338" w:lineRule="auto"/>
            </w:pPr>
          </w:p>
          <w:p w14:paraId="4E7E5B67">
            <w:pPr>
              <w:pStyle w:val="7"/>
              <w:spacing w:line="339" w:lineRule="auto"/>
            </w:pPr>
          </w:p>
          <w:p w14:paraId="209BB072">
            <w:pPr>
              <w:spacing w:before="62" w:line="220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是否涉企</w:t>
            </w:r>
          </w:p>
        </w:tc>
        <w:tc>
          <w:tcPr>
            <w:tcW w:w="1699" w:type="dxa"/>
            <w:vAlign w:val="top"/>
          </w:tcPr>
          <w:p w14:paraId="44E5BA93">
            <w:pPr>
              <w:pStyle w:val="7"/>
              <w:spacing w:line="338" w:lineRule="auto"/>
            </w:pPr>
          </w:p>
          <w:p w14:paraId="7A070A25">
            <w:pPr>
              <w:pStyle w:val="7"/>
              <w:spacing w:line="339" w:lineRule="auto"/>
            </w:pPr>
          </w:p>
          <w:p w14:paraId="020294CF">
            <w:pPr>
              <w:spacing w:before="61" w:line="219" w:lineRule="auto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检查对象</w:t>
            </w:r>
          </w:p>
        </w:tc>
        <w:tc>
          <w:tcPr>
            <w:tcW w:w="659" w:type="dxa"/>
            <w:vAlign w:val="top"/>
          </w:tcPr>
          <w:p w14:paraId="42FDB72D">
            <w:pPr>
              <w:pStyle w:val="7"/>
              <w:spacing w:line="273" w:lineRule="auto"/>
            </w:pPr>
          </w:p>
          <w:p w14:paraId="35D537BE">
            <w:pPr>
              <w:pStyle w:val="7"/>
              <w:spacing w:line="274" w:lineRule="auto"/>
            </w:pPr>
          </w:p>
          <w:p w14:paraId="16CB2598">
            <w:pPr>
              <w:spacing w:before="62" w:line="21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检查对</w:t>
            </w:r>
          </w:p>
          <w:p w14:paraId="2CCD012E">
            <w:pPr>
              <w:spacing w:before="14" w:line="21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象基数</w:t>
            </w:r>
          </w:p>
        </w:tc>
        <w:tc>
          <w:tcPr>
            <w:tcW w:w="550" w:type="dxa"/>
            <w:vAlign w:val="top"/>
          </w:tcPr>
          <w:p w14:paraId="150AB4CC">
            <w:pPr>
              <w:pStyle w:val="7"/>
              <w:spacing w:line="283" w:lineRule="auto"/>
            </w:pPr>
          </w:p>
          <w:p w14:paraId="452DF2EA">
            <w:pPr>
              <w:pStyle w:val="7"/>
              <w:spacing w:line="284" w:lineRule="auto"/>
            </w:pPr>
          </w:p>
          <w:p w14:paraId="21E9D3FF">
            <w:pPr>
              <w:spacing w:before="62" w:line="218" w:lineRule="auto"/>
              <w:ind w:left="129" w:right="14" w:hanging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检查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比例</w:t>
            </w:r>
          </w:p>
        </w:tc>
        <w:tc>
          <w:tcPr>
            <w:tcW w:w="925" w:type="dxa"/>
            <w:vAlign w:val="top"/>
          </w:tcPr>
          <w:p w14:paraId="3CA6440C">
            <w:pPr>
              <w:pStyle w:val="7"/>
              <w:spacing w:line="279" w:lineRule="auto"/>
            </w:pPr>
          </w:p>
          <w:p w14:paraId="6EDD8623">
            <w:pPr>
              <w:pStyle w:val="7"/>
              <w:spacing w:line="279" w:lineRule="auto"/>
            </w:pPr>
          </w:p>
          <w:p w14:paraId="21295855">
            <w:pPr>
              <w:spacing w:before="62" w:line="236" w:lineRule="auto"/>
              <w:ind w:left="288" w:right="22" w:hanging="1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检查频次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上限</w:t>
            </w:r>
          </w:p>
        </w:tc>
      </w:tr>
      <w:tr w14:paraId="624A4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95" w:type="dxa"/>
            <w:vAlign w:val="top"/>
          </w:tcPr>
          <w:p w14:paraId="3FB279A8">
            <w:pPr>
              <w:spacing w:before="178" w:line="241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049" w:type="dxa"/>
            <w:vAlign w:val="top"/>
          </w:tcPr>
          <w:p w14:paraId="3483B4C0">
            <w:pPr>
              <w:pStyle w:val="7"/>
              <w:jc w:val="center"/>
            </w:pPr>
            <w:r>
              <w:rPr>
                <w:rFonts w:hint="eastAsia"/>
              </w:rPr>
              <w:t>宗教活动场所日常安全检查</w:t>
            </w:r>
          </w:p>
        </w:tc>
        <w:tc>
          <w:tcPr>
            <w:tcW w:w="1159" w:type="dxa"/>
            <w:vAlign w:val="top"/>
          </w:tcPr>
          <w:p w14:paraId="57529118">
            <w:pPr>
              <w:pStyle w:val="7"/>
              <w:jc w:val="center"/>
            </w:pPr>
            <w:r>
              <w:rPr>
                <w:rFonts w:hint="eastAsia"/>
              </w:rPr>
              <w:t>《宗教事务条例》《宗教活动场所管理办法》</w:t>
            </w:r>
          </w:p>
        </w:tc>
        <w:tc>
          <w:tcPr>
            <w:tcW w:w="1349" w:type="dxa"/>
            <w:vAlign w:val="top"/>
          </w:tcPr>
          <w:p w14:paraId="696D0F6B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日常</w:t>
            </w:r>
          </w:p>
        </w:tc>
        <w:tc>
          <w:tcPr>
            <w:tcW w:w="909" w:type="dxa"/>
            <w:vAlign w:val="top"/>
          </w:tcPr>
          <w:p w14:paraId="46856D4A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茂县民族宗教局</w:t>
            </w:r>
          </w:p>
        </w:tc>
        <w:tc>
          <w:tcPr>
            <w:tcW w:w="859" w:type="dxa"/>
            <w:vAlign w:val="top"/>
          </w:tcPr>
          <w:p w14:paraId="4128E088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否</w:t>
            </w:r>
          </w:p>
        </w:tc>
        <w:tc>
          <w:tcPr>
            <w:tcW w:w="830" w:type="dxa"/>
            <w:vAlign w:val="top"/>
          </w:tcPr>
          <w:p w14:paraId="6A33B821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否</w:t>
            </w:r>
          </w:p>
        </w:tc>
        <w:tc>
          <w:tcPr>
            <w:tcW w:w="829" w:type="dxa"/>
            <w:vAlign w:val="top"/>
          </w:tcPr>
          <w:p w14:paraId="730AE3ED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茂县全域</w:t>
            </w:r>
          </w:p>
        </w:tc>
        <w:tc>
          <w:tcPr>
            <w:tcW w:w="820" w:type="dxa"/>
            <w:vAlign w:val="top"/>
          </w:tcPr>
          <w:p w14:paraId="61718C73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县级</w:t>
            </w:r>
          </w:p>
        </w:tc>
        <w:tc>
          <w:tcPr>
            <w:tcW w:w="829" w:type="dxa"/>
            <w:vAlign w:val="top"/>
          </w:tcPr>
          <w:p w14:paraId="044CDA78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宗教活动场所消防设施、用电安全、建筑安全、应急值守等情况</w:t>
            </w:r>
          </w:p>
        </w:tc>
        <w:tc>
          <w:tcPr>
            <w:tcW w:w="830" w:type="dxa"/>
            <w:vAlign w:val="top"/>
          </w:tcPr>
          <w:p w14:paraId="283699D6">
            <w:pPr>
              <w:pStyle w:val="7"/>
              <w:jc w:val="center"/>
            </w:pPr>
            <w:r>
              <w:rPr>
                <w:rFonts w:hint="eastAsia" w:eastAsia="宋体"/>
                <w:lang w:eastAsia="zh-CN"/>
              </w:rPr>
              <w:t>现场检查、台账查阅、人员询问</w:t>
            </w:r>
          </w:p>
        </w:tc>
        <w:tc>
          <w:tcPr>
            <w:tcW w:w="819" w:type="dxa"/>
            <w:vAlign w:val="top"/>
          </w:tcPr>
          <w:p w14:paraId="21D04A44">
            <w:pPr>
              <w:pStyle w:val="7"/>
              <w:jc w:val="center"/>
            </w:pPr>
            <w:r>
              <w:rPr>
                <w:rFonts w:hint="eastAsia"/>
              </w:rPr>
              <w:t>2026年</w:t>
            </w:r>
            <w:r>
              <w:rPr>
                <w:rFonts w:hint="eastAsia" w:eastAsia="宋体"/>
                <w:lang w:val="en-US" w:eastAsia="zh-CN"/>
              </w:rPr>
              <w:t>1</w:t>
            </w:r>
            <w:r>
              <w:rPr>
                <w:rFonts w:hint="eastAsia"/>
              </w:rPr>
              <w:t>月-12月（每季度1次）</w:t>
            </w:r>
          </w:p>
        </w:tc>
        <w:tc>
          <w:tcPr>
            <w:tcW w:w="830" w:type="dxa"/>
            <w:vAlign w:val="top"/>
          </w:tcPr>
          <w:p w14:paraId="5390E7F8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否</w:t>
            </w:r>
          </w:p>
        </w:tc>
        <w:tc>
          <w:tcPr>
            <w:tcW w:w="1699" w:type="dxa"/>
            <w:vAlign w:val="top"/>
          </w:tcPr>
          <w:p w14:paraId="7883F81B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全县各宗教活动场所</w:t>
            </w:r>
          </w:p>
        </w:tc>
        <w:tc>
          <w:tcPr>
            <w:tcW w:w="659" w:type="dxa"/>
            <w:vAlign w:val="top"/>
          </w:tcPr>
          <w:p w14:paraId="44CDC60F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550" w:type="dxa"/>
            <w:vAlign w:val="top"/>
          </w:tcPr>
          <w:p w14:paraId="6047242E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  <w:tc>
          <w:tcPr>
            <w:tcW w:w="925" w:type="dxa"/>
            <w:vAlign w:val="top"/>
          </w:tcPr>
          <w:p w14:paraId="353DA380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每年4次</w:t>
            </w:r>
          </w:p>
        </w:tc>
      </w:tr>
      <w:tr w14:paraId="53EEC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95" w:type="dxa"/>
            <w:vAlign w:val="top"/>
          </w:tcPr>
          <w:p w14:paraId="098D1773">
            <w:pPr>
              <w:spacing w:before="178" w:line="241" w:lineRule="auto"/>
              <w:ind w:left="185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049" w:type="dxa"/>
            <w:vAlign w:val="top"/>
          </w:tcPr>
          <w:p w14:paraId="251921B9">
            <w:pPr>
              <w:pStyle w:val="7"/>
              <w:jc w:val="center"/>
              <w:rPr>
                <w:rFonts w:hint="eastAsia"/>
              </w:rPr>
            </w:pPr>
          </w:p>
        </w:tc>
        <w:tc>
          <w:tcPr>
            <w:tcW w:w="1159" w:type="dxa"/>
            <w:vAlign w:val="top"/>
          </w:tcPr>
          <w:p w14:paraId="232CB3B7">
            <w:pPr>
              <w:pStyle w:val="7"/>
              <w:jc w:val="center"/>
              <w:rPr>
                <w:rFonts w:hint="eastAsia"/>
              </w:rPr>
            </w:pPr>
          </w:p>
        </w:tc>
        <w:tc>
          <w:tcPr>
            <w:tcW w:w="1349" w:type="dxa"/>
            <w:vAlign w:val="top"/>
          </w:tcPr>
          <w:p w14:paraId="0906A297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09" w:type="dxa"/>
            <w:vAlign w:val="top"/>
          </w:tcPr>
          <w:p w14:paraId="29094331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59" w:type="dxa"/>
            <w:vAlign w:val="top"/>
          </w:tcPr>
          <w:p w14:paraId="54827C48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30" w:type="dxa"/>
            <w:vAlign w:val="top"/>
          </w:tcPr>
          <w:p w14:paraId="4DD271C5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29" w:type="dxa"/>
            <w:vAlign w:val="top"/>
          </w:tcPr>
          <w:p w14:paraId="1908AB0B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20" w:type="dxa"/>
            <w:vAlign w:val="top"/>
          </w:tcPr>
          <w:p w14:paraId="71A03D7F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29" w:type="dxa"/>
            <w:vAlign w:val="top"/>
          </w:tcPr>
          <w:p w14:paraId="73047044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30" w:type="dxa"/>
            <w:vAlign w:val="top"/>
          </w:tcPr>
          <w:p w14:paraId="7B07DC07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19" w:type="dxa"/>
            <w:vAlign w:val="top"/>
          </w:tcPr>
          <w:p w14:paraId="7817ECA5">
            <w:pPr>
              <w:pStyle w:val="7"/>
              <w:jc w:val="center"/>
              <w:rPr>
                <w:rFonts w:hint="eastAsia"/>
              </w:rPr>
            </w:pPr>
          </w:p>
        </w:tc>
        <w:tc>
          <w:tcPr>
            <w:tcW w:w="830" w:type="dxa"/>
            <w:vAlign w:val="top"/>
          </w:tcPr>
          <w:p w14:paraId="4DC530F6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99" w:type="dxa"/>
            <w:vAlign w:val="top"/>
          </w:tcPr>
          <w:p w14:paraId="72B5D8F9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659" w:type="dxa"/>
            <w:vAlign w:val="top"/>
          </w:tcPr>
          <w:p w14:paraId="234A06E5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50" w:type="dxa"/>
            <w:vAlign w:val="top"/>
          </w:tcPr>
          <w:p w14:paraId="76022457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25" w:type="dxa"/>
            <w:vAlign w:val="top"/>
          </w:tcPr>
          <w:p w14:paraId="6DC87B40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42B11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95" w:type="dxa"/>
            <w:vAlign w:val="top"/>
          </w:tcPr>
          <w:p w14:paraId="75047894">
            <w:pPr>
              <w:spacing w:before="178" w:line="241" w:lineRule="auto"/>
              <w:ind w:left="185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049" w:type="dxa"/>
            <w:vAlign w:val="top"/>
          </w:tcPr>
          <w:p w14:paraId="1554C472">
            <w:pPr>
              <w:pStyle w:val="7"/>
              <w:jc w:val="center"/>
              <w:rPr>
                <w:rFonts w:hint="eastAsia"/>
              </w:rPr>
            </w:pPr>
          </w:p>
        </w:tc>
        <w:tc>
          <w:tcPr>
            <w:tcW w:w="1159" w:type="dxa"/>
            <w:vAlign w:val="top"/>
          </w:tcPr>
          <w:p w14:paraId="4979B571">
            <w:pPr>
              <w:pStyle w:val="7"/>
              <w:jc w:val="center"/>
              <w:rPr>
                <w:rFonts w:hint="eastAsia"/>
              </w:rPr>
            </w:pPr>
          </w:p>
        </w:tc>
        <w:tc>
          <w:tcPr>
            <w:tcW w:w="1349" w:type="dxa"/>
            <w:vAlign w:val="top"/>
          </w:tcPr>
          <w:p w14:paraId="4888587F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09" w:type="dxa"/>
            <w:vAlign w:val="top"/>
          </w:tcPr>
          <w:p w14:paraId="31FFDF22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59" w:type="dxa"/>
            <w:vAlign w:val="top"/>
          </w:tcPr>
          <w:p w14:paraId="68FD334B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30" w:type="dxa"/>
            <w:vAlign w:val="top"/>
          </w:tcPr>
          <w:p w14:paraId="67C2C442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29" w:type="dxa"/>
            <w:vAlign w:val="top"/>
          </w:tcPr>
          <w:p w14:paraId="59E63707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20" w:type="dxa"/>
            <w:vAlign w:val="top"/>
          </w:tcPr>
          <w:p w14:paraId="37416DB4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29" w:type="dxa"/>
            <w:vAlign w:val="top"/>
          </w:tcPr>
          <w:p w14:paraId="25D9B2F6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30" w:type="dxa"/>
            <w:vAlign w:val="top"/>
          </w:tcPr>
          <w:p w14:paraId="7A5F2683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19" w:type="dxa"/>
            <w:vAlign w:val="top"/>
          </w:tcPr>
          <w:p w14:paraId="6EE3B9EC">
            <w:pPr>
              <w:pStyle w:val="7"/>
              <w:jc w:val="center"/>
              <w:rPr>
                <w:rFonts w:hint="eastAsia"/>
              </w:rPr>
            </w:pPr>
          </w:p>
        </w:tc>
        <w:tc>
          <w:tcPr>
            <w:tcW w:w="830" w:type="dxa"/>
            <w:vAlign w:val="top"/>
          </w:tcPr>
          <w:p w14:paraId="2617C17F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99" w:type="dxa"/>
            <w:vAlign w:val="top"/>
          </w:tcPr>
          <w:p w14:paraId="40CE6A53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659" w:type="dxa"/>
            <w:vAlign w:val="top"/>
          </w:tcPr>
          <w:p w14:paraId="7BED8477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50" w:type="dxa"/>
            <w:vAlign w:val="top"/>
          </w:tcPr>
          <w:p w14:paraId="1A6E3325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25" w:type="dxa"/>
            <w:vAlign w:val="top"/>
          </w:tcPr>
          <w:p w14:paraId="22D9B665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278FE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95" w:type="dxa"/>
            <w:vAlign w:val="top"/>
          </w:tcPr>
          <w:p w14:paraId="17415132">
            <w:pPr>
              <w:spacing w:before="178" w:line="241" w:lineRule="auto"/>
              <w:ind w:left="185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049" w:type="dxa"/>
            <w:vAlign w:val="top"/>
          </w:tcPr>
          <w:p w14:paraId="57694D10">
            <w:pPr>
              <w:pStyle w:val="7"/>
              <w:jc w:val="center"/>
              <w:rPr>
                <w:rFonts w:hint="eastAsia"/>
              </w:rPr>
            </w:pPr>
          </w:p>
        </w:tc>
        <w:tc>
          <w:tcPr>
            <w:tcW w:w="1159" w:type="dxa"/>
            <w:vAlign w:val="top"/>
          </w:tcPr>
          <w:p w14:paraId="2A3DF2FD">
            <w:pPr>
              <w:pStyle w:val="7"/>
              <w:jc w:val="center"/>
              <w:rPr>
                <w:rFonts w:hint="eastAsia"/>
              </w:rPr>
            </w:pPr>
          </w:p>
        </w:tc>
        <w:tc>
          <w:tcPr>
            <w:tcW w:w="1349" w:type="dxa"/>
            <w:vAlign w:val="top"/>
          </w:tcPr>
          <w:p w14:paraId="0C3DE5DD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09" w:type="dxa"/>
            <w:vAlign w:val="top"/>
          </w:tcPr>
          <w:p w14:paraId="56E8EE43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59" w:type="dxa"/>
            <w:vAlign w:val="top"/>
          </w:tcPr>
          <w:p w14:paraId="52EFA30D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30" w:type="dxa"/>
            <w:vAlign w:val="top"/>
          </w:tcPr>
          <w:p w14:paraId="1C9AE2B6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29" w:type="dxa"/>
            <w:vAlign w:val="top"/>
          </w:tcPr>
          <w:p w14:paraId="0BB78754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20" w:type="dxa"/>
            <w:vAlign w:val="top"/>
          </w:tcPr>
          <w:p w14:paraId="7DE71A83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29" w:type="dxa"/>
            <w:vAlign w:val="top"/>
          </w:tcPr>
          <w:p w14:paraId="0C5928A8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30" w:type="dxa"/>
            <w:vAlign w:val="top"/>
          </w:tcPr>
          <w:p w14:paraId="5B4A65C5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19" w:type="dxa"/>
            <w:vAlign w:val="top"/>
          </w:tcPr>
          <w:p w14:paraId="4F97B690">
            <w:pPr>
              <w:pStyle w:val="7"/>
              <w:jc w:val="center"/>
              <w:rPr>
                <w:rFonts w:hint="eastAsia"/>
              </w:rPr>
            </w:pPr>
          </w:p>
        </w:tc>
        <w:tc>
          <w:tcPr>
            <w:tcW w:w="830" w:type="dxa"/>
            <w:vAlign w:val="top"/>
          </w:tcPr>
          <w:p w14:paraId="34962ABF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99" w:type="dxa"/>
            <w:vAlign w:val="top"/>
          </w:tcPr>
          <w:p w14:paraId="33A314DF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659" w:type="dxa"/>
            <w:vAlign w:val="top"/>
          </w:tcPr>
          <w:p w14:paraId="7DAC7FC6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50" w:type="dxa"/>
            <w:vAlign w:val="top"/>
          </w:tcPr>
          <w:p w14:paraId="4686A8C5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25" w:type="dxa"/>
            <w:vAlign w:val="top"/>
          </w:tcPr>
          <w:p w14:paraId="23985153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</w:tbl>
    <w:p w14:paraId="3185801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0" w:h="11900"/>
          <w:pgMar w:top="1011" w:right="574" w:bottom="1126" w:left="805" w:header="0" w:footer="724" w:gutter="0"/>
          <w:cols w:space="720" w:num="1"/>
        </w:sectPr>
      </w:pPr>
      <w:bookmarkStart w:id="0" w:name="_GoBack"/>
      <w:bookmarkEnd w:id="0"/>
    </w:p>
    <w:p w14:paraId="6FC84795">
      <w:pPr>
        <w:pStyle w:val="2"/>
        <w:spacing w:before="3" w:line="352" w:lineRule="auto"/>
        <w:ind w:right="50"/>
      </w:pPr>
    </w:p>
    <w:sectPr>
      <w:footerReference r:id="rId6" w:type="default"/>
      <w:pgSz w:w="16830" w:h="11900" w:orient="landscape"/>
      <w:pgMar w:top="1539" w:right="1430" w:bottom="1374" w:left="1356" w:header="0" w:footer="9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20F8D">
    <w:pPr>
      <w:spacing w:line="233" w:lineRule="auto"/>
      <w:ind w:left="14055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EF9F3">
    <w:pPr>
      <w:spacing w:line="233" w:lineRule="auto"/>
      <w:ind w:left="7900"/>
      <w:rPr>
        <w:rFonts w:hint="eastAsia" w:ascii="宋体" w:hAnsi="宋体" w:eastAsia="宋体" w:cs="宋体"/>
        <w:sz w:val="31"/>
        <w:szCs w:val="31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0972B0"/>
    <w:rsid w:val="1F583FCA"/>
    <w:rsid w:val="31EF3107"/>
    <w:rsid w:val="378E1A77"/>
    <w:rsid w:val="43C91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93b20785-896f-4c1b-801a-e1249ac72ed2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7D6FB017</paraID>
      <start>0</start>
      <end>1</end>
      <status>ignored</status>
      <modifiedWord/>
      <trackRevisions>false</trackRevisions>
    </reviewItem>
    <reviewItem>
      <errorID>bb0481f9-f7ca-4e6c-b991-888f8f51a553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7D6FB017</paraID>
      <start>6</start>
      <end>7</end>
      <status>ignored</status>
      <modifiedWord/>
      <trackRevisions>false</trackRevisions>
    </reviewItem>
    <reviewItem>
      <errorID>2e253ada-4f6c-4a78-b4e9-20242e236e5d</errorID>
      <errorWord>涉企</errorWord>
      <group>L1_Word</group>
      <groupName>字词问题</groupName>
      <ability>L2_Typo</ability>
      <abilityName>字词错误</abilityName>
      <candidateList>
        <item>涉及</item>
      </candidateList>
      <explain>〈动〉牵涉到；关联到：案子～好几个人｜这个问题～面很广。</explain>
      <paraID>209BB072</paraID>
      <start>2</start>
      <end>4</end>
      <status>ignored</status>
      <modifiedWord/>
      <trackRevisions>false</trackRevisions>
    </reviewItem>
    <reviewItem>
      <errorID>97ef909d-41ea-44b6-9dcc-78b4f389683e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21D04A44</paraID>
      <start>7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707a436-5134-4e32-a1bf-bb9434cf5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217</Words>
  <Characters>225</Characters>
  <TotalTime>12</TotalTime>
  <ScaleCrop>false</ScaleCrop>
  <LinksUpToDate>false</LinksUpToDate>
  <CharactersWithSpaces>301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2026-02-02T11:06:00Z</dcterms:created>
  <dc:creator>Administrator</dc:creator>
  <cp:lastModifiedBy>叶子</cp:lastModifiedBy>
  <cp:lastPrinted>2026-02-10T01:50:30Z</cp:lastPrinted>
  <dcterms:modified xsi:type="dcterms:W3CDTF">2026-02-10T01:51:08Z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2026-02-02T11:06:31Z</vt:filetime>
  </property>
  <property fmtid="{D5CDD505-2E9C-101B-9397-08002B2CF9AE}" pid="4" name="UsrData">
    <vt:lpwstr>698014b493e4d8001fb7c911wl</vt:lpwstr>
  </property>
  <property fmtid="{D5CDD505-2E9C-101B-9397-08002B2CF9AE}" pid="5" name="KSOTemplateDocerSaveRecord">
    <vt:lpwstr>eyJoZGlkIjoiM2RkMTNiOWJkMDNmMGM2MGU2YzU5ZTJlMzQ2NmU2MjEiLCJ1c2VySWQiOiIxMTI1MzUzNzEwIn0=</vt:lpwstr>
  </property>
  <property fmtid="{D5CDD505-2E9C-101B-9397-08002B2CF9AE}" pid="6" name="KSOProductBuildVer">
    <vt:lpwstr>2052-12.1.0.25225</vt:lpwstr>
  </property>
  <property fmtid="{D5CDD505-2E9C-101B-9397-08002B2CF9AE}" pid="7" name="ICV">
    <vt:lpwstr>C4735141460E4C5C80DF031C62BD6556_13</vt:lpwstr>
  </property>
</Properties>
</file>