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293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lang w:val="en-US" w:eastAsia="zh-CN"/>
        </w:rPr>
      </w:pPr>
      <w:r>
        <w:rPr>
          <w:rFonts w:hint="eastAsia"/>
          <w:sz w:val="32"/>
          <w:szCs w:val="32"/>
          <w:lang w:val="en-US" w:eastAsia="zh-CN"/>
        </w:rPr>
        <w:t xml:space="preserve">                              </w:t>
      </w:r>
      <w:r>
        <w:rPr>
          <w:rFonts w:hint="eastAsia"/>
          <w:sz w:val="32"/>
          <w:szCs w:val="32"/>
        </w:rPr>
        <w:t>阿州茂环</w:t>
      </w:r>
      <w:r>
        <w:rPr>
          <w:rFonts w:hint="eastAsia"/>
          <w:sz w:val="32"/>
          <w:szCs w:val="32"/>
          <w:lang w:eastAsia="zh-CN"/>
        </w:rPr>
        <w:t>建</w:t>
      </w:r>
      <w:r>
        <w:rPr>
          <w:rFonts w:hint="eastAsia"/>
          <w:sz w:val="32"/>
          <w:szCs w:val="32"/>
        </w:rPr>
        <w:t>审〔202</w:t>
      </w:r>
      <w:r>
        <w:rPr>
          <w:rFonts w:hint="eastAsia"/>
          <w:sz w:val="32"/>
          <w:szCs w:val="32"/>
          <w:lang w:val="en-US" w:eastAsia="zh-CN"/>
        </w:rPr>
        <w:t>6</w:t>
      </w:r>
      <w:r>
        <w:rPr>
          <w:rFonts w:hint="eastAsia"/>
          <w:sz w:val="32"/>
          <w:szCs w:val="32"/>
        </w:rPr>
        <w:t>〕</w:t>
      </w:r>
      <w:r>
        <w:rPr>
          <w:rFonts w:hint="eastAsia"/>
          <w:sz w:val="32"/>
          <w:szCs w:val="32"/>
          <w:lang w:val="en-US" w:eastAsia="zh-CN"/>
        </w:rPr>
        <w:t>1</w:t>
      </w:r>
      <w:r>
        <w:rPr>
          <w:rFonts w:hint="eastAsia"/>
          <w:sz w:val="32"/>
          <w:szCs w:val="32"/>
        </w:rPr>
        <w:t>号</w:t>
      </w:r>
      <w:r>
        <w:rPr>
          <w:rFonts w:hint="eastAsia"/>
          <w:sz w:val="32"/>
          <w:szCs w:val="32"/>
          <w:lang w:val="en-US" w:eastAsia="zh-CN"/>
        </w:rPr>
        <w:t xml:space="preserve"> </w:t>
      </w:r>
    </w:p>
    <w:p w14:paraId="59599675">
      <w:pPr>
        <w:pStyle w:val="8"/>
        <w:rPr>
          <w:rFonts w:hint="eastAsia"/>
          <w:lang w:val="en-US" w:eastAsia="zh-CN"/>
        </w:rPr>
      </w:pPr>
    </w:p>
    <w:p w14:paraId="60ED139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阿坝州茂县生态环境局</w:t>
      </w:r>
    </w:p>
    <w:p w14:paraId="6695DC7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关于茂县叠溪镇太平沟防洪治理工程环境影响报告表的批复</w:t>
      </w:r>
    </w:p>
    <w:p w14:paraId="51F2B6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175414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茂县水务服务中心：</w:t>
      </w:r>
      <w:bookmarkStart w:id="0" w:name="_GoBack"/>
      <w:bookmarkEnd w:id="0"/>
    </w:p>
    <w:p w14:paraId="4B8758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报送的《茂县叠溪镇太平沟防洪治理工程环境影响报告表》（以下简称“报告表”）收悉，</w:t>
      </w:r>
      <w:r>
        <w:rPr>
          <w:rFonts w:hint="default" w:ascii="Times New Roman" w:hAnsi="Times New Roman" w:eastAsia="仿宋_GB2312" w:cs="Times New Roman"/>
          <w:sz w:val="32"/>
          <w:szCs w:val="32"/>
          <w:lang w:bidi="ar-SA"/>
        </w:rPr>
        <w:t>经审查研究，</w:t>
      </w:r>
      <w:r>
        <w:rPr>
          <w:rFonts w:hint="eastAsia" w:ascii="Times New Roman" w:hAnsi="Times New Roman" w:eastAsia="仿宋_GB2312" w:cs="Times New Roman"/>
          <w:sz w:val="32"/>
          <w:szCs w:val="32"/>
          <w:lang w:eastAsia="zh-CN" w:bidi="ar-SA"/>
        </w:rPr>
        <w:t>对该项目报告表</w:t>
      </w:r>
      <w:r>
        <w:rPr>
          <w:rFonts w:hint="eastAsia" w:ascii="仿宋_GB2312" w:hAnsi="仿宋_GB2312" w:eastAsia="仿宋_GB2312" w:cs="仿宋_GB2312"/>
          <w:sz w:val="32"/>
          <w:szCs w:val="32"/>
        </w:rPr>
        <w:t>批复如下:</w:t>
      </w:r>
      <w:r>
        <w:rPr>
          <w:rFonts w:hint="eastAsia" w:ascii="仿宋_GB2312" w:hAnsi="仿宋_GB2312" w:eastAsia="仿宋_GB2312" w:cs="仿宋_GB2312"/>
          <w:sz w:val="32"/>
          <w:szCs w:val="32"/>
          <w:lang w:val="en-US" w:eastAsia="zh-CN"/>
        </w:rPr>
        <w:t xml:space="preserve"> </w:t>
      </w:r>
    </w:p>
    <w:p w14:paraId="1BEE90A5">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位于茂县叠溪镇太平村太平沟下游岷江汇口段，占地面积25.49亩，其中永久占地面积为7.06亩；施工临时占地18.43亩,项目建设内容为:河道治理段共分为两段，分别为太平沟段和竹林岩窝沟段。治理段总长1.963km，新建堤防长1.866km，加固河床长0.400km</w:t>
      </w:r>
      <w:r>
        <w:rPr>
          <w:rFonts w:hint="eastAsia" w:ascii="仿宋_GB2312" w:hAnsi="仿宋_GB2312" w:eastAsia="仿宋_GB2312" w:cs="仿宋_GB2312"/>
          <w:sz w:val="32"/>
          <w:szCs w:val="32"/>
          <w:lang w:val="en-US" w:eastAsia="zh-CN"/>
        </w:rPr>
        <w:t>。本项目工程总投资为1250.69万元，其中环保投资59.2万元，占项目总投资的 4.73％。</w:t>
      </w:r>
    </w:p>
    <w:p w14:paraId="1CB6F95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eastAsia="仿宋_GB2312"/>
          <w:bCs/>
          <w:sz w:val="32"/>
          <w:szCs w:val="32"/>
        </w:rPr>
      </w:pPr>
      <w:r>
        <w:rPr>
          <w:rFonts w:hint="default" w:ascii="Times New Roman" w:hAnsi="Times New Roman" w:eastAsia="仿宋_GB2312" w:cs="Times New Roman"/>
          <w:sz w:val="32"/>
          <w:szCs w:val="32"/>
          <w:lang w:bidi="ar-SA"/>
        </w:rPr>
        <w:t>项目建设总体符合国家相关产业政策、相关规划、阿坝州生态环境分区管控相关要求。</w:t>
      </w:r>
      <w:r>
        <w:rPr>
          <w:rFonts w:eastAsia="仿宋_GB2312"/>
          <w:sz w:val="32"/>
          <w:szCs w:val="32"/>
        </w:rPr>
        <w:t>在全面落实报告表提出的</w:t>
      </w:r>
      <w:r>
        <w:rPr>
          <w:rFonts w:hint="eastAsia" w:eastAsia="仿宋_GB2312"/>
          <w:sz w:val="32"/>
          <w:szCs w:val="32"/>
        </w:rPr>
        <w:t>各项生态环境保护措施的前提下，项目建设的不利生态环境影响可得到减缓和控制。我局</w:t>
      </w:r>
      <w:r>
        <w:rPr>
          <w:rFonts w:eastAsia="仿宋_GB2312"/>
          <w:sz w:val="32"/>
          <w:szCs w:val="32"/>
        </w:rPr>
        <w:t>原则</w:t>
      </w:r>
      <w:r>
        <w:rPr>
          <w:rFonts w:hint="eastAsia" w:eastAsia="仿宋_GB2312"/>
          <w:sz w:val="32"/>
          <w:szCs w:val="32"/>
        </w:rPr>
        <w:t>同意报告表环境影响评价总体结论和拟采取的各项生态环境保护措施。</w:t>
      </w:r>
    </w:p>
    <w:p w14:paraId="17B1C0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二、项目建设和运营过程中应重点做好以下工作：</w:t>
      </w:r>
    </w:p>
    <w:p w14:paraId="39CA01B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加强施工期及运营期的环境保护工作，落实建设单位内部的环境管理机构、人员等工作。严格执行环境保护“三同时”制度，将环保措施纳入设计、施工中同步落实，推进各项污染防治措施和各项生态保护措施有效落实。</w:t>
      </w:r>
    </w:p>
    <w:p w14:paraId="4CCC918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（二）严格按照报告表要求落实水环境保护措施。</w:t>
      </w:r>
    </w:p>
    <w:p w14:paraId="400C429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施工工地设置1个沉淀隔油池，废水经隔油沉淀后用于洒水降尘，不外排。项目采用干法施工，上游河水直接通过导水设施排至下游河段，避免施工扰动水体，对水质造成不良影响。</w:t>
      </w:r>
    </w:p>
    <w:p w14:paraId="28F5E1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施工区不设置临时施工营地，生活污水通过租住民房现有生活污水处理设施处理，施工过程中生活污水严禁直排河道。</w:t>
      </w:r>
      <w:r>
        <w:rPr>
          <w:rFonts w:hint="eastAsia" w:ascii="仿宋_GB2312" w:hAnsi="仿宋_GB2312" w:eastAsia="仿宋_GB2312" w:cs="仿宋_GB2312"/>
          <w:color w:val="auto"/>
          <w:sz w:val="32"/>
          <w:szCs w:val="32"/>
          <w:lang w:val="en-US" w:eastAsia="zh-CN"/>
        </w:rPr>
        <w:t>施工</w:t>
      </w:r>
      <w:r>
        <w:rPr>
          <w:rFonts w:hint="eastAsia" w:ascii="仿宋_GB2312" w:hAnsi="仿宋_GB2312" w:eastAsia="仿宋_GB2312" w:cs="仿宋_GB2312"/>
          <w:color w:val="auto"/>
          <w:sz w:val="32"/>
          <w:szCs w:val="32"/>
          <w:lang w:eastAsia="zh-CN"/>
        </w:rPr>
        <w:t>期严格按照报告表废水治理措施做好各项防治工作。</w:t>
      </w:r>
    </w:p>
    <w:p w14:paraId="3BC14209">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严格按照报告表要求落实大气污染防治措施。</w:t>
      </w:r>
    </w:p>
    <w:p w14:paraId="195244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施工期采取封闭施工现场、采用密目安全网、定期对地面洒水、对撒落在路面的渣土及时清除、施工现场主要运输道路尽量采用硬化路面、自卸车、垃圾运输车等运输车辆不允许超载，出场前一律清洗轮胎，用毡布覆盖，并且在施工区出口设置防尘垫等。同时，施工单位必须全面落实建筑工地“六必须、六不准”要求及“六个百分百”要求。施工</w:t>
      </w:r>
      <w:r>
        <w:rPr>
          <w:rFonts w:hint="eastAsia" w:ascii="仿宋_GB2312" w:hAnsi="仿宋_GB2312" w:eastAsia="仿宋_GB2312" w:cs="仿宋_GB2312"/>
          <w:color w:val="auto"/>
          <w:sz w:val="32"/>
          <w:szCs w:val="32"/>
          <w:lang w:eastAsia="zh-CN"/>
        </w:rPr>
        <w:t>期严格按照报告表大气措施做好各项防治工作。</w:t>
      </w:r>
    </w:p>
    <w:p w14:paraId="5C6DF29E">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严格按照报告表要求落实噪声污染防治措施。</w:t>
      </w:r>
    </w:p>
    <w:p w14:paraId="1035CD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选用低噪声施工工艺，采用符合国家相关标准或经实际监测近场5m处噪声优于《环境噪声与振动控制工程技术导则》（HJ2034）附录A2的低噪声施工设备。合理布局施工平面，高噪声施工设备应远离周边噪声敏感建筑物布置。在施工场界靠近叠溪镇居民区一侧</w:t>
      </w:r>
      <w:r>
        <w:rPr>
          <w:rFonts w:hint="eastAsia" w:ascii="仿宋_GB2312" w:hAnsi="仿宋_GB2312" w:eastAsia="仿宋_GB2312" w:cs="仿宋_GB2312"/>
          <w:color w:val="auto"/>
          <w:sz w:val="32"/>
          <w:szCs w:val="32"/>
          <w:lang w:val="en-US" w:eastAsia="zh-CN"/>
        </w:rPr>
        <w:t>及大熊猫国家公园一侧设置不低于2.5m的硬质围挡或移动式隔声屏障</w:t>
      </w:r>
      <w:r>
        <w:rPr>
          <w:rFonts w:hint="eastAsia" w:ascii="仿宋_GB2312" w:hAnsi="仿宋_GB2312" w:eastAsia="仿宋_GB2312" w:cs="仿宋_GB2312"/>
          <w:color w:val="auto"/>
          <w:sz w:val="32"/>
          <w:szCs w:val="32"/>
          <w:lang w:eastAsia="zh-CN"/>
        </w:rPr>
        <w:t>。禁止夜间（22:00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6:00）进行产生噪声的建筑施工和材料运输作业，禁止午间（12:00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14:00）进行高噪声施工作业。确需进行夜间施工的必须办理《夜间施工许可证》，严格按照许可时限和许可范围进行夜间施工。靠近大熊猫国家公园施工段将高噪声作业（如破碎锤、挖掘机、振动碾等）集中安排在昼间（8:00-18:00）进行，夜间（22:00-6:00）禁止施工。</w:t>
      </w:r>
    </w:p>
    <w:p w14:paraId="60D4F211">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严格按照报告表要求落实固体废弃物处置措施。</w:t>
      </w:r>
    </w:p>
    <w:p w14:paraId="2E3B81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lang w:val="en-US" w:eastAsia="zh-CN"/>
        </w:rPr>
        <w:t>本工程不设置弃渣场，</w:t>
      </w:r>
      <w:r>
        <w:rPr>
          <w:rFonts w:hint="eastAsia" w:ascii="仿宋_GB2312" w:hAnsi="仿宋_GB2312" w:eastAsia="仿宋_GB2312" w:cs="仿宋_GB2312"/>
          <w:color w:val="auto"/>
          <w:sz w:val="32"/>
          <w:szCs w:val="32"/>
          <w:lang w:eastAsia="zh-CN"/>
        </w:rPr>
        <w:t>施工现场设置建筑废弃物临时堆场（树立标识牌）并进行防雨、防泄漏处理。建筑垃圾中具有回收利用价值的建筑垃圾，尽可能回收利用，及时外售废品回收公司；不能回收利用的建筑垃圾运至政府指定的建筑垃圾场处理，严禁胡乱丢弃。</w:t>
      </w:r>
      <w:r>
        <w:rPr>
          <w:rFonts w:hint="eastAsia" w:ascii="仿宋_GB2312" w:hAnsi="仿宋_GB2312" w:eastAsia="仿宋_GB2312" w:cs="仿宋_GB2312"/>
          <w:color w:val="auto"/>
          <w:sz w:val="32"/>
          <w:szCs w:val="32"/>
          <w:highlight w:val="none"/>
          <w:lang w:val="en-US" w:eastAsia="zh-CN"/>
        </w:rPr>
        <w:t>施工期</w:t>
      </w:r>
      <w:r>
        <w:rPr>
          <w:rFonts w:hint="eastAsia" w:ascii="仿宋_GB2312" w:hAnsi="仿宋_GB2312" w:eastAsia="仿宋_GB2312" w:cs="仿宋_GB2312"/>
          <w:color w:val="auto"/>
          <w:sz w:val="32"/>
          <w:szCs w:val="32"/>
          <w:highlight w:val="none"/>
          <w:lang w:eastAsia="zh-CN"/>
        </w:rPr>
        <w:t>危废统一收集，暂存于太平沟末端治理段施工工区危废贮存点内，并设置防渗托盘，施工结束后，交由有资质单位处理。</w:t>
      </w:r>
      <w:r>
        <w:rPr>
          <w:rFonts w:hint="eastAsia" w:ascii="仿宋_GB2312" w:hAnsi="仿宋_GB2312" w:eastAsia="仿宋_GB2312" w:cs="仿宋_GB2312"/>
          <w:color w:val="auto"/>
          <w:sz w:val="32"/>
          <w:szCs w:val="32"/>
          <w:lang w:eastAsia="zh-CN"/>
        </w:rPr>
        <w:t>生活垃圾集中分类收集后，交由当地环卫部门统一清运处理。</w:t>
      </w:r>
    </w:p>
    <w:p w14:paraId="0BA04CBD">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按照报告表落实各项风险防控措施。</w:t>
      </w:r>
    </w:p>
    <w:p w14:paraId="3FAB4A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施工期做好相关的环境保护及水土保持措施，采取临时拦挡、完善排水设施等减轻水土流失给河道带来的环境影响，加强施工管理，杜绝出现废水事故性排放，做好环境安全。</w:t>
      </w:r>
    </w:p>
    <w:p w14:paraId="78D5D3E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、项目开工前，应依法完备其他行政许可手续。</w:t>
      </w:r>
    </w:p>
    <w:p w14:paraId="46BB89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你单位应根据公众的反映，以适当、稳妥、有效的方式，积极主动将项目建设环保知识告知工程区域内公众，切实做好宣传、解释工作，消除公众的疑虑和担心，避免因公众参与工作不到位，导致纠纷和不稳定因素。</w:t>
      </w:r>
    </w:p>
    <w:p w14:paraId="2DEEE5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建设项目必须严格执行配套建设的环境保护设施与主体工程同时设计、同时施工、同时投产使用的环境保护“三同时”制度。项目竣工后，环境保护设施及对策措施必须按规定程序开展环境保护验收，经验收合格后方可投入生产或使用。</w:t>
      </w:r>
    </w:p>
    <w:p w14:paraId="01ADA1B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环境影响评价文件经批准后，如工程的性质、规模、工艺、地点或者防治污染、防止生态破坏的措施发生重大变动的，建设单位应当重新报批环境影响评价文件，否则不得实施建设。自环评批复文件批准之日起，如工程超过5年未开工建设，环境影响评价文件应当报我局重新审核。</w:t>
      </w:r>
    </w:p>
    <w:p w14:paraId="6B7396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FE6AE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4045C64">
      <w:pPr>
        <w:pStyle w:val="8"/>
        <w:rPr>
          <w:rFonts w:hint="eastAsia" w:ascii="仿宋_GB2312" w:hAnsi="仿宋_GB2312" w:eastAsia="仿宋_GB2312" w:cs="仿宋_GB2312"/>
          <w:sz w:val="32"/>
          <w:szCs w:val="32"/>
        </w:rPr>
      </w:pPr>
    </w:p>
    <w:p w14:paraId="23CA74D0">
      <w:pPr>
        <w:pStyle w:val="8"/>
        <w:rPr>
          <w:rFonts w:hint="eastAsia" w:ascii="仿宋_GB2312" w:hAnsi="仿宋_GB2312" w:eastAsia="仿宋_GB2312" w:cs="仿宋_GB2312"/>
          <w:sz w:val="32"/>
          <w:szCs w:val="32"/>
        </w:rPr>
      </w:pPr>
    </w:p>
    <w:p w14:paraId="54E502B0">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阿坝州茂县生态环境局</w:t>
      </w:r>
    </w:p>
    <w:p w14:paraId="2CD4F3F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14:paraId="407366F8">
      <w:pPr>
        <w:pStyle w:val="8"/>
        <w:keepNext w:val="0"/>
        <w:keepLines w:val="0"/>
        <w:pageBreakBefore w:val="0"/>
        <w:widowControl w:val="0"/>
        <w:kinsoku/>
        <w:wordWrap/>
        <w:overflowPunct/>
        <w:topLinePunct w:val="0"/>
        <w:bidi w:val="0"/>
        <w:snapToGrid/>
        <w:spacing w:line="560" w:lineRule="exact"/>
        <w:textAlignment w:val="auto"/>
        <w:rPr>
          <w:rFonts w:hint="eastAsia" w:ascii="仿宋_GB2312" w:hAnsi="Calibri" w:eastAsia="仿宋_GB2312" w:cs="仿宋_GB2312"/>
          <w:sz w:val="32"/>
          <w:szCs w:val="32"/>
          <w:lang w:bidi="ar"/>
        </w:rPr>
      </w:pPr>
    </w:p>
    <w:p w14:paraId="543F3263">
      <w:pPr>
        <w:pStyle w:val="8"/>
        <w:keepNext w:val="0"/>
        <w:keepLines w:val="0"/>
        <w:pageBreakBefore w:val="0"/>
        <w:widowControl w:val="0"/>
        <w:kinsoku/>
        <w:wordWrap/>
        <w:overflowPunct/>
        <w:topLinePunct w:val="0"/>
        <w:bidi w:val="0"/>
        <w:snapToGrid/>
        <w:spacing w:line="560" w:lineRule="exact"/>
        <w:textAlignment w:val="auto"/>
        <w:rPr>
          <w:rFonts w:hint="eastAsia" w:ascii="仿宋_GB2312" w:hAnsi="Calibri" w:eastAsia="仿宋_GB2312" w:cs="仿宋_GB2312"/>
          <w:sz w:val="32"/>
          <w:szCs w:val="32"/>
          <w:lang w:bidi="ar"/>
        </w:rPr>
      </w:pPr>
    </w:p>
    <w:p w14:paraId="16A4F873">
      <w:pPr>
        <w:pStyle w:val="8"/>
        <w:keepNext w:val="0"/>
        <w:keepLines w:val="0"/>
        <w:pageBreakBefore w:val="0"/>
        <w:widowControl w:val="0"/>
        <w:kinsoku/>
        <w:wordWrap/>
        <w:overflowPunct/>
        <w:topLinePunct w:val="0"/>
        <w:bidi w:val="0"/>
        <w:snapToGrid/>
        <w:spacing w:line="560" w:lineRule="exact"/>
        <w:textAlignment w:val="auto"/>
        <w:rPr>
          <w:rFonts w:hint="eastAsia" w:ascii="仿宋_GB2312" w:hAnsi="Calibri" w:eastAsia="仿宋_GB2312" w:cs="仿宋_GB2312"/>
          <w:sz w:val="32"/>
          <w:szCs w:val="32"/>
          <w:lang w:bidi="ar"/>
        </w:rPr>
      </w:pPr>
    </w:p>
    <w:p w14:paraId="5A14CEBF">
      <w:pPr>
        <w:keepNext w:val="0"/>
        <w:keepLines w:val="0"/>
        <w:pageBreakBefore w:val="0"/>
        <w:widowControl w:val="0"/>
        <w:kinsoku/>
        <w:wordWrap/>
        <w:overflowPunct/>
        <w:topLinePunct w:val="0"/>
        <w:bidi w:val="0"/>
        <w:snapToGrid/>
        <w:spacing w:line="560" w:lineRule="exact"/>
        <w:jc w:val="left"/>
        <w:textAlignment w:val="auto"/>
      </w:pP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0B476"/>
    <w:multiLevelType w:val="singleLevel"/>
    <w:tmpl w:val="0DC0B476"/>
    <w:lvl w:ilvl="0" w:tentative="0">
      <w:start w:val="3"/>
      <w:numFmt w:val="chineseCounting"/>
      <w:suff w:val="nothing"/>
      <w:lvlText w:val="（%1）"/>
      <w:lvlJc w:val="left"/>
      <w:rPr>
        <w:rFonts w:hint="eastAsia"/>
      </w:rPr>
    </w:lvl>
  </w:abstractNum>
  <w:abstractNum w:abstractNumId="1">
    <w:nsid w:val="46CE71D6"/>
    <w:multiLevelType w:val="singleLevel"/>
    <w:tmpl w:val="46CE71D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Mjk0MDZlNWE2MzRkN2U1MWM5Y2JjOGM4MmRmMzAifQ=="/>
  </w:docVars>
  <w:rsids>
    <w:rsidRoot w:val="00000000"/>
    <w:rsid w:val="011949CD"/>
    <w:rsid w:val="0E76345F"/>
    <w:rsid w:val="158A5A42"/>
    <w:rsid w:val="1CEF472B"/>
    <w:rsid w:val="1E827BFE"/>
    <w:rsid w:val="20743577"/>
    <w:rsid w:val="222009A6"/>
    <w:rsid w:val="27962024"/>
    <w:rsid w:val="29BA46F0"/>
    <w:rsid w:val="447C06F6"/>
    <w:rsid w:val="44935E12"/>
    <w:rsid w:val="49BD2DF8"/>
    <w:rsid w:val="4E953848"/>
    <w:rsid w:val="4FEC0114"/>
    <w:rsid w:val="556F1F83"/>
    <w:rsid w:val="58A957AC"/>
    <w:rsid w:val="5AF2343A"/>
    <w:rsid w:val="5B7E19DA"/>
    <w:rsid w:val="5CA72002"/>
    <w:rsid w:val="5F054E4D"/>
    <w:rsid w:val="77F008AA"/>
    <w:rsid w:val="7DF34C50"/>
    <w:rsid w:val="7E39274E"/>
    <w:rsid w:val="7EC52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paragraph" w:customStyle="1" w:styleId="8">
    <w:name w:val="Default"/>
    <w:qFormat/>
    <w:uiPriority w:val="0"/>
    <w:pPr>
      <w:widowControl w:val="0"/>
      <w:autoSpaceDE w:val="0"/>
      <w:autoSpaceDN w:val="0"/>
      <w:adjustRightInd w:val="0"/>
      <w:spacing w:line="360" w:lineRule="auto"/>
      <w:ind w:firstLine="1526" w:firstLineChars="20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1822</Words>
  <Characters>1917</Characters>
  <Lines>0</Lines>
  <Paragraphs>0</Paragraphs>
  <TotalTime>0</TotalTime>
  <ScaleCrop>false</ScaleCrop>
  <LinksUpToDate>false</LinksUpToDate>
  <CharactersWithSpaces>1952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2023-12-05T07:44:00Z</dcterms:created>
  <dc:creator>Administrator</dc:creator>
  <cp:lastModifiedBy>wawo</cp:lastModifiedBy>
  <cp:lastPrinted>2025-01-20T09:12:00Z</cp:lastPrinted>
  <dcterms:modified xsi:type="dcterms:W3CDTF">2026-05-21T08:53:14Z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C61768CEEF20416B8154AC65BC1DC267_13</vt:lpwstr>
  </property>
  <property fmtid="{D5CDD505-2E9C-101B-9397-08002B2CF9AE}" pid="4" name="KSOTemplateDocerSaveRecord">
    <vt:lpwstr>eyJoZGlkIjoiYjA3YTJmNDIzMDM5MmQ0NjQ3ODgzMjNhMDk0NWI3MjIiLCJ1c2VySWQiOiI2NTE2OTU0MDIifQ==</vt:lpwstr>
  </property>
</Properties>
</file>