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51B" w:rsidRDefault="0045151B" w:rsidP="00AE4033">
      <w:pPr>
        <w:spacing w:line="580" w:lineRule="exact"/>
        <w:rPr>
          <w:rFonts w:ascii="方正小标宋简体" w:eastAsia="方正小标宋简体" w:hAnsi="方正公文小标宋" w:cs="方正公文小标宋"/>
          <w:sz w:val="44"/>
          <w:szCs w:val="44"/>
        </w:rPr>
      </w:pPr>
    </w:p>
    <w:p w:rsidR="0045151B" w:rsidRDefault="00C762CB">
      <w:pPr>
        <w:spacing w:line="580" w:lineRule="exact"/>
        <w:jc w:val="center"/>
        <w:rPr>
          <w:rFonts w:ascii="方正小标宋简体" w:eastAsia="方正小标宋简体" w:hAnsi="方正公文小标宋" w:cs="方正公文小标宋"/>
          <w:sz w:val="44"/>
          <w:szCs w:val="44"/>
        </w:rPr>
      </w:pPr>
      <w:r>
        <w:rPr>
          <w:rFonts w:ascii="方正小标宋简体" w:eastAsia="方正小标宋简体" w:hAnsi="方正公文小标宋" w:cs="方正公文小标宋" w:hint="eastAsia"/>
          <w:sz w:val="44"/>
          <w:szCs w:val="44"/>
        </w:rPr>
        <w:t>茂县落实省委巡视反馈茂县</w:t>
      </w:r>
      <w:proofErr w:type="gramStart"/>
      <w:r>
        <w:rPr>
          <w:rFonts w:ascii="方正小标宋简体" w:eastAsia="方正小标宋简体" w:hAnsi="方正公文小标宋" w:cs="方正公文小标宋" w:hint="eastAsia"/>
          <w:sz w:val="44"/>
          <w:szCs w:val="44"/>
        </w:rPr>
        <w:t>违建问题</w:t>
      </w:r>
      <w:proofErr w:type="gramEnd"/>
      <w:r>
        <w:rPr>
          <w:rFonts w:ascii="方正小标宋简体" w:eastAsia="方正小标宋简体" w:hAnsi="方正公文小标宋" w:cs="方正公文小标宋" w:hint="eastAsia"/>
          <w:sz w:val="44"/>
          <w:szCs w:val="44"/>
        </w:rPr>
        <w:t>房屋整改工作方案</w:t>
      </w:r>
      <w:bookmarkStart w:id="0" w:name="_GoBack"/>
      <w:r w:rsidR="005271E1">
        <w:rPr>
          <w:rFonts w:ascii="方正小标宋简体" w:eastAsia="方正小标宋简体" w:hAnsi="方正公文小标宋" w:cs="方正公文小标宋" w:hint="eastAsia"/>
          <w:sz w:val="44"/>
          <w:szCs w:val="44"/>
        </w:rPr>
        <w:t>(送审稿)</w:t>
      </w:r>
    </w:p>
    <w:bookmarkEnd w:id="0"/>
    <w:p w:rsidR="0045151B" w:rsidRDefault="0045151B">
      <w:pPr>
        <w:spacing w:line="580" w:lineRule="exact"/>
        <w:ind w:firstLineChars="200" w:firstLine="640"/>
        <w:rPr>
          <w:rFonts w:ascii="方正仿宋_GB2312" w:eastAsia="方正仿宋_GB2312" w:hAnsi="方正仿宋_GB2312" w:cs="方正仿宋_GB2312"/>
          <w:sz w:val="32"/>
          <w:szCs w:val="32"/>
        </w:rPr>
      </w:pP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根据《中华人民共和国城乡规划法》《中华人民共和国土地管理法》《中华人民共和国行政处罚法》《中华人民共和国行政强制法》《四川省城乡规划条例》《四川省农村住房建设管理办法》（四川省人民政府令第</w:t>
      </w:r>
      <w:r>
        <w:rPr>
          <w:rFonts w:ascii="Times New Roman" w:eastAsia="仿宋_GB2312" w:hAnsi="Times New Roman" w:cs="Times New Roman"/>
          <w:sz w:val="32"/>
          <w:szCs w:val="32"/>
        </w:rPr>
        <w:t>319</w:t>
      </w:r>
      <w:r>
        <w:rPr>
          <w:rFonts w:ascii="仿宋_GB2312" w:eastAsia="仿宋_GB2312" w:hAnsi="方正仿宋_GB2312" w:cs="方正仿宋_GB2312" w:hint="eastAsia"/>
          <w:sz w:val="32"/>
          <w:szCs w:val="32"/>
        </w:rPr>
        <w:t>号）《阿坝藏族羌族自治州实施〈四川省城乡规划条例〉的补充规定》等法律法规和政策规定，为落实省委第八巡视组反馈茂县</w:t>
      </w:r>
      <w:proofErr w:type="gramStart"/>
      <w:r>
        <w:rPr>
          <w:rFonts w:ascii="仿宋_GB2312" w:eastAsia="仿宋_GB2312" w:hAnsi="方正仿宋_GB2312" w:cs="方正仿宋_GB2312" w:hint="eastAsia"/>
          <w:sz w:val="32"/>
          <w:szCs w:val="32"/>
        </w:rPr>
        <w:t>违建问题</w:t>
      </w:r>
      <w:proofErr w:type="gramEnd"/>
      <w:r>
        <w:rPr>
          <w:rFonts w:ascii="仿宋_GB2312" w:eastAsia="仿宋_GB2312" w:hAnsi="方正仿宋_GB2312" w:cs="方正仿宋_GB2312" w:hint="eastAsia"/>
          <w:sz w:val="32"/>
          <w:szCs w:val="32"/>
        </w:rPr>
        <w:t>房屋整改，结合茂县实际，制定本方案。</w:t>
      </w:r>
    </w:p>
    <w:p w:rsidR="0045151B" w:rsidRDefault="00C762CB">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一、总体要求</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按照“管住当前、理清过去、着眼长远”要求，围绕“全面整治、突出重点、分步推进”目标，全面清理整治非法用地和违法建设，重点打击典型案件，分类处置、完善长效机制；对新增违建“露头就打、出土就拆”，实现“零容忍、零增量”，维护城乡规划秩序，改善人居环境。</w:t>
      </w:r>
    </w:p>
    <w:p w:rsidR="0045151B" w:rsidRDefault="00C762CB">
      <w:pPr>
        <w:spacing w:line="580" w:lineRule="exact"/>
        <w:ind w:firstLineChars="200" w:firstLine="643"/>
        <w:rPr>
          <w:rFonts w:ascii="仿宋_GB2312" w:eastAsia="仿宋_GB2312" w:hAnsi="方正仿宋_GB2312" w:cs="方正仿宋_GB2312"/>
          <w:sz w:val="32"/>
          <w:szCs w:val="32"/>
        </w:rPr>
      </w:pPr>
      <w:r>
        <w:rPr>
          <w:rFonts w:ascii="楷体_GB2312" w:eastAsia="楷体_GB2312" w:hAnsi="楷体_GB2312" w:cs="楷体_GB2312" w:hint="eastAsia"/>
          <w:b/>
          <w:bCs/>
          <w:sz w:val="32"/>
          <w:szCs w:val="32"/>
        </w:rPr>
        <w:t>（一）多管齐下，堵疏结合。</w:t>
      </w:r>
      <w:r>
        <w:rPr>
          <w:rFonts w:ascii="仿宋_GB2312" w:eastAsia="仿宋_GB2312" w:hAnsi="方正仿宋_GB2312" w:cs="方正仿宋_GB2312" w:hint="eastAsia"/>
          <w:sz w:val="32"/>
          <w:szCs w:val="32"/>
        </w:rPr>
        <w:t>树立全县“一盘棋”思想，强化协调联动，堵疏并举、分类整治，确保省委第八巡视组反馈茂县</w:t>
      </w:r>
      <w:proofErr w:type="gramStart"/>
      <w:r>
        <w:rPr>
          <w:rFonts w:ascii="仿宋_GB2312" w:eastAsia="仿宋_GB2312" w:hAnsi="方正仿宋_GB2312" w:cs="方正仿宋_GB2312" w:hint="eastAsia"/>
          <w:sz w:val="32"/>
          <w:szCs w:val="32"/>
        </w:rPr>
        <w:t>违建问题</w:t>
      </w:r>
      <w:proofErr w:type="gramEnd"/>
      <w:r>
        <w:rPr>
          <w:rFonts w:ascii="仿宋_GB2312" w:eastAsia="仿宋_GB2312" w:hAnsi="方正仿宋_GB2312" w:cs="方正仿宋_GB2312" w:hint="eastAsia"/>
          <w:sz w:val="32"/>
          <w:szCs w:val="32"/>
        </w:rPr>
        <w:t>房屋整改工作有序高效推进。</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楷体" w:eastAsia="楷体" w:hAnsi="楷体" w:cs="楷体" w:hint="eastAsia"/>
          <w:sz w:val="32"/>
          <w:szCs w:val="32"/>
        </w:rPr>
        <w:t>（</w:t>
      </w:r>
      <w:r>
        <w:rPr>
          <w:rFonts w:ascii="楷体_GB2312" w:eastAsia="楷体_GB2312" w:hAnsi="楷体_GB2312" w:cs="楷体_GB2312" w:hint="eastAsia"/>
          <w:b/>
          <w:bCs/>
          <w:sz w:val="32"/>
          <w:szCs w:val="32"/>
        </w:rPr>
        <w:t>二）查事查人，依法处置。</w:t>
      </w:r>
      <w:r>
        <w:rPr>
          <w:rFonts w:ascii="仿宋_GB2312" w:eastAsia="仿宋_GB2312" w:hAnsi="方正仿宋_GB2312" w:cs="方正仿宋_GB2312" w:hint="eastAsia"/>
          <w:sz w:val="32"/>
          <w:szCs w:val="32"/>
        </w:rPr>
        <w:t>查事与查人相结合，从严查处</w:t>
      </w:r>
      <w:r>
        <w:rPr>
          <w:rFonts w:ascii="仿宋_GB2312" w:eastAsia="仿宋_GB2312" w:hAnsi="方正仿宋_GB2312" w:cs="方正仿宋_GB2312" w:hint="eastAsia"/>
          <w:sz w:val="32"/>
          <w:szCs w:val="32"/>
        </w:rPr>
        <w:lastRenderedPageBreak/>
        <w:t>违法用地和建设行为；党员干部参与违法建设的，严格依纪依法处理。</w:t>
      </w:r>
    </w:p>
    <w:p w:rsidR="0045151B" w:rsidRDefault="00C762CB">
      <w:pPr>
        <w:spacing w:line="580" w:lineRule="exact"/>
        <w:ind w:firstLineChars="200" w:firstLine="643"/>
        <w:rPr>
          <w:rFonts w:ascii="仿宋_GB2312" w:eastAsia="仿宋_GB2312" w:hAnsi="方正仿宋_GB2312" w:cs="方正仿宋_GB2312"/>
          <w:sz w:val="32"/>
          <w:szCs w:val="32"/>
        </w:rPr>
      </w:pPr>
      <w:r>
        <w:rPr>
          <w:rFonts w:ascii="楷体_GB2312" w:eastAsia="楷体_GB2312" w:hAnsi="楷体_GB2312" w:cs="楷体_GB2312" w:hint="eastAsia"/>
          <w:b/>
          <w:bCs/>
          <w:sz w:val="32"/>
          <w:szCs w:val="32"/>
        </w:rPr>
        <w:t>（三）建章立制，规范管理。</w:t>
      </w:r>
      <w:r>
        <w:rPr>
          <w:rFonts w:ascii="仿宋_GB2312" w:eastAsia="仿宋_GB2312" w:hAnsi="方正仿宋_GB2312" w:cs="方正仿宋_GB2312" w:hint="eastAsia"/>
          <w:sz w:val="32"/>
          <w:szCs w:val="32"/>
        </w:rPr>
        <w:t>坚持问题导向，建立</w:t>
      </w:r>
      <w:r w:rsidR="00820667">
        <w:rPr>
          <w:rFonts w:ascii="仿宋_GB2312" w:eastAsia="仿宋_GB2312" w:hAnsi="方正仿宋_GB2312" w:cs="方正仿宋_GB2312" w:hint="eastAsia"/>
          <w:sz w:val="32"/>
          <w:szCs w:val="32"/>
        </w:rPr>
        <w:t>农房</w:t>
      </w:r>
      <w:r>
        <w:rPr>
          <w:rFonts w:ascii="仿宋_GB2312" w:eastAsia="仿宋_GB2312" w:hAnsi="方正仿宋_GB2312" w:cs="方正仿宋_GB2312" w:hint="eastAsia"/>
          <w:sz w:val="32"/>
          <w:szCs w:val="32"/>
        </w:rPr>
        <w:t>建设管理长效机制，提升综合管理水平，增强群众依法</w:t>
      </w:r>
      <w:r w:rsidR="00820667">
        <w:rPr>
          <w:rFonts w:ascii="仿宋_GB2312" w:eastAsia="仿宋_GB2312" w:hAnsi="方正仿宋_GB2312" w:cs="方正仿宋_GB2312" w:hint="eastAsia"/>
          <w:sz w:val="32"/>
          <w:szCs w:val="32"/>
        </w:rPr>
        <w:t>农房</w:t>
      </w:r>
      <w:r>
        <w:rPr>
          <w:rFonts w:ascii="仿宋_GB2312" w:eastAsia="仿宋_GB2312" w:hAnsi="方正仿宋_GB2312" w:cs="方正仿宋_GB2312" w:hint="eastAsia"/>
          <w:sz w:val="32"/>
          <w:szCs w:val="32"/>
        </w:rPr>
        <w:t>建设意识。</w:t>
      </w:r>
    </w:p>
    <w:p w:rsidR="0045151B" w:rsidRDefault="00C762CB">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二、范围和重点</w:t>
      </w:r>
    </w:p>
    <w:p w:rsidR="0045151B" w:rsidRDefault="00C762CB">
      <w:pPr>
        <w:spacing w:line="580" w:lineRule="exact"/>
        <w:ind w:firstLineChars="200" w:firstLine="643"/>
        <w:rPr>
          <w:rFonts w:ascii="仿宋_GB2312" w:eastAsia="仿宋_GB2312" w:hAnsi="方正仿宋_GB2312" w:cs="方正仿宋_GB2312"/>
          <w:sz w:val="32"/>
          <w:szCs w:val="32"/>
        </w:rPr>
      </w:pPr>
      <w:r>
        <w:rPr>
          <w:rFonts w:ascii="楷体_GB2312" w:eastAsia="楷体_GB2312" w:hAnsi="楷体_GB2312" w:cs="楷体_GB2312" w:hint="eastAsia"/>
          <w:b/>
          <w:bCs/>
          <w:sz w:val="32"/>
          <w:szCs w:val="32"/>
        </w:rPr>
        <w:t>（一）整改范围。</w:t>
      </w:r>
      <w:r>
        <w:rPr>
          <w:rFonts w:ascii="仿宋_GB2312" w:eastAsia="仿宋_GB2312" w:hAnsi="方正仿宋_GB2312" w:cs="方正仿宋_GB2312" w:hint="eastAsia"/>
          <w:sz w:val="32"/>
          <w:szCs w:val="32"/>
        </w:rPr>
        <w:t>省委</w:t>
      </w:r>
      <w:proofErr w:type="gramStart"/>
      <w:r>
        <w:rPr>
          <w:rFonts w:ascii="仿宋_GB2312" w:eastAsia="仿宋_GB2312" w:hAnsi="方正仿宋_GB2312" w:cs="方正仿宋_GB2312" w:hint="eastAsia"/>
          <w:sz w:val="32"/>
          <w:szCs w:val="32"/>
        </w:rPr>
        <w:t>巡</w:t>
      </w:r>
      <w:proofErr w:type="gramEnd"/>
      <w:r>
        <w:rPr>
          <w:rFonts w:ascii="仿宋_GB2312" w:eastAsia="仿宋_GB2312" w:hAnsi="方正仿宋_GB2312" w:cs="方正仿宋_GB2312" w:hint="eastAsia"/>
          <w:sz w:val="32"/>
          <w:szCs w:val="32"/>
        </w:rPr>
        <w:t>第八</w:t>
      </w:r>
      <w:proofErr w:type="gramStart"/>
      <w:r>
        <w:rPr>
          <w:rFonts w:ascii="仿宋_GB2312" w:eastAsia="仿宋_GB2312" w:hAnsi="方正仿宋_GB2312" w:cs="方正仿宋_GB2312" w:hint="eastAsia"/>
          <w:sz w:val="32"/>
          <w:szCs w:val="32"/>
        </w:rPr>
        <w:t>视组反馈</w:t>
      </w:r>
      <w:proofErr w:type="gramEnd"/>
      <w:r>
        <w:rPr>
          <w:rFonts w:ascii="仿宋_GB2312" w:eastAsia="仿宋_GB2312" w:hAnsi="方正仿宋_GB2312" w:cs="方正仿宋_GB2312" w:hint="eastAsia"/>
          <w:sz w:val="32"/>
          <w:szCs w:val="32"/>
        </w:rPr>
        <w:t>未批先建、</w:t>
      </w:r>
      <w:proofErr w:type="gramStart"/>
      <w:r>
        <w:rPr>
          <w:rFonts w:ascii="仿宋_GB2312" w:eastAsia="仿宋_GB2312" w:hAnsi="方正仿宋_GB2312" w:cs="方正仿宋_GB2312" w:hint="eastAsia"/>
          <w:sz w:val="32"/>
          <w:szCs w:val="32"/>
        </w:rPr>
        <w:t>批小建</w:t>
      </w:r>
      <w:proofErr w:type="gramEnd"/>
      <w:r>
        <w:rPr>
          <w:rFonts w:ascii="仿宋_GB2312" w:eastAsia="仿宋_GB2312" w:hAnsi="方正仿宋_GB2312" w:cs="方正仿宋_GB2312" w:hint="eastAsia"/>
          <w:sz w:val="32"/>
          <w:szCs w:val="32"/>
        </w:rPr>
        <w:t>大的违法建筑。</w:t>
      </w:r>
    </w:p>
    <w:p w:rsidR="0045151B" w:rsidRDefault="00C762CB">
      <w:pPr>
        <w:spacing w:line="580" w:lineRule="exact"/>
        <w:ind w:firstLineChars="200" w:firstLine="643"/>
        <w:rPr>
          <w:rFonts w:ascii="仿宋_GB2312" w:eastAsia="仿宋_GB2312" w:hAnsi="方正仿宋_GB2312" w:cs="方正仿宋_GB2312"/>
          <w:sz w:val="32"/>
          <w:szCs w:val="32"/>
        </w:rPr>
      </w:pPr>
      <w:r>
        <w:rPr>
          <w:rFonts w:ascii="楷体_GB2312" w:eastAsia="楷体_GB2312" w:hAnsi="楷体_GB2312" w:cs="楷体_GB2312" w:hint="eastAsia"/>
          <w:b/>
          <w:bCs/>
          <w:sz w:val="32"/>
          <w:szCs w:val="32"/>
        </w:rPr>
        <w:t>（二）整改重点。</w:t>
      </w:r>
      <w:r>
        <w:rPr>
          <w:rFonts w:ascii="仿宋_GB2312" w:eastAsia="仿宋_GB2312" w:hAnsi="方正仿宋_GB2312" w:cs="方正仿宋_GB2312" w:hint="eastAsia"/>
          <w:sz w:val="32"/>
          <w:szCs w:val="32"/>
        </w:rPr>
        <w:t>凤仪镇</w:t>
      </w:r>
      <w:r>
        <w:rPr>
          <w:rFonts w:ascii="Times New Roman" w:eastAsia="仿宋_GB2312" w:hAnsi="Times New Roman" w:cs="Times New Roman"/>
          <w:sz w:val="32"/>
          <w:szCs w:val="32"/>
        </w:rPr>
        <w:t>83</w:t>
      </w:r>
      <w:r>
        <w:rPr>
          <w:rFonts w:ascii="仿宋_GB2312" w:eastAsia="仿宋_GB2312" w:hAnsi="方正仿宋_GB2312" w:cs="方正仿宋_GB2312" w:hint="eastAsia"/>
          <w:sz w:val="32"/>
          <w:szCs w:val="32"/>
        </w:rPr>
        <w:t>户居民</w:t>
      </w:r>
      <w:proofErr w:type="gramStart"/>
      <w:r>
        <w:rPr>
          <w:rFonts w:ascii="仿宋_GB2312" w:eastAsia="仿宋_GB2312" w:hAnsi="方正仿宋_GB2312" w:cs="方正仿宋_GB2312" w:hint="eastAsia"/>
          <w:sz w:val="32"/>
          <w:szCs w:val="32"/>
        </w:rPr>
        <w:t>采取批小建</w:t>
      </w:r>
      <w:proofErr w:type="gramEnd"/>
      <w:r>
        <w:rPr>
          <w:rFonts w:ascii="仿宋_GB2312" w:eastAsia="仿宋_GB2312" w:hAnsi="方正仿宋_GB2312" w:cs="方正仿宋_GB2312" w:hint="eastAsia"/>
          <w:sz w:val="32"/>
          <w:szCs w:val="32"/>
        </w:rPr>
        <w:t>大、未批先建等方式建设的违建，面积约</w:t>
      </w:r>
      <w:r>
        <w:rPr>
          <w:rFonts w:ascii="Times New Roman" w:eastAsia="仿宋_GB2312" w:hAnsi="Times New Roman" w:cs="Times New Roman"/>
          <w:sz w:val="32"/>
          <w:szCs w:val="32"/>
        </w:rPr>
        <w:t>3</w:t>
      </w:r>
      <w:r>
        <w:rPr>
          <w:rFonts w:ascii="仿宋_GB2312" w:eastAsia="仿宋_GB2312" w:hAnsi="方正仿宋_GB2312" w:cs="方正仿宋_GB2312" w:hint="eastAsia"/>
          <w:sz w:val="32"/>
          <w:szCs w:val="32"/>
        </w:rPr>
        <w:t>.</w:t>
      </w:r>
      <w:r>
        <w:rPr>
          <w:rFonts w:ascii="Times New Roman" w:eastAsia="仿宋_GB2312" w:hAnsi="Times New Roman" w:cs="Times New Roman"/>
          <w:sz w:val="32"/>
          <w:szCs w:val="32"/>
        </w:rPr>
        <w:t>45</w:t>
      </w:r>
      <w:r>
        <w:rPr>
          <w:rFonts w:ascii="仿宋_GB2312" w:eastAsia="仿宋_GB2312" w:hAnsi="方正仿宋_GB2312" w:cs="方正仿宋_GB2312" w:hint="eastAsia"/>
          <w:sz w:val="32"/>
          <w:szCs w:val="32"/>
        </w:rPr>
        <w:t>万平方米。</w:t>
      </w:r>
    </w:p>
    <w:p w:rsidR="0045151B" w:rsidRDefault="00C762CB">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三、工作步骤</w:t>
      </w:r>
    </w:p>
    <w:p w:rsidR="0045151B" w:rsidRDefault="00C762CB">
      <w:pPr>
        <w:spacing w:line="580" w:lineRule="exact"/>
        <w:ind w:firstLineChars="200" w:firstLine="643"/>
        <w:rPr>
          <w:rFonts w:ascii="仿宋_GB2312" w:eastAsia="仿宋_GB2312" w:hAnsi="方正仿宋_GB2312" w:cs="方正仿宋_GB2312"/>
          <w:sz w:val="32"/>
          <w:szCs w:val="32"/>
        </w:rPr>
      </w:pPr>
      <w:r>
        <w:rPr>
          <w:rFonts w:ascii="楷体_GB2312" w:eastAsia="楷体_GB2312" w:hAnsi="楷体_GB2312" w:cs="楷体_GB2312" w:hint="eastAsia"/>
          <w:b/>
          <w:bCs/>
          <w:sz w:val="32"/>
          <w:szCs w:val="32"/>
        </w:rPr>
        <w:t>（一）调查摸底，锁定证据。</w:t>
      </w:r>
      <w:r>
        <w:rPr>
          <w:rFonts w:ascii="仿宋_GB2312" w:eastAsia="仿宋_GB2312" w:hAnsi="方正仿宋_GB2312" w:cs="方正仿宋_GB2312" w:hint="eastAsia"/>
          <w:sz w:val="32"/>
          <w:szCs w:val="32"/>
        </w:rPr>
        <w:t>县自然资源局牵头，县综合行政执法局、县科学技术和农业畜牧局、县住房和城乡建设局、县公安局、县司法局和</w:t>
      </w:r>
      <w:proofErr w:type="gramStart"/>
      <w:r>
        <w:rPr>
          <w:rFonts w:ascii="仿宋_GB2312" w:eastAsia="仿宋_GB2312" w:hAnsi="方正仿宋_GB2312" w:cs="方正仿宋_GB2312" w:hint="eastAsia"/>
          <w:sz w:val="32"/>
          <w:szCs w:val="32"/>
        </w:rPr>
        <w:t>凤仪</w:t>
      </w:r>
      <w:proofErr w:type="gramEnd"/>
      <w:r>
        <w:rPr>
          <w:rFonts w:ascii="仿宋_GB2312" w:eastAsia="仿宋_GB2312" w:hAnsi="方正仿宋_GB2312" w:cs="方正仿宋_GB2312" w:hint="eastAsia"/>
          <w:sz w:val="32"/>
          <w:szCs w:val="32"/>
        </w:rPr>
        <w:t>镇人民政府及相关行政村配合。对凤仪镇范围内的违法违章建筑逐户进行排查，全面掌握每栋违法违章建筑的建设主体、位置、面积、层数、建设时间、审批情况、土地性质、规划符合性、房屋安全状况等详细情况，并登记造册，建立一户一档，固定影像、测绘、询问等证据材料。</w:t>
      </w:r>
    </w:p>
    <w:p w:rsidR="0045151B" w:rsidRDefault="00C762CB">
      <w:pPr>
        <w:spacing w:line="580" w:lineRule="exact"/>
        <w:ind w:firstLineChars="200" w:firstLine="643"/>
        <w:rPr>
          <w:rFonts w:ascii="仿宋_GB2312" w:eastAsia="仿宋_GB2312" w:hAnsi="方正仿宋_GB2312" w:cs="方正仿宋_GB2312"/>
          <w:sz w:val="32"/>
          <w:szCs w:val="32"/>
        </w:rPr>
      </w:pPr>
      <w:r>
        <w:rPr>
          <w:rFonts w:ascii="楷体_GB2312" w:eastAsia="楷体_GB2312" w:hAnsi="楷体_GB2312" w:cs="楷体_GB2312" w:hint="eastAsia"/>
          <w:b/>
          <w:bCs/>
          <w:sz w:val="32"/>
          <w:szCs w:val="32"/>
        </w:rPr>
        <w:t>（二）联合执法，分类整改。</w:t>
      </w:r>
      <w:r>
        <w:rPr>
          <w:rFonts w:ascii="仿宋_GB2312" w:eastAsia="仿宋_GB2312" w:hAnsi="方正仿宋_GB2312" w:cs="方正仿宋_GB2312" w:hint="eastAsia"/>
          <w:sz w:val="32"/>
          <w:szCs w:val="32"/>
        </w:rPr>
        <w:t>集中</w:t>
      </w:r>
      <w:proofErr w:type="gramStart"/>
      <w:r>
        <w:rPr>
          <w:rFonts w:ascii="仿宋_GB2312" w:eastAsia="仿宋_GB2312" w:hAnsi="方正仿宋_GB2312" w:cs="方正仿宋_GB2312" w:hint="eastAsia"/>
          <w:sz w:val="32"/>
          <w:szCs w:val="32"/>
        </w:rPr>
        <w:t>整合县</w:t>
      </w:r>
      <w:proofErr w:type="gramEnd"/>
      <w:r>
        <w:rPr>
          <w:rFonts w:ascii="仿宋_GB2312" w:eastAsia="仿宋_GB2312" w:hAnsi="方正仿宋_GB2312" w:cs="方正仿宋_GB2312" w:hint="eastAsia"/>
          <w:sz w:val="32"/>
          <w:szCs w:val="32"/>
        </w:rPr>
        <w:t>自然资源局、县综合行政执法局、县科学技术和农业畜牧局、县住房和城乡建设局、县公安局、县司法局、凤仪镇人民政府等相关单位力量，组建联合执法专班，采取简易审批办法，依法、分类、稳妥处置违法建</w:t>
      </w:r>
      <w:r>
        <w:rPr>
          <w:rFonts w:ascii="仿宋_GB2312" w:eastAsia="仿宋_GB2312" w:hAnsi="方正仿宋_GB2312" w:cs="方正仿宋_GB2312" w:hint="eastAsia"/>
          <w:sz w:val="32"/>
          <w:szCs w:val="32"/>
        </w:rPr>
        <w:lastRenderedPageBreak/>
        <w:t>筑物。具体处置方式如下：</w:t>
      </w:r>
    </w:p>
    <w:p w:rsidR="0045151B" w:rsidRDefault="00C762CB">
      <w:pPr>
        <w:spacing w:line="580" w:lineRule="exact"/>
        <w:ind w:firstLineChars="200" w:firstLine="643"/>
        <w:rPr>
          <w:rFonts w:ascii="仿宋_GB2312" w:eastAsia="仿宋_GB2312" w:hAnsi="方正仿宋_GB2312" w:cs="方正仿宋_GB2312"/>
          <w:b/>
          <w:sz w:val="32"/>
          <w:szCs w:val="32"/>
        </w:rPr>
      </w:pPr>
      <w:r>
        <w:rPr>
          <w:rFonts w:ascii="Times New Roman" w:eastAsia="仿宋_GB2312" w:hAnsi="Times New Roman" w:cs="Times New Roman"/>
          <w:b/>
          <w:sz w:val="32"/>
          <w:szCs w:val="32"/>
        </w:rPr>
        <w:t>1</w:t>
      </w:r>
      <w:r>
        <w:rPr>
          <w:rFonts w:ascii="仿宋_GB2312" w:eastAsia="仿宋_GB2312" w:hAnsi="方正仿宋_GB2312" w:cs="方正仿宋_GB2312" w:hint="eastAsia"/>
          <w:b/>
          <w:sz w:val="32"/>
          <w:szCs w:val="32"/>
        </w:rPr>
        <w:t>.符合规划情形</w:t>
      </w:r>
    </w:p>
    <w:p w:rsidR="003B28E2" w:rsidRPr="003B28E2" w:rsidRDefault="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第一类：完全符合规划</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工作步骤：</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第一步：委托具备资质的第三方机构开展房屋安全鉴定工作，</w:t>
      </w:r>
      <w:r>
        <w:rPr>
          <w:rFonts w:ascii="仿宋_GB2312" w:eastAsia="仿宋_GB2312" w:hAnsi="方正仿宋_GB2312" w:cs="方正仿宋_GB2312"/>
          <w:sz w:val="32"/>
          <w:szCs w:val="32"/>
        </w:rPr>
        <w:t>并</w:t>
      </w:r>
      <w:r>
        <w:rPr>
          <w:rFonts w:ascii="仿宋_GB2312" w:eastAsia="仿宋_GB2312" w:hAnsi="方正仿宋_GB2312" w:cs="方正仿宋_GB2312" w:hint="eastAsia"/>
          <w:sz w:val="32"/>
          <w:szCs w:val="32"/>
        </w:rPr>
        <w:t>由</w:t>
      </w:r>
      <w:r>
        <w:rPr>
          <w:rFonts w:ascii="仿宋_GB2312" w:eastAsia="仿宋_GB2312" w:hAnsi="方正仿宋_GB2312" w:cs="方正仿宋_GB2312"/>
          <w:sz w:val="32"/>
          <w:szCs w:val="32"/>
        </w:rPr>
        <w:t>县住房</w:t>
      </w:r>
      <w:r>
        <w:rPr>
          <w:rFonts w:ascii="仿宋_GB2312" w:eastAsia="仿宋_GB2312" w:hAnsi="方正仿宋_GB2312" w:cs="方正仿宋_GB2312" w:hint="eastAsia"/>
          <w:sz w:val="32"/>
          <w:szCs w:val="32"/>
        </w:rPr>
        <w:t>和</w:t>
      </w:r>
      <w:r>
        <w:rPr>
          <w:rFonts w:ascii="仿宋_GB2312" w:eastAsia="仿宋_GB2312" w:hAnsi="方正仿宋_GB2312" w:cs="方正仿宋_GB2312"/>
          <w:sz w:val="32"/>
          <w:szCs w:val="32"/>
        </w:rPr>
        <w:t>城乡建设局出具意见</w:t>
      </w:r>
      <w:r>
        <w:rPr>
          <w:rFonts w:ascii="仿宋_GB2312" w:eastAsia="仿宋_GB2312" w:hAnsi="方正仿宋_GB2312" w:cs="方正仿宋_GB2312" w:hint="eastAsia"/>
          <w:sz w:val="32"/>
          <w:szCs w:val="32"/>
        </w:rPr>
        <w:t>。</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第二步：按照《中华人民共和国城乡规划法》第六十四条</w:t>
      </w:r>
      <w:proofErr w:type="gramStart"/>
      <w:r>
        <w:rPr>
          <w:rFonts w:ascii="仿宋_GB2312" w:eastAsia="仿宋_GB2312" w:hAnsi="方正仿宋_GB2312" w:cs="方正仿宋_GB2312" w:hint="eastAsia"/>
          <w:sz w:val="32"/>
          <w:szCs w:val="32"/>
        </w:rPr>
        <w:t>对违建当事人</w:t>
      </w:r>
      <w:proofErr w:type="gramEnd"/>
      <w:r>
        <w:rPr>
          <w:rFonts w:ascii="仿宋_GB2312" w:eastAsia="仿宋_GB2312" w:hAnsi="方正仿宋_GB2312" w:cs="方正仿宋_GB2312" w:hint="eastAsia"/>
          <w:sz w:val="32"/>
          <w:szCs w:val="32"/>
        </w:rPr>
        <w:t>处以罚款。</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第三步：按照简易审批程序补办完善宅基地审批、规划许可、建设管理等全部合</w:t>
      </w:r>
      <w:proofErr w:type="gramStart"/>
      <w:r>
        <w:rPr>
          <w:rFonts w:ascii="仿宋_GB2312" w:eastAsia="仿宋_GB2312" w:hAnsi="方正仿宋_GB2312" w:cs="方正仿宋_GB2312" w:hint="eastAsia"/>
          <w:sz w:val="32"/>
          <w:szCs w:val="32"/>
        </w:rPr>
        <w:t>规</w:t>
      </w:r>
      <w:proofErr w:type="gramEnd"/>
      <w:r>
        <w:rPr>
          <w:rFonts w:ascii="仿宋_GB2312" w:eastAsia="仿宋_GB2312" w:hAnsi="方正仿宋_GB2312" w:cs="方正仿宋_GB2312" w:hint="eastAsia"/>
          <w:sz w:val="32"/>
          <w:szCs w:val="32"/>
        </w:rPr>
        <w:t>手续。</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第四步：自行对风貌进行完善。</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法律依据：《中华人民共和国城乡规划法》第六十四条</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责任单位：</w:t>
      </w:r>
      <w:r>
        <w:rPr>
          <w:rFonts w:ascii="仿宋_GB2312" w:eastAsia="仿宋_GB2312" w:hAnsi="方正仿宋_GB2312" w:cs="方正仿宋_GB2312"/>
          <w:sz w:val="32"/>
          <w:szCs w:val="32"/>
        </w:rPr>
        <w:t>县综合行政执法局、县</w:t>
      </w:r>
      <w:r>
        <w:rPr>
          <w:rFonts w:ascii="仿宋_GB2312" w:eastAsia="仿宋_GB2312" w:hAnsi="方正仿宋_GB2312" w:cs="方正仿宋_GB2312" w:hint="eastAsia"/>
          <w:sz w:val="32"/>
          <w:szCs w:val="32"/>
        </w:rPr>
        <w:t>自然资源局、县科学技术和农业畜牧局、凤仪镇人民政府、县住房和城乡建设局</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整改时限：</w:t>
      </w:r>
      <w:r>
        <w:rPr>
          <w:rFonts w:ascii="Times New Roman" w:eastAsia="仿宋_GB2312" w:hAnsi="Times New Roman" w:cs="Times New Roman"/>
          <w:sz w:val="32"/>
          <w:szCs w:val="32"/>
        </w:rPr>
        <w:t>2026</w:t>
      </w:r>
      <w:r>
        <w:rPr>
          <w:rFonts w:ascii="仿宋_GB2312" w:eastAsia="仿宋_GB2312" w:hAnsi="方正仿宋_GB2312" w:cs="方正仿宋_GB2312" w:hint="eastAsia"/>
          <w:sz w:val="32"/>
          <w:szCs w:val="32"/>
        </w:rPr>
        <w:t>年</w:t>
      </w:r>
      <w:r>
        <w:rPr>
          <w:rFonts w:ascii="Times New Roman" w:eastAsia="仿宋_GB2312" w:hAnsi="Times New Roman" w:cs="Times New Roman"/>
          <w:sz w:val="32"/>
          <w:szCs w:val="32"/>
        </w:rPr>
        <w:t>12</w:t>
      </w:r>
      <w:r>
        <w:rPr>
          <w:rFonts w:ascii="仿宋_GB2312" w:eastAsia="仿宋_GB2312" w:hAnsi="方正仿宋_GB2312" w:cs="方正仿宋_GB2312" w:hint="eastAsia"/>
          <w:sz w:val="32"/>
          <w:szCs w:val="32"/>
        </w:rPr>
        <w:t>月底</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第二类：经论证可整改消除规划违规影响的。</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sz w:val="32"/>
          <w:szCs w:val="32"/>
        </w:rPr>
        <w:t>①</w:t>
      </w:r>
      <w:r>
        <w:rPr>
          <w:rFonts w:ascii="仿宋_GB2312" w:eastAsia="仿宋_GB2312" w:hAnsi="方正仿宋_GB2312" w:cs="方正仿宋_GB2312" w:hint="eastAsia"/>
          <w:sz w:val="32"/>
          <w:szCs w:val="32"/>
        </w:rPr>
        <w:t>委托具备资质的第三方机构开展房屋安全鉴定工作，</w:t>
      </w:r>
      <w:r>
        <w:rPr>
          <w:rFonts w:ascii="仿宋_GB2312" w:eastAsia="仿宋_GB2312" w:hAnsi="方正仿宋_GB2312" w:cs="方正仿宋_GB2312"/>
          <w:sz w:val="32"/>
          <w:szCs w:val="32"/>
        </w:rPr>
        <w:t>并</w:t>
      </w:r>
      <w:r>
        <w:rPr>
          <w:rFonts w:ascii="仿宋_GB2312" w:eastAsia="仿宋_GB2312" w:hAnsi="方正仿宋_GB2312" w:cs="方正仿宋_GB2312" w:hint="eastAsia"/>
          <w:sz w:val="32"/>
          <w:szCs w:val="32"/>
        </w:rPr>
        <w:t>由</w:t>
      </w:r>
      <w:r>
        <w:rPr>
          <w:rFonts w:ascii="仿宋_GB2312" w:eastAsia="仿宋_GB2312" w:hAnsi="方正仿宋_GB2312" w:cs="方正仿宋_GB2312"/>
          <w:sz w:val="32"/>
          <w:szCs w:val="32"/>
        </w:rPr>
        <w:t>县住房</w:t>
      </w:r>
      <w:r>
        <w:rPr>
          <w:rFonts w:ascii="仿宋_GB2312" w:eastAsia="仿宋_GB2312" w:hAnsi="方正仿宋_GB2312" w:cs="方正仿宋_GB2312" w:hint="eastAsia"/>
          <w:sz w:val="32"/>
          <w:szCs w:val="32"/>
        </w:rPr>
        <w:t>和</w:t>
      </w:r>
      <w:r>
        <w:rPr>
          <w:rFonts w:ascii="仿宋_GB2312" w:eastAsia="仿宋_GB2312" w:hAnsi="方正仿宋_GB2312" w:cs="方正仿宋_GB2312"/>
          <w:sz w:val="32"/>
          <w:szCs w:val="32"/>
        </w:rPr>
        <w:t>城乡建设局出具意见</w:t>
      </w:r>
      <w:r>
        <w:rPr>
          <w:rFonts w:ascii="仿宋_GB2312" w:eastAsia="仿宋_GB2312" w:hAnsi="方正仿宋_GB2312" w:cs="方正仿宋_GB2312" w:hint="eastAsia"/>
          <w:sz w:val="32"/>
          <w:szCs w:val="32"/>
        </w:rPr>
        <w:t>。</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②按照《中华人民共和国城乡规划法》第六十四条</w:t>
      </w:r>
      <w:proofErr w:type="gramStart"/>
      <w:r>
        <w:rPr>
          <w:rFonts w:ascii="仿宋_GB2312" w:eastAsia="仿宋_GB2312" w:hAnsi="方正仿宋_GB2312" w:cs="方正仿宋_GB2312" w:hint="eastAsia"/>
          <w:sz w:val="32"/>
          <w:szCs w:val="32"/>
        </w:rPr>
        <w:t>对违建当事人</w:t>
      </w:r>
      <w:proofErr w:type="gramEnd"/>
      <w:r>
        <w:rPr>
          <w:rFonts w:ascii="仿宋_GB2312" w:eastAsia="仿宋_GB2312" w:hAnsi="方正仿宋_GB2312" w:cs="方正仿宋_GB2312" w:hint="eastAsia"/>
          <w:sz w:val="32"/>
          <w:szCs w:val="32"/>
        </w:rPr>
        <w:t>处以罚款。</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③按照简易审批程序补办完善宅基地审批、规划许可、建设</w:t>
      </w:r>
      <w:r>
        <w:rPr>
          <w:rFonts w:ascii="仿宋_GB2312" w:eastAsia="仿宋_GB2312" w:hAnsi="方正仿宋_GB2312" w:cs="方正仿宋_GB2312" w:hint="eastAsia"/>
          <w:sz w:val="32"/>
          <w:szCs w:val="32"/>
        </w:rPr>
        <w:lastRenderedPageBreak/>
        <w:t>管理等全部合</w:t>
      </w:r>
      <w:proofErr w:type="gramStart"/>
      <w:r>
        <w:rPr>
          <w:rFonts w:ascii="仿宋_GB2312" w:eastAsia="仿宋_GB2312" w:hAnsi="方正仿宋_GB2312" w:cs="方正仿宋_GB2312" w:hint="eastAsia"/>
          <w:sz w:val="32"/>
          <w:szCs w:val="32"/>
        </w:rPr>
        <w:t>规</w:t>
      </w:r>
      <w:proofErr w:type="gramEnd"/>
      <w:r>
        <w:rPr>
          <w:rFonts w:ascii="仿宋_GB2312" w:eastAsia="仿宋_GB2312" w:hAnsi="方正仿宋_GB2312" w:cs="方正仿宋_GB2312" w:hint="eastAsia"/>
          <w:sz w:val="32"/>
          <w:szCs w:val="32"/>
        </w:rPr>
        <w:t>手续。</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④自行对风貌进行完善。</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整改时限：</w:t>
      </w:r>
      <w:r>
        <w:rPr>
          <w:rFonts w:ascii="Times New Roman" w:eastAsia="仿宋_GB2312" w:hAnsi="Times New Roman" w:cs="Times New Roman"/>
          <w:sz w:val="32"/>
          <w:szCs w:val="32"/>
        </w:rPr>
        <w:t>2026</w:t>
      </w:r>
      <w:r>
        <w:rPr>
          <w:rFonts w:ascii="仿宋_GB2312" w:eastAsia="仿宋_GB2312" w:hAnsi="方正仿宋_GB2312" w:cs="方正仿宋_GB2312" w:hint="eastAsia"/>
          <w:sz w:val="32"/>
          <w:szCs w:val="32"/>
        </w:rPr>
        <w:t>年</w:t>
      </w:r>
      <w:r>
        <w:rPr>
          <w:rFonts w:ascii="Times New Roman" w:eastAsia="仿宋_GB2312" w:hAnsi="Times New Roman" w:cs="Times New Roman"/>
          <w:sz w:val="32"/>
          <w:szCs w:val="32"/>
        </w:rPr>
        <w:t>12</w:t>
      </w:r>
      <w:r>
        <w:rPr>
          <w:rFonts w:ascii="仿宋_GB2312" w:eastAsia="仿宋_GB2312" w:hAnsi="方正仿宋_GB2312" w:cs="方正仿宋_GB2312" w:hint="eastAsia"/>
          <w:sz w:val="32"/>
          <w:szCs w:val="32"/>
        </w:rPr>
        <w:t>月底</w:t>
      </w:r>
    </w:p>
    <w:p w:rsidR="0045151B" w:rsidRDefault="00C762CB">
      <w:pPr>
        <w:spacing w:line="580" w:lineRule="exact"/>
        <w:ind w:firstLineChars="200" w:firstLine="643"/>
        <w:rPr>
          <w:rFonts w:ascii="仿宋_GB2312" w:eastAsia="仿宋_GB2312" w:hAnsi="方正仿宋_GB2312" w:cs="方正仿宋_GB2312"/>
          <w:b/>
          <w:bCs/>
          <w:sz w:val="32"/>
          <w:szCs w:val="32"/>
        </w:rPr>
      </w:pPr>
      <w:r>
        <w:rPr>
          <w:rFonts w:ascii="Times New Roman" w:eastAsia="仿宋_GB2312" w:hAnsi="Times New Roman" w:cs="Times New Roman"/>
          <w:b/>
          <w:bCs/>
          <w:sz w:val="32"/>
          <w:szCs w:val="32"/>
        </w:rPr>
        <w:t>2</w:t>
      </w:r>
      <w:r>
        <w:rPr>
          <w:rFonts w:ascii="仿宋_GB2312" w:eastAsia="仿宋_GB2312" w:hAnsi="方正仿宋_GB2312" w:cs="方正仿宋_GB2312" w:hint="eastAsia"/>
          <w:b/>
          <w:bCs/>
          <w:sz w:val="32"/>
          <w:szCs w:val="32"/>
        </w:rPr>
        <w:t>.不符合规划情形</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工作步骤：</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委托具备资质的第三方机构开展项目规划合</w:t>
      </w:r>
      <w:proofErr w:type="gramStart"/>
      <w:r>
        <w:rPr>
          <w:rFonts w:ascii="仿宋_GB2312" w:eastAsia="仿宋_GB2312" w:hAnsi="方正仿宋_GB2312" w:cs="方正仿宋_GB2312" w:hint="eastAsia"/>
          <w:sz w:val="32"/>
          <w:szCs w:val="32"/>
        </w:rPr>
        <w:t>规</w:t>
      </w:r>
      <w:proofErr w:type="gramEnd"/>
      <w:r>
        <w:rPr>
          <w:rFonts w:ascii="仿宋_GB2312" w:eastAsia="仿宋_GB2312" w:hAnsi="方正仿宋_GB2312" w:cs="方正仿宋_GB2312" w:hint="eastAsia"/>
          <w:sz w:val="32"/>
          <w:szCs w:val="32"/>
        </w:rPr>
        <w:t>论证。</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第一类</w:t>
      </w:r>
      <w:r>
        <w:rPr>
          <w:rFonts w:ascii="仿宋_GB2312" w:eastAsia="仿宋_GB2312" w:hAnsi="方正仿宋_GB2312" w:cs="方正仿宋_GB2312"/>
          <w:sz w:val="32"/>
          <w:szCs w:val="32"/>
        </w:rPr>
        <w:t>：</w:t>
      </w:r>
      <w:r>
        <w:rPr>
          <w:rFonts w:ascii="仿宋_GB2312" w:eastAsia="仿宋_GB2312" w:hAnsi="方正仿宋_GB2312" w:cs="方正仿宋_GB2312" w:hint="eastAsia"/>
          <w:sz w:val="32"/>
          <w:szCs w:val="32"/>
        </w:rPr>
        <w:t>经论证局部</w:t>
      </w:r>
      <w:proofErr w:type="gramStart"/>
      <w:r>
        <w:rPr>
          <w:rFonts w:ascii="仿宋_GB2312" w:eastAsia="仿宋_GB2312" w:hAnsi="方正仿宋_GB2312" w:cs="方正仿宋_GB2312" w:hint="eastAsia"/>
          <w:sz w:val="32"/>
          <w:szCs w:val="32"/>
        </w:rPr>
        <w:t>不法能</w:t>
      </w:r>
      <w:proofErr w:type="gramEnd"/>
      <w:r>
        <w:rPr>
          <w:rFonts w:ascii="仿宋_GB2312" w:eastAsia="仿宋_GB2312" w:hAnsi="方正仿宋_GB2312" w:cs="方正仿宋_GB2312" w:hint="eastAsia"/>
          <w:sz w:val="32"/>
          <w:szCs w:val="32"/>
        </w:rPr>
        <w:t>消除规划违规影响的</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sz w:val="32"/>
          <w:szCs w:val="32"/>
        </w:rPr>
        <w:t>①</w:t>
      </w:r>
      <w:r>
        <w:rPr>
          <w:rFonts w:ascii="仿宋_GB2312" w:eastAsia="仿宋_GB2312" w:hAnsi="方正仿宋_GB2312" w:cs="方正仿宋_GB2312" w:hint="eastAsia"/>
          <w:sz w:val="32"/>
          <w:szCs w:val="32"/>
        </w:rPr>
        <w:t>委托具备资质的第三方机构开展房屋安全鉴定工作</w:t>
      </w:r>
      <w:r>
        <w:rPr>
          <w:rFonts w:ascii="仿宋_GB2312" w:eastAsia="仿宋_GB2312" w:hAnsi="方正仿宋_GB2312" w:cs="方正仿宋_GB2312"/>
          <w:sz w:val="32"/>
          <w:szCs w:val="32"/>
        </w:rPr>
        <w:t>并</w:t>
      </w:r>
      <w:r>
        <w:rPr>
          <w:rFonts w:ascii="仿宋_GB2312" w:eastAsia="仿宋_GB2312" w:hAnsi="方正仿宋_GB2312" w:cs="方正仿宋_GB2312" w:hint="eastAsia"/>
          <w:sz w:val="32"/>
          <w:szCs w:val="32"/>
        </w:rPr>
        <w:t>由</w:t>
      </w:r>
      <w:r>
        <w:rPr>
          <w:rFonts w:ascii="仿宋_GB2312" w:eastAsia="仿宋_GB2312" w:hAnsi="方正仿宋_GB2312" w:cs="方正仿宋_GB2312"/>
          <w:sz w:val="32"/>
          <w:szCs w:val="32"/>
        </w:rPr>
        <w:t>县住房</w:t>
      </w:r>
      <w:r>
        <w:rPr>
          <w:rFonts w:ascii="仿宋_GB2312" w:eastAsia="仿宋_GB2312" w:hAnsi="方正仿宋_GB2312" w:cs="方正仿宋_GB2312" w:hint="eastAsia"/>
          <w:sz w:val="32"/>
          <w:szCs w:val="32"/>
        </w:rPr>
        <w:t>和</w:t>
      </w:r>
      <w:r>
        <w:rPr>
          <w:rFonts w:ascii="仿宋_GB2312" w:eastAsia="仿宋_GB2312" w:hAnsi="方正仿宋_GB2312" w:cs="方正仿宋_GB2312"/>
          <w:sz w:val="32"/>
          <w:szCs w:val="32"/>
        </w:rPr>
        <w:t>城乡建设局出具意见</w:t>
      </w:r>
      <w:r>
        <w:rPr>
          <w:rFonts w:ascii="仿宋_GB2312" w:eastAsia="仿宋_GB2312" w:hAnsi="方正仿宋_GB2312" w:cs="方正仿宋_GB2312" w:hint="eastAsia"/>
          <w:sz w:val="32"/>
          <w:szCs w:val="32"/>
        </w:rPr>
        <w:t>。</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sz w:val="32"/>
          <w:szCs w:val="32"/>
        </w:rPr>
        <w:t>②</w:t>
      </w:r>
      <w:r>
        <w:rPr>
          <w:rFonts w:ascii="仿宋_GB2312" w:eastAsia="仿宋_GB2312" w:hAnsi="方正仿宋_GB2312" w:cs="方正仿宋_GB2312" w:hint="eastAsia"/>
          <w:sz w:val="32"/>
          <w:szCs w:val="32"/>
        </w:rPr>
        <w:t>按照《中华人民共和国城乡规划法》第六十四条</w:t>
      </w:r>
      <w:proofErr w:type="gramStart"/>
      <w:r>
        <w:rPr>
          <w:rFonts w:ascii="仿宋_GB2312" w:eastAsia="仿宋_GB2312" w:hAnsi="方正仿宋_GB2312" w:cs="方正仿宋_GB2312" w:hint="eastAsia"/>
          <w:sz w:val="32"/>
          <w:szCs w:val="32"/>
        </w:rPr>
        <w:t>对违建当事人</w:t>
      </w:r>
      <w:proofErr w:type="gramEnd"/>
      <w:r>
        <w:rPr>
          <w:rFonts w:ascii="仿宋_GB2312" w:eastAsia="仿宋_GB2312" w:hAnsi="方正仿宋_GB2312" w:cs="方正仿宋_GB2312" w:hint="eastAsia"/>
          <w:sz w:val="32"/>
          <w:szCs w:val="32"/>
        </w:rPr>
        <w:t>处以罚款</w:t>
      </w:r>
      <w:r w:rsidR="00EE66A9">
        <w:rPr>
          <w:rFonts w:ascii="仿宋_GB2312" w:eastAsia="仿宋_GB2312" w:hAnsi="方正仿宋_GB2312" w:cs="方正仿宋_GB2312" w:hint="eastAsia"/>
          <w:sz w:val="32"/>
          <w:szCs w:val="32"/>
        </w:rPr>
        <w:t>（工程造价1</w:t>
      </w:r>
      <w:r w:rsidR="00EE66A9">
        <w:rPr>
          <w:rFonts w:ascii="仿宋_GB2312" w:eastAsia="仿宋_GB2312" w:hAnsi="方正仿宋_GB2312" w:cs="方正仿宋_GB2312"/>
          <w:sz w:val="32"/>
          <w:szCs w:val="32"/>
        </w:rPr>
        <w:t>0%</w:t>
      </w:r>
      <w:r w:rsidR="00EE66A9">
        <w:rPr>
          <w:rFonts w:ascii="仿宋_GB2312" w:eastAsia="仿宋_GB2312" w:hAnsi="方正仿宋_GB2312" w:cs="方正仿宋_GB2312" w:hint="eastAsia"/>
          <w:sz w:val="32"/>
          <w:szCs w:val="32"/>
        </w:rPr>
        <w:t>以下）</w:t>
      </w:r>
      <w:r>
        <w:rPr>
          <w:rFonts w:ascii="仿宋_GB2312" w:eastAsia="仿宋_GB2312" w:hAnsi="方正仿宋_GB2312" w:cs="方正仿宋_GB2312" w:hint="eastAsia"/>
          <w:sz w:val="32"/>
          <w:szCs w:val="32"/>
        </w:rPr>
        <w:t>。</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sz w:val="32"/>
          <w:szCs w:val="32"/>
        </w:rPr>
        <w:t>③</w:t>
      </w:r>
      <w:r>
        <w:rPr>
          <w:rFonts w:ascii="仿宋_GB2312" w:eastAsia="仿宋_GB2312" w:hAnsi="方正仿宋_GB2312" w:cs="方正仿宋_GB2312" w:hint="eastAsia"/>
          <w:sz w:val="32"/>
          <w:szCs w:val="32"/>
        </w:rPr>
        <w:t>再次复核</w:t>
      </w:r>
      <w:proofErr w:type="gramStart"/>
      <w:r>
        <w:rPr>
          <w:rFonts w:ascii="仿宋_GB2312" w:eastAsia="仿宋_GB2312" w:hAnsi="方正仿宋_GB2312" w:cs="方正仿宋_GB2312" w:hint="eastAsia"/>
          <w:sz w:val="32"/>
          <w:szCs w:val="32"/>
        </w:rPr>
        <w:t>研</w:t>
      </w:r>
      <w:proofErr w:type="gramEnd"/>
      <w:r>
        <w:rPr>
          <w:rFonts w:ascii="仿宋_GB2312" w:eastAsia="仿宋_GB2312" w:hAnsi="方正仿宋_GB2312" w:cs="方正仿宋_GB2312" w:hint="eastAsia"/>
          <w:sz w:val="32"/>
          <w:szCs w:val="32"/>
        </w:rPr>
        <w:t>判，符合部分拆除条件的依</w:t>
      </w:r>
      <w:r w:rsidR="00C32401">
        <w:rPr>
          <w:rFonts w:ascii="仿宋_GB2312" w:eastAsia="仿宋_GB2312" w:hAnsi="方正仿宋_GB2312" w:cs="方正仿宋_GB2312" w:hint="eastAsia"/>
          <w:sz w:val="32"/>
          <w:szCs w:val="32"/>
        </w:rPr>
        <w:t>法限期拆除，不宜拆除的依法予以没收，移交凤仪镇人民政府统筹处置，并处罚款。</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④可整改消除规划影响的部分按照简易审批程序补办完善宅基地审批、规划许可、建设管理等全部合</w:t>
      </w:r>
      <w:proofErr w:type="gramStart"/>
      <w:r>
        <w:rPr>
          <w:rFonts w:ascii="仿宋_GB2312" w:eastAsia="仿宋_GB2312" w:hAnsi="方正仿宋_GB2312" w:cs="方正仿宋_GB2312" w:hint="eastAsia"/>
          <w:sz w:val="32"/>
          <w:szCs w:val="32"/>
        </w:rPr>
        <w:t>规</w:t>
      </w:r>
      <w:proofErr w:type="gramEnd"/>
      <w:r>
        <w:rPr>
          <w:rFonts w:ascii="仿宋_GB2312" w:eastAsia="仿宋_GB2312" w:hAnsi="方正仿宋_GB2312" w:cs="方正仿宋_GB2312" w:hint="eastAsia"/>
          <w:sz w:val="32"/>
          <w:szCs w:val="32"/>
        </w:rPr>
        <w:t>手续。</w:t>
      </w:r>
    </w:p>
    <w:p w:rsidR="003B28E2" w:rsidRDefault="003B28E2"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⑤自行对风貌进行完善。</w:t>
      </w:r>
    </w:p>
    <w:p w:rsidR="0045151B" w:rsidRDefault="00C762CB" w:rsidP="003B28E2">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第二类：经论证整体无法消除规划违规影响的。</w:t>
      </w:r>
    </w:p>
    <w:p w:rsidR="00C32401" w:rsidRDefault="00C32401" w:rsidP="00C32401">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sz w:val="32"/>
          <w:szCs w:val="32"/>
        </w:rPr>
        <w:t>①</w:t>
      </w:r>
      <w:r>
        <w:rPr>
          <w:rFonts w:ascii="仿宋_GB2312" w:eastAsia="仿宋_GB2312" w:hAnsi="方正仿宋_GB2312" w:cs="方正仿宋_GB2312" w:hint="eastAsia"/>
          <w:sz w:val="32"/>
          <w:szCs w:val="32"/>
        </w:rPr>
        <w:t>委托具备资质的第三方机构开展房屋安全鉴定工作</w:t>
      </w:r>
      <w:r>
        <w:rPr>
          <w:rFonts w:ascii="仿宋_GB2312" w:eastAsia="仿宋_GB2312" w:hAnsi="方正仿宋_GB2312" w:cs="方正仿宋_GB2312"/>
          <w:sz w:val="32"/>
          <w:szCs w:val="32"/>
        </w:rPr>
        <w:t>并</w:t>
      </w:r>
      <w:r>
        <w:rPr>
          <w:rFonts w:ascii="仿宋_GB2312" w:eastAsia="仿宋_GB2312" w:hAnsi="方正仿宋_GB2312" w:cs="方正仿宋_GB2312" w:hint="eastAsia"/>
          <w:sz w:val="32"/>
          <w:szCs w:val="32"/>
        </w:rPr>
        <w:t>由</w:t>
      </w:r>
      <w:r>
        <w:rPr>
          <w:rFonts w:ascii="仿宋_GB2312" w:eastAsia="仿宋_GB2312" w:hAnsi="方正仿宋_GB2312" w:cs="方正仿宋_GB2312"/>
          <w:sz w:val="32"/>
          <w:szCs w:val="32"/>
        </w:rPr>
        <w:t>县住房</w:t>
      </w:r>
      <w:r>
        <w:rPr>
          <w:rFonts w:ascii="仿宋_GB2312" w:eastAsia="仿宋_GB2312" w:hAnsi="方正仿宋_GB2312" w:cs="方正仿宋_GB2312" w:hint="eastAsia"/>
          <w:sz w:val="32"/>
          <w:szCs w:val="32"/>
        </w:rPr>
        <w:t>和</w:t>
      </w:r>
      <w:r>
        <w:rPr>
          <w:rFonts w:ascii="仿宋_GB2312" w:eastAsia="仿宋_GB2312" w:hAnsi="方正仿宋_GB2312" w:cs="方正仿宋_GB2312"/>
          <w:sz w:val="32"/>
          <w:szCs w:val="32"/>
        </w:rPr>
        <w:t>城乡建设局出具意见</w:t>
      </w:r>
      <w:r>
        <w:rPr>
          <w:rFonts w:ascii="仿宋_GB2312" w:eastAsia="仿宋_GB2312" w:hAnsi="方正仿宋_GB2312" w:cs="方正仿宋_GB2312" w:hint="eastAsia"/>
          <w:sz w:val="32"/>
          <w:szCs w:val="32"/>
        </w:rPr>
        <w:t>。</w:t>
      </w:r>
    </w:p>
    <w:p w:rsidR="0045151B" w:rsidRDefault="00C32401" w:rsidP="00C32401">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sz w:val="32"/>
          <w:szCs w:val="32"/>
        </w:rPr>
        <w:t>②</w:t>
      </w:r>
      <w:r>
        <w:rPr>
          <w:rFonts w:ascii="仿宋_GB2312" w:eastAsia="仿宋_GB2312" w:hAnsi="方正仿宋_GB2312" w:cs="方正仿宋_GB2312" w:hint="eastAsia"/>
          <w:sz w:val="32"/>
          <w:szCs w:val="32"/>
        </w:rPr>
        <w:t>按照《中华人民共和国城乡规划法》第六十四条规定限期拆除。</w:t>
      </w:r>
      <w:r w:rsidR="00C762CB">
        <w:rPr>
          <w:rFonts w:ascii="仿宋_GB2312" w:eastAsia="仿宋_GB2312" w:hAnsi="方正仿宋_GB2312" w:cs="方正仿宋_GB2312" w:hint="eastAsia"/>
          <w:sz w:val="32"/>
          <w:szCs w:val="32"/>
        </w:rPr>
        <w:t>不宜拆除的依法予以没收</w:t>
      </w:r>
      <w:r w:rsidR="00EE66A9">
        <w:rPr>
          <w:rFonts w:ascii="仿宋_GB2312" w:eastAsia="仿宋_GB2312" w:hAnsi="方正仿宋_GB2312" w:cs="方正仿宋_GB2312" w:hint="eastAsia"/>
          <w:sz w:val="32"/>
          <w:szCs w:val="32"/>
        </w:rPr>
        <w:t>并处罚款（工程造价1</w:t>
      </w:r>
      <w:r w:rsidR="00EE66A9">
        <w:rPr>
          <w:rFonts w:ascii="仿宋_GB2312" w:eastAsia="仿宋_GB2312" w:hAnsi="方正仿宋_GB2312" w:cs="方正仿宋_GB2312"/>
          <w:sz w:val="32"/>
          <w:szCs w:val="32"/>
        </w:rPr>
        <w:t>0%</w:t>
      </w:r>
      <w:r w:rsidR="00EE66A9">
        <w:rPr>
          <w:rFonts w:ascii="仿宋_GB2312" w:eastAsia="仿宋_GB2312" w:hAnsi="方正仿宋_GB2312" w:cs="方正仿宋_GB2312" w:hint="eastAsia"/>
          <w:sz w:val="32"/>
          <w:szCs w:val="32"/>
        </w:rPr>
        <w:t>以下）</w:t>
      </w:r>
      <w:r w:rsidR="00C762CB">
        <w:rPr>
          <w:rFonts w:ascii="仿宋_GB2312" w:eastAsia="仿宋_GB2312" w:hAnsi="方正仿宋_GB2312" w:cs="方正仿宋_GB2312" w:hint="eastAsia"/>
          <w:sz w:val="32"/>
          <w:szCs w:val="32"/>
        </w:rPr>
        <w:t>，</w:t>
      </w:r>
      <w:r w:rsidR="00C762CB">
        <w:rPr>
          <w:rFonts w:ascii="仿宋_GB2312" w:eastAsia="仿宋_GB2312" w:hAnsi="方正仿宋_GB2312" w:cs="方正仿宋_GB2312" w:hint="eastAsia"/>
          <w:sz w:val="32"/>
          <w:szCs w:val="32"/>
        </w:rPr>
        <w:lastRenderedPageBreak/>
        <w:t>移交凤仪镇人民政府统筹处置。</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法律依据：《中华人民共和国城乡规划法》第六十四条</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责任单位：县综合行政执法局、县自然资源局、县科学技术和农业畜牧局、凤仪镇人民政府、县住房和城乡建设局</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整改时限：</w:t>
      </w:r>
      <w:r>
        <w:rPr>
          <w:rFonts w:ascii="Times New Roman" w:eastAsia="仿宋_GB2312" w:hAnsi="Times New Roman" w:cs="Times New Roman"/>
          <w:sz w:val="32"/>
          <w:szCs w:val="32"/>
        </w:rPr>
        <w:t>2026</w:t>
      </w:r>
      <w:r>
        <w:rPr>
          <w:rFonts w:ascii="仿宋_GB2312" w:eastAsia="仿宋_GB2312" w:hAnsi="方正仿宋_GB2312" w:cs="方正仿宋_GB2312" w:hint="eastAsia"/>
          <w:sz w:val="32"/>
          <w:szCs w:val="32"/>
        </w:rPr>
        <w:t>年</w:t>
      </w:r>
      <w:r>
        <w:rPr>
          <w:rFonts w:ascii="Times New Roman" w:eastAsia="仿宋_GB2312" w:hAnsi="Times New Roman" w:cs="Times New Roman"/>
          <w:sz w:val="32"/>
          <w:szCs w:val="32"/>
        </w:rPr>
        <w:t>12</w:t>
      </w:r>
      <w:r>
        <w:rPr>
          <w:rFonts w:ascii="仿宋_GB2312" w:eastAsia="仿宋_GB2312" w:hAnsi="方正仿宋_GB2312" w:cs="方正仿宋_GB2312" w:hint="eastAsia"/>
          <w:sz w:val="32"/>
          <w:szCs w:val="32"/>
        </w:rPr>
        <w:t>月底</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法律依据：《中华人民共和国城乡规划法》第六十四条</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责任单位：县综合行政执法局、自然资源局、县科学技术和农业畜牧局、凤仪镇人民政府、县住房和城乡建设局</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整改时限：</w:t>
      </w:r>
      <w:r>
        <w:rPr>
          <w:rFonts w:ascii="Times New Roman" w:eastAsia="仿宋_GB2312" w:hAnsi="Times New Roman" w:cs="Times New Roman"/>
          <w:sz w:val="32"/>
          <w:szCs w:val="32"/>
        </w:rPr>
        <w:t>2026</w:t>
      </w:r>
      <w:r>
        <w:rPr>
          <w:rFonts w:ascii="仿宋_GB2312" w:eastAsia="仿宋_GB2312" w:hAnsi="方正仿宋_GB2312" w:cs="方正仿宋_GB2312" w:hint="eastAsia"/>
          <w:sz w:val="32"/>
          <w:szCs w:val="32"/>
        </w:rPr>
        <w:t>年</w:t>
      </w:r>
      <w:r>
        <w:rPr>
          <w:rFonts w:ascii="Times New Roman" w:eastAsia="仿宋_GB2312" w:hAnsi="Times New Roman" w:cs="Times New Roman"/>
          <w:sz w:val="32"/>
          <w:szCs w:val="32"/>
        </w:rPr>
        <w:t>12</w:t>
      </w:r>
      <w:r>
        <w:rPr>
          <w:rFonts w:ascii="仿宋_GB2312" w:eastAsia="仿宋_GB2312" w:hAnsi="方正仿宋_GB2312" w:cs="方正仿宋_GB2312" w:hint="eastAsia"/>
          <w:sz w:val="32"/>
          <w:szCs w:val="32"/>
        </w:rPr>
        <w:t>月底</w:t>
      </w:r>
    </w:p>
    <w:p w:rsidR="0045151B" w:rsidRDefault="00C762CB">
      <w:pPr>
        <w:spacing w:line="580" w:lineRule="exact"/>
        <w:ind w:firstLineChars="200" w:firstLine="643"/>
        <w:rPr>
          <w:rFonts w:ascii="仿宋_GB2312" w:eastAsia="仿宋_GB2312" w:hAnsi="方正仿宋_GB2312" w:cs="方正仿宋_GB2312"/>
          <w:b/>
          <w:bCs/>
          <w:sz w:val="32"/>
          <w:szCs w:val="32"/>
        </w:rPr>
      </w:pPr>
      <w:r>
        <w:rPr>
          <w:rFonts w:ascii="Times New Roman" w:eastAsia="仿宋_GB2312" w:hAnsi="Times New Roman" w:cs="Times New Roman"/>
          <w:b/>
          <w:bCs/>
          <w:sz w:val="32"/>
          <w:szCs w:val="32"/>
        </w:rPr>
        <w:t>3</w:t>
      </w:r>
      <w:r>
        <w:rPr>
          <w:rFonts w:ascii="仿宋_GB2312" w:eastAsia="仿宋_GB2312" w:hAnsi="方正仿宋_GB2312" w:cs="方正仿宋_GB2312" w:hint="eastAsia"/>
          <w:b/>
          <w:bCs/>
          <w:sz w:val="32"/>
          <w:szCs w:val="32"/>
        </w:rPr>
        <w:t>.符合设施农用地情形</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处置方式：不予立案查处，规范其行为后，依法补办设施农用地备案手续。</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法律依据：《中华人民共和国土地管理法》第四十四条</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责任单位：凤仪镇人民政府、县自然资源局、县科学技术和农业畜牧局</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整改时限：</w:t>
      </w:r>
      <w:r>
        <w:rPr>
          <w:rFonts w:ascii="Times New Roman" w:eastAsia="仿宋_GB2312" w:hAnsi="Times New Roman" w:cs="Times New Roman"/>
          <w:sz w:val="32"/>
          <w:szCs w:val="32"/>
        </w:rPr>
        <w:t>2026</w:t>
      </w:r>
      <w:r>
        <w:rPr>
          <w:rFonts w:ascii="仿宋_GB2312" w:eastAsia="仿宋_GB2312" w:hAnsi="方正仿宋_GB2312" w:cs="方正仿宋_GB2312" w:hint="eastAsia"/>
          <w:sz w:val="32"/>
          <w:szCs w:val="32"/>
        </w:rPr>
        <w:t>年</w:t>
      </w:r>
      <w:r>
        <w:rPr>
          <w:rFonts w:ascii="Times New Roman" w:eastAsia="仿宋_GB2312" w:hAnsi="Times New Roman" w:cs="Times New Roman"/>
          <w:sz w:val="32"/>
          <w:szCs w:val="32"/>
        </w:rPr>
        <w:t>12</w:t>
      </w:r>
      <w:r>
        <w:rPr>
          <w:rFonts w:ascii="仿宋_GB2312" w:eastAsia="仿宋_GB2312" w:hAnsi="方正仿宋_GB2312" w:cs="方正仿宋_GB2312" w:hint="eastAsia"/>
          <w:sz w:val="32"/>
          <w:szCs w:val="32"/>
        </w:rPr>
        <w:t>月底</w:t>
      </w:r>
    </w:p>
    <w:p w:rsidR="0045151B" w:rsidRDefault="00C762CB">
      <w:pPr>
        <w:spacing w:line="580" w:lineRule="exact"/>
        <w:ind w:firstLineChars="200" w:firstLine="628"/>
        <w:rPr>
          <w:rFonts w:ascii="仿宋_GB2312" w:eastAsia="仿宋_GB2312" w:hAnsi="方正仿宋_GB2312" w:cs="方正仿宋_GB2312"/>
          <w:b/>
          <w:bCs/>
          <w:w w:val="97"/>
          <w:sz w:val="32"/>
          <w:szCs w:val="32"/>
        </w:rPr>
      </w:pPr>
      <w:r>
        <w:rPr>
          <w:rFonts w:ascii="仿宋_GB2312" w:eastAsia="仿宋_GB2312" w:hAnsi="方正仿宋_GB2312" w:cs="方正仿宋_GB2312" w:hint="eastAsia"/>
          <w:b/>
          <w:bCs/>
          <w:w w:val="97"/>
          <w:sz w:val="32"/>
          <w:szCs w:val="32"/>
        </w:rPr>
        <w:t>4</w:t>
      </w:r>
      <w:r>
        <w:rPr>
          <w:rFonts w:ascii="仿宋_GB2312" w:eastAsia="仿宋_GB2312" w:hAnsi="方正仿宋_GB2312" w:cs="方正仿宋_GB2312"/>
          <w:b/>
          <w:bCs/>
          <w:w w:val="97"/>
          <w:sz w:val="32"/>
          <w:szCs w:val="32"/>
        </w:rPr>
        <w:t>.</w:t>
      </w:r>
      <w:r>
        <w:rPr>
          <w:rFonts w:ascii="仿宋_GB2312" w:eastAsia="仿宋_GB2312" w:hAnsi="方正仿宋_GB2312" w:cs="方正仿宋_GB2312" w:hint="eastAsia"/>
          <w:b/>
          <w:bCs/>
          <w:w w:val="97"/>
          <w:sz w:val="32"/>
          <w:szCs w:val="32"/>
        </w:rPr>
        <w:t>符合茂县农村集体经营性建设用地入市工作方案情形</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工作步骤：</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第一步：委托具备资质的第三方机构开展房屋安全鉴定工作，</w:t>
      </w:r>
      <w:r>
        <w:rPr>
          <w:rFonts w:ascii="仿宋_GB2312" w:eastAsia="仿宋_GB2312" w:hAnsi="方正仿宋_GB2312" w:cs="方正仿宋_GB2312"/>
          <w:sz w:val="32"/>
          <w:szCs w:val="32"/>
        </w:rPr>
        <w:t>并</w:t>
      </w:r>
      <w:r>
        <w:rPr>
          <w:rFonts w:ascii="仿宋_GB2312" w:eastAsia="仿宋_GB2312" w:hAnsi="方正仿宋_GB2312" w:cs="方正仿宋_GB2312" w:hint="eastAsia"/>
          <w:sz w:val="32"/>
          <w:szCs w:val="32"/>
        </w:rPr>
        <w:t>由</w:t>
      </w:r>
      <w:r>
        <w:rPr>
          <w:rFonts w:ascii="仿宋_GB2312" w:eastAsia="仿宋_GB2312" w:hAnsi="方正仿宋_GB2312" w:cs="方正仿宋_GB2312"/>
          <w:sz w:val="32"/>
          <w:szCs w:val="32"/>
        </w:rPr>
        <w:t>县住房</w:t>
      </w:r>
      <w:r>
        <w:rPr>
          <w:rFonts w:ascii="仿宋_GB2312" w:eastAsia="仿宋_GB2312" w:hAnsi="方正仿宋_GB2312" w:cs="方正仿宋_GB2312" w:hint="eastAsia"/>
          <w:sz w:val="32"/>
          <w:szCs w:val="32"/>
        </w:rPr>
        <w:t>和</w:t>
      </w:r>
      <w:r>
        <w:rPr>
          <w:rFonts w:ascii="仿宋_GB2312" w:eastAsia="仿宋_GB2312" w:hAnsi="方正仿宋_GB2312" w:cs="方正仿宋_GB2312"/>
          <w:sz w:val="32"/>
          <w:szCs w:val="32"/>
        </w:rPr>
        <w:t>城乡建设局出具意见</w:t>
      </w:r>
      <w:r>
        <w:rPr>
          <w:rFonts w:ascii="仿宋_GB2312" w:eastAsia="仿宋_GB2312" w:hAnsi="方正仿宋_GB2312" w:cs="方正仿宋_GB2312" w:hint="eastAsia"/>
          <w:sz w:val="32"/>
          <w:szCs w:val="32"/>
        </w:rPr>
        <w:t>。</w:t>
      </w:r>
    </w:p>
    <w:p w:rsidR="0045151B" w:rsidRDefault="00C762CB" w:rsidP="00C32401">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第</w:t>
      </w:r>
      <w:r w:rsidR="00C32401">
        <w:rPr>
          <w:rFonts w:ascii="仿宋_GB2312" w:eastAsia="仿宋_GB2312" w:hAnsi="方正仿宋_GB2312" w:cs="方正仿宋_GB2312" w:hint="eastAsia"/>
          <w:sz w:val="32"/>
          <w:szCs w:val="32"/>
        </w:rPr>
        <w:t>二</w:t>
      </w:r>
      <w:r>
        <w:rPr>
          <w:rFonts w:ascii="仿宋_GB2312" w:eastAsia="仿宋_GB2312" w:hAnsi="方正仿宋_GB2312" w:cs="方正仿宋_GB2312" w:hint="eastAsia"/>
          <w:sz w:val="32"/>
          <w:szCs w:val="32"/>
        </w:rPr>
        <w:t>步：自行对风貌进行完善。</w:t>
      </w:r>
    </w:p>
    <w:p w:rsidR="0045151B" w:rsidRDefault="00C762CB">
      <w:pPr>
        <w:spacing w:line="580" w:lineRule="exact"/>
        <w:ind w:firstLineChars="200" w:firstLine="640"/>
        <w:rPr>
          <w:rFonts w:eastAsia="仿宋_GB2312"/>
          <w:sz w:val="32"/>
          <w:szCs w:val="32"/>
        </w:rPr>
      </w:pPr>
      <w:r>
        <w:rPr>
          <w:rFonts w:ascii="仿宋_GB2312" w:eastAsia="仿宋_GB2312" w:hAnsi="方正仿宋_GB2312" w:cs="方正仿宋_GB2312" w:hint="eastAsia"/>
          <w:sz w:val="32"/>
          <w:szCs w:val="32"/>
        </w:rPr>
        <w:lastRenderedPageBreak/>
        <w:t>第</w:t>
      </w:r>
      <w:r w:rsidR="00C32401">
        <w:rPr>
          <w:rFonts w:ascii="仿宋_GB2312" w:eastAsia="仿宋_GB2312" w:hAnsi="方正仿宋_GB2312" w:cs="方正仿宋_GB2312" w:hint="eastAsia"/>
          <w:sz w:val="32"/>
          <w:szCs w:val="32"/>
        </w:rPr>
        <w:t>三</w:t>
      </w:r>
      <w:r>
        <w:rPr>
          <w:rFonts w:ascii="仿宋_GB2312" w:eastAsia="仿宋_GB2312" w:hAnsi="方正仿宋_GB2312" w:cs="方正仿宋_GB2312" w:hint="eastAsia"/>
          <w:sz w:val="32"/>
          <w:szCs w:val="32"/>
        </w:rPr>
        <w:t>步：</w:t>
      </w:r>
      <w:r>
        <w:rPr>
          <w:rFonts w:eastAsia="仿宋_GB2312" w:hint="eastAsia"/>
          <w:sz w:val="32"/>
          <w:szCs w:val="32"/>
        </w:rPr>
        <w:t>经民主决策后</w:t>
      </w:r>
      <w:proofErr w:type="gramStart"/>
      <w:r>
        <w:rPr>
          <w:rFonts w:eastAsia="仿宋_GB2312" w:hint="eastAsia"/>
          <w:sz w:val="32"/>
          <w:szCs w:val="32"/>
        </w:rPr>
        <w:t>进行集建入市</w:t>
      </w:r>
      <w:proofErr w:type="gramEnd"/>
      <w:r>
        <w:rPr>
          <w:rFonts w:eastAsia="仿宋_GB2312"/>
          <w:sz w:val="32"/>
          <w:szCs w:val="32"/>
        </w:rPr>
        <w:t>。</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整改时限：</w:t>
      </w:r>
      <w:r>
        <w:rPr>
          <w:rFonts w:ascii="Times New Roman" w:eastAsia="仿宋_GB2312" w:hAnsi="Times New Roman" w:cs="Times New Roman"/>
          <w:sz w:val="32"/>
          <w:szCs w:val="32"/>
        </w:rPr>
        <w:t>2026</w:t>
      </w:r>
      <w:r>
        <w:rPr>
          <w:rFonts w:ascii="仿宋_GB2312" w:eastAsia="仿宋_GB2312" w:hAnsi="方正仿宋_GB2312" w:cs="方正仿宋_GB2312" w:hint="eastAsia"/>
          <w:sz w:val="32"/>
          <w:szCs w:val="32"/>
        </w:rPr>
        <w:t>年</w:t>
      </w:r>
      <w:r>
        <w:rPr>
          <w:rFonts w:ascii="Times New Roman" w:eastAsia="仿宋_GB2312" w:hAnsi="Times New Roman" w:cs="Times New Roman"/>
          <w:sz w:val="32"/>
          <w:szCs w:val="32"/>
        </w:rPr>
        <w:t>12</w:t>
      </w:r>
      <w:r>
        <w:rPr>
          <w:rFonts w:ascii="仿宋_GB2312" w:eastAsia="仿宋_GB2312" w:hAnsi="方正仿宋_GB2312" w:cs="方正仿宋_GB2312" w:hint="eastAsia"/>
          <w:sz w:val="32"/>
          <w:szCs w:val="32"/>
        </w:rPr>
        <w:t>月底</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黑体" w:eastAsia="黑体" w:hAnsi="黑体" w:cs="黑体" w:hint="eastAsia"/>
          <w:sz w:val="32"/>
          <w:szCs w:val="32"/>
        </w:rPr>
        <w:t>四、保障措施</w:t>
      </w:r>
    </w:p>
    <w:p w:rsidR="0045151B" w:rsidRDefault="00C762CB">
      <w:pPr>
        <w:spacing w:line="580" w:lineRule="exact"/>
        <w:ind w:firstLineChars="200" w:firstLine="643"/>
        <w:rPr>
          <w:rFonts w:ascii="方正仿宋_GB2312" w:eastAsia="方正仿宋_GB2312" w:hAnsi="方正仿宋_GB2312" w:cs="方正仿宋_GB2312"/>
          <w:sz w:val="32"/>
          <w:szCs w:val="32"/>
        </w:rPr>
      </w:pPr>
      <w:r>
        <w:rPr>
          <w:rFonts w:ascii="楷体_GB2312" w:eastAsia="楷体_GB2312" w:hAnsi="楷体_GB2312" w:cs="楷体_GB2312" w:hint="eastAsia"/>
          <w:b/>
          <w:bCs/>
          <w:sz w:val="32"/>
          <w:szCs w:val="32"/>
        </w:rPr>
        <w:t>（一）依法依规调整规划。</w:t>
      </w:r>
      <w:r>
        <w:rPr>
          <w:rFonts w:ascii="仿宋_GB2312" w:eastAsia="仿宋_GB2312" w:hAnsi="方正仿宋_GB2312" w:cs="方正仿宋_GB2312" w:hint="eastAsia"/>
          <w:sz w:val="32"/>
          <w:szCs w:val="32"/>
        </w:rPr>
        <w:t>遵循“布局合理、空间优化、总量控制”的原则，结合房屋安全质量鉴定、消防安全审查，因地制宜进行规划调整。不符合空间规划，但符合地方社会经济发展或城乡规划，有利于村庄布局优化，符合规划修改条件的，上报规划审批机关进行规划调整。</w:t>
      </w:r>
    </w:p>
    <w:p w:rsidR="0045151B" w:rsidRDefault="00C762CB">
      <w:pPr>
        <w:spacing w:line="580" w:lineRule="exact"/>
        <w:ind w:firstLineChars="200" w:firstLine="643"/>
        <w:rPr>
          <w:rFonts w:ascii="仿宋_GB2312" w:eastAsia="仿宋_GB2312" w:hAnsi="方正仿宋_GB2312" w:cs="方正仿宋_GB2312"/>
          <w:sz w:val="32"/>
          <w:szCs w:val="32"/>
        </w:rPr>
      </w:pPr>
      <w:r>
        <w:rPr>
          <w:rFonts w:ascii="楷体_GB2312" w:eastAsia="楷体_GB2312" w:hAnsi="楷体_GB2312" w:cs="楷体_GB2312" w:hint="eastAsia"/>
          <w:b/>
          <w:bCs/>
          <w:sz w:val="32"/>
          <w:szCs w:val="32"/>
        </w:rPr>
        <w:t>（二）执法程序保障。</w:t>
      </w:r>
      <w:r>
        <w:rPr>
          <w:rFonts w:ascii="仿宋_GB2312" w:eastAsia="仿宋_GB2312" w:hAnsi="方正仿宋_GB2312" w:cs="方正仿宋_GB2312" w:hint="eastAsia"/>
          <w:sz w:val="32"/>
          <w:szCs w:val="32"/>
        </w:rPr>
        <w:t>严格执行《中华人民共和国行政处罚法》《中华人民共和国行政强制法》规定，规范立案、调查、告知、听证、决定、送达、执行等全流程执法程序，保障当事人合法权益。</w:t>
      </w:r>
    </w:p>
    <w:p w:rsidR="0045151B" w:rsidRDefault="00C762CB">
      <w:pPr>
        <w:spacing w:line="580" w:lineRule="exact"/>
        <w:ind w:firstLineChars="200" w:firstLine="643"/>
        <w:rPr>
          <w:rFonts w:ascii="仿宋_GB2312" w:eastAsia="仿宋_GB2312" w:hAnsi="方正仿宋_GB2312" w:cs="方正仿宋_GB2312"/>
          <w:sz w:val="32"/>
          <w:szCs w:val="32"/>
        </w:rPr>
      </w:pPr>
      <w:r>
        <w:rPr>
          <w:rFonts w:ascii="楷体_GB2312" w:eastAsia="楷体_GB2312" w:hAnsi="楷体_GB2312" w:cs="楷体_GB2312" w:hint="eastAsia"/>
          <w:b/>
          <w:bCs/>
          <w:sz w:val="32"/>
          <w:szCs w:val="32"/>
        </w:rPr>
        <w:t>（三）安全稳定保障。</w:t>
      </w:r>
      <w:r>
        <w:rPr>
          <w:rFonts w:ascii="仿宋_GB2312" w:eastAsia="仿宋_GB2312" w:hAnsi="方正仿宋_GB2312" w:cs="方正仿宋_GB2312" w:hint="eastAsia"/>
          <w:sz w:val="32"/>
          <w:szCs w:val="32"/>
        </w:rPr>
        <w:t>建立房屋安全、消防安全、地质灾害风险评估机制，拆除前制定安全施工方案和应急预案，</w:t>
      </w:r>
      <w:r>
        <w:rPr>
          <w:rFonts w:ascii="仿宋_GB2312" w:eastAsia="仿宋_GB2312" w:hAnsi="方正仿宋_GB2312" w:cs="方正仿宋_GB2312" w:hint="eastAsia"/>
          <w:w w:val="97"/>
          <w:sz w:val="32"/>
          <w:szCs w:val="32"/>
        </w:rPr>
        <w:t>做好群众沟通、矛盾化解和</w:t>
      </w:r>
      <w:proofErr w:type="gramStart"/>
      <w:r>
        <w:rPr>
          <w:rFonts w:ascii="仿宋_GB2312" w:eastAsia="仿宋_GB2312" w:hAnsi="方正仿宋_GB2312" w:cs="方正仿宋_GB2312" w:hint="eastAsia"/>
          <w:w w:val="97"/>
          <w:sz w:val="32"/>
          <w:szCs w:val="32"/>
        </w:rPr>
        <w:t>信访维稳工作</w:t>
      </w:r>
      <w:proofErr w:type="gramEnd"/>
      <w:r>
        <w:rPr>
          <w:rFonts w:ascii="仿宋_GB2312" w:eastAsia="仿宋_GB2312" w:hAnsi="方正仿宋_GB2312" w:cs="方正仿宋_GB2312" w:hint="eastAsia"/>
          <w:w w:val="97"/>
          <w:sz w:val="32"/>
          <w:szCs w:val="32"/>
        </w:rPr>
        <w:t>，确保</w:t>
      </w:r>
      <w:proofErr w:type="gramStart"/>
      <w:r>
        <w:rPr>
          <w:rFonts w:ascii="仿宋_GB2312" w:eastAsia="仿宋_GB2312" w:hAnsi="方正仿宋_GB2312" w:cs="方正仿宋_GB2312" w:hint="eastAsia"/>
          <w:w w:val="97"/>
          <w:sz w:val="32"/>
          <w:szCs w:val="32"/>
        </w:rPr>
        <w:t>整改平稳</w:t>
      </w:r>
      <w:proofErr w:type="gramEnd"/>
      <w:r>
        <w:rPr>
          <w:rFonts w:ascii="仿宋_GB2312" w:eastAsia="仿宋_GB2312" w:hAnsi="方正仿宋_GB2312" w:cs="方正仿宋_GB2312" w:hint="eastAsia"/>
          <w:w w:val="97"/>
          <w:sz w:val="32"/>
          <w:szCs w:val="32"/>
        </w:rPr>
        <w:t>有序。</w:t>
      </w:r>
    </w:p>
    <w:p w:rsidR="0045151B" w:rsidRDefault="00C762CB">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五、工作要求</w:t>
      </w:r>
    </w:p>
    <w:p w:rsidR="0045151B" w:rsidRDefault="00C762CB">
      <w:pPr>
        <w:spacing w:line="580" w:lineRule="exact"/>
        <w:ind w:firstLineChars="200" w:firstLine="643"/>
        <w:rPr>
          <w:rFonts w:ascii="仿宋_GB2312" w:eastAsia="仿宋_GB2312" w:hAnsi="方正仿宋_GB2312" w:cs="方正仿宋_GB2312"/>
          <w:sz w:val="32"/>
          <w:szCs w:val="32"/>
        </w:rPr>
      </w:pPr>
      <w:r>
        <w:rPr>
          <w:rFonts w:ascii="楷体_GB2312" w:eastAsia="楷体_GB2312" w:hAnsi="楷体_GB2312" w:cs="楷体_GB2312" w:hint="eastAsia"/>
          <w:b/>
          <w:bCs/>
          <w:sz w:val="32"/>
          <w:szCs w:val="32"/>
        </w:rPr>
        <w:t>（一）提高认识，举一反三。</w:t>
      </w:r>
      <w:r>
        <w:rPr>
          <w:rFonts w:ascii="仿宋_GB2312" w:eastAsia="仿宋_GB2312" w:hAnsi="方正仿宋_GB2312" w:cs="方正仿宋_GB2312" w:hint="eastAsia"/>
          <w:sz w:val="32"/>
          <w:szCs w:val="32"/>
        </w:rPr>
        <w:t>各成员单位要自觉把思想和行动统一到县委、县政府的决策部署上来，充分认识到</w:t>
      </w:r>
      <w:proofErr w:type="gramStart"/>
      <w:r>
        <w:rPr>
          <w:rFonts w:ascii="仿宋_GB2312" w:eastAsia="仿宋_GB2312" w:hAnsi="方正仿宋_GB2312" w:cs="方正仿宋_GB2312" w:hint="eastAsia"/>
          <w:sz w:val="32"/>
          <w:szCs w:val="32"/>
        </w:rPr>
        <w:t>开展违建处理</w:t>
      </w:r>
      <w:proofErr w:type="gramEnd"/>
      <w:r>
        <w:rPr>
          <w:rFonts w:ascii="仿宋_GB2312" w:eastAsia="仿宋_GB2312" w:hAnsi="方正仿宋_GB2312" w:cs="方正仿宋_GB2312" w:hint="eastAsia"/>
          <w:sz w:val="32"/>
          <w:szCs w:val="32"/>
        </w:rPr>
        <w:t>工作的重要意义，树立大局观念，宣传好政策法规，提高公民遵法守法意识，举一反三，统一安排部署，统筹全面协调，统一开展行动，全力组织整改</w:t>
      </w:r>
      <w:proofErr w:type="gramStart"/>
      <w:r>
        <w:rPr>
          <w:rFonts w:ascii="仿宋_GB2312" w:eastAsia="仿宋_GB2312" w:hAnsi="方正仿宋_GB2312" w:cs="方正仿宋_GB2312" w:hint="eastAsia"/>
          <w:sz w:val="32"/>
          <w:szCs w:val="32"/>
        </w:rPr>
        <w:t>违</w:t>
      </w:r>
      <w:proofErr w:type="gramEnd"/>
      <w:r>
        <w:rPr>
          <w:rFonts w:ascii="仿宋_GB2312" w:eastAsia="仿宋_GB2312" w:hAnsi="方正仿宋_GB2312" w:cs="方正仿宋_GB2312" w:hint="eastAsia"/>
          <w:sz w:val="32"/>
          <w:szCs w:val="32"/>
        </w:rPr>
        <w:t>建构建筑物专项行动。</w:t>
      </w:r>
    </w:p>
    <w:p w:rsidR="0045151B" w:rsidRDefault="00C762CB">
      <w:pPr>
        <w:spacing w:line="580" w:lineRule="exact"/>
        <w:ind w:firstLineChars="200" w:firstLine="643"/>
        <w:rPr>
          <w:rFonts w:ascii="仿宋_GB2312" w:eastAsia="仿宋_GB2312" w:hAnsi="方正仿宋_GB2312" w:cs="方正仿宋_GB2312"/>
          <w:sz w:val="32"/>
          <w:szCs w:val="32"/>
        </w:rPr>
      </w:pPr>
      <w:r>
        <w:rPr>
          <w:rFonts w:ascii="楷体_GB2312" w:eastAsia="楷体_GB2312" w:hAnsi="楷体_GB2312" w:cs="楷体_GB2312" w:hint="eastAsia"/>
          <w:b/>
          <w:bCs/>
          <w:sz w:val="32"/>
          <w:szCs w:val="32"/>
        </w:rPr>
        <w:lastRenderedPageBreak/>
        <w:t>（二）加大力度，依法处置。</w:t>
      </w:r>
      <w:r>
        <w:rPr>
          <w:rFonts w:ascii="仿宋_GB2312" w:eastAsia="仿宋_GB2312" w:hAnsi="方正仿宋_GB2312" w:cs="方正仿宋_GB2312" w:hint="eastAsia"/>
          <w:sz w:val="32"/>
          <w:szCs w:val="32"/>
        </w:rPr>
        <w:t>各成员单位要坚持以法为据，严格按照有关法律和法定程序加大执法力度，对县城规划内“违建构建筑物”分类整改，逐户研究具体处置方案，确保处置合法合</w:t>
      </w:r>
      <w:proofErr w:type="gramStart"/>
      <w:r>
        <w:rPr>
          <w:rFonts w:ascii="仿宋_GB2312" w:eastAsia="仿宋_GB2312" w:hAnsi="方正仿宋_GB2312" w:cs="方正仿宋_GB2312" w:hint="eastAsia"/>
          <w:sz w:val="32"/>
          <w:szCs w:val="32"/>
        </w:rPr>
        <w:t>规</w:t>
      </w:r>
      <w:proofErr w:type="gramEnd"/>
      <w:r>
        <w:rPr>
          <w:rFonts w:ascii="仿宋_GB2312" w:eastAsia="仿宋_GB2312" w:hAnsi="方正仿宋_GB2312" w:cs="方正仿宋_GB2312" w:hint="eastAsia"/>
          <w:sz w:val="32"/>
          <w:szCs w:val="32"/>
        </w:rPr>
        <w:t>、全程留痕、有据可查。</w:t>
      </w:r>
    </w:p>
    <w:p w:rsidR="0045151B" w:rsidRDefault="00C762CB">
      <w:pPr>
        <w:spacing w:line="580" w:lineRule="exact"/>
        <w:ind w:firstLineChars="200" w:firstLine="643"/>
        <w:rPr>
          <w:rFonts w:ascii="仿宋_GB2312" w:eastAsia="仿宋_GB2312" w:hAnsi="方正仿宋_GB2312" w:cs="方正仿宋_GB2312"/>
          <w:sz w:val="32"/>
          <w:szCs w:val="32"/>
        </w:rPr>
      </w:pPr>
      <w:r>
        <w:rPr>
          <w:rFonts w:ascii="楷体_GB2312" w:eastAsia="楷体_GB2312" w:hAnsi="楷体_GB2312" w:cs="楷体_GB2312" w:hint="eastAsia"/>
          <w:b/>
          <w:bCs/>
          <w:sz w:val="32"/>
          <w:szCs w:val="32"/>
        </w:rPr>
        <w:t>（三）压实责任，全力推进。</w:t>
      </w:r>
      <w:r>
        <w:rPr>
          <w:rFonts w:ascii="仿宋_GB2312" w:eastAsia="仿宋_GB2312" w:hAnsi="方正仿宋_GB2312" w:cs="方正仿宋_GB2312" w:hint="eastAsia"/>
          <w:sz w:val="32"/>
          <w:szCs w:val="32"/>
        </w:rPr>
        <w:t>各成员单位要层层压实工作责任，强化工作联动，按照各自职能职责要求，各司其职、各负其责，形成层层抓落实的工作局面，以高效运转的指挥模式，全面、深入、彻底开展整改工作，确保</w:t>
      </w:r>
      <w:proofErr w:type="gramStart"/>
      <w:r>
        <w:rPr>
          <w:rFonts w:ascii="仿宋_GB2312" w:eastAsia="仿宋_GB2312" w:hAnsi="方正仿宋_GB2312" w:cs="方正仿宋_GB2312" w:hint="eastAsia"/>
          <w:sz w:val="32"/>
          <w:szCs w:val="32"/>
        </w:rPr>
        <w:t>违</w:t>
      </w:r>
      <w:proofErr w:type="gramEnd"/>
      <w:r>
        <w:rPr>
          <w:rFonts w:ascii="仿宋_GB2312" w:eastAsia="仿宋_GB2312" w:hAnsi="方正仿宋_GB2312" w:cs="方正仿宋_GB2312" w:hint="eastAsia"/>
          <w:sz w:val="32"/>
          <w:szCs w:val="32"/>
        </w:rPr>
        <w:t>建构建筑物整改工作有序、高效、整体推进，确保巡视反馈问题全面整改到位。</w:t>
      </w:r>
    </w:p>
    <w:p w:rsidR="0045151B" w:rsidRDefault="00C762CB">
      <w:pPr>
        <w:spacing w:line="580" w:lineRule="exact"/>
        <w:ind w:firstLineChars="200" w:firstLine="640"/>
        <w:rPr>
          <w:rFonts w:ascii="黑体" w:eastAsia="黑体" w:hAnsi="黑体" w:cs="方正仿宋_GB2312"/>
          <w:sz w:val="32"/>
          <w:szCs w:val="32"/>
        </w:rPr>
      </w:pPr>
      <w:r>
        <w:rPr>
          <w:rFonts w:ascii="黑体" w:eastAsia="黑体" w:hAnsi="黑体" w:cs="方正仿宋_GB2312" w:hint="eastAsia"/>
          <w:sz w:val="32"/>
          <w:szCs w:val="32"/>
        </w:rPr>
        <w:t>六、部门职责</w:t>
      </w:r>
    </w:p>
    <w:p w:rsidR="0045151B" w:rsidRDefault="00C762CB">
      <w:pPr>
        <w:spacing w:line="580" w:lineRule="exact"/>
        <w:ind w:firstLineChars="200" w:firstLine="643"/>
        <w:rPr>
          <w:rFonts w:ascii="仿宋_GB2312" w:eastAsia="仿宋_GB2312"/>
          <w:sz w:val="32"/>
          <w:szCs w:val="32"/>
        </w:rPr>
      </w:pPr>
      <w:r>
        <w:rPr>
          <w:rFonts w:ascii="楷体_GB2312" w:eastAsia="楷体_GB2312" w:hAnsi="楷体_GB2312" w:cs="楷体_GB2312" w:hint="eastAsia"/>
          <w:b/>
          <w:bCs/>
          <w:sz w:val="32"/>
          <w:szCs w:val="32"/>
        </w:rPr>
        <w:t>（一）牵头单位。</w:t>
      </w:r>
      <w:r>
        <w:rPr>
          <w:rFonts w:ascii="仿宋_GB2312" w:eastAsia="仿宋_GB2312" w:hint="eastAsia"/>
          <w:sz w:val="32"/>
          <w:szCs w:val="32"/>
        </w:rPr>
        <w:t>县自然资源局，负责牵头制定本方案，健全《茂县乡村地区“通则式”规划管理规定（试行）》，明确乡村建设规划标准与管控要求，提供分类处置意见，</w:t>
      </w:r>
      <w:r>
        <w:rPr>
          <w:rFonts w:ascii="仿宋_GB2312" w:eastAsia="仿宋_GB2312"/>
          <w:sz w:val="32"/>
          <w:szCs w:val="32"/>
        </w:rPr>
        <w:t>规划合法性</w:t>
      </w:r>
      <w:r>
        <w:rPr>
          <w:rFonts w:ascii="仿宋_GB2312" w:eastAsia="仿宋_GB2312" w:hint="eastAsia"/>
          <w:sz w:val="32"/>
          <w:szCs w:val="32"/>
        </w:rPr>
        <w:t>审查，</w:t>
      </w:r>
      <w:r>
        <w:rPr>
          <w:rFonts w:ascii="仿宋_GB2312" w:eastAsia="仿宋_GB2312"/>
          <w:sz w:val="32"/>
          <w:szCs w:val="32"/>
        </w:rPr>
        <w:t>参与完善建房手续</w:t>
      </w:r>
      <w:r w:rsidR="00EE66A9">
        <w:rPr>
          <w:rFonts w:ascii="仿宋_GB2312" w:eastAsia="仿宋_GB2312" w:hint="eastAsia"/>
          <w:sz w:val="32"/>
          <w:szCs w:val="32"/>
        </w:rPr>
        <w:t>，负责对违法建筑进行认定，确定能否办理建设工程规划许可证</w:t>
      </w:r>
      <w:r>
        <w:rPr>
          <w:rFonts w:ascii="仿宋_GB2312" w:eastAsia="仿宋_GB2312" w:hint="eastAsia"/>
          <w:sz w:val="32"/>
          <w:szCs w:val="32"/>
        </w:rPr>
        <w:t>。</w:t>
      </w:r>
    </w:p>
    <w:p w:rsidR="0045151B" w:rsidRDefault="00C762CB">
      <w:pPr>
        <w:spacing w:line="580" w:lineRule="exact"/>
        <w:ind w:firstLineChars="200" w:firstLine="643"/>
        <w:rPr>
          <w:rFonts w:ascii="仿宋_GB2312" w:eastAsia="仿宋_GB2312"/>
          <w:sz w:val="32"/>
          <w:szCs w:val="32"/>
        </w:rPr>
      </w:pPr>
      <w:r>
        <w:rPr>
          <w:rFonts w:ascii="楷体_GB2312" w:eastAsia="楷体_GB2312" w:hAnsi="楷体_GB2312" w:cs="楷体_GB2312" w:hint="eastAsia"/>
          <w:b/>
          <w:bCs/>
          <w:sz w:val="32"/>
          <w:szCs w:val="32"/>
        </w:rPr>
        <w:t>（二）责任单位。</w:t>
      </w:r>
      <w:r>
        <w:rPr>
          <w:rFonts w:ascii="仿宋_GB2312" w:eastAsia="仿宋_GB2312" w:hint="eastAsia"/>
          <w:b/>
          <w:bCs/>
          <w:sz w:val="32"/>
          <w:szCs w:val="32"/>
        </w:rPr>
        <w:t>1.县科学技术与农业畜牧局</w:t>
      </w:r>
      <w:r>
        <w:rPr>
          <w:rFonts w:ascii="仿宋_GB2312" w:eastAsia="仿宋_GB2312" w:hint="eastAsia"/>
          <w:sz w:val="32"/>
          <w:szCs w:val="32"/>
        </w:rPr>
        <w:t>负责审核</w:t>
      </w:r>
      <w:proofErr w:type="gramStart"/>
      <w:r>
        <w:rPr>
          <w:rFonts w:ascii="仿宋_GB2312" w:eastAsia="仿宋_GB2312" w:hint="eastAsia"/>
          <w:sz w:val="32"/>
          <w:szCs w:val="32"/>
        </w:rPr>
        <w:t>违建</w:t>
      </w:r>
      <w:r>
        <w:rPr>
          <w:rFonts w:ascii="仿宋_GB2312" w:eastAsia="仿宋_GB2312"/>
          <w:sz w:val="32"/>
          <w:szCs w:val="32"/>
        </w:rPr>
        <w:t>主体</w:t>
      </w:r>
      <w:proofErr w:type="gramEnd"/>
      <w:r>
        <w:rPr>
          <w:rFonts w:ascii="仿宋_GB2312" w:eastAsia="仿宋_GB2312"/>
          <w:sz w:val="32"/>
          <w:szCs w:val="32"/>
        </w:rPr>
        <w:t>户籍条件</w:t>
      </w:r>
      <w:r>
        <w:rPr>
          <w:rFonts w:ascii="仿宋_GB2312" w:eastAsia="仿宋_GB2312" w:hint="eastAsia"/>
          <w:sz w:val="32"/>
          <w:szCs w:val="32"/>
        </w:rPr>
        <w:t>，按照《茂县农村住房建设管理办法（试行）》指导属地</w:t>
      </w:r>
      <w:r>
        <w:rPr>
          <w:rFonts w:ascii="仿宋_GB2312" w:eastAsia="仿宋_GB2312"/>
          <w:sz w:val="32"/>
          <w:szCs w:val="32"/>
        </w:rPr>
        <w:t>镇开展宅基地申请审查、审批</w:t>
      </w:r>
      <w:r>
        <w:rPr>
          <w:rFonts w:ascii="仿宋_GB2312" w:eastAsia="仿宋_GB2312" w:hint="eastAsia"/>
          <w:sz w:val="32"/>
          <w:szCs w:val="32"/>
        </w:rPr>
        <w:t>，开展</w:t>
      </w:r>
      <w:r>
        <w:rPr>
          <w:rFonts w:ascii="仿宋_GB2312" w:eastAsia="仿宋_GB2312"/>
          <w:sz w:val="32"/>
          <w:szCs w:val="32"/>
        </w:rPr>
        <w:t>动态巡查</w:t>
      </w:r>
      <w:r>
        <w:rPr>
          <w:rFonts w:ascii="仿宋_GB2312" w:eastAsia="仿宋_GB2312" w:hint="eastAsia"/>
          <w:sz w:val="32"/>
          <w:szCs w:val="32"/>
        </w:rPr>
        <w:t>、</w:t>
      </w:r>
      <w:r>
        <w:rPr>
          <w:rFonts w:ascii="仿宋_GB2312" w:eastAsia="仿宋_GB2312"/>
          <w:sz w:val="32"/>
          <w:szCs w:val="32"/>
        </w:rPr>
        <w:t>违法处置。</w:t>
      </w:r>
      <w:r>
        <w:rPr>
          <w:rFonts w:ascii="仿宋_GB2312" w:eastAsia="仿宋_GB2312" w:hint="eastAsia"/>
          <w:b/>
          <w:bCs/>
          <w:sz w:val="32"/>
          <w:szCs w:val="32"/>
        </w:rPr>
        <w:t>2.凤仪镇人民政府</w:t>
      </w:r>
      <w:r>
        <w:rPr>
          <w:rFonts w:ascii="仿宋_GB2312" w:eastAsia="仿宋_GB2312" w:hint="eastAsia"/>
          <w:sz w:val="32"/>
          <w:szCs w:val="32"/>
        </w:rPr>
        <w:t>负责落实属地主体责任，</w:t>
      </w:r>
      <w:proofErr w:type="gramStart"/>
      <w:r>
        <w:rPr>
          <w:rFonts w:ascii="仿宋_GB2312" w:eastAsia="仿宋_GB2312" w:hint="eastAsia"/>
          <w:sz w:val="32"/>
          <w:szCs w:val="32"/>
        </w:rPr>
        <w:t>完成违建测绘</w:t>
      </w:r>
      <w:proofErr w:type="gramEnd"/>
      <w:r>
        <w:rPr>
          <w:rFonts w:ascii="仿宋_GB2312" w:eastAsia="仿宋_GB2312" w:hint="eastAsia"/>
          <w:sz w:val="32"/>
          <w:szCs w:val="32"/>
        </w:rPr>
        <w:t>摸排与台账建立；牵头建立联合巡查机制，整合镇、村（社区）及相关部门力量，开展常态化巡查防控。</w:t>
      </w:r>
      <w:r>
        <w:rPr>
          <w:rFonts w:ascii="仿宋_GB2312" w:eastAsia="仿宋_GB2312" w:hint="eastAsia"/>
          <w:b/>
          <w:bCs/>
          <w:sz w:val="32"/>
          <w:szCs w:val="32"/>
        </w:rPr>
        <w:t>3.县综合行政执法局</w:t>
      </w:r>
      <w:r>
        <w:rPr>
          <w:rFonts w:ascii="仿宋_GB2312" w:eastAsia="仿宋_GB2312" w:hint="eastAsia"/>
          <w:sz w:val="32"/>
          <w:szCs w:val="32"/>
        </w:rPr>
        <w:t>负责构建</w:t>
      </w:r>
      <w:r>
        <w:rPr>
          <w:rFonts w:ascii="仿宋_GB2312" w:eastAsia="仿宋_GB2312" w:hint="eastAsia"/>
          <w:sz w:val="32"/>
          <w:szCs w:val="32"/>
        </w:rPr>
        <w:lastRenderedPageBreak/>
        <w:t>违法建设快查快处工作机制，优化执法流程，提升处置效率，依法依规实施行政处罚、拆除等措施，严厉打击新增违建。</w:t>
      </w:r>
      <w:r>
        <w:rPr>
          <w:rFonts w:ascii="仿宋_GB2312" w:eastAsia="仿宋_GB2312" w:hint="eastAsia"/>
          <w:b/>
          <w:bCs/>
          <w:sz w:val="32"/>
          <w:szCs w:val="32"/>
        </w:rPr>
        <w:t>4.县住房和城乡建设局</w:t>
      </w:r>
      <w:r>
        <w:rPr>
          <w:rFonts w:ascii="仿宋_GB2312" w:eastAsia="仿宋_GB2312" w:hint="eastAsia"/>
          <w:sz w:val="32"/>
          <w:szCs w:val="32"/>
        </w:rPr>
        <w:t>负责对审批后的规模以上建筑核发施工许可（需勘察、设计、图审、监理），对建房各方责任主体责任落实及施工质量安全进行监管。审批后的规模以下建筑由县住建局指导属地镇对建房质量安全进行监管，确定房屋造价标准。</w:t>
      </w:r>
    </w:p>
    <w:p w:rsidR="0045151B" w:rsidRDefault="00C762CB">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七、组织领导</w:t>
      </w:r>
    </w:p>
    <w:p w:rsidR="0045151B" w:rsidRDefault="00C762CB">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成立省委</w:t>
      </w:r>
      <w:proofErr w:type="gramStart"/>
      <w:r>
        <w:rPr>
          <w:rFonts w:ascii="仿宋_GB2312" w:eastAsia="仿宋_GB2312" w:hAnsi="方正仿宋_GB2312" w:cs="方正仿宋_GB2312" w:hint="eastAsia"/>
          <w:sz w:val="32"/>
          <w:szCs w:val="32"/>
        </w:rPr>
        <w:t>巡</w:t>
      </w:r>
      <w:proofErr w:type="gramEnd"/>
      <w:r>
        <w:rPr>
          <w:rFonts w:ascii="仿宋_GB2312" w:eastAsia="仿宋_GB2312" w:hAnsi="方正仿宋_GB2312" w:cs="方正仿宋_GB2312" w:hint="eastAsia"/>
          <w:sz w:val="32"/>
          <w:szCs w:val="32"/>
        </w:rPr>
        <w:t>第八</w:t>
      </w:r>
      <w:proofErr w:type="gramStart"/>
      <w:r>
        <w:rPr>
          <w:rFonts w:ascii="仿宋_GB2312" w:eastAsia="仿宋_GB2312" w:hAnsi="方正仿宋_GB2312" w:cs="方正仿宋_GB2312" w:hint="eastAsia"/>
          <w:sz w:val="32"/>
          <w:szCs w:val="32"/>
        </w:rPr>
        <w:t>视组反馈违</w:t>
      </w:r>
      <w:proofErr w:type="gramEnd"/>
      <w:r>
        <w:rPr>
          <w:rFonts w:ascii="仿宋_GB2312" w:eastAsia="仿宋_GB2312" w:hAnsi="方正仿宋_GB2312" w:cs="方正仿宋_GB2312" w:hint="eastAsia"/>
          <w:sz w:val="32"/>
          <w:szCs w:val="32"/>
        </w:rPr>
        <w:t>建构建筑物问题清理整治工作领导小组，人员组成如下：</w:t>
      </w:r>
    </w:p>
    <w:p w:rsidR="0045151B" w:rsidRDefault="00C762CB">
      <w:pPr>
        <w:spacing w:line="580" w:lineRule="exact"/>
        <w:ind w:firstLineChars="200" w:firstLine="640"/>
        <w:rPr>
          <w:rFonts w:ascii="仿宋_GB2312" w:eastAsia="仿宋_GB2312" w:hAnsi="方正仿宋_GB2312" w:cs="方正仿宋_GB2312"/>
          <w:color w:val="000000" w:themeColor="text1"/>
          <w:sz w:val="32"/>
          <w:szCs w:val="32"/>
        </w:rPr>
      </w:pPr>
      <w:r>
        <w:rPr>
          <w:rFonts w:ascii="仿宋_GB2312" w:eastAsia="仿宋_GB2312" w:hAnsi="方正仿宋_GB2312" w:cs="方正仿宋_GB2312" w:hint="eastAsia"/>
          <w:color w:val="000000" w:themeColor="text1"/>
          <w:sz w:val="32"/>
          <w:szCs w:val="32"/>
        </w:rPr>
        <w:t xml:space="preserve">组  长：李敦灿 </w:t>
      </w:r>
      <w:r>
        <w:rPr>
          <w:rFonts w:ascii="仿宋_GB2312" w:eastAsia="仿宋_GB2312" w:hAnsi="方正仿宋_GB2312" w:cs="方正仿宋_GB2312"/>
          <w:color w:val="000000" w:themeColor="text1"/>
          <w:sz w:val="32"/>
          <w:szCs w:val="32"/>
        </w:rPr>
        <w:t xml:space="preserve">  </w:t>
      </w:r>
      <w:r>
        <w:rPr>
          <w:rFonts w:ascii="仿宋_GB2312" w:eastAsia="仿宋_GB2312" w:hAnsi="方正仿宋_GB2312" w:cs="方正仿宋_GB2312" w:hint="eastAsia"/>
          <w:color w:val="000000" w:themeColor="text1"/>
          <w:sz w:val="32"/>
          <w:szCs w:val="32"/>
        </w:rPr>
        <w:t>县委副书记</w:t>
      </w:r>
    </w:p>
    <w:p w:rsidR="0045151B" w:rsidRDefault="00C762CB">
      <w:pPr>
        <w:spacing w:line="580" w:lineRule="exact"/>
        <w:ind w:firstLineChars="200" w:firstLine="640"/>
        <w:rPr>
          <w:rFonts w:ascii="仿宋_GB2312" w:eastAsia="仿宋_GB2312" w:hAnsi="方正仿宋_GB2312" w:cs="方正仿宋_GB2312"/>
          <w:color w:val="000000" w:themeColor="text1"/>
          <w:sz w:val="32"/>
          <w:szCs w:val="32"/>
        </w:rPr>
      </w:pPr>
      <w:r>
        <w:rPr>
          <w:rFonts w:ascii="仿宋_GB2312" w:eastAsia="仿宋_GB2312" w:hAnsi="方正仿宋_GB2312" w:cs="方正仿宋_GB2312" w:hint="eastAsia"/>
          <w:color w:val="000000" w:themeColor="text1"/>
          <w:sz w:val="32"/>
          <w:szCs w:val="32"/>
        </w:rPr>
        <w:t xml:space="preserve">副组长：杨 </w:t>
      </w:r>
      <w:r>
        <w:rPr>
          <w:rFonts w:ascii="仿宋_GB2312" w:eastAsia="仿宋_GB2312" w:hAnsi="方正仿宋_GB2312" w:cs="方正仿宋_GB2312"/>
          <w:color w:val="000000" w:themeColor="text1"/>
          <w:sz w:val="32"/>
          <w:szCs w:val="32"/>
        </w:rPr>
        <w:t xml:space="preserve"> </w:t>
      </w:r>
      <w:r>
        <w:rPr>
          <w:rFonts w:ascii="仿宋_GB2312" w:eastAsia="仿宋_GB2312" w:hAnsi="方正仿宋_GB2312" w:cs="方正仿宋_GB2312" w:hint="eastAsia"/>
          <w:color w:val="000000" w:themeColor="text1"/>
          <w:sz w:val="32"/>
          <w:szCs w:val="32"/>
        </w:rPr>
        <w:t xml:space="preserve">露 </w:t>
      </w:r>
      <w:r>
        <w:rPr>
          <w:rFonts w:ascii="仿宋_GB2312" w:eastAsia="仿宋_GB2312" w:hAnsi="方正仿宋_GB2312" w:cs="方正仿宋_GB2312"/>
          <w:color w:val="000000" w:themeColor="text1"/>
          <w:sz w:val="32"/>
          <w:szCs w:val="32"/>
        </w:rPr>
        <w:t xml:space="preserve"> </w:t>
      </w:r>
      <w:r>
        <w:rPr>
          <w:rFonts w:ascii="仿宋_GB2312" w:eastAsia="仿宋_GB2312" w:hAnsi="方正仿宋_GB2312" w:cs="方正仿宋_GB2312" w:hint="eastAsia"/>
          <w:color w:val="000000" w:themeColor="text1"/>
          <w:sz w:val="32"/>
          <w:szCs w:val="32"/>
        </w:rPr>
        <w:t xml:space="preserve"> 县人民政府副县长</w:t>
      </w:r>
    </w:p>
    <w:p w:rsidR="0045151B" w:rsidRDefault="00C762CB">
      <w:pPr>
        <w:spacing w:line="580" w:lineRule="exact"/>
        <w:ind w:firstLineChars="600" w:firstLine="1920"/>
        <w:rPr>
          <w:rFonts w:ascii="仿宋_GB2312" w:eastAsia="仿宋_GB2312" w:hAnsi="方正仿宋_GB2312" w:cs="方正仿宋_GB2312"/>
          <w:color w:val="000000" w:themeColor="text1"/>
          <w:sz w:val="32"/>
          <w:szCs w:val="32"/>
        </w:rPr>
      </w:pPr>
      <w:r>
        <w:rPr>
          <w:rFonts w:ascii="仿宋_GB2312" w:eastAsia="仿宋_GB2312" w:hAnsi="方正仿宋_GB2312" w:cs="方正仿宋_GB2312" w:hint="eastAsia"/>
          <w:color w:val="000000" w:themeColor="text1"/>
          <w:sz w:val="32"/>
          <w:szCs w:val="32"/>
        </w:rPr>
        <w:t>罗宏伟   县人民政府副县长、县公安局局长</w:t>
      </w:r>
    </w:p>
    <w:p w:rsidR="0045151B" w:rsidRDefault="00C762CB">
      <w:pPr>
        <w:spacing w:line="580" w:lineRule="exact"/>
        <w:ind w:firstLineChars="200" w:firstLine="640"/>
        <w:rPr>
          <w:rFonts w:ascii="仿宋_GB2312" w:eastAsia="仿宋_GB2312" w:hAnsi="方正仿宋_GB2312" w:cs="方正仿宋_GB2312"/>
          <w:color w:val="000000" w:themeColor="text1"/>
          <w:sz w:val="32"/>
          <w:szCs w:val="32"/>
        </w:rPr>
      </w:pPr>
      <w:r>
        <w:rPr>
          <w:rFonts w:ascii="仿宋_GB2312" w:eastAsia="仿宋_GB2312" w:hAnsi="方正仿宋_GB2312" w:cs="方正仿宋_GB2312" w:hint="eastAsia"/>
          <w:color w:val="000000" w:themeColor="text1"/>
          <w:sz w:val="32"/>
          <w:szCs w:val="32"/>
        </w:rPr>
        <w:t>成  员：</w:t>
      </w:r>
      <w:proofErr w:type="gramStart"/>
      <w:r>
        <w:rPr>
          <w:rFonts w:ascii="仿宋_GB2312" w:eastAsia="仿宋_GB2312" w:hAnsi="方正仿宋_GB2312" w:cs="方正仿宋_GB2312" w:hint="eastAsia"/>
          <w:color w:val="000000" w:themeColor="text1"/>
          <w:sz w:val="32"/>
          <w:szCs w:val="32"/>
        </w:rPr>
        <w:t>曾旭松</w:t>
      </w:r>
      <w:proofErr w:type="gramEnd"/>
      <w:r>
        <w:rPr>
          <w:rFonts w:ascii="仿宋_GB2312" w:eastAsia="仿宋_GB2312" w:hAnsi="方正仿宋_GB2312" w:cs="方正仿宋_GB2312" w:hint="eastAsia"/>
          <w:color w:val="000000" w:themeColor="text1"/>
          <w:sz w:val="32"/>
          <w:szCs w:val="32"/>
        </w:rPr>
        <w:t xml:space="preserve">   县自然资源局局长</w:t>
      </w:r>
    </w:p>
    <w:p w:rsidR="0045151B" w:rsidRDefault="00C762CB">
      <w:pPr>
        <w:spacing w:line="580" w:lineRule="exact"/>
        <w:ind w:firstLineChars="600" w:firstLine="1920"/>
        <w:rPr>
          <w:rFonts w:ascii="仿宋_GB2312" w:eastAsia="仿宋_GB2312" w:hAnsi="方正仿宋_GB2312" w:cs="方正仿宋_GB2312"/>
          <w:color w:val="000000" w:themeColor="text1"/>
          <w:sz w:val="32"/>
          <w:szCs w:val="32"/>
        </w:rPr>
      </w:pPr>
      <w:r>
        <w:rPr>
          <w:rFonts w:ascii="仿宋_GB2312" w:eastAsia="仿宋_GB2312" w:hAnsi="方正仿宋_GB2312" w:cs="方正仿宋_GB2312" w:hint="eastAsia"/>
          <w:color w:val="000000" w:themeColor="text1"/>
          <w:sz w:val="32"/>
          <w:szCs w:val="32"/>
        </w:rPr>
        <w:t>叶  茂   县综合行政执法局局长</w:t>
      </w:r>
    </w:p>
    <w:p w:rsidR="0045151B" w:rsidRDefault="00C762CB">
      <w:pPr>
        <w:spacing w:line="580" w:lineRule="exact"/>
        <w:ind w:firstLineChars="600" w:firstLine="1920"/>
        <w:rPr>
          <w:rFonts w:ascii="仿宋_GB2312" w:eastAsia="仿宋_GB2312" w:hAnsi="方正仿宋_GB2312" w:cs="方正仿宋_GB2312"/>
          <w:color w:val="000000" w:themeColor="text1"/>
          <w:sz w:val="32"/>
          <w:szCs w:val="32"/>
        </w:rPr>
      </w:pPr>
      <w:r>
        <w:rPr>
          <w:rFonts w:ascii="仿宋_GB2312" w:eastAsia="仿宋_GB2312" w:hAnsi="方正仿宋_GB2312" w:cs="方正仿宋_GB2312" w:hint="eastAsia"/>
          <w:color w:val="000000" w:themeColor="text1"/>
          <w:sz w:val="32"/>
          <w:szCs w:val="32"/>
        </w:rPr>
        <w:t>马春茂   县住房和城乡建设局局长</w:t>
      </w:r>
    </w:p>
    <w:p w:rsidR="0045151B" w:rsidRDefault="00C762CB">
      <w:pPr>
        <w:spacing w:line="580" w:lineRule="exact"/>
        <w:ind w:firstLineChars="600" w:firstLine="1920"/>
        <w:rPr>
          <w:rFonts w:ascii="仿宋_GB2312" w:eastAsia="仿宋_GB2312" w:hAnsi="方正仿宋_GB2312" w:cs="方正仿宋_GB2312"/>
          <w:color w:val="000000" w:themeColor="text1"/>
          <w:sz w:val="32"/>
          <w:szCs w:val="32"/>
        </w:rPr>
      </w:pPr>
      <w:r>
        <w:rPr>
          <w:rFonts w:ascii="仿宋_GB2312" w:eastAsia="仿宋_GB2312" w:hAnsi="方正仿宋_GB2312" w:cs="方正仿宋_GB2312" w:hint="eastAsia"/>
          <w:color w:val="000000" w:themeColor="text1"/>
          <w:sz w:val="32"/>
          <w:szCs w:val="32"/>
        </w:rPr>
        <w:t>苏  勇   县公安局常务副局长</w:t>
      </w:r>
    </w:p>
    <w:p w:rsidR="0045151B" w:rsidRDefault="00C762CB">
      <w:pPr>
        <w:spacing w:line="580" w:lineRule="exact"/>
        <w:ind w:firstLineChars="600" w:firstLine="1920"/>
        <w:rPr>
          <w:rFonts w:ascii="仿宋_GB2312" w:eastAsia="仿宋_GB2312" w:hAnsi="方正仿宋_GB2312" w:cs="方正仿宋_GB2312"/>
          <w:color w:val="000000" w:themeColor="text1"/>
          <w:sz w:val="32"/>
          <w:szCs w:val="32"/>
        </w:rPr>
      </w:pPr>
      <w:r>
        <w:rPr>
          <w:rFonts w:ascii="仿宋_GB2312" w:eastAsia="仿宋_GB2312" w:hAnsi="方正仿宋_GB2312" w:cs="方正仿宋_GB2312" w:hint="eastAsia"/>
          <w:color w:val="000000" w:themeColor="text1"/>
          <w:sz w:val="32"/>
          <w:szCs w:val="32"/>
        </w:rPr>
        <w:t>陈</w:t>
      </w:r>
      <w:r>
        <w:rPr>
          <w:rFonts w:ascii="仿宋_GB2312" w:eastAsia="仿宋_GB2312" w:hAnsi="方正仿宋_GB2312" w:cs="方正仿宋_GB2312"/>
          <w:color w:val="000000" w:themeColor="text1"/>
          <w:sz w:val="32"/>
          <w:szCs w:val="32"/>
        </w:rPr>
        <w:t>良军</w:t>
      </w:r>
      <w:r>
        <w:rPr>
          <w:rFonts w:ascii="仿宋_GB2312" w:eastAsia="仿宋_GB2312" w:hAnsi="方正仿宋_GB2312" w:cs="方正仿宋_GB2312" w:hint="eastAsia"/>
          <w:color w:val="000000" w:themeColor="text1"/>
          <w:sz w:val="32"/>
          <w:szCs w:val="32"/>
        </w:rPr>
        <w:t xml:space="preserve"> </w:t>
      </w:r>
      <w:r>
        <w:rPr>
          <w:rFonts w:ascii="仿宋_GB2312" w:eastAsia="仿宋_GB2312" w:hAnsi="方正仿宋_GB2312" w:cs="方正仿宋_GB2312"/>
          <w:color w:val="000000" w:themeColor="text1"/>
          <w:sz w:val="32"/>
          <w:szCs w:val="32"/>
        </w:rPr>
        <w:t xml:space="preserve"> </w:t>
      </w:r>
      <w:r>
        <w:rPr>
          <w:rFonts w:ascii="仿宋_GB2312" w:eastAsia="仿宋_GB2312" w:hAnsi="方正仿宋_GB2312" w:cs="方正仿宋_GB2312" w:hint="eastAsia"/>
          <w:color w:val="000000" w:themeColor="text1"/>
          <w:sz w:val="32"/>
          <w:szCs w:val="32"/>
        </w:rPr>
        <w:t xml:space="preserve"> 县科学技术和农业畜牧局局长</w:t>
      </w:r>
    </w:p>
    <w:p w:rsidR="0045151B" w:rsidRDefault="00C762CB">
      <w:pPr>
        <w:spacing w:line="580" w:lineRule="exact"/>
        <w:ind w:firstLineChars="600" w:firstLine="1920"/>
        <w:rPr>
          <w:rFonts w:ascii="仿宋_GB2312" w:eastAsia="仿宋_GB2312" w:hAnsi="方正仿宋_GB2312" w:cs="方正仿宋_GB2312"/>
          <w:color w:val="000000" w:themeColor="text1"/>
          <w:sz w:val="32"/>
          <w:szCs w:val="32"/>
        </w:rPr>
      </w:pPr>
      <w:r>
        <w:rPr>
          <w:rFonts w:ascii="仿宋_GB2312" w:eastAsia="仿宋_GB2312" w:hAnsi="方正仿宋_GB2312" w:cs="方正仿宋_GB2312" w:hint="eastAsia"/>
          <w:color w:val="000000" w:themeColor="text1"/>
          <w:sz w:val="32"/>
          <w:szCs w:val="32"/>
        </w:rPr>
        <w:t>宋</w:t>
      </w:r>
      <w:r>
        <w:rPr>
          <w:rFonts w:ascii="仿宋_GB2312" w:eastAsia="仿宋_GB2312" w:hAnsi="方正仿宋_GB2312" w:cs="方正仿宋_GB2312"/>
          <w:color w:val="000000" w:themeColor="text1"/>
          <w:sz w:val="32"/>
          <w:szCs w:val="32"/>
        </w:rPr>
        <w:t>建川</w:t>
      </w:r>
      <w:r>
        <w:rPr>
          <w:rFonts w:ascii="仿宋_GB2312" w:eastAsia="仿宋_GB2312" w:hAnsi="方正仿宋_GB2312" w:cs="方正仿宋_GB2312" w:hint="eastAsia"/>
          <w:color w:val="000000" w:themeColor="text1"/>
          <w:sz w:val="32"/>
          <w:szCs w:val="32"/>
        </w:rPr>
        <w:t xml:space="preserve"> </w:t>
      </w:r>
      <w:r>
        <w:rPr>
          <w:rFonts w:ascii="仿宋_GB2312" w:eastAsia="仿宋_GB2312" w:hAnsi="方正仿宋_GB2312" w:cs="方正仿宋_GB2312"/>
          <w:color w:val="000000" w:themeColor="text1"/>
          <w:sz w:val="32"/>
          <w:szCs w:val="32"/>
        </w:rPr>
        <w:t xml:space="preserve"> </w:t>
      </w:r>
      <w:r>
        <w:rPr>
          <w:rFonts w:ascii="仿宋_GB2312" w:eastAsia="仿宋_GB2312" w:hAnsi="方正仿宋_GB2312" w:cs="方正仿宋_GB2312" w:hint="eastAsia"/>
          <w:color w:val="000000" w:themeColor="text1"/>
          <w:sz w:val="32"/>
          <w:szCs w:val="32"/>
        </w:rPr>
        <w:t xml:space="preserve"> 凤仪镇人民政府镇长</w:t>
      </w:r>
    </w:p>
    <w:p w:rsidR="0045151B" w:rsidRDefault="00C762CB">
      <w:pPr>
        <w:spacing w:line="580" w:lineRule="exact"/>
        <w:ind w:firstLineChars="600" w:firstLine="1920"/>
        <w:rPr>
          <w:rFonts w:ascii="仿宋_GB2312" w:eastAsia="仿宋_GB2312" w:hAnsi="方正仿宋_GB2312" w:cs="方正仿宋_GB2312"/>
          <w:color w:val="000000" w:themeColor="text1"/>
          <w:sz w:val="32"/>
          <w:szCs w:val="32"/>
        </w:rPr>
      </w:pPr>
      <w:proofErr w:type="gramStart"/>
      <w:r>
        <w:rPr>
          <w:rFonts w:ascii="仿宋_GB2312" w:eastAsia="仿宋_GB2312" w:hAnsi="方正仿宋_GB2312" w:cs="方正仿宋_GB2312" w:hint="eastAsia"/>
          <w:color w:val="000000" w:themeColor="text1"/>
          <w:sz w:val="32"/>
          <w:szCs w:val="32"/>
        </w:rPr>
        <w:t>郭</w:t>
      </w:r>
      <w:proofErr w:type="gramEnd"/>
      <w:r>
        <w:rPr>
          <w:rFonts w:ascii="仿宋_GB2312" w:eastAsia="仿宋_GB2312" w:hAnsi="方正仿宋_GB2312" w:cs="方正仿宋_GB2312" w:hint="eastAsia"/>
          <w:color w:val="000000" w:themeColor="text1"/>
          <w:sz w:val="32"/>
          <w:szCs w:val="32"/>
        </w:rPr>
        <w:t xml:space="preserve">  刚 </w:t>
      </w:r>
      <w:r>
        <w:rPr>
          <w:rFonts w:ascii="仿宋_GB2312" w:eastAsia="仿宋_GB2312" w:hAnsi="方正仿宋_GB2312" w:cs="方正仿宋_GB2312"/>
          <w:color w:val="000000" w:themeColor="text1"/>
          <w:sz w:val="32"/>
          <w:szCs w:val="32"/>
        </w:rPr>
        <w:t xml:space="preserve"> </w:t>
      </w:r>
      <w:r>
        <w:rPr>
          <w:rFonts w:ascii="仿宋_GB2312" w:eastAsia="仿宋_GB2312" w:hAnsi="方正仿宋_GB2312" w:cs="方正仿宋_GB2312" w:hint="eastAsia"/>
          <w:color w:val="000000" w:themeColor="text1"/>
          <w:sz w:val="32"/>
          <w:szCs w:val="32"/>
        </w:rPr>
        <w:t xml:space="preserve"> 县司法局副局长</w:t>
      </w:r>
    </w:p>
    <w:p w:rsidR="0045151B" w:rsidRDefault="00C762CB">
      <w:pPr>
        <w:spacing w:line="580" w:lineRule="exact"/>
        <w:ind w:firstLineChars="200" w:firstLine="640"/>
        <w:rPr>
          <w:rFonts w:ascii="仿宋_GB2312" w:eastAsia="仿宋_GB2312" w:hAnsi="方正仿宋_GB2312" w:cs="方正仿宋_GB2312"/>
          <w:color w:val="000000" w:themeColor="text1"/>
          <w:sz w:val="32"/>
          <w:szCs w:val="32"/>
        </w:rPr>
      </w:pPr>
      <w:r>
        <w:rPr>
          <w:rFonts w:ascii="仿宋_GB2312" w:eastAsia="仿宋_GB2312" w:hAnsi="方正仿宋_GB2312" w:cs="方正仿宋_GB2312" w:hint="eastAsia"/>
          <w:color w:val="000000" w:themeColor="text1"/>
          <w:sz w:val="32"/>
          <w:szCs w:val="32"/>
        </w:rPr>
        <w:t>领导小组下设办公室在县自然资源局，办公室主任由县自然资源局局长曾旭松兼任，具体负责统筹协调、资料收集、监督检</w:t>
      </w:r>
      <w:r>
        <w:rPr>
          <w:rFonts w:ascii="仿宋_GB2312" w:eastAsia="仿宋_GB2312" w:hAnsi="方正仿宋_GB2312" w:cs="方正仿宋_GB2312" w:hint="eastAsia"/>
          <w:color w:val="000000" w:themeColor="text1"/>
          <w:sz w:val="32"/>
          <w:szCs w:val="32"/>
        </w:rPr>
        <w:lastRenderedPageBreak/>
        <w:t>查、台账管理、信息报送和整改督办等工作。</w:t>
      </w:r>
    </w:p>
    <w:sectPr w:rsidR="0045151B">
      <w:footerReference w:type="default" r:id="rId8"/>
      <w:pgSz w:w="11906" w:h="16838"/>
      <w:pgMar w:top="2098" w:right="1474" w:bottom="1984"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848" w:rsidRDefault="003D5848">
      <w:r>
        <w:separator/>
      </w:r>
    </w:p>
  </w:endnote>
  <w:endnote w:type="continuationSeparator" w:id="0">
    <w:p w:rsidR="003D5848" w:rsidRDefault="003D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公文小标宋">
    <w:altName w:val="Arial Unicode MS"/>
    <w:charset w:val="86"/>
    <w:family w:val="auto"/>
    <w:pitch w:val="default"/>
    <w:sig w:usb0="00000000" w:usb1="00000000" w:usb2="00000016" w:usb3="00000000" w:csb0="00040001" w:csb1="00000000"/>
  </w:font>
  <w:font w:name="方正仿宋_GB2312">
    <w:altName w:val="Arial Unicode MS"/>
    <w:charset w:val="86"/>
    <w:family w:val="auto"/>
    <w:pitch w:val="default"/>
    <w:sig w:usb0="00000000" w:usb1="00000000"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51B" w:rsidRDefault="00C762CB">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5151B" w:rsidRDefault="00C762CB">
                          <w:pPr>
                            <w:pStyle w:val="a4"/>
                            <w:rPr>
                              <w:rFonts w:asciiTheme="minorEastAsia" w:hAnsiTheme="minorEastAsia" w:cstheme="minor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5271E1">
                            <w:rPr>
                              <w:rFonts w:asciiTheme="minorEastAsia" w:hAnsiTheme="minorEastAsia" w:cstheme="minorEastAsia"/>
                              <w:noProof/>
                              <w:sz w:val="28"/>
                              <w:szCs w:val="28"/>
                            </w:rPr>
                            <w:t>- 9 -</w:t>
                          </w:r>
                          <w:r>
                            <w:rPr>
                              <w:rFonts w:ascii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45151B" w:rsidRDefault="00C762CB">
                    <w:pPr>
                      <w:pStyle w:val="a4"/>
                      <w:rPr>
                        <w:rFonts w:asciiTheme="minorEastAsia" w:hAnsiTheme="minorEastAsia" w:cstheme="minor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5271E1">
                      <w:rPr>
                        <w:rFonts w:asciiTheme="minorEastAsia" w:hAnsiTheme="minorEastAsia" w:cstheme="minorEastAsia"/>
                        <w:noProof/>
                        <w:sz w:val="28"/>
                        <w:szCs w:val="28"/>
                      </w:rPr>
                      <w:t>- 9 -</w:t>
                    </w:r>
                    <w:r>
                      <w:rPr>
                        <w:rFonts w:ascii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848" w:rsidRDefault="003D5848">
      <w:r>
        <w:separator/>
      </w:r>
    </w:p>
  </w:footnote>
  <w:footnote w:type="continuationSeparator" w:id="0">
    <w:p w:rsidR="003D5848" w:rsidRDefault="003D58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4A8"/>
    <w:rsid w:val="0003286A"/>
    <w:rsid w:val="0004292F"/>
    <w:rsid w:val="00081AE9"/>
    <w:rsid w:val="000D033C"/>
    <w:rsid w:val="000E1F96"/>
    <w:rsid w:val="001B15B4"/>
    <w:rsid w:val="00227435"/>
    <w:rsid w:val="00237449"/>
    <w:rsid w:val="00297CE9"/>
    <w:rsid w:val="002D01C1"/>
    <w:rsid w:val="003929AA"/>
    <w:rsid w:val="003B28E2"/>
    <w:rsid w:val="003D5848"/>
    <w:rsid w:val="004360D1"/>
    <w:rsid w:val="0045151B"/>
    <w:rsid w:val="005271E1"/>
    <w:rsid w:val="005F4DE6"/>
    <w:rsid w:val="00600C2D"/>
    <w:rsid w:val="006314A8"/>
    <w:rsid w:val="00734D95"/>
    <w:rsid w:val="007A49C1"/>
    <w:rsid w:val="008003F4"/>
    <w:rsid w:val="00820667"/>
    <w:rsid w:val="008C3771"/>
    <w:rsid w:val="008D3CC3"/>
    <w:rsid w:val="008D792E"/>
    <w:rsid w:val="009658CC"/>
    <w:rsid w:val="0097459D"/>
    <w:rsid w:val="009F48EF"/>
    <w:rsid w:val="00A34C97"/>
    <w:rsid w:val="00A40CAC"/>
    <w:rsid w:val="00A96777"/>
    <w:rsid w:val="00AE4033"/>
    <w:rsid w:val="00B01231"/>
    <w:rsid w:val="00B0126A"/>
    <w:rsid w:val="00B2777E"/>
    <w:rsid w:val="00B32B5A"/>
    <w:rsid w:val="00B4123F"/>
    <w:rsid w:val="00B6673A"/>
    <w:rsid w:val="00B77EE2"/>
    <w:rsid w:val="00C32401"/>
    <w:rsid w:val="00C4578D"/>
    <w:rsid w:val="00C51A8D"/>
    <w:rsid w:val="00C75513"/>
    <w:rsid w:val="00C762CB"/>
    <w:rsid w:val="00CC588A"/>
    <w:rsid w:val="00CD0769"/>
    <w:rsid w:val="00D0099B"/>
    <w:rsid w:val="00D078AE"/>
    <w:rsid w:val="00D236CE"/>
    <w:rsid w:val="00D50801"/>
    <w:rsid w:val="00D810D0"/>
    <w:rsid w:val="00D85C9E"/>
    <w:rsid w:val="00EE66A9"/>
    <w:rsid w:val="00F17597"/>
    <w:rsid w:val="00F20051"/>
    <w:rsid w:val="00F82114"/>
    <w:rsid w:val="00FB2817"/>
    <w:rsid w:val="08B814DA"/>
    <w:rsid w:val="14114026"/>
    <w:rsid w:val="295F397A"/>
    <w:rsid w:val="34F7260D"/>
    <w:rsid w:val="38115AEF"/>
    <w:rsid w:val="38EB77E0"/>
    <w:rsid w:val="529A0F85"/>
    <w:rsid w:val="54BF37BD"/>
    <w:rsid w:val="57F075F4"/>
    <w:rsid w:val="5B272D09"/>
    <w:rsid w:val="64195160"/>
    <w:rsid w:val="66F3719D"/>
    <w:rsid w:val="6F354D99"/>
    <w:rsid w:val="731C3825"/>
    <w:rsid w:val="75787F46"/>
    <w:rsid w:val="7A316775"/>
    <w:rsid w:val="7AE0648F"/>
    <w:rsid w:val="7D637237"/>
    <w:rsid w:val="7E760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1250E0-7B19-4F87-B6B3-DB4A64CB9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40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Pr>
      <w:kern w:val="2"/>
      <w:sz w:val="18"/>
      <w:szCs w:val="18"/>
    </w:rPr>
  </w:style>
  <w:style w:type="character" w:customStyle="1" w:styleId="Char0">
    <w:name w:val="页脚 Char"/>
    <w:basedOn w:val="a0"/>
    <w:link w:val="a4"/>
    <w:qFormat/>
    <w:rPr>
      <w:kern w:val="2"/>
      <w:sz w:val="18"/>
      <w:szCs w:val="18"/>
    </w:rPr>
  </w:style>
  <w:style w:type="character" w:customStyle="1" w:styleId="Char">
    <w:name w:val="批注框文本 Char"/>
    <w:basedOn w:val="a0"/>
    <w:link w:val="a3"/>
    <w:rPr>
      <w:kern w:val="2"/>
      <w:sz w:val="18"/>
      <w:szCs w:val="18"/>
    </w:rPr>
  </w:style>
  <w:style w:type="paragraph" w:styleId="a6">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EB25AE-C396-4BDF-893F-2DBEE5154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538</Words>
  <Characters>3067</Characters>
  <Application>Microsoft Office Word</Application>
  <DocSecurity>0</DocSecurity>
  <Lines>25</Lines>
  <Paragraphs>7</Paragraphs>
  <ScaleCrop>false</ScaleCrop>
  <Company>P R C</Company>
  <LinksUpToDate>false</LinksUpToDate>
  <CharactersWithSpaces>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6</cp:revision>
  <cp:lastPrinted>2026-08-12T03:23:00Z</cp:lastPrinted>
  <dcterms:created xsi:type="dcterms:W3CDTF">2026-08-05T02:09:00Z</dcterms:created>
  <dcterms:modified xsi:type="dcterms:W3CDTF">2026-08-26T09:52:00Z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eyJoZGlkIjoiMTVhMDliM2RhZWYxNmE5MmE5OGVjNzAwZmQ2NzRmY2UiLCJ1c2VySWQiOiI3OTU4NTcwNzIifQ==</vt:lpwstr>
  </property>
  <property fmtid="{D5CDD505-2E9C-101B-9397-08002B2CF9AE}" pid="4" name="ICV">
    <vt:lpwstr>D2BD7F9ECFCF415E8A35B43DA781A130_13</vt:lpwstr>
  </property>
</Properties>
</file>