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人大常委会办公室</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（二）2023年重点工作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法律监督、工作监督、任职任免、重大事项决定。</w:t>
      </w:r>
    </w:p>
    <w:p>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（二）2023年重点工作</w:t>
      </w:r>
    </w:p>
    <w:p>
      <w:pPr>
        <w:numPr>
          <w:ilvl w:val="0"/>
          <w:numId w:val="1"/>
        </w:numPr>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强化政治意识，做到对党绝对忠诚同心同向。始终把坚持党的全面领导作为最高政治原则，深刻领悟“两个确立”的决定性意义，增强“四个意识”、坚定“四个自信”、做到“两个维护”，在思想上政治上行动上同以习近平同志为核心的党中央保持高度一致。严格执行向县委请示报告制度，充分发挥人大常委会党组把方向、管大局、保落实的重要作用，深刻领会和坚决贯彻落实《中共茂县县委关于深入学习贯彻党的二十大精神，以党的政治建设为统领，奋力谱写现代化“六个茂县”建设新篇章的决定》，确保县委部署不折不扣贯彻落实，使人大及其常委会成为坚持党的领导的坚强阵地。聚焦县委提出的基本建成“五地一中心”、奋力谱写现代化“六个茂县”的工作思路，突出重点项目建设、乡村振兴、促进生态环境改善、推动城镇融合协同发展等方面的高质量发展要求，适时作出决议决定，依法行使人大决定权、监督权和任免权，助推如期完成目标任务，在茂县高质量发展中彰显人大作为。</w:t>
      </w:r>
      <w:r>
        <w:rPr>
          <w:rFonts w:hint="eastAsia" w:ascii="仿宋_GB2312" w:hAnsi="仿宋" w:eastAsia="仿宋_GB2312" w:cs="Times New Roman"/>
          <w:kern w:val="2"/>
          <w:sz w:val="32"/>
          <w:szCs w:val="32"/>
          <w:lang w:val="en-US" w:eastAsia="zh-CN" w:bidi="ar-SA"/>
        </w:rPr>
        <w:br w:type="textWrapping"/>
      </w:r>
      <w:r>
        <w:rPr>
          <w:rFonts w:hint="eastAsia" w:ascii="仿宋_GB2312" w:hAnsi="仿宋" w:eastAsia="仿宋_GB2312" w:cs="Times New Roman"/>
          <w:kern w:val="2"/>
          <w:sz w:val="32"/>
          <w:szCs w:val="32"/>
          <w:lang w:val="en-US" w:eastAsia="zh-CN" w:bidi="ar-SA"/>
        </w:rPr>
        <w:t xml:space="preserve">    2、强化担当意识，做到服务发展大局尽心尽责。继续做好“六稳”“六保”工作，密切关注宏观经济运行态势，切实加强对财政预决算的监督，听取和审议2023年国民经济和社会发展计划上半年执行情况的报告，支持政府把稳增长、调结构、促改革有机结合起来，推动经济运行始终保持在合理区间。紧扣“三产融合发展示范地”目标定位，围绕构建“6+N”特色农牧业产业新体系和“1+6”现代服务业产业新体系，开展重点项目调研和视察，推进乡村振兴战略全面深入实施。听取和审议行政事业性国有资产管理情况的报告，促进行政性事业国有资产质效和管理水平不断提升。对票决的8个民生实事项目实施情况进行全过程监督，聚焦创建国家生态文明建设示范区，听取和审议生态环境状况和生态环境目标完成情况报告，持续打好污染防治攻坚战，加快促进人与自然和谐共生。聚焦为民服务提质增效，对学前教育普及普惠工作、医疗卫生重点工作进行监督，督促政府统筹推进社会事业发展，更好地满足广大群众对美好生活的向往。</w:t>
      </w:r>
      <w:r>
        <w:rPr>
          <w:rFonts w:hint="eastAsia" w:ascii="仿宋_GB2312" w:hAnsi="仿宋" w:eastAsia="仿宋_GB2312" w:cs="Times New Roman"/>
          <w:kern w:val="2"/>
          <w:sz w:val="32"/>
          <w:szCs w:val="32"/>
          <w:lang w:val="en-US" w:eastAsia="zh-CN" w:bidi="ar-SA"/>
        </w:rPr>
        <w:br w:type="textWrapping"/>
      </w:r>
      <w:r>
        <w:rPr>
          <w:rFonts w:hint="eastAsia" w:ascii="仿宋_GB2312" w:hAnsi="仿宋" w:eastAsia="仿宋_GB2312" w:cs="Times New Roman"/>
          <w:kern w:val="2"/>
          <w:sz w:val="32"/>
          <w:szCs w:val="32"/>
          <w:lang w:val="en-US" w:eastAsia="zh-CN" w:bidi="ar-SA"/>
        </w:rPr>
        <w:t xml:space="preserve">    3、强化法治意识，做到推进依法治理聚焦聚力。认真落实“八五”普法规划和“八五”法治宣传教育决议，坚持拟任国家机关工作人员任命前法律知识考试、任命时向宪法宣誓等制度。严格落实会前学法制度，全面引导人大干部学法懂法，增强法治意识，形成法治思维。依托“法律政策七进”“八五”普法等载体，组织开展“国家宪法日”宣传教育活动，常态化开展宪法宣传教育，使法治观念和法律意识进一步深入人心。坚持推动宪法和法律法规有效实施，组织开展对《中华人民共和国食品安全法》等法律法规实施情况的视察调研，积极配合省、州人大组织的执法检查、立法调研，确保法律法规在我县有效贯彻实施。加大对“一府一委两院”监督力度，听取和审议相关工作专项报告，提出意见建议，力促严格公正司法。坚持常委会听取规范性文件备案审查工作报告制度，强化规范性文件备案审查，以合宪性、合法性审查为重点，实现“有件必备、有备必审、有错必纠”，提高审查质量，确保法制统一，促进法治政府建设。</w:t>
      </w:r>
      <w:r>
        <w:rPr>
          <w:rFonts w:hint="eastAsia" w:ascii="仿宋_GB2312" w:hAnsi="仿宋" w:eastAsia="仿宋_GB2312" w:cs="Times New Roman"/>
          <w:kern w:val="2"/>
          <w:sz w:val="32"/>
          <w:szCs w:val="32"/>
          <w:lang w:val="en-US" w:eastAsia="zh-CN" w:bidi="ar-SA"/>
        </w:rPr>
        <w:br w:type="textWrapping"/>
      </w:r>
      <w:r>
        <w:rPr>
          <w:rFonts w:hint="eastAsia" w:ascii="仿宋_GB2312" w:hAnsi="仿宋" w:eastAsia="仿宋_GB2312" w:cs="Times New Roman"/>
          <w:kern w:val="2"/>
          <w:sz w:val="32"/>
          <w:szCs w:val="32"/>
          <w:lang w:val="en-US" w:eastAsia="zh-CN" w:bidi="ar-SA"/>
        </w:rPr>
        <w:t xml:space="preserve">    4、强化代表意识，做到发挥主体作用有力有为。全面落实县人大常委会组成人员联系县人大代表制度，落实向主任会议报告联系代表工作情况制度，持续增强联系实效。通过茂州人大微信公众号、人大代表微信群等定期向代表发送相关资料，畅通代表知情知政渠道。积极参加县人大组织的代表活动，就近联系、接待人民群众。聚力打造人大践行全过程人民民主的基层单元，加强民意表达平台和载体建设，进一步提升代表“家站”建设水平，探索在镇党群服务中心设立人大代表联系群众窗口，充分发挥代表小组、代表“家站”职能作用。抓好代表履职培训，全面加强代表的政治、思想、作风、纪律建设。围绕全县重点工作和常委会重点任务，谋划确定代表调研视察活动主题，提高代表小组活动的组织化程度，扩大代表参与度，推动调研视察成果转化，提升代表活动实际成效。拓展代表活动形式，组织代表上下联动开展调研视察、提出议案建议，协同督办共性议题，推动解决共性问题。深入推进“发挥代表作用，助力乡村振兴”主题活动，引导各级代表积极投身现代化“六个茂县”建设。继续做细做实建议意见办理工作，切实提高代表建议办理落实率、办结率、满意率。</w:t>
      </w:r>
      <w:r>
        <w:rPr>
          <w:rFonts w:hint="eastAsia" w:ascii="仿宋_GB2312" w:hAnsi="仿宋" w:eastAsia="仿宋_GB2312" w:cs="Times New Roman"/>
          <w:kern w:val="2"/>
          <w:sz w:val="32"/>
          <w:szCs w:val="32"/>
          <w:lang w:val="en-US" w:eastAsia="zh-CN" w:bidi="ar-SA"/>
        </w:rPr>
        <w:br w:type="textWrapping"/>
      </w:r>
      <w:r>
        <w:rPr>
          <w:rFonts w:hint="eastAsia" w:ascii="仿宋_GB2312" w:hAnsi="仿宋" w:eastAsia="仿宋_GB2312" w:cs="Times New Roman"/>
          <w:kern w:val="2"/>
          <w:sz w:val="32"/>
          <w:szCs w:val="32"/>
          <w:lang w:val="en-US" w:eastAsia="zh-CN" w:bidi="ar-SA"/>
        </w:rPr>
        <w:t xml:space="preserve">    5、强化责任意识，做到能力作风建设求实求效。认真落实全面从严治党主体责任，以党建“第一责任”引领和保障发展“第一要务”，以新时代党的创新理论武装头脑、指导实践、推动工作，不断推进常委会党组、机关党支部建设。严明政治纪律和政治规矩，巩固发展风清气正的政治生态。严格党员干部监督管理，努力打造政治坚定、服务人民、尊崇法治、发扬民主、勤勉尽责的人大工作队伍。严格落实中央八项规定及其实施细则精神，持之以恒加强作风建设。常态化落实“两联一进”群众工作全覆盖，充分发挥专门委员会的作用，使人大各项工作更好围绕中心、贴近基层、服务群众。着力加强人大机关效能建设，严标准、重质量、求效率，营造埋头苦干、争先创优的良好氛围。进一步加强对意识形态工作的领导，强化宣传阵地建设。围绕新时代坚持和完善人民代表大会制度的一系列重大理论和实践问题，加强工作研究，开展交流研讨和成果评比。加大新闻宣传和舆论引导工作力度，讲好全过程人民民主故事、人大故事、代表故事。办好茂县人大微信公众号和人大代表微信群，营造良好的舆论环境。</w:t>
      </w:r>
    </w:p>
    <w:p>
      <w:pPr>
        <w:numPr>
          <w:ilvl w:val="0"/>
          <w:numId w:val="0"/>
        </w:numPr>
        <w:ind w:firstLine="640" w:firstLineChars="200"/>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部门预算单位构成</w:t>
      </w:r>
    </w:p>
    <w:p>
      <w:pPr>
        <w:ind w:firstLine="640" w:firstLineChars="200"/>
        <w:rPr>
          <w:rFonts w:ascii="仿宋_GB2312" w:eastAsia="仿宋_GB2312"/>
          <w:sz w:val="32"/>
          <w:szCs w:val="32"/>
        </w:rPr>
      </w:pPr>
      <w:r>
        <w:rPr>
          <w:rFonts w:hint="eastAsia" w:ascii="仿宋_GB2312" w:hAnsi="仿宋" w:eastAsia="仿宋_GB2312"/>
          <w:sz w:val="32"/>
          <w:szCs w:val="32"/>
          <w:lang w:eastAsia="zh-CN"/>
        </w:rPr>
        <w:t>茂县人大常委会办公室属一级预算单位，下属二级预算单位</w:t>
      </w:r>
      <w:r>
        <w:rPr>
          <w:rFonts w:ascii="仿宋_GB2312" w:hAnsi="仿宋" w:eastAsia="仿宋_GB2312"/>
          <w:sz w:val="32"/>
          <w:szCs w:val="32"/>
          <w:lang w:eastAsia="zh-CN"/>
        </w:rPr>
        <w:t>0</w:t>
      </w:r>
      <w:r>
        <w:rPr>
          <w:rFonts w:hint="eastAsia" w:ascii="仿宋_GB2312" w:hAnsi="仿宋" w:eastAsia="仿宋_GB2312"/>
          <w:sz w:val="32"/>
          <w:szCs w:val="32"/>
          <w:lang w:eastAsia="zh-CN"/>
        </w:rPr>
        <w:t>个，其中：参照公务员法管理的事业单位</w:t>
      </w:r>
      <w:r>
        <w:rPr>
          <w:rFonts w:ascii="仿宋_GB2312" w:hAnsi="仿宋" w:eastAsia="仿宋_GB2312"/>
          <w:sz w:val="32"/>
          <w:szCs w:val="32"/>
          <w:lang w:eastAsia="zh-CN"/>
        </w:rPr>
        <w:t>0</w:t>
      </w:r>
      <w:r>
        <w:rPr>
          <w:rFonts w:hint="eastAsia" w:ascii="仿宋_GB2312" w:hAnsi="仿宋" w:eastAsia="仿宋_GB2312"/>
          <w:sz w:val="32"/>
          <w:szCs w:val="32"/>
          <w:lang w:eastAsia="zh-CN"/>
        </w:rPr>
        <w:t>个，其他事业单位1个。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hAnsi="仿宋" w:eastAsia="仿宋_GB2312"/>
          <w:sz w:val="32"/>
          <w:szCs w:val="32"/>
          <w:lang w:eastAsia="zh-CN"/>
        </w:rPr>
        <w:t>茂县人大常委会办公室</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7556305.99</w:t>
      </w:r>
      <w:r>
        <w:rPr>
          <w:rFonts w:ascii="仿宋_GB2312" w:eastAsia="仿宋_GB2312"/>
          <w:sz w:val="32"/>
          <w:szCs w:val="32"/>
        </w:rPr>
        <w:t>元；支出包括：一般公共服务支出</w:t>
      </w:r>
      <w:r>
        <w:rPr>
          <w:rFonts w:hint="eastAsia" w:ascii="仿宋_GB2312" w:eastAsia="仿宋_GB2312"/>
          <w:sz w:val="32"/>
          <w:szCs w:val="32"/>
          <w:lang w:val="en-US" w:eastAsia="zh-CN"/>
        </w:rPr>
        <w:t>5867400.25</w:t>
      </w:r>
      <w:r>
        <w:rPr>
          <w:rFonts w:ascii="仿宋_GB2312" w:eastAsia="仿宋_GB2312"/>
          <w:sz w:val="32"/>
          <w:szCs w:val="32"/>
        </w:rPr>
        <w:t>元，社会保障和就业支出</w:t>
      </w:r>
      <w:r>
        <w:rPr>
          <w:rFonts w:hint="eastAsia" w:ascii="仿宋_GB2312" w:eastAsia="仿宋_GB2312"/>
          <w:sz w:val="32"/>
          <w:szCs w:val="32"/>
          <w:lang w:val="en-US" w:eastAsia="zh-CN"/>
        </w:rPr>
        <w:t>746809.60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427308.14</w:t>
      </w:r>
      <w:r>
        <w:rPr>
          <w:rFonts w:ascii="仿宋_GB2312" w:eastAsia="仿宋_GB2312"/>
          <w:sz w:val="32"/>
          <w:szCs w:val="32"/>
        </w:rPr>
        <w:t>元，住房保障支出</w:t>
      </w:r>
      <w:r>
        <w:rPr>
          <w:rFonts w:hint="eastAsia" w:ascii="仿宋_GB2312" w:eastAsia="仿宋_GB2312"/>
          <w:sz w:val="32"/>
          <w:szCs w:val="32"/>
          <w:lang w:val="en-US" w:eastAsia="zh-CN"/>
        </w:rPr>
        <w:t>514788.00</w:t>
      </w:r>
      <w:r>
        <w:rPr>
          <w:rFonts w:ascii="仿宋_GB2312" w:eastAsia="仿宋_GB2312"/>
          <w:sz w:val="32"/>
          <w:szCs w:val="32"/>
        </w:rPr>
        <w:t>元。</w:t>
      </w:r>
      <w:r>
        <w:rPr>
          <w:rFonts w:hint="eastAsia" w:ascii="仿宋_GB2312" w:hAnsi="仿宋" w:eastAsia="仿宋_GB2312"/>
          <w:sz w:val="32"/>
          <w:szCs w:val="32"/>
          <w:lang w:eastAsia="zh-CN"/>
        </w:rPr>
        <w:t>茂县人大常委会办公室</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w:t>
      </w:r>
      <w:r>
        <w:rPr>
          <w:rFonts w:hint="eastAsia" w:ascii="仿宋_GB2312" w:eastAsia="仿宋_GB2312"/>
          <w:sz w:val="32"/>
          <w:szCs w:val="32"/>
          <w:lang w:val="en-US" w:eastAsia="zh-CN"/>
        </w:rPr>
        <w:t>7556305.99</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2459770.88</w:t>
      </w:r>
      <w:r>
        <w:rPr>
          <w:rFonts w:ascii="仿宋_GB2312" w:eastAsia="仿宋_GB2312"/>
          <w:sz w:val="32"/>
          <w:szCs w:val="32"/>
        </w:rPr>
        <w:t>元，主要原因:</w:t>
      </w:r>
      <w:r>
        <w:rPr>
          <w:rFonts w:hint="eastAsia" w:ascii="仿宋_GB2312" w:eastAsia="仿宋_GB2312"/>
          <w:sz w:val="32"/>
          <w:szCs w:val="32"/>
          <w:lang w:eastAsia="zh-CN"/>
        </w:rPr>
        <w:t>人员增加及工资福利的增加。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lang w:val="en-US" w:eastAsia="zh-CN"/>
        </w:rPr>
        <w:t>7556305.99</w:t>
      </w:r>
      <w:r>
        <w:rPr>
          <w:rFonts w:ascii="仿宋_GB2312" w:eastAsia="仿宋_GB2312"/>
          <w:sz w:val="32"/>
          <w:szCs w:val="32"/>
        </w:rPr>
        <w:t>元；一般公共预算拨款收入</w:t>
      </w:r>
      <w:r>
        <w:rPr>
          <w:rFonts w:hint="eastAsia" w:ascii="仿宋_GB2312" w:eastAsia="仿宋_GB2312"/>
          <w:sz w:val="32"/>
          <w:szCs w:val="32"/>
          <w:lang w:val="en-US" w:eastAsia="zh-CN"/>
        </w:rPr>
        <w:t>7556305.99</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lang w:val="en-US" w:eastAsia="zh-CN"/>
        </w:rPr>
        <w:t>7556305.99</w:t>
      </w:r>
      <w:r>
        <w:rPr>
          <w:rFonts w:ascii="仿宋_GB2312" w:eastAsia="仿宋_GB2312"/>
          <w:sz w:val="32"/>
          <w:szCs w:val="32"/>
        </w:rPr>
        <w:t>元，其中：基本支出</w:t>
      </w:r>
      <w:r>
        <w:rPr>
          <w:rFonts w:hint="eastAsia" w:ascii="仿宋_GB2312" w:eastAsia="仿宋_GB2312"/>
          <w:sz w:val="32"/>
          <w:szCs w:val="32"/>
          <w:lang w:val="en-US" w:eastAsia="zh-CN"/>
        </w:rPr>
        <w:t>7057105.99</w:t>
      </w:r>
      <w:r>
        <w:rPr>
          <w:rFonts w:ascii="仿宋_GB2312" w:eastAsia="仿宋_GB2312"/>
          <w:sz w:val="32"/>
          <w:szCs w:val="32"/>
        </w:rPr>
        <w:t>元，占</w:t>
      </w:r>
      <w:r>
        <w:rPr>
          <w:rFonts w:hint="eastAsia" w:ascii="仿宋_GB2312" w:eastAsia="仿宋_GB2312"/>
          <w:sz w:val="32"/>
          <w:szCs w:val="32"/>
          <w:lang w:val="en-US" w:eastAsia="zh-CN"/>
        </w:rPr>
        <w:t>93</w:t>
      </w:r>
      <w:r>
        <w:rPr>
          <w:rFonts w:ascii="仿宋_GB2312" w:eastAsia="仿宋_GB2312"/>
          <w:sz w:val="32"/>
          <w:szCs w:val="32"/>
        </w:rPr>
        <w:t>%，项目支出</w:t>
      </w:r>
      <w:r>
        <w:rPr>
          <w:rFonts w:hint="eastAsia" w:ascii="仿宋_GB2312" w:eastAsia="仿宋_GB2312"/>
          <w:sz w:val="32"/>
          <w:szCs w:val="32"/>
          <w:lang w:val="en-US" w:eastAsia="zh-CN"/>
        </w:rPr>
        <w:t>499200.00</w:t>
      </w:r>
      <w:r>
        <w:rPr>
          <w:rFonts w:ascii="仿宋_GB2312" w:eastAsia="仿宋_GB2312"/>
          <w:sz w:val="32"/>
          <w:szCs w:val="32"/>
        </w:rPr>
        <w:t>元，占</w:t>
      </w:r>
      <w:r>
        <w:rPr>
          <w:rFonts w:hint="eastAsia" w:ascii="仿宋_GB2312" w:eastAsia="仿宋_GB2312"/>
          <w:sz w:val="32"/>
          <w:szCs w:val="32"/>
          <w:lang w:val="en-US" w:eastAsia="zh-CN"/>
        </w:rPr>
        <w:t>7</w:t>
      </w:r>
      <w:r>
        <w:rPr>
          <w:rFonts w:ascii="仿宋_GB2312" w:eastAsia="仿宋_GB2312"/>
          <w:sz w:val="32"/>
          <w:szCs w:val="32"/>
        </w:rPr>
        <w:t>%。</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lang w:val="en-US" w:eastAsia="zh-CN"/>
        </w:rPr>
        <w:t>7556305.99</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2459770.88</w:t>
      </w:r>
      <w:r>
        <w:rPr>
          <w:rFonts w:ascii="仿宋_GB2312" w:eastAsia="仿宋_GB2312"/>
          <w:sz w:val="32"/>
          <w:szCs w:val="32"/>
        </w:rPr>
        <w:t>元，主要原因:</w:t>
      </w:r>
      <w:r>
        <w:rPr>
          <w:rFonts w:hint="eastAsia" w:ascii="仿宋_GB2312" w:eastAsia="仿宋_GB2312"/>
          <w:sz w:val="32"/>
          <w:szCs w:val="32"/>
          <w:lang w:eastAsia="zh-CN"/>
        </w:rPr>
        <w:t>人员增加及工资福利的增加。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7556305.99</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5867400.25</w:t>
      </w:r>
      <w:r>
        <w:rPr>
          <w:rFonts w:ascii="仿宋_GB2312" w:eastAsia="仿宋_GB2312"/>
          <w:sz w:val="32"/>
          <w:szCs w:val="32"/>
        </w:rPr>
        <w:t>元，社会保障和就业支出</w:t>
      </w:r>
      <w:r>
        <w:rPr>
          <w:rFonts w:hint="eastAsia" w:ascii="仿宋_GB2312" w:eastAsia="仿宋_GB2312"/>
          <w:sz w:val="32"/>
          <w:szCs w:val="32"/>
          <w:lang w:val="en-US" w:eastAsia="zh-CN"/>
        </w:rPr>
        <w:t>746809.60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427308.14</w:t>
      </w:r>
      <w:r>
        <w:rPr>
          <w:rFonts w:ascii="仿宋_GB2312" w:eastAsia="仿宋_GB2312"/>
          <w:sz w:val="32"/>
          <w:szCs w:val="32"/>
        </w:rPr>
        <w:t>元，住房保障支出</w:t>
      </w:r>
      <w:r>
        <w:rPr>
          <w:rFonts w:hint="eastAsia" w:ascii="仿宋_GB2312" w:eastAsia="仿宋_GB2312"/>
          <w:sz w:val="32"/>
          <w:szCs w:val="32"/>
          <w:lang w:val="en-US" w:eastAsia="zh-CN"/>
        </w:rPr>
        <w:t>514788.00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lang w:val="en-US" w:eastAsia="zh-CN"/>
        </w:rPr>
        <w:t>7556305.99</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lang w:val="en-US" w:eastAsia="zh-CN"/>
        </w:rPr>
        <w:t>2459770.88</w:t>
      </w:r>
      <w:r>
        <w:rPr>
          <w:rFonts w:ascii="仿宋_GB2312" w:eastAsia="仿宋_GB2312"/>
          <w:sz w:val="32"/>
          <w:szCs w:val="32"/>
        </w:rPr>
        <w:t>元，主要原因:</w:t>
      </w:r>
      <w:r>
        <w:rPr>
          <w:rFonts w:hint="eastAsia" w:ascii="仿宋_GB2312" w:eastAsia="仿宋_GB2312"/>
          <w:sz w:val="32"/>
          <w:szCs w:val="32"/>
          <w:lang w:eastAsia="zh-CN"/>
        </w:rPr>
        <w:t>人员增加及工资福利的增加。</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5867400.25</w:t>
      </w:r>
      <w:r>
        <w:rPr>
          <w:rFonts w:ascii="仿宋_GB2312" w:eastAsia="仿宋_GB2312"/>
          <w:sz w:val="32"/>
          <w:szCs w:val="32"/>
        </w:rPr>
        <w:t>元，占</w:t>
      </w:r>
      <w:r>
        <w:rPr>
          <w:rFonts w:hint="eastAsia" w:ascii="仿宋_GB2312" w:eastAsia="仿宋_GB2312"/>
          <w:sz w:val="32"/>
          <w:szCs w:val="32"/>
          <w:lang w:val="en-US" w:eastAsia="zh-CN"/>
        </w:rPr>
        <w:t>78</w:t>
      </w:r>
      <w:r>
        <w:rPr>
          <w:rFonts w:ascii="仿宋_GB2312" w:eastAsia="仿宋_GB2312"/>
          <w:sz w:val="32"/>
          <w:szCs w:val="32"/>
        </w:rPr>
        <w:t>%；社会保障和就业支出</w:t>
      </w:r>
      <w:r>
        <w:rPr>
          <w:rFonts w:hint="eastAsia" w:ascii="仿宋_GB2312" w:eastAsia="仿宋_GB2312"/>
          <w:sz w:val="32"/>
          <w:szCs w:val="32"/>
          <w:lang w:val="en-US" w:eastAsia="zh-CN"/>
        </w:rPr>
        <w:t>746809.60</w:t>
      </w:r>
      <w:r>
        <w:rPr>
          <w:rFonts w:ascii="仿宋_GB2312" w:eastAsia="仿宋_GB2312"/>
          <w:sz w:val="32"/>
          <w:szCs w:val="32"/>
        </w:rPr>
        <w:t>元，占</w:t>
      </w:r>
      <w:r>
        <w:rPr>
          <w:rFonts w:hint="eastAsia" w:ascii="仿宋_GB2312" w:eastAsia="仿宋_GB2312"/>
          <w:sz w:val="32"/>
          <w:szCs w:val="32"/>
          <w:lang w:val="en-US" w:eastAsia="zh-CN"/>
        </w:rPr>
        <w:t>9.8</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427308.14</w:t>
      </w:r>
      <w:r>
        <w:rPr>
          <w:rFonts w:ascii="仿宋_GB2312" w:eastAsia="仿宋_GB2312"/>
          <w:sz w:val="32"/>
          <w:szCs w:val="32"/>
        </w:rPr>
        <w:t>元，占</w:t>
      </w:r>
      <w:r>
        <w:rPr>
          <w:rFonts w:hint="eastAsia" w:ascii="仿宋_GB2312" w:eastAsia="仿宋_GB2312"/>
          <w:sz w:val="32"/>
          <w:szCs w:val="32"/>
          <w:lang w:val="en-US" w:eastAsia="zh-CN"/>
        </w:rPr>
        <w:t>5.6</w:t>
      </w:r>
      <w:r>
        <w:rPr>
          <w:rFonts w:ascii="仿宋_GB2312" w:eastAsia="仿宋_GB2312"/>
          <w:sz w:val="32"/>
          <w:szCs w:val="32"/>
        </w:rPr>
        <w:t>%；住房保障支出</w:t>
      </w:r>
      <w:r>
        <w:rPr>
          <w:rFonts w:hint="eastAsia" w:ascii="仿宋_GB2312" w:eastAsia="仿宋_GB2312"/>
          <w:sz w:val="32"/>
          <w:szCs w:val="32"/>
          <w:lang w:val="en-US" w:eastAsia="zh-CN"/>
        </w:rPr>
        <w:t>514788.00</w:t>
      </w:r>
      <w:r>
        <w:rPr>
          <w:rFonts w:ascii="仿宋_GB2312" w:eastAsia="仿宋_GB2312"/>
          <w:sz w:val="32"/>
          <w:szCs w:val="32"/>
        </w:rPr>
        <w:t>元，占</w:t>
      </w:r>
      <w:r>
        <w:rPr>
          <w:rFonts w:hint="eastAsia" w:ascii="仿宋_GB2312" w:eastAsia="仿宋_GB2312"/>
          <w:sz w:val="32"/>
          <w:szCs w:val="32"/>
          <w:lang w:val="en-US" w:eastAsia="zh-CN"/>
        </w:rPr>
        <w:t>6.8</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人大</w:t>
      </w:r>
      <w:r>
        <w:rPr>
          <w:rFonts w:ascii="仿宋_GB2312" w:eastAsia="仿宋_GB2312"/>
          <w:sz w:val="32"/>
          <w:szCs w:val="32"/>
        </w:rPr>
        <w:t>事务（</w:t>
      </w:r>
      <w:r>
        <w:rPr>
          <w:rFonts w:hint="eastAsia" w:ascii="仿宋_GB2312" w:eastAsia="仿宋_GB2312"/>
          <w:sz w:val="32"/>
          <w:szCs w:val="32"/>
          <w:lang w:val="en-US" w:eastAsia="zh-CN"/>
        </w:rPr>
        <w:t>01</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4818846.60</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人大</w:t>
      </w:r>
      <w:r>
        <w:rPr>
          <w:rFonts w:ascii="仿宋_GB2312" w:eastAsia="仿宋_GB2312"/>
          <w:sz w:val="32"/>
          <w:szCs w:val="32"/>
        </w:rPr>
        <w:t>事务（</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代表工作</w:t>
      </w:r>
      <w:r>
        <w:rPr>
          <w:rFonts w:ascii="仿宋_GB2312" w:eastAsia="仿宋_GB2312"/>
          <w:sz w:val="32"/>
          <w:szCs w:val="32"/>
        </w:rPr>
        <w:t>（</w:t>
      </w:r>
      <w:r>
        <w:rPr>
          <w:rFonts w:hint="eastAsia" w:ascii="仿宋_GB2312" w:eastAsia="仿宋_GB2312"/>
          <w:sz w:val="32"/>
          <w:szCs w:val="32"/>
          <w:lang w:val="en-US" w:eastAsia="zh-CN"/>
        </w:rPr>
        <w:t>08</w:t>
      </w:r>
      <w:r>
        <w:rPr>
          <w:rFonts w:ascii="仿宋_GB2312" w:eastAsia="仿宋_GB2312"/>
          <w:sz w:val="32"/>
          <w:szCs w:val="32"/>
        </w:rPr>
        <w:t>）</w:t>
      </w:r>
      <w:r>
        <w:rPr>
          <w:rFonts w:hint="eastAsia" w:ascii="仿宋_GB2312" w:eastAsia="仿宋_GB2312"/>
          <w:sz w:val="32"/>
          <w:szCs w:val="32"/>
        </w:rPr>
        <w:t>2023</w:t>
      </w:r>
      <w:r>
        <w:rPr>
          <w:rFonts w:ascii="仿宋_GB2312" w:eastAsia="仿宋_GB2312"/>
          <w:sz w:val="32"/>
          <w:szCs w:val="32"/>
        </w:rPr>
        <w:t>年预算数为</w:t>
      </w:r>
      <w:r>
        <w:rPr>
          <w:rFonts w:hint="eastAsia" w:ascii="仿宋_GB2312" w:eastAsia="仿宋_GB2312"/>
          <w:sz w:val="32"/>
          <w:szCs w:val="32"/>
          <w:lang w:val="en-US" w:eastAsia="zh-CN"/>
        </w:rPr>
        <w:t>499200.00</w:t>
      </w:r>
      <w:r>
        <w:rPr>
          <w:rFonts w:ascii="仿宋_GB2312" w:eastAsia="仿宋_GB2312"/>
          <w:sz w:val="32"/>
          <w:szCs w:val="32"/>
        </w:rPr>
        <w:t>元，主要用于:</w:t>
      </w:r>
      <w:r>
        <w:rPr>
          <w:rFonts w:hint="eastAsia" w:ascii="仿宋_GB2312" w:eastAsia="仿宋_GB2312"/>
          <w:sz w:val="32"/>
          <w:szCs w:val="32"/>
          <w:lang w:eastAsia="zh-CN"/>
        </w:rPr>
        <w:t>人大代表工作方面的支出</w:t>
      </w:r>
      <w:r>
        <w:rPr>
          <w:rFonts w:ascii="仿宋_GB2312" w:eastAsia="仿宋_GB2312"/>
          <w:sz w:val="32"/>
          <w:szCs w:val="32"/>
          <w:lang w:eastAsia="zh-CN"/>
        </w:rPr>
        <w:t>。 </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3.</w:t>
      </w:r>
      <w:r>
        <w:rPr>
          <w:rFonts w:ascii="仿宋_GB2312" w:eastAsia="仿宋_GB2312"/>
          <w:sz w:val="32"/>
          <w:szCs w:val="32"/>
          <w:lang w:eastAsia="zh-CN"/>
        </w:rPr>
        <w:t>一般公共服务</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201</w:t>
      </w:r>
      <w:r>
        <w:rPr>
          <w:rFonts w:ascii="仿宋_GB2312" w:eastAsia="仿宋_GB2312"/>
          <w:sz w:val="32"/>
          <w:szCs w:val="32"/>
          <w:lang w:eastAsia="zh-CN"/>
        </w:rPr>
        <w:t>）</w:t>
      </w:r>
      <w:r>
        <w:rPr>
          <w:rFonts w:hint="eastAsia" w:ascii="仿宋_GB2312" w:eastAsia="仿宋_GB2312"/>
          <w:sz w:val="32"/>
          <w:szCs w:val="32"/>
          <w:lang w:eastAsia="zh-CN"/>
        </w:rPr>
        <w:t>人大</w:t>
      </w:r>
      <w:r>
        <w:rPr>
          <w:rFonts w:ascii="仿宋_GB2312" w:eastAsia="仿宋_GB2312"/>
          <w:sz w:val="32"/>
          <w:szCs w:val="32"/>
          <w:lang w:eastAsia="zh-CN"/>
        </w:rPr>
        <w:t>事务（</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事业</w:t>
      </w:r>
      <w:r>
        <w:rPr>
          <w:rFonts w:ascii="仿宋_GB2312" w:eastAsia="仿宋_GB2312"/>
          <w:sz w:val="32"/>
          <w:szCs w:val="32"/>
          <w:lang w:eastAsia="zh-CN"/>
        </w:rPr>
        <w:t>运行（</w:t>
      </w:r>
      <w:r>
        <w:rPr>
          <w:rFonts w:hint="eastAsia" w:ascii="仿宋_GB2312" w:eastAsia="仿宋_GB2312"/>
          <w:sz w:val="32"/>
          <w:szCs w:val="32"/>
          <w:lang w:eastAsia="zh-CN"/>
        </w:rPr>
        <w:t>50</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3</w:t>
      </w:r>
      <w:r>
        <w:rPr>
          <w:rFonts w:ascii="仿宋_GB2312" w:eastAsia="仿宋_GB2312"/>
          <w:sz w:val="32"/>
          <w:szCs w:val="32"/>
          <w:lang w:eastAsia="zh-CN"/>
        </w:rPr>
        <w:t>年预算数为</w:t>
      </w:r>
      <w:r>
        <w:rPr>
          <w:rFonts w:hint="eastAsia" w:ascii="仿宋_GB2312" w:eastAsia="仿宋_GB2312"/>
          <w:sz w:val="32"/>
          <w:szCs w:val="32"/>
          <w:lang w:val="en-US" w:eastAsia="zh-CN"/>
        </w:rPr>
        <w:t>549353.65</w:t>
      </w:r>
      <w:r>
        <w:rPr>
          <w:rFonts w:ascii="仿宋_GB2312" w:eastAsia="仿宋_GB2312"/>
          <w:sz w:val="32"/>
          <w:szCs w:val="32"/>
          <w:lang w:eastAsia="zh-CN"/>
        </w:rPr>
        <w:t>元，主要用于 :</w:t>
      </w:r>
      <w:r>
        <w:rPr>
          <w:rFonts w:hint="eastAsia" w:ascii="仿宋_GB2312" w:eastAsia="仿宋_GB2312"/>
          <w:sz w:val="32"/>
          <w:szCs w:val="32"/>
          <w:lang w:eastAsia="zh-CN"/>
        </w:rPr>
        <w:t>事业单位</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3</w:t>
      </w:r>
      <w:r>
        <w:rPr>
          <w:rFonts w:ascii="仿宋_GB2312" w:eastAsia="仿宋_GB2312"/>
          <w:sz w:val="32"/>
          <w:szCs w:val="32"/>
          <w:lang w:eastAsia="zh-CN"/>
        </w:rPr>
        <w:t>年的人员经费和日常公用经费等基本支出。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497873.08</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248936.52</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023</w:t>
      </w:r>
      <w:r>
        <w:rPr>
          <w:rFonts w:ascii="仿宋_GB2312" w:eastAsia="仿宋_GB2312"/>
          <w:sz w:val="32"/>
          <w:szCs w:val="32"/>
        </w:rPr>
        <w:t>年预算数为</w:t>
      </w:r>
      <w:r>
        <w:rPr>
          <w:rFonts w:hint="eastAsia" w:ascii="仿宋_GB2312" w:eastAsia="仿宋_GB2312"/>
          <w:sz w:val="32"/>
          <w:szCs w:val="32"/>
          <w:lang w:val="en-US" w:eastAsia="zh-CN"/>
        </w:rPr>
        <w:t>383512.20</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43795.94</w:t>
      </w:r>
      <w:r>
        <w:rPr>
          <w:rFonts w:ascii="仿宋_GB2312" w:eastAsia="仿宋_GB2312"/>
          <w:sz w:val="32"/>
          <w:szCs w:val="32"/>
        </w:rPr>
        <w:t>元，主要用于事业单位缴纳基本医疗保险。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514788.00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2023年一般公共预算基本支出</w:t>
      </w:r>
      <w:r>
        <w:rPr>
          <w:rFonts w:hint="eastAsia" w:cs="仿宋_GB2312"/>
          <w:kern w:val="2"/>
          <w:sz w:val="32"/>
          <w:szCs w:val="32"/>
          <w:lang w:val="en-US" w:eastAsia="zh-CN"/>
        </w:rPr>
        <w:t>7057105.99</w:t>
      </w:r>
      <w:r>
        <w:rPr>
          <w:rFonts w:hint="eastAsia" w:cs="仿宋_GB2312"/>
          <w:kern w:val="2"/>
          <w:sz w:val="32"/>
          <w:szCs w:val="32"/>
        </w:rPr>
        <w:t>元，其中：人员经费</w:t>
      </w:r>
      <w:r>
        <w:rPr>
          <w:rFonts w:hint="eastAsia" w:cs="仿宋_GB2312"/>
          <w:kern w:val="2"/>
          <w:sz w:val="32"/>
          <w:szCs w:val="32"/>
          <w:lang w:val="en-US" w:eastAsia="zh-CN"/>
        </w:rPr>
        <w:t>6423965.99</w:t>
      </w:r>
      <w:r>
        <w:rPr>
          <w:rFonts w:hint="eastAsia" w:cs="仿宋_GB2312"/>
          <w:kern w:val="2"/>
          <w:sz w:val="32"/>
          <w:szCs w:val="32"/>
        </w:rPr>
        <w:t>元，主要包括：</w:t>
      </w:r>
      <w:r>
        <w:rPr>
          <w:rFonts w:ascii="仿宋_GB2312" w:eastAsia="仿宋_GB2312"/>
          <w:sz w:val="32"/>
          <w:szCs w:val="32"/>
          <w:lang w:eastAsia="zh-CN"/>
        </w:rPr>
        <w:t>基本工资、津贴补贴、奖金、其他社会保障缴费、绩效工资、机关事业单位基本养老保险缴费、职业年金缴费、奖励金、住房公积金</w:t>
      </w:r>
      <w:r>
        <w:rPr>
          <w:rFonts w:hint="eastAsia"/>
          <w:sz w:val="32"/>
          <w:szCs w:val="32"/>
          <w:lang w:eastAsia="zh-CN"/>
        </w:rPr>
        <w:t>。</w:t>
      </w:r>
    </w:p>
    <w:p>
      <w:pPr>
        <w:pStyle w:val="7"/>
        <w:spacing w:before="0" w:line="360" w:lineRule="auto"/>
        <w:ind w:firstLine="640" w:firstLineChars="200"/>
        <w:rPr>
          <w:rFonts w:hint="eastAsia" w:ascii="黑体" w:hAns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633140.00</w:t>
      </w:r>
      <w:r>
        <w:rPr>
          <w:rFonts w:hint="eastAsia" w:cs="仿宋_GB2312"/>
          <w:kern w:val="2"/>
          <w:sz w:val="32"/>
          <w:szCs w:val="32"/>
        </w:rPr>
        <w:t>元，主要包括：办公费、邮电费、差旅费、会议费、培训费、</w:t>
      </w:r>
      <w:r>
        <w:rPr>
          <w:rFonts w:hint="eastAsia" w:ascii="仿宋_GB2312" w:eastAsia="仿宋_GB2312"/>
          <w:sz w:val="32"/>
          <w:szCs w:val="32"/>
          <w:lang w:eastAsia="zh-CN"/>
        </w:rPr>
        <w:t>公务接待费、公务用车运行维护费</w:t>
      </w:r>
      <w:r>
        <w:rPr>
          <w:rFonts w:hint="eastAsia"/>
          <w:sz w:val="32"/>
          <w:szCs w:val="32"/>
          <w:lang w:eastAsia="zh-CN"/>
        </w:rPr>
        <w:t>。</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w:t>
      </w:r>
      <w:r>
        <w:rPr>
          <w:rFonts w:hint="eastAsia" w:cs="仿宋_GB2312"/>
          <w:kern w:val="2"/>
          <w:sz w:val="32"/>
          <w:szCs w:val="32"/>
          <w:lang w:val="en-US" w:eastAsia="zh-CN"/>
        </w:rPr>
        <w:t>370000.00</w:t>
      </w:r>
      <w:r>
        <w:rPr>
          <w:rFonts w:hint="eastAsia" w:cs="仿宋_GB2312"/>
          <w:kern w:val="2"/>
          <w:sz w:val="32"/>
          <w:szCs w:val="32"/>
        </w:rPr>
        <w:t>元，其中：因</w:t>
      </w:r>
      <w:r>
        <w:rPr>
          <w:sz w:val="32"/>
          <w:szCs w:val="32"/>
        </w:rPr>
        <w:t>无因公出国（境）经费，</w:t>
      </w:r>
      <w:r>
        <w:rPr>
          <w:rFonts w:hint="eastAsia" w:cs="仿宋_GB2312"/>
          <w:kern w:val="2"/>
          <w:sz w:val="32"/>
          <w:szCs w:val="32"/>
        </w:rPr>
        <w:t>公务用车购置</w:t>
      </w:r>
      <w:r>
        <w:rPr>
          <w:rFonts w:hint="eastAsia" w:cs="仿宋_GB2312"/>
          <w:kern w:val="2"/>
          <w:sz w:val="32"/>
          <w:szCs w:val="32"/>
          <w:lang w:eastAsia="zh-CN"/>
        </w:rPr>
        <w:t>费</w:t>
      </w:r>
      <w:r>
        <w:rPr>
          <w:rFonts w:hint="eastAsia" w:cs="仿宋_GB2312"/>
          <w:kern w:val="2"/>
          <w:sz w:val="32"/>
          <w:szCs w:val="32"/>
          <w:lang w:val="en-US" w:eastAsia="zh-CN" w:bidi="ar-SA"/>
        </w:rPr>
        <w:t>0.00元，</w:t>
      </w:r>
      <w:r>
        <w:rPr>
          <w:rFonts w:hint="eastAsia" w:ascii="仿宋_GB2312" w:hAnsi="仿宋_GB2312" w:eastAsia="仿宋_GB2312" w:cs="仿宋_GB2312"/>
          <w:kern w:val="2"/>
          <w:sz w:val="32"/>
          <w:szCs w:val="32"/>
          <w:lang w:val="en-US" w:eastAsia="zh-CN" w:bidi="ar-SA"/>
        </w:rPr>
        <w:t>公务用车运行维护费320000.00元</w:t>
      </w:r>
      <w:r>
        <w:rPr>
          <w:rFonts w:hint="eastAsia" w:cs="仿宋_GB2312"/>
          <w:kern w:val="2"/>
          <w:sz w:val="32"/>
          <w:szCs w:val="32"/>
        </w:rPr>
        <w:t>，公务接待费</w:t>
      </w:r>
      <w:r>
        <w:rPr>
          <w:rFonts w:hint="eastAsia" w:cs="仿宋_GB2312"/>
          <w:kern w:val="2"/>
          <w:sz w:val="32"/>
          <w:szCs w:val="32"/>
          <w:lang w:val="en-US" w:eastAsia="zh-CN"/>
        </w:rPr>
        <w:t>50000.00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p>
    <w:p>
      <w:pPr>
        <w:pStyle w:val="7"/>
        <w:spacing w:before="0"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cs="仿宋_GB2312"/>
          <w:kern w:val="2"/>
          <w:sz w:val="32"/>
          <w:szCs w:val="32"/>
        </w:rPr>
        <w:t>（二）</w:t>
      </w:r>
      <w:r>
        <w:rPr>
          <w:rFonts w:hint="eastAsia" w:ascii="仿宋_GB2312" w:hAnsi="仿宋_GB2312" w:eastAsia="仿宋_GB2312" w:cs="仿宋_GB2312"/>
          <w:kern w:val="2"/>
          <w:sz w:val="32"/>
          <w:szCs w:val="32"/>
          <w:lang w:val="en-US" w:eastAsia="zh-CN" w:bidi="ar-SA"/>
        </w:rPr>
        <w:t>202</w:t>
      </w:r>
      <w:r>
        <w:rPr>
          <w:rFonts w:hint="eastAsia"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年公务接待经费50000.00元。与202</w:t>
      </w:r>
      <w:r>
        <w:rPr>
          <w:rFonts w:hint="eastAsia"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年预算持平。</w:t>
      </w:r>
    </w:p>
    <w:p>
      <w:pPr>
        <w:pStyle w:val="7"/>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w:t>
      </w:r>
      <w:r>
        <w:rPr>
          <w:rFonts w:hint="eastAsia" w:ascii="仿宋_GB2312" w:hAnsi="仿宋_GB2312" w:eastAsia="仿宋_GB2312" w:cs="仿宋_GB2312"/>
          <w:kern w:val="2"/>
          <w:sz w:val="32"/>
          <w:szCs w:val="32"/>
          <w:lang w:val="en-US" w:eastAsia="zh-CN" w:bidi="ar-SA"/>
        </w:rPr>
        <w:t>202</w:t>
      </w:r>
      <w:r>
        <w:rPr>
          <w:rFonts w:hint="eastAsia"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年公务用车购置</w:t>
      </w:r>
      <w:r>
        <w:rPr>
          <w:rFonts w:hint="eastAsia" w:cs="仿宋_GB2312"/>
          <w:kern w:val="2"/>
          <w:sz w:val="32"/>
          <w:szCs w:val="32"/>
          <w:lang w:val="en-US" w:eastAsia="zh-CN" w:bidi="ar-SA"/>
        </w:rPr>
        <w:t>费0.00元，</w:t>
      </w:r>
      <w:r>
        <w:rPr>
          <w:rFonts w:hint="eastAsia" w:ascii="仿宋_GB2312" w:hAnsi="仿宋_GB2312" w:eastAsia="仿宋_GB2312" w:cs="仿宋_GB2312"/>
          <w:kern w:val="2"/>
          <w:sz w:val="32"/>
          <w:szCs w:val="32"/>
          <w:lang w:val="en-US" w:eastAsia="zh-CN" w:bidi="ar-SA"/>
        </w:rPr>
        <w:t>公务用车运行维护费320000.00元。与202</w:t>
      </w:r>
      <w:r>
        <w:rPr>
          <w:rFonts w:hint="eastAsia"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年预算持平。</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rFonts w:hint="eastAsia"/>
          <w:sz w:val="32"/>
          <w:szCs w:val="32"/>
          <w:lang w:val="en-US" w:eastAsia="zh-CN"/>
        </w:rPr>
        <w:t>1、</w:t>
      </w:r>
      <w:r>
        <w:rPr>
          <w:sz w:val="32"/>
          <w:szCs w:val="32"/>
        </w:rPr>
        <w:t>20</w:t>
      </w:r>
      <w:r>
        <w:rPr>
          <w:rFonts w:hint="eastAsia"/>
          <w:sz w:val="32"/>
          <w:szCs w:val="32"/>
        </w:rPr>
        <w:t>23</w:t>
      </w:r>
      <w:r>
        <w:rPr>
          <w:sz w:val="32"/>
          <w:szCs w:val="32"/>
        </w:rPr>
        <w:t>年无</w:t>
      </w:r>
      <w:r>
        <w:rPr>
          <w:rFonts w:hint="eastAsia"/>
          <w:sz w:val="32"/>
          <w:szCs w:val="32"/>
        </w:rPr>
        <w:t>政府性基金预算支出。</w:t>
      </w:r>
    </w:p>
    <w:p>
      <w:pPr>
        <w:pStyle w:val="7"/>
        <w:spacing w:before="0" w:line="360" w:lineRule="auto"/>
        <w:ind w:firstLine="600" w:firstLineChars="200"/>
        <w:rPr>
          <w:rFonts w:hint="eastAsia" w:eastAsia="仿宋_GB2312"/>
          <w:lang w:val="en-US" w:eastAsia="zh-CN"/>
        </w:rPr>
      </w:pPr>
      <w:r>
        <w:rPr>
          <w:rFonts w:hint="eastAsia"/>
          <w:lang w:val="en-US" w:eastAsia="zh-CN"/>
        </w:rPr>
        <w:t>2、</w:t>
      </w:r>
      <w:r>
        <w:rPr>
          <w:sz w:val="32"/>
          <w:szCs w:val="32"/>
        </w:rPr>
        <w:t>20</w:t>
      </w:r>
      <w:r>
        <w:rPr>
          <w:rFonts w:hint="eastAsia"/>
          <w:sz w:val="32"/>
          <w:szCs w:val="32"/>
        </w:rPr>
        <w:t>23</w:t>
      </w:r>
      <w:r>
        <w:rPr>
          <w:sz w:val="32"/>
          <w:szCs w:val="32"/>
        </w:rPr>
        <w:t>年无</w:t>
      </w:r>
      <w:r>
        <w:rPr>
          <w:rFonts w:hint="eastAsia"/>
          <w:lang w:val="en-US" w:eastAsia="zh-CN"/>
        </w:rPr>
        <w:t>政府性基金预算“三公”经费支出。</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eastAsia="仿宋_GB2312"/>
          <w:sz w:val="32"/>
          <w:szCs w:val="32"/>
          <w:lang w:val="en-US" w:eastAsia="zh-CN"/>
        </w:rPr>
        <w:t>633140.00</w:t>
      </w:r>
      <w:r>
        <w:rPr>
          <w:rFonts w:ascii="仿宋_GB2312" w:eastAsia="仿宋_GB2312"/>
          <w:sz w:val="32"/>
          <w:szCs w:val="32"/>
        </w:rPr>
        <w:t>元，比</w:t>
      </w:r>
      <w:r>
        <w:rPr>
          <w:rFonts w:hint="eastAsia" w:ascii="仿宋_GB2312" w:eastAsia="仿宋_GB2312"/>
          <w:sz w:val="32"/>
          <w:szCs w:val="32"/>
        </w:rPr>
        <w:t>2022</w:t>
      </w:r>
      <w:r>
        <w:rPr>
          <w:rFonts w:ascii="仿宋_GB2312" w:eastAsia="仿宋_GB2312"/>
          <w:sz w:val="32"/>
          <w:szCs w:val="32"/>
        </w:rPr>
        <w:t>年预算增加</w:t>
      </w:r>
      <w:r>
        <w:rPr>
          <w:rFonts w:hint="eastAsia" w:ascii="仿宋_GB2312" w:eastAsia="仿宋_GB2312"/>
          <w:sz w:val="32"/>
          <w:szCs w:val="32"/>
          <w:lang w:val="en-US" w:eastAsia="zh-CN"/>
        </w:rPr>
        <w:t>36840.00</w:t>
      </w:r>
      <w:r>
        <w:rPr>
          <w:rFonts w:ascii="仿宋_GB2312" w:eastAsia="仿宋_GB2312"/>
          <w:sz w:val="32"/>
          <w:szCs w:val="32"/>
        </w:rPr>
        <w:t>元，增长</w:t>
      </w:r>
      <w:r>
        <w:rPr>
          <w:rFonts w:hint="eastAsia" w:ascii="仿宋_GB2312" w:eastAsia="仿宋_GB2312"/>
          <w:sz w:val="32"/>
          <w:szCs w:val="32"/>
          <w:lang w:val="en-US" w:eastAsia="zh-CN"/>
        </w:rPr>
        <w:t>6.18</w:t>
      </w:r>
      <w:r>
        <w:rPr>
          <w:rFonts w:ascii="仿宋_GB2312" w:eastAsia="仿宋_GB2312"/>
          <w:sz w:val="32"/>
          <w:szCs w:val="32"/>
        </w:rPr>
        <w:t>%。主要原因是：</w:t>
      </w:r>
      <w:r>
        <w:rPr>
          <w:rFonts w:hint="eastAsia" w:ascii="仿宋_GB2312" w:eastAsia="仿宋_GB2312"/>
          <w:sz w:val="32"/>
          <w:szCs w:val="32"/>
          <w:lang w:eastAsia="zh-CN"/>
        </w:rPr>
        <w:t>人员的增加</w:t>
      </w:r>
      <w:r>
        <w:rPr>
          <w:rFonts w:ascii="仿宋_GB2312" w:eastAsia="仿宋_GB2312"/>
          <w:sz w:val="32"/>
          <w:szCs w:val="32"/>
        </w:rPr>
        <w:t>。</w:t>
      </w:r>
    </w:p>
    <w:p>
      <w:pPr>
        <w:pStyle w:val="7"/>
        <w:numPr>
          <w:ilvl w:val="0"/>
          <w:numId w:val="2"/>
        </w:numPr>
        <w:spacing w:before="0" w:line="360" w:lineRule="auto"/>
        <w:ind w:firstLine="643" w:firstLineChars="200"/>
        <w:rPr>
          <w:rFonts w:hint="eastAsia"/>
          <w:sz w:val="32"/>
          <w:szCs w:val="32"/>
          <w:lang w:eastAsia="zh-CN"/>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 w:hAnsi="仿宋" w:eastAsia="仿宋"/>
          <w:sz w:val="32"/>
          <w:szCs w:val="32"/>
          <w:lang w:eastAsia="zh-CN"/>
        </w:rPr>
        <w:t>茂县人大常委会办公室</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sz w:val="32"/>
          <w:szCs w:val="32"/>
          <w:lang w:val="en-US" w:eastAsia="zh-CN"/>
        </w:rPr>
        <w:t>3</w:t>
      </w:r>
      <w:r>
        <w:rPr>
          <w:rFonts w:ascii="仿宋_GB2312" w:eastAsia="仿宋_GB2312"/>
          <w:sz w:val="32"/>
          <w:szCs w:val="32"/>
          <w:lang w:eastAsia="zh-CN"/>
        </w:rPr>
        <w:t>年无政府</w:t>
      </w:r>
      <w:r>
        <w:rPr>
          <w:rFonts w:hint="eastAsia"/>
          <w:sz w:val="32"/>
          <w:szCs w:val="32"/>
          <w:lang w:eastAsia="zh-CN"/>
        </w:rPr>
        <w:t>采购情况。</w:t>
      </w:r>
    </w:p>
    <w:p>
      <w:pPr>
        <w:pStyle w:val="7"/>
        <w:numPr>
          <w:numId w:val="0"/>
        </w:numPr>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3843391.60</w:t>
      </w:r>
      <w:r>
        <w:rPr>
          <w:rFonts w:ascii="仿宋_GB2312" w:eastAsia="仿宋_GB2312"/>
          <w:sz w:val="32"/>
          <w:szCs w:val="32"/>
        </w:rPr>
        <w:t>元，其中：公务用车</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2595980.00</w:t>
      </w:r>
      <w:r>
        <w:rPr>
          <w:rFonts w:ascii="仿宋_GB2312" w:eastAsia="仿宋_GB2312"/>
          <w:sz w:val="32"/>
          <w:szCs w:val="32"/>
        </w:rPr>
        <w:t>元；其他固定资产</w:t>
      </w:r>
      <w:r>
        <w:rPr>
          <w:rFonts w:hint="eastAsia" w:ascii="仿宋_GB2312" w:eastAsia="仿宋_GB2312"/>
          <w:sz w:val="32"/>
          <w:szCs w:val="32"/>
          <w:lang w:val="en-US" w:eastAsia="zh-CN"/>
        </w:rPr>
        <w:t>1247411.60</w:t>
      </w:r>
      <w:r>
        <w:rPr>
          <w:rFonts w:ascii="仿宋_GB2312" w:eastAsia="仿宋_GB2312"/>
          <w:sz w:val="32"/>
          <w:szCs w:val="32"/>
        </w:rPr>
        <w:t>元。</w:t>
      </w:r>
    </w:p>
    <w:p>
      <w:pPr>
        <w:spacing w:line="560" w:lineRule="exact"/>
        <w:ind w:firstLine="643" w:firstLineChars="200"/>
        <w:rPr>
          <w:rFonts w:hint="eastAsia" w:ascii="仿宋_GB2312" w:eastAsia="仿宋_GB2312"/>
          <w:sz w:val="32"/>
          <w:szCs w:val="32"/>
          <w:lang w:eastAsia="zh-CN"/>
        </w:rPr>
      </w:pPr>
      <w:r>
        <w:rPr>
          <w:rFonts w:hint="eastAsia" w:ascii="楷体_GB2312" w:hAnsi="楷体" w:eastAsia="楷体_GB2312" w:cs="仿宋_GB2312"/>
          <w:b/>
          <w:sz w:val="32"/>
          <w:szCs w:val="32"/>
        </w:rPr>
        <w:t>（四）</w:t>
      </w:r>
      <w:r>
        <w:rPr>
          <w:rFonts w:hint="eastAsia" w:ascii="楷体_GB2312" w:hAnsi="楷体" w:eastAsia="楷体_GB2312" w:cs="仿宋_GB2312"/>
          <w:b/>
          <w:sz w:val="32"/>
          <w:szCs w:val="32"/>
          <w:lang w:eastAsia="zh-CN"/>
        </w:rPr>
        <w:t>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lang w:val="en-US" w:eastAsia="zh-CN"/>
        </w:rPr>
        <w:t>2023</w:t>
      </w:r>
      <w:r>
        <w:rPr>
          <w:rFonts w:hint="eastAsia" w:ascii="仿宋_GB2312" w:eastAsia="仿宋_GB2312"/>
          <w:sz w:val="32"/>
          <w:szCs w:val="32"/>
        </w:rPr>
        <w:t>年开展绩效目标管理的项目</w:t>
      </w:r>
      <w:r>
        <w:rPr>
          <w:rFonts w:hint="eastAsia" w:ascii="仿宋_GB2312" w:eastAsia="仿宋_GB2312"/>
          <w:sz w:val="32"/>
          <w:szCs w:val="32"/>
          <w:lang w:val="en-US" w:eastAsia="zh-CN"/>
        </w:rPr>
        <w:t>24</w:t>
      </w:r>
      <w:r>
        <w:rPr>
          <w:rFonts w:hint="eastAsia" w:ascii="仿宋_GB2312" w:eastAsia="仿宋_GB2312"/>
          <w:sz w:val="32"/>
          <w:szCs w:val="32"/>
        </w:rPr>
        <w:t> 个，涉及预算</w:t>
      </w:r>
      <w:r>
        <w:rPr>
          <w:rFonts w:hint="eastAsia" w:ascii="仿宋_GB2312" w:eastAsia="仿宋_GB2312"/>
          <w:sz w:val="32"/>
          <w:szCs w:val="32"/>
          <w:lang w:val="en-US" w:eastAsia="zh-CN"/>
        </w:rPr>
        <w:t>7556305.99</w:t>
      </w:r>
      <w:r>
        <w:rPr>
          <w:rFonts w:hint="eastAsia" w:ascii="仿宋_GB2312" w:eastAsia="仿宋_GB2312"/>
          <w:sz w:val="32"/>
          <w:szCs w:val="32"/>
        </w:rPr>
        <w:t>元。其中</w:t>
      </w:r>
      <w:r>
        <w:rPr>
          <w:rFonts w:hint="eastAsia" w:ascii="仿宋_GB2312" w:eastAsia="仿宋_GB2312"/>
          <w:sz w:val="32"/>
          <w:szCs w:val="32"/>
          <w:lang w:eastAsia="zh-CN"/>
        </w:rPr>
        <w:t>：</w:t>
      </w:r>
      <w:bookmarkStart w:id="0" w:name="_GoBack"/>
      <w:bookmarkEnd w:id="0"/>
      <w:r>
        <w:rPr>
          <w:rFonts w:hint="eastAsia" w:ascii="仿宋_GB2312" w:eastAsia="仿宋_GB2312"/>
          <w:sz w:val="32"/>
          <w:szCs w:val="32"/>
        </w:rPr>
        <w:t>人员类项目</w:t>
      </w:r>
      <w:r>
        <w:rPr>
          <w:rFonts w:hint="eastAsia" w:ascii="仿宋_GB2312" w:eastAsia="仿宋_GB2312"/>
          <w:sz w:val="32"/>
          <w:szCs w:val="32"/>
          <w:lang w:val="en-US" w:eastAsia="zh-CN"/>
        </w:rPr>
        <w:t>20</w:t>
      </w:r>
      <w:r>
        <w:rPr>
          <w:rFonts w:hint="eastAsia" w:ascii="仿宋_GB2312" w:eastAsia="仿宋_GB2312"/>
          <w:sz w:val="32"/>
          <w:szCs w:val="32"/>
        </w:rPr>
        <w:t> 个，涉及预算</w:t>
      </w:r>
      <w:r>
        <w:rPr>
          <w:rFonts w:hint="eastAsia" w:ascii="仿宋_GB2312" w:eastAsia="仿宋_GB2312"/>
          <w:sz w:val="32"/>
          <w:szCs w:val="32"/>
          <w:lang w:val="en-US" w:eastAsia="zh-CN"/>
        </w:rPr>
        <w:t>6423965.99</w:t>
      </w:r>
      <w:r>
        <w:rPr>
          <w:rFonts w:hint="eastAsia" w:ascii="仿宋_GB2312" w:eastAsia="仿宋_GB2312"/>
          <w:sz w:val="32"/>
          <w:szCs w:val="32"/>
        </w:rPr>
        <w:t>元；运转类项目</w:t>
      </w:r>
      <w:r>
        <w:rPr>
          <w:rFonts w:hint="eastAsia" w:ascii="仿宋_GB2312" w:eastAsia="仿宋_GB2312"/>
          <w:sz w:val="32"/>
          <w:szCs w:val="32"/>
          <w:lang w:val="en-US" w:eastAsia="zh-CN"/>
        </w:rPr>
        <w:t>3</w:t>
      </w:r>
      <w:r>
        <w:rPr>
          <w:rFonts w:hint="eastAsia" w:ascii="仿宋_GB2312" w:eastAsia="仿宋_GB2312"/>
          <w:sz w:val="32"/>
          <w:szCs w:val="32"/>
        </w:rPr>
        <w:t> 个，涉及预算</w:t>
      </w:r>
      <w:r>
        <w:rPr>
          <w:rFonts w:hint="eastAsia" w:ascii="仿宋_GB2312" w:eastAsia="仿宋_GB2312"/>
          <w:sz w:val="32"/>
          <w:szCs w:val="32"/>
          <w:lang w:val="en-US" w:eastAsia="zh-CN"/>
        </w:rPr>
        <w:t>633140.00</w:t>
      </w:r>
      <w:r>
        <w:rPr>
          <w:rFonts w:hint="eastAsia" w:ascii="仿宋_GB2312" w:eastAsia="仿宋_GB2312"/>
          <w:sz w:val="32"/>
          <w:szCs w:val="32"/>
        </w:rPr>
        <w:t>元；特定目标类项目 </w:t>
      </w:r>
      <w:r>
        <w:rPr>
          <w:rFonts w:hint="eastAsia" w:ascii="仿宋_GB2312" w:eastAsia="仿宋_GB2312"/>
          <w:sz w:val="32"/>
          <w:szCs w:val="32"/>
          <w:lang w:val="en-US" w:eastAsia="zh-CN"/>
        </w:rPr>
        <w:t>1</w:t>
      </w:r>
      <w:r>
        <w:rPr>
          <w:rFonts w:hint="eastAsia" w:ascii="仿宋_GB2312" w:eastAsia="仿宋_GB2312"/>
          <w:sz w:val="32"/>
          <w:szCs w:val="32"/>
        </w:rPr>
        <w:t> 个，涉及预算</w:t>
      </w:r>
      <w:r>
        <w:rPr>
          <w:rFonts w:hint="eastAsia" w:ascii="仿宋_GB2312" w:eastAsia="仿宋_GB2312"/>
          <w:sz w:val="32"/>
          <w:szCs w:val="32"/>
          <w:lang w:val="en-US" w:eastAsia="zh-CN"/>
        </w:rPr>
        <w:t>499200.00</w:t>
      </w:r>
      <w:r>
        <w:rPr>
          <w:rFonts w:hint="eastAsia" w:ascii="仿宋_GB2312" w:eastAsia="仿宋_GB2312"/>
          <w:sz w:val="32"/>
          <w:szCs w:val="32"/>
        </w:rPr>
        <w:t>元</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（二）上年结转：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（三）基本支出：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（四）项目支出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（五）“三公”经费：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F6383"/>
    <w:multiLevelType w:val="singleLevel"/>
    <w:tmpl w:val="31DF6383"/>
    <w:lvl w:ilvl="0" w:tentative="0">
      <w:start w:val="2"/>
      <w:numFmt w:val="chineseCounting"/>
      <w:suff w:val="nothing"/>
      <w:lvlText w:val="（%1）"/>
      <w:lvlJc w:val="left"/>
      <w:rPr>
        <w:rFonts w:hint="eastAsia"/>
      </w:rPr>
    </w:lvl>
  </w:abstractNum>
  <w:abstractNum w:abstractNumId="1">
    <w:nsid w:val="67CCF264"/>
    <w:multiLevelType w:val="singleLevel"/>
    <w:tmpl w:val="67CCF26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U1ZGEwNTAwNThhMTdmM2FhY2FlMzkwNDNiZWM0NGIifQ=="/>
    <w:docVar w:name="KSO_WPS_MARK_KEY" w:val="4d5bb3c6-4b61-4ac8-a053-eaa8e625f0f4"/>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3226B8"/>
    <w:rsid w:val="07674A16"/>
    <w:rsid w:val="13197D31"/>
    <w:rsid w:val="15BA3539"/>
    <w:rsid w:val="164003A4"/>
    <w:rsid w:val="16585928"/>
    <w:rsid w:val="16C5583A"/>
    <w:rsid w:val="177904B8"/>
    <w:rsid w:val="1A135AFB"/>
    <w:rsid w:val="1A1A43C2"/>
    <w:rsid w:val="1A55620E"/>
    <w:rsid w:val="1B0406D7"/>
    <w:rsid w:val="20361CB8"/>
    <w:rsid w:val="22976D92"/>
    <w:rsid w:val="2308264E"/>
    <w:rsid w:val="230D0D4C"/>
    <w:rsid w:val="243F09A7"/>
    <w:rsid w:val="29566940"/>
    <w:rsid w:val="32BF7DF5"/>
    <w:rsid w:val="35611EC4"/>
    <w:rsid w:val="3B951800"/>
    <w:rsid w:val="41AC1B05"/>
    <w:rsid w:val="42BD7BE7"/>
    <w:rsid w:val="45BA7D13"/>
    <w:rsid w:val="48EB0A3F"/>
    <w:rsid w:val="542A277F"/>
    <w:rsid w:val="5CD11545"/>
    <w:rsid w:val="5FF50BE3"/>
    <w:rsid w:val="61693C9D"/>
    <w:rsid w:val="61D000D3"/>
    <w:rsid w:val="63F1728F"/>
    <w:rsid w:val="64CC0F4B"/>
    <w:rsid w:val="6EC8739A"/>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4500</Words>
  <Characters>5068</Characters>
  <Lines>23</Lines>
  <Paragraphs>6</Paragraphs>
  <TotalTime>36</TotalTime>
  <ScaleCrop>false</ScaleCrop>
  <LinksUpToDate>false</LinksUpToDate>
  <CharactersWithSpaces>5111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2022-03-04T07:40:00Z</cp:lastPrinted>
  <dcterms:modified xsi:type="dcterms:W3CDTF">2024-08-14T02:15:54Z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70C908DE53DB43EF91ADA03433187A0B</vt:lpwstr>
  </property>
</Properties>
</file>