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茂县人民代表大会常务委员会办公室</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pStyle w:val="2"/>
      </w:pPr>
    </w:p>
    <w:p>
      <w:pPr>
        <w:ind w:firstLine="1760" w:firstLineChars="400"/>
        <w:rPr>
          <w:rFonts w:ascii="黑体" w:hAnsi="黑体" w:eastAsia="黑体"/>
          <w:sz w:val="44"/>
          <w:szCs w:val="44"/>
        </w:rPr>
      </w:pPr>
    </w:p>
    <w:p>
      <w:pPr>
        <w:jc w:val="center"/>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8"/>
        <w:ind w:left="0" w:leftChars="0" w:firstLine="0" w:firstLineChars="0"/>
        <w:rPr>
          <w:rFonts w:hint="eastAsia" w:ascii="黑体" w:hAnsi="黑体" w:eastAsia="黑体"/>
          <w:sz w:val="32"/>
          <w:szCs w:val="32"/>
        </w:rPr>
      </w:pPr>
    </w:p>
    <w:p>
      <w:pPr>
        <w:pStyle w:val="8"/>
        <w:ind w:left="0" w:leftChars="0" w:firstLine="640" w:firstLineChars="20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法律监督、工作监督、任职任免、重大事项决定。</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ind w:firstLine="642" w:firstLineChars="200"/>
        <w:rPr>
          <w:rFonts w:hint="eastAsia" w:ascii="楷体_GB2312" w:hAnsi="楷体" w:eastAsia="楷体_GB2312"/>
          <w:b/>
          <w:sz w:val="32"/>
          <w:szCs w:val="32"/>
          <w:lang w:eastAsia="zh-CN"/>
        </w:rPr>
      </w:pPr>
      <w:r>
        <w:rPr>
          <w:rFonts w:hint="eastAsia" w:ascii="楷体_GB2312" w:hAnsi="楷体" w:eastAsia="楷体_GB2312"/>
          <w:b/>
          <w:sz w:val="32"/>
          <w:szCs w:val="32"/>
          <w:lang w:val="en-US" w:eastAsia="zh-CN"/>
        </w:rPr>
        <w:t>1.</w:t>
      </w:r>
      <w:r>
        <w:rPr>
          <w:rFonts w:hint="eastAsia" w:ascii="楷体_GB2312" w:hAnsi="楷体" w:eastAsia="楷体_GB2312"/>
          <w:b/>
          <w:sz w:val="32"/>
          <w:szCs w:val="32"/>
          <w:lang w:eastAsia="zh-CN"/>
        </w:rPr>
        <w:t>筑牢忠诚之基，在践行“两个维护”上保持高站位</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将人大各项工作安排紧扣在贯彻落实党中央、省委、州委决策部署和县委工作要求上，坚持重大活动、重要工作、重要会议向县委请示报告，始终做到与县委同向发力、同频共振，确保人大工作正确政治方向。</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严格执行“第一议题”、党组理论学习中心组学习制度，及时跟进学习习近平总书记最新重要讲话、重要指示批示精神和党中央及省委、州委和县委重要会议、重要文件精神。</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b w:val="0"/>
          <w:bCs w:val="0"/>
          <w:color w:val="auto"/>
          <w:spacing w:val="0"/>
          <w:kern w:val="0"/>
          <w:sz w:val="32"/>
          <w:szCs w:val="32"/>
          <w:highlight w:val="none"/>
          <w:shd w:val="clear" w:color="auto" w:fill="FFFFFF"/>
          <w:lang w:val="en-US" w:eastAsia="zh-CN" w:bidi="ar"/>
        </w:rPr>
        <w:t>紧紧围绕州委“1610”系统部署，</w:t>
      </w:r>
      <w:r>
        <w:rPr>
          <w:rFonts w:hint="default" w:ascii="Times New Roman" w:hAnsi="Times New Roman" w:eastAsia="仿宋_GB2312" w:cs="Times New Roman"/>
          <w:color w:val="auto"/>
          <w:sz w:val="32"/>
          <w:szCs w:val="32"/>
          <w:lang w:eastAsia="zh-CN"/>
        </w:rPr>
        <w:t>坚决扛起建设“州域副中心”政治责任，</w:t>
      </w:r>
      <w:r>
        <w:rPr>
          <w:rFonts w:hint="eastAsia" w:ascii="Times New Roman" w:hAnsi="Times New Roman" w:eastAsia="仿宋_GB2312" w:cs="Times New Roman"/>
          <w:i w:val="0"/>
          <w:iCs w:val="0"/>
          <w:caps w:val="0"/>
          <w:spacing w:val="0"/>
          <w:sz w:val="32"/>
          <w:szCs w:val="32"/>
          <w:shd w:val="clear" w:color="auto" w:fill="FFFFFF"/>
          <w:lang w:eastAsia="zh-CN"/>
        </w:rPr>
        <w:t>紧盯群众关心关切，找准人大工作的切入点和着力点，</w:t>
      </w:r>
      <w:r>
        <w:rPr>
          <w:rFonts w:hint="default" w:ascii="Times New Roman" w:hAnsi="Times New Roman" w:eastAsia="仿宋_GB2312" w:cs="Times New Roman"/>
          <w:i w:val="0"/>
          <w:iCs w:val="0"/>
          <w:caps w:val="0"/>
          <w:spacing w:val="0"/>
          <w:sz w:val="32"/>
          <w:szCs w:val="32"/>
          <w:shd w:val="clear" w:color="auto" w:fill="FFFFFF"/>
        </w:rPr>
        <w:t>开展正确监督、依法监督、有效监督，增强监督实效，更好发挥地方国家权力机关作用，不断丰富和拓展人大工作的时代特色、实践特色。</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紧紧围绕关系全县改革发展稳定大局的重大事项，通过法定程序作出决议决定。落实政府重大决策出台前向人大报告制度，加大决议决定贯彻实施情况的监督力度，维护重大事项决定权的权威性和严肃性，确保决议决定得到全面有效贯彻落实。</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2" w:firstLineChars="200"/>
        <w:jc w:val="both"/>
        <w:textAlignment w:val="auto"/>
        <w:rPr>
          <w:rFonts w:hint="eastAsia" w:ascii="楷体_GB2312" w:hAnsi="楷体" w:eastAsia="楷体_GB2312"/>
          <w:b/>
          <w:sz w:val="32"/>
          <w:szCs w:val="32"/>
          <w:lang w:val="en-US" w:eastAsia="zh-CN"/>
        </w:rPr>
      </w:pPr>
      <w:r>
        <w:rPr>
          <w:rFonts w:hint="eastAsia" w:ascii="楷体_GB2312" w:hAnsi="楷体" w:eastAsia="楷体_GB2312"/>
          <w:b/>
          <w:sz w:val="32"/>
          <w:szCs w:val="32"/>
          <w:lang w:val="en-US" w:eastAsia="zh-CN"/>
        </w:rPr>
        <w:t>2.紧盯发展之要，在服务中心大局上彰显高效能</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color w:val="auto"/>
          <w:sz w:val="32"/>
          <w:szCs w:val="32"/>
          <w:lang w:eastAsia="zh-CN"/>
        </w:rPr>
        <w:t>紧扣</w:t>
      </w:r>
      <w:r>
        <w:rPr>
          <w:rFonts w:hint="default" w:ascii="Times New Roman" w:hAnsi="Times New Roman" w:eastAsia="仿宋_GB2312" w:cs="Times New Roman"/>
          <w:color w:val="auto"/>
          <w:sz w:val="32"/>
          <w:szCs w:val="32"/>
          <w:lang w:eastAsia="zh-CN"/>
        </w:rPr>
        <w:t>“六地</w:t>
      </w:r>
      <w:r>
        <w:rPr>
          <w:rFonts w:hint="default" w:ascii="Times New Roman" w:hAnsi="Times New Roman" w:eastAsia="仿宋_GB2312" w:cs="Times New Roman"/>
          <w:color w:val="auto"/>
          <w:sz w:val="32"/>
          <w:szCs w:val="32"/>
          <w:lang w:val="en-US" w:eastAsia="zh-CN"/>
        </w:rPr>
        <w:t>路径</w:t>
      </w:r>
      <w:r>
        <w:rPr>
          <w:rFonts w:hint="default" w:ascii="Times New Roman" w:hAnsi="Times New Roman" w:eastAsia="仿宋_GB2312" w:cs="Times New Roman"/>
          <w:color w:val="auto"/>
          <w:sz w:val="32"/>
          <w:szCs w:val="32"/>
          <w:lang w:eastAsia="zh-CN"/>
        </w:rPr>
        <w:t>牵引”</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eastAsia="zh-CN"/>
        </w:rPr>
        <w:t>“八大行动”</w:t>
      </w:r>
      <w:r>
        <w:rPr>
          <w:rFonts w:hint="eastAsia" w:ascii="Times New Roman" w:hAnsi="Times New Roman" w:eastAsia="仿宋_GB2312" w:cs="Times New Roman"/>
          <w:color w:val="auto"/>
          <w:sz w:val="32"/>
          <w:szCs w:val="32"/>
          <w:lang w:eastAsia="zh-CN"/>
        </w:rPr>
        <w:t>的目标任务</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围绕群众普遍关注的热点难点问题，依法开展监督，适时开展专题询问。在经济领域，听取和审议县政府关于</w:t>
      </w:r>
      <w:r>
        <w:rPr>
          <w:rFonts w:hint="eastAsia" w:ascii="仿宋_GB2312" w:eastAsia="仿宋_GB2312"/>
          <w:sz w:val="32"/>
          <w:szCs w:val="32"/>
        </w:rPr>
        <w:t>经营性国有资产管理情况报告</w:t>
      </w:r>
      <w:r>
        <w:rPr>
          <w:rFonts w:hint="eastAsia" w:ascii="仿宋_GB2312" w:eastAsia="仿宋_GB2312"/>
          <w:sz w:val="32"/>
          <w:szCs w:val="32"/>
          <w:lang w:eastAsia="zh-CN"/>
        </w:rPr>
        <w:t>，</w:t>
      </w:r>
      <w:r>
        <w:rPr>
          <w:rFonts w:hint="eastAsia" w:eastAsia="仿宋_GB2312"/>
          <w:sz w:val="30"/>
          <w:szCs w:val="30"/>
        </w:rPr>
        <w:t>开展优化营商环境工作的专题询问</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听取和审议县政府关于2025年上半年国民经济和社会发展计划执行情况、2025年上半年财政预算执行情况的报告；听取和审议2024年财政预算执行的报告，审查和批准2024年财政决算；听取和审议县政府关于2025年财政预算调整（草案）的报告，审查和批准2025年财政预算调整，促进县政府及有关部门全面落实更加积极的财政政策，提高财政资金使用绩效和政策落实效果。充分发挥预算联网监督平台作用，持续推动预算联网监督系统迭代升级和功能完善。</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扎实推进县镇两级民生实事项目人大代表票决制工作，加强民生实事项目进展情况的跟踪监督，督促指导各镇实施好民生项目票决制各项工作。对县政府贯彻落实常委会反馈的审议意见以及2024年度县本级财政预算执行及其他财政收支审计查出问题整改落实情况报告及审议意见进行跟踪问效，并开展满意度测评，增强监督工作的针对性和实效性。</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组织好对县政府2025年重点项目建设、重点建议等情况集中视察工作，助推经济社会高质量发展。积极配合好各级人大来县开展的调研、视察、执法检查等工作。</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持续深入学习宣传宪法，继续开展“12·4”国家宪法日和宪法宣传周活动。</w:t>
      </w:r>
      <w:r>
        <w:rPr>
          <w:rFonts w:hint="eastAsia" w:ascii="仿宋_GB2312" w:hAnsi="仿宋_GB2312" w:eastAsia="仿宋_GB2312" w:cs="仿宋_GB2312"/>
          <w:b w:val="0"/>
          <w:bCs/>
          <w:color w:val="000000"/>
          <w:spacing w:val="0"/>
          <w:kern w:val="21"/>
          <w:sz w:val="32"/>
          <w:szCs w:val="32"/>
          <w:lang w:eastAsia="zh-CN"/>
        </w:rPr>
        <w:t>加大对“一府一委两院”监督力度，</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听取县政府关于依法治县专项工作报告，进一步促进依法行政、公正司法，提高社会法治化治理水平。健全完善人大信访工作制度机制，加强综合分析和调查研究，促进信访工作与立法、监督和代表等工作有机融合。</w:t>
      </w:r>
      <w:r>
        <w:rPr>
          <w:rFonts w:hint="eastAsia" w:ascii="Times New Roman" w:hAnsi="Times New Roman" w:eastAsia="仿宋_GB2312" w:cs="Times New Roman"/>
          <w:color w:val="auto"/>
          <w:spacing w:val="0"/>
          <w:sz w:val="32"/>
          <w:szCs w:val="32"/>
          <w:lang w:eastAsia="zh-CN"/>
        </w:rPr>
        <w:t>加强和改进备案审查工作，完善备案审查信息平台建设，</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听取县人大常委会法工委关于规范性文件备案审查工作情况的报告。</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color w:val="auto"/>
          <w:sz w:val="32"/>
          <w:szCs w:val="32"/>
          <w:lang w:val="en-US" w:eastAsia="zh-CN"/>
        </w:rPr>
        <w:t>坚持党管干部原则和人大依法任免干部有机统一，严格任免程序，依法做好人事任免工作，保障国家机关正常运转。加强干部任内监督，通过视察调研、执法检查、满意度测评、述职等工作，加强对人大任命干部监督，促进依法履职、担当作为，不断提高全县各项工作的法治化水平。抓实任命干部问题整改，</w:t>
      </w:r>
      <w:r>
        <w:rPr>
          <w:rFonts w:hint="default" w:ascii="Times New Roman" w:hAnsi="Times New Roman" w:eastAsia="仿宋_GB2312" w:cs="Times New Roman"/>
          <w:color w:val="auto"/>
          <w:sz w:val="32"/>
          <w:szCs w:val="32"/>
          <w:lang w:val="en-US" w:eastAsia="zh-CN"/>
        </w:rPr>
        <w:t>听取202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年度任命人员履职评议反馈问题整改落实情告，不断促进干部履职效能提升。</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2" w:firstLineChars="200"/>
        <w:jc w:val="both"/>
        <w:textAlignment w:val="auto"/>
        <w:rPr>
          <w:rFonts w:hint="eastAsia" w:ascii="Times New Roman" w:hAnsi="Times New Roman" w:eastAsia="楷体_GB2312" w:cs="Times New Roman"/>
          <w:b/>
          <w:bCs/>
          <w:i w:val="0"/>
          <w:iCs w:val="0"/>
          <w:caps w:val="0"/>
          <w:spacing w:val="0"/>
          <w:kern w:val="2"/>
          <w:sz w:val="32"/>
          <w:szCs w:val="32"/>
          <w:shd w:val="clear" w:color="auto" w:fill="FFFFFF"/>
          <w:lang w:val="en-US" w:eastAsia="zh-CN" w:bidi="ar-SA"/>
        </w:rPr>
      </w:pPr>
      <w:r>
        <w:rPr>
          <w:rFonts w:hint="eastAsia" w:ascii="Times New Roman" w:hAnsi="Times New Roman" w:eastAsia="楷体_GB2312" w:cs="Times New Roman"/>
          <w:b/>
          <w:bCs/>
          <w:i w:val="0"/>
          <w:iCs w:val="0"/>
          <w:caps w:val="0"/>
          <w:spacing w:val="0"/>
          <w:kern w:val="2"/>
          <w:sz w:val="32"/>
          <w:szCs w:val="32"/>
          <w:shd w:val="clear" w:color="auto" w:fill="FFFFFF"/>
          <w:lang w:val="en-US" w:eastAsia="zh-CN" w:bidi="ar-SA"/>
        </w:rPr>
        <w:t>3.恪守为民之责，在发挥代表作用上体现高质量</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围绕代表关注和履职需要，</w:t>
      </w:r>
      <w:r>
        <w:rPr>
          <w:rFonts w:hint="default" w:ascii="Times New Roman" w:hAnsi="Times New Roman" w:eastAsia="仿宋_GB2312" w:cs="Times New Roman"/>
          <w:i w:val="0"/>
          <w:iCs w:val="0"/>
          <w:caps w:val="0"/>
          <w:spacing w:val="0"/>
          <w:sz w:val="32"/>
          <w:szCs w:val="32"/>
          <w:shd w:val="clear" w:color="auto" w:fill="FFFFFF"/>
          <w:lang w:val="en-US" w:eastAsia="zh-CN"/>
        </w:rPr>
        <w:t>创新培训</w:t>
      </w:r>
      <w:r>
        <w:rPr>
          <w:rFonts w:hint="eastAsia" w:ascii="Times New Roman" w:hAnsi="Times New Roman" w:eastAsia="仿宋_GB2312" w:cs="Times New Roman"/>
          <w:i w:val="0"/>
          <w:iCs w:val="0"/>
          <w:caps w:val="0"/>
          <w:spacing w:val="0"/>
          <w:sz w:val="32"/>
          <w:szCs w:val="32"/>
          <w:shd w:val="clear" w:color="auto" w:fill="FFFFFF"/>
          <w:lang w:val="en-US" w:eastAsia="zh-CN"/>
        </w:rPr>
        <w:t>方式</w:t>
      </w:r>
      <w:r>
        <w:rPr>
          <w:rFonts w:hint="default" w:ascii="Times New Roman" w:hAnsi="Times New Roman" w:eastAsia="仿宋_GB2312" w:cs="Times New Roman"/>
          <w:i w:val="0"/>
          <w:iCs w:val="0"/>
          <w:caps w:val="0"/>
          <w:spacing w:val="0"/>
          <w:sz w:val="32"/>
          <w:szCs w:val="32"/>
          <w:shd w:val="clear" w:color="auto" w:fill="FFFFFF"/>
          <w:lang w:val="en-US" w:eastAsia="zh-CN"/>
        </w:rPr>
        <w:t>，强化学用结合，采取集中办班、线上线下同步、理论学习和实地考察结合</w:t>
      </w:r>
      <w:r>
        <w:rPr>
          <w:rFonts w:hint="eastAsia" w:ascii="Times New Roman" w:hAnsi="Times New Roman" w:eastAsia="仿宋_GB2312" w:cs="Times New Roman"/>
          <w:i w:val="0"/>
          <w:iCs w:val="0"/>
          <w:caps w:val="0"/>
          <w:spacing w:val="0"/>
          <w:sz w:val="32"/>
          <w:szCs w:val="32"/>
          <w:shd w:val="clear" w:color="auto" w:fill="FFFFFF"/>
          <w:lang w:val="en-US" w:eastAsia="zh-CN"/>
        </w:rPr>
        <w:t>、集中</w:t>
      </w:r>
      <w:r>
        <w:rPr>
          <w:rFonts w:hint="default" w:ascii="Times New Roman" w:hAnsi="Times New Roman" w:eastAsia="仿宋_GB2312" w:cs="Times New Roman"/>
          <w:i w:val="0"/>
          <w:iCs w:val="0"/>
          <w:caps w:val="0"/>
          <w:spacing w:val="0"/>
          <w:sz w:val="32"/>
          <w:szCs w:val="32"/>
          <w:shd w:val="clear" w:color="auto" w:fill="FFFFFF"/>
          <w:lang w:val="en-US" w:eastAsia="zh-CN"/>
        </w:rPr>
        <w:t>观摩</w:t>
      </w:r>
      <w:r>
        <w:rPr>
          <w:rFonts w:hint="eastAsia" w:ascii="Times New Roman" w:hAnsi="Times New Roman" w:eastAsia="仿宋_GB2312" w:cs="Times New Roman"/>
          <w:i w:val="0"/>
          <w:iCs w:val="0"/>
          <w:caps w:val="0"/>
          <w:spacing w:val="0"/>
          <w:sz w:val="32"/>
          <w:szCs w:val="32"/>
          <w:shd w:val="clear" w:color="auto" w:fill="FFFFFF"/>
          <w:lang w:val="en-US" w:eastAsia="zh-CN"/>
        </w:rPr>
        <w:t>与代表交流</w:t>
      </w:r>
      <w:r>
        <w:rPr>
          <w:rFonts w:hint="default" w:ascii="Times New Roman" w:hAnsi="Times New Roman" w:eastAsia="仿宋_GB2312" w:cs="Times New Roman"/>
          <w:i w:val="0"/>
          <w:iCs w:val="0"/>
          <w:caps w:val="0"/>
          <w:spacing w:val="0"/>
          <w:sz w:val="32"/>
          <w:szCs w:val="32"/>
          <w:shd w:val="clear" w:color="auto" w:fill="FFFFFF"/>
          <w:lang w:val="en-US" w:eastAsia="zh-CN"/>
        </w:rPr>
        <w:t>等方式开展代表履职培训，进一步拓宽代表履职视野和能力</w:t>
      </w:r>
      <w:r>
        <w:rPr>
          <w:rFonts w:hint="eastAsia" w:ascii="Times New Roman" w:hAnsi="Times New Roman" w:eastAsia="仿宋_GB2312" w:cs="Times New Roman"/>
          <w:i w:val="0"/>
          <w:iCs w:val="0"/>
          <w:caps w:val="0"/>
          <w:spacing w:val="0"/>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lang w:val="en-US" w:eastAsia="zh-CN"/>
        </w:rPr>
        <w:t>认真开展差别化、精准化专题培训</w:t>
      </w:r>
      <w:r>
        <w:rPr>
          <w:rFonts w:hint="eastAsia" w:ascii="仿宋_GB2312" w:hAnsi="仿宋_GB2312" w:eastAsia="仿宋_GB2312" w:cs="仿宋_GB2312"/>
          <w:sz w:val="32"/>
          <w:szCs w:val="32"/>
          <w:shd w:val="clear" w:color="auto" w:fill="FFFFFF"/>
          <w:lang w:val="en-US" w:eastAsia="zh-CN"/>
        </w:rPr>
        <w:t>。</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常态化开展常委会组成人员联系代表、代表联系群众活动，健全完善专门委员会、工作委员会联系相关领域、具有相关专业知识的人大代表的工作机制，丰富拓展联系代表的内容和方式，确保联系的经常性、有效性。围绕县委中心工作，精心组织闭会期间代表调研、视察等活动，高效协同、持续深化</w:t>
      </w:r>
      <w:r>
        <w:rPr>
          <w:rFonts w:ascii="仿宋_GB2312" w:hAnsi="仿宋_GB2312" w:eastAsia="仿宋_GB2312" w:cs="仿宋_GB2312"/>
          <w:color w:val="auto"/>
          <w:sz w:val="32"/>
          <w:szCs w:val="32"/>
        </w:rPr>
        <w:t>“发挥代表作用，助力乡村振兴”“我为群众办实事”</w:t>
      </w:r>
      <w:r>
        <w:rPr>
          <w:rFonts w:hint="eastAsia" w:ascii="Times New Roman" w:hAnsi="Times New Roman" w:eastAsia="仿宋_GB2312" w:cs="Times New Roman"/>
          <w:color w:val="auto"/>
          <w:spacing w:val="0"/>
          <w:sz w:val="32"/>
          <w:szCs w:val="32"/>
          <w:lang w:eastAsia="zh-CN"/>
        </w:rPr>
        <w:t>主题实践活动</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，引导代表当好党和国家联系人民群众的桥梁。</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i w:val="0"/>
          <w:iCs w:val="0"/>
          <w:caps w:val="0"/>
          <w:spacing w:val="0"/>
          <w:sz w:val="32"/>
          <w:szCs w:val="32"/>
          <w:shd w:val="clear" w:color="auto" w:fill="FFFFFF"/>
        </w:rPr>
      </w:pPr>
      <w:r>
        <w:rPr>
          <w:rFonts w:hint="eastAsia" w:ascii="Times New Roman" w:hAnsi="Times New Roman" w:eastAsia="仿宋_GB2312" w:cs="Times New Roman"/>
          <w:i w:val="0"/>
          <w:iCs w:val="0"/>
          <w:caps w:val="0"/>
          <w:spacing w:val="0"/>
          <w:sz w:val="32"/>
          <w:szCs w:val="32"/>
          <w:shd w:val="clear" w:color="auto" w:fill="FFFFFF"/>
          <w:lang w:val="en-US" w:eastAsia="zh-CN"/>
        </w:rPr>
        <w:t>增强为代表服务的意识，不断推进代表工作机制、载体和服务创新。</w:t>
      </w:r>
      <w:r>
        <w:rPr>
          <w:rFonts w:hint="eastAsia" w:ascii="仿宋_GB2312" w:hAnsi="仿宋_GB2312" w:eastAsia="仿宋_GB2312" w:cs="仿宋_GB2312"/>
          <w:b w:val="0"/>
          <w:bCs w:val="0"/>
          <w:color w:val="auto"/>
          <w:kern w:val="0"/>
          <w:sz w:val="32"/>
          <w:szCs w:val="32"/>
          <w:highlight w:val="none"/>
          <w:lang w:val="en-US" w:eastAsia="zh-CN"/>
        </w:rPr>
        <w:t>建好智慧人大平台，管好用好</w:t>
      </w:r>
      <w:r>
        <w:rPr>
          <w:rFonts w:hint="eastAsia" w:ascii="仿宋_GB2312" w:hAnsi="仿宋_GB2312" w:eastAsia="仿宋_GB2312" w:cs="仿宋_GB2312"/>
          <w:sz w:val="32"/>
          <w:szCs w:val="32"/>
          <w:shd w:val="clear" w:color="auto" w:fill="FFFFFF"/>
          <w:lang w:val="en-US" w:eastAsia="zh-CN"/>
        </w:rPr>
        <w:t>代表履职小程序，</w:t>
      </w:r>
      <w:r>
        <w:rPr>
          <w:rFonts w:hint="eastAsia" w:ascii="Times New Roman" w:hAnsi="Times New Roman" w:eastAsia="仿宋_GB2312" w:cs="Times New Roman"/>
          <w:i w:val="0"/>
          <w:iCs w:val="0"/>
          <w:caps w:val="0"/>
          <w:spacing w:val="0"/>
          <w:sz w:val="32"/>
          <w:szCs w:val="32"/>
          <w:shd w:val="clear" w:color="auto" w:fill="FFFFFF"/>
          <w:lang w:val="en-US" w:eastAsia="zh-CN"/>
        </w:rPr>
        <w:t>持续提升代表“家、站”规范化建设。</w:t>
      </w:r>
      <w:r>
        <w:rPr>
          <w:rFonts w:hint="default" w:ascii="Times New Roman" w:hAnsi="Times New Roman" w:eastAsia="仿宋_GB2312" w:cs="Times New Roman"/>
          <w:i w:val="0"/>
          <w:iCs w:val="0"/>
          <w:caps w:val="0"/>
          <w:spacing w:val="0"/>
          <w:sz w:val="32"/>
          <w:szCs w:val="32"/>
          <w:shd w:val="clear" w:color="auto" w:fill="FFFFFF"/>
          <w:lang w:val="en-US" w:eastAsia="zh-CN"/>
        </w:rPr>
        <w:t>建立健全代表履职管理制度，</w:t>
      </w:r>
      <w:r>
        <w:rPr>
          <w:rFonts w:hint="eastAsia" w:ascii="Times New Roman" w:hAnsi="Times New Roman" w:eastAsia="仿宋_GB2312" w:cs="Times New Roman"/>
          <w:i w:val="0"/>
          <w:iCs w:val="0"/>
          <w:caps w:val="0"/>
          <w:spacing w:val="0"/>
          <w:sz w:val="32"/>
          <w:szCs w:val="32"/>
          <w:shd w:val="clear" w:color="auto" w:fill="FFFFFF"/>
          <w:lang w:val="en-US" w:eastAsia="zh-CN"/>
        </w:rPr>
        <w:t>加强</w:t>
      </w:r>
      <w:r>
        <w:rPr>
          <w:rFonts w:hint="default" w:ascii="Times New Roman" w:hAnsi="Times New Roman" w:eastAsia="仿宋_GB2312" w:cs="Times New Roman"/>
          <w:i w:val="0"/>
          <w:iCs w:val="0"/>
          <w:caps w:val="0"/>
          <w:spacing w:val="0"/>
          <w:sz w:val="32"/>
          <w:szCs w:val="32"/>
          <w:shd w:val="clear" w:color="auto" w:fill="FFFFFF"/>
          <w:lang w:val="en-US" w:eastAsia="zh-CN"/>
        </w:rPr>
        <w:t>代表履职档案规范化建设，</w:t>
      </w:r>
      <w:r>
        <w:rPr>
          <w:rFonts w:hint="default" w:ascii="Times New Roman" w:hAnsi="Times New Roman" w:eastAsia="仿宋_GB2312" w:cs="Times New Roman"/>
          <w:i w:val="0"/>
          <w:iCs w:val="0"/>
          <w:caps w:val="0"/>
          <w:spacing w:val="0"/>
          <w:sz w:val="32"/>
          <w:szCs w:val="32"/>
          <w:shd w:val="clear" w:color="auto" w:fill="FFFFFF"/>
        </w:rPr>
        <w:t>全力推进</w:t>
      </w:r>
      <w:r>
        <w:rPr>
          <w:rFonts w:hint="eastAsia" w:ascii="Times New Roman" w:hAnsi="Times New Roman" w:eastAsia="仿宋_GB2312" w:cs="Times New Roman"/>
          <w:i w:val="0"/>
          <w:iCs w:val="0"/>
          <w:caps w:val="0"/>
          <w:spacing w:val="0"/>
          <w:sz w:val="32"/>
          <w:szCs w:val="32"/>
          <w:shd w:val="clear" w:color="auto" w:fill="FFFFFF"/>
          <w:lang w:eastAsia="zh-CN"/>
        </w:rPr>
        <w:t>直接选举</w:t>
      </w:r>
      <w:r>
        <w:rPr>
          <w:rFonts w:hint="default" w:ascii="Times New Roman" w:hAnsi="Times New Roman" w:eastAsia="仿宋_GB2312" w:cs="Times New Roman"/>
          <w:i w:val="0"/>
          <w:iCs w:val="0"/>
          <w:caps w:val="0"/>
          <w:spacing w:val="0"/>
          <w:sz w:val="32"/>
          <w:szCs w:val="32"/>
          <w:shd w:val="clear" w:color="auto" w:fill="FFFFFF"/>
        </w:rPr>
        <w:t>代表</w:t>
      </w:r>
      <w:r>
        <w:rPr>
          <w:rFonts w:hint="eastAsia" w:ascii="Times New Roman" w:hAnsi="Times New Roman" w:eastAsia="仿宋_GB2312" w:cs="Times New Roman"/>
          <w:i w:val="0"/>
          <w:iCs w:val="0"/>
          <w:caps w:val="0"/>
          <w:spacing w:val="0"/>
          <w:sz w:val="32"/>
          <w:szCs w:val="32"/>
          <w:shd w:val="clear" w:color="auto" w:fill="FFFFFF"/>
          <w:lang w:eastAsia="zh-CN"/>
        </w:rPr>
        <w:t>回原选区</w:t>
      </w:r>
      <w:r>
        <w:rPr>
          <w:rFonts w:hint="default" w:ascii="Times New Roman" w:hAnsi="Times New Roman" w:eastAsia="仿宋_GB2312" w:cs="Times New Roman"/>
          <w:i w:val="0"/>
          <w:iCs w:val="0"/>
          <w:caps w:val="0"/>
          <w:spacing w:val="0"/>
          <w:sz w:val="32"/>
          <w:szCs w:val="32"/>
          <w:shd w:val="clear" w:color="auto" w:fill="FFFFFF"/>
        </w:rPr>
        <w:t>述职工作，密切代表与选民的联系，主动接受选民监督。</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认真做好县十六届人大五次会议代表建议的交办、督办工作，提升建议办理实效。持续开展常委会领导领衔督办代表建议工作，推动各承办单位完善代表建议办理工作机制，加强与代表的沟通联系，回应代表关切，提高办理实效。</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2" w:firstLineChars="200"/>
        <w:jc w:val="both"/>
        <w:textAlignment w:val="auto"/>
        <w:rPr>
          <w:rFonts w:hint="eastAsia" w:ascii="Times New Roman" w:hAnsi="Times New Roman" w:eastAsia="楷体_GB2312" w:cs="Times New Roman"/>
          <w:b/>
          <w:bCs/>
          <w:i w:val="0"/>
          <w:iCs w:val="0"/>
          <w:caps w:val="0"/>
          <w:spacing w:val="0"/>
          <w:kern w:val="2"/>
          <w:sz w:val="32"/>
          <w:szCs w:val="32"/>
          <w:shd w:val="clear" w:color="auto" w:fill="FFFFFF"/>
          <w:lang w:val="en-US" w:eastAsia="zh-CN" w:bidi="ar-SA"/>
        </w:rPr>
      </w:pPr>
      <w:r>
        <w:rPr>
          <w:rFonts w:hint="eastAsia" w:ascii="Times New Roman" w:hAnsi="Times New Roman" w:eastAsia="楷体_GB2312" w:cs="Times New Roman"/>
          <w:b/>
          <w:bCs/>
          <w:i w:val="0"/>
          <w:iCs w:val="0"/>
          <w:caps w:val="0"/>
          <w:spacing w:val="0"/>
          <w:kern w:val="2"/>
          <w:sz w:val="32"/>
          <w:szCs w:val="32"/>
          <w:shd w:val="clear" w:color="auto" w:fill="FFFFFF"/>
          <w:lang w:val="en-US" w:eastAsia="zh-CN" w:bidi="ar-SA"/>
        </w:rPr>
        <w:t>4.提升履职之能，在建设“四个机关”上突出高标准</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坚决落实整治形式主义、为基层减负各项规定要求，毫不松懈纠治“四风”，不断改进文风会风。坚持从严从紧抓班子、管机关、带队伍，</w:t>
      </w:r>
      <w:r>
        <w:rPr>
          <w:rFonts w:hint="default" w:ascii="Times New Roman" w:hAnsi="Times New Roman" w:eastAsia="仿宋_GB2312" w:cs="Times New Roman"/>
          <w:color w:val="000000"/>
          <w:sz w:val="32"/>
          <w:szCs w:val="32"/>
        </w:rPr>
        <w:t>严格落实过紧日子要求，加强新时代廉洁文化建设，</w:t>
      </w:r>
      <w:r>
        <w:rPr>
          <w:rFonts w:hint="default" w:ascii="Times New Roman" w:hAnsi="Times New Roman" w:eastAsia="仿宋_GB2312" w:cs="Times New Roman"/>
          <w:color w:val="000000"/>
          <w:sz w:val="32"/>
          <w:szCs w:val="32"/>
          <w:lang w:val="en-US" w:eastAsia="zh-CN"/>
        </w:rPr>
        <w:t>持续巩固全县人大系统风清气正劲足的良好政治生态。</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始终把学习作为提升能力的重要抓手，分层分类举办履职能力提升培训班，不断提升人大代表和人大干部的理论水平、能力素质和业务本领。坚持开展调查研究，撰写更多数量、更高质量的调研报告，积极为县委县政府科学决策提供有益参考。</w:t>
      </w:r>
      <w:r>
        <w:rPr>
          <w:rFonts w:hint="default" w:ascii="Times New Roman" w:hAnsi="Times New Roman" w:eastAsia="仿宋_GB2312" w:cs="Times New Roman"/>
          <w:i w:val="0"/>
          <w:iCs w:val="0"/>
          <w:caps w:val="0"/>
          <w:spacing w:val="0"/>
          <w:sz w:val="32"/>
          <w:szCs w:val="32"/>
          <w:shd w:val="clear" w:color="auto" w:fill="FFFFFF"/>
        </w:rPr>
        <w:t>坚持正确的舆论导向，</w:t>
      </w:r>
      <w:r>
        <w:rPr>
          <w:rFonts w:hint="default" w:ascii="Times New Roman" w:hAnsi="Times New Roman" w:eastAsia="仿宋_GB2312" w:cs="Times New Roman"/>
          <w:color w:val="000000"/>
          <w:sz w:val="32"/>
          <w:szCs w:val="32"/>
          <w:lang w:val="en-US" w:eastAsia="zh-CN"/>
        </w:rPr>
        <w:t>全方位讲好人大故事、民主故事、代表故事，多层次展示代表风采，立体式宣传全过程人民民主的</w:t>
      </w:r>
      <w:r>
        <w:rPr>
          <w:rFonts w:hint="eastAsia" w:ascii="Times New Roman" w:hAnsi="Times New Roman" w:eastAsia="仿宋_GB2312" w:cs="Times New Roman"/>
          <w:color w:val="000000"/>
          <w:sz w:val="32"/>
          <w:szCs w:val="32"/>
          <w:lang w:val="en-US" w:eastAsia="zh-CN"/>
        </w:rPr>
        <w:t>茂县</w:t>
      </w:r>
      <w:r>
        <w:rPr>
          <w:rFonts w:hint="default" w:ascii="Times New Roman" w:hAnsi="Times New Roman" w:eastAsia="仿宋_GB2312" w:cs="Times New Roman"/>
          <w:color w:val="000000"/>
          <w:sz w:val="32"/>
          <w:szCs w:val="32"/>
          <w:lang w:val="en-US" w:eastAsia="zh-CN"/>
        </w:rPr>
        <w:t>实践</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扎实推进精神文明建设、平安单位创建、机关效能建设等工作，打造政治坚定、服务人民、尊崇法治、发扬民主、勤勉尽责的高素质人大工作队伍，提高参谋服务保障水平。</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eastAsia="仿宋_GB2312"/>
          <w:sz w:val="32"/>
          <w:szCs w:val="32"/>
          <w:lang w:eastAsia="zh-CN"/>
        </w:rPr>
        <w:t>积极争取</w:t>
      </w:r>
      <w:r>
        <w:rPr>
          <w:rFonts w:hint="eastAsia" w:eastAsia="仿宋_GB2312"/>
          <w:sz w:val="32"/>
          <w:szCs w:val="32"/>
        </w:rPr>
        <w:t>上级</w:t>
      </w:r>
      <w:r>
        <w:rPr>
          <w:rFonts w:eastAsia="仿宋_GB2312"/>
          <w:sz w:val="32"/>
          <w:szCs w:val="32"/>
        </w:rPr>
        <w:t>人大</w:t>
      </w:r>
      <w:r>
        <w:rPr>
          <w:rFonts w:hint="eastAsia" w:eastAsia="仿宋_GB2312"/>
          <w:sz w:val="32"/>
          <w:szCs w:val="32"/>
          <w:lang w:eastAsia="zh-CN"/>
        </w:rPr>
        <w:t>的</w:t>
      </w:r>
      <w:r>
        <w:rPr>
          <w:rFonts w:eastAsia="仿宋_GB2312"/>
          <w:sz w:val="32"/>
          <w:szCs w:val="32"/>
        </w:rPr>
        <w:t>指导</w:t>
      </w:r>
      <w:r>
        <w:rPr>
          <w:rFonts w:hint="eastAsia" w:eastAsia="仿宋_GB2312"/>
          <w:sz w:val="32"/>
          <w:szCs w:val="32"/>
          <w:lang w:eastAsia="zh-CN"/>
        </w:rPr>
        <w:t>和支持</w:t>
      </w:r>
      <w:r>
        <w:rPr>
          <w:rFonts w:hint="eastAsia" w:eastAsia="仿宋_GB2312"/>
          <w:sz w:val="32"/>
          <w:szCs w:val="32"/>
        </w:rPr>
        <w:t>，</w:t>
      </w:r>
      <w:r>
        <w:rPr>
          <w:rFonts w:hint="default" w:ascii="Times New Roman" w:hAnsi="Times New Roman" w:eastAsia="仿宋_GB2312" w:cs="Times New Roman"/>
          <w:i w:val="0"/>
          <w:iCs w:val="0"/>
          <w:caps w:val="0"/>
          <w:spacing w:val="0"/>
          <w:sz w:val="32"/>
          <w:szCs w:val="32"/>
          <w:shd w:val="clear" w:color="auto" w:fill="FFFFFF"/>
        </w:rPr>
        <w:t>在重要议题衔接、重点工作联动、重大事项协调等方面主动对接配合。</w:t>
      </w:r>
      <w:r>
        <w:rPr>
          <w:rFonts w:hint="eastAsia" w:eastAsia="仿宋_GB2312"/>
          <w:kern w:val="0"/>
          <w:sz w:val="32"/>
          <w:szCs w:val="32"/>
          <w:shd w:val="clear" w:color="auto" w:fill="FFFFFF"/>
          <w:lang w:eastAsia="zh-CN" w:bidi="ar"/>
        </w:rPr>
        <w:t>深</w:t>
      </w:r>
      <w:r>
        <w:rPr>
          <w:rFonts w:hint="eastAsia" w:eastAsia="仿宋_GB2312"/>
          <w:kern w:val="0"/>
          <w:sz w:val="32"/>
          <w:szCs w:val="32"/>
          <w:shd w:val="clear" w:color="auto" w:fill="FFFFFF"/>
          <w:lang w:bidi="ar"/>
        </w:rPr>
        <w:t>化与同级人大联系</w:t>
      </w:r>
      <w:r>
        <w:rPr>
          <w:rFonts w:hint="eastAsia" w:eastAsia="仿宋_GB2312"/>
          <w:kern w:val="0"/>
          <w:sz w:val="32"/>
          <w:szCs w:val="32"/>
          <w:shd w:val="clear" w:color="auto" w:fill="FFFFFF"/>
          <w:lang w:eastAsia="zh-CN" w:bidi="ar"/>
        </w:rPr>
        <w:t>和</w:t>
      </w:r>
      <w:r>
        <w:rPr>
          <w:rFonts w:hint="eastAsia" w:ascii="Times New Roman" w:hAnsi="Times New Roman" w:eastAsia="仿宋_GB2312" w:cs="Times New Roman"/>
          <w:color w:val="auto"/>
          <w:kern w:val="2"/>
          <w:sz w:val="32"/>
          <w:szCs w:val="32"/>
          <w:lang w:val="en-US" w:eastAsia="zh-CN" w:bidi="ar-SA"/>
        </w:rPr>
        <w:t>交流，走出去、请进来双向发力，不断拓展交流合作的层次与水平</w:t>
      </w:r>
      <w:r>
        <w:rPr>
          <w:rFonts w:hint="eastAsia" w:eastAsia="仿宋_GB2312"/>
          <w:kern w:val="0"/>
          <w:sz w:val="32"/>
          <w:szCs w:val="32"/>
          <w:shd w:val="clear" w:color="auto" w:fill="FFFFFF"/>
          <w:lang w:bidi="ar"/>
        </w:rPr>
        <w:t>。</w:t>
      </w:r>
      <w:r>
        <w:rPr>
          <w:rFonts w:hint="default" w:ascii="Times New Roman" w:hAnsi="Times New Roman" w:eastAsia="仿宋_GB2312" w:cs="Times New Roman"/>
          <w:i w:val="0"/>
          <w:iCs w:val="0"/>
          <w:caps w:val="0"/>
          <w:spacing w:val="0"/>
          <w:sz w:val="32"/>
          <w:szCs w:val="32"/>
          <w:shd w:val="clear" w:color="auto" w:fill="FFFFFF"/>
        </w:rPr>
        <w:t>加强常委会对各专门委员会</w:t>
      </w:r>
      <w:r>
        <w:rPr>
          <w:rFonts w:hint="eastAsia" w:ascii="Times New Roman" w:hAnsi="Times New Roman" w:eastAsia="仿宋_GB2312" w:cs="Times New Roman"/>
          <w:i w:val="0"/>
          <w:iCs w:val="0"/>
          <w:caps w:val="0"/>
          <w:spacing w:val="0"/>
          <w:sz w:val="32"/>
          <w:szCs w:val="32"/>
          <w:shd w:val="clear" w:color="auto" w:fill="FFFFFF"/>
          <w:lang w:eastAsia="zh-CN"/>
        </w:rPr>
        <w:t>联系</w:t>
      </w:r>
      <w:r>
        <w:rPr>
          <w:rFonts w:hint="default" w:ascii="Times New Roman" w:hAnsi="Times New Roman" w:eastAsia="仿宋_GB2312" w:cs="Times New Roman"/>
          <w:i w:val="0"/>
          <w:iCs w:val="0"/>
          <w:caps w:val="0"/>
          <w:spacing w:val="0"/>
          <w:sz w:val="32"/>
          <w:szCs w:val="32"/>
          <w:shd w:val="clear" w:color="auto" w:fill="FFFFFF"/>
        </w:rPr>
        <w:t>指导，更好发挥专门委员会作用。</w:t>
      </w:r>
      <w:r>
        <w:rPr>
          <w:rFonts w:hint="default" w:ascii="Times New Roman" w:hAnsi="Times New Roman" w:eastAsia="仿宋_GB2312" w:cs="Times New Roman"/>
          <w:color w:val="000000"/>
          <w:sz w:val="32"/>
          <w:szCs w:val="32"/>
          <w:lang w:val="en-US" w:eastAsia="zh-CN"/>
        </w:rPr>
        <w:t>加强对镇人大工作的联系和指导，在专项督查、专题调研、执法检查、代表履职、理论研究等方面，加强信息联通、力量联合、工作联动</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auto"/>
          <w:kern w:val="2"/>
          <w:sz w:val="32"/>
          <w:szCs w:val="32"/>
          <w:lang w:val="en-US" w:eastAsia="zh-CN" w:bidi="ar-SA"/>
        </w:rPr>
        <w:t>实现全县人大工作整体推进、同步发展。</w:t>
      </w:r>
    </w:p>
    <w:p>
      <w:pPr>
        <w:keepNext w:val="0"/>
        <w:keepLines w:val="0"/>
        <w:pageBreakBefore w:val="0"/>
        <w:widowControl w:val="0"/>
        <w:numPr>
          <w:ilvl w:val="0"/>
          <w:numId w:val="1"/>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部门预算单位构成</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firstLine="640" w:firstLineChars="2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茂县人大常委会办公室属一级预算单位，下属二级预算单位</w:t>
      </w:r>
      <w:r>
        <w:rPr>
          <w:rFonts w:ascii="仿宋_GB2312" w:hAnsi="仿宋" w:eastAsia="仿宋_GB2312"/>
          <w:sz w:val="32"/>
          <w:szCs w:val="32"/>
          <w:lang w:eastAsia="zh-CN"/>
        </w:rPr>
        <w:t>0</w:t>
      </w:r>
      <w:r>
        <w:rPr>
          <w:rFonts w:hint="eastAsia" w:ascii="仿宋_GB2312" w:hAnsi="仿宋" w:eastAsia="仿宋_GB2312"/>
          <w:sz w:val="32"/>
          <w:szCs w:val="32"/>
          <w:lang w:eastAsia="zh-CN"/>
        </w:rPr>
        <w:t>个，其中：参照公务员法管理的事业单位</w:t>
      </w:r>
      <w:r>
        <w:rPr>
          <w:rFonts w:ascii="仿宋_GB2312" w:hAnsi="仿宋" w:eastAsia="仿宋_GB2312"/>
          <w:sz w:val="32"/>
          <w:szCs w:val="32"/>
          <w:lang w:eastAsia="zh-CN"/>
        </w:rPr>
        <w:t>0</w:t>
      </w:r>
      <w:r>
        <w:rPr>
          <w:rFonts w:hint="eastAsia" w:ascii="仿宋_GB2312" w:hAnsi="仿宋" w:eastAsia="仿宋_GB2312"/>
          <w:sz w:val="32"/>
          <w:szCs w:val="32"/>
          <w:lang w:eastAsia="zh-CN"/>
        </w:rPr>
        <w:t>个，其他事业单位1个。</w:t>
      </w:r>
    </w:p>
    <w:p>
      <w:pPr>
        <w:keepNext w:val="0"/>
        <w:keepLines w:val="0"/>
        <w:pageBreakBefore w:val="0"/>
        <w:widowControl w:val="0"/>
        <w:numPr>
          <w:ilvl w:val="0"/>
          <w:numId w:val="1"/>
        </w:numPr>
        <w:pBdr>
          <w:bottom w:val="single" w:color="FFFFFF" w:sz="4" w:space="31"/>
        </w:pBdr>
        <w:kinsoku/>
        <w:wordWrap/>
        <w:overflowPunct w:val="0"/>
        <w:topLinePunct w:val="0"/>
        <w:autoSpaceDE w:val="0"/>
        <w:autoSpaceDN w:val="0"/>
        <w:bidi w:val="0"/>
        <w:adjustRightInd/>
        <w:snapToGrid/>
        <w:spacing w:beforeAutospacing="0" w:afterAutospacing="0" w:line="576" w:lineRule="exact"/>
        <w:ind w:left="0" w:lef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收支预算情况说明</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hAnsi="仿宋" w:eastAsia="仿宋_GB2312"/>
          <w:sz w:val="32"/>
          <w:szCs w:val="32"/>
          <w:lang w:eastAsia="zh-CN"/>
        </w:rPr>
        <w:t>茂县人大常委会办公室</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8233647.92</w:t>
      </w:r>
      <w:r>
        <w:rPr>
          <w:rFonts w:ascii="仿宋_GB2312" w:eastAsia="仿宋_GB2312"/>
          <w:sz w:val="32"/>
          <w:szCs w:val="32"/>
        </w:rPr>
        <w:t>元；支出包括：一般公共服务支出</w:t>
      </w:r>
      <w:r>
        <w:rPr>
          <w:rFonts w:hint="eastAsia" w:ascii="仿宋_GB2312" w:eastAsia="仿宋_GB2312"/>
          <w:sz w:val="32"/>
          <w:szCs w:val="32"/>
        </w:rPr>
        <w:t>6452826.61</w:t>
      </w:r>
      <w:r>
        <w:rPr>
          <w:rFonts w:ascii="仿宋_GB2312" w:eastAsia="仿宋_GB2312"/>
          <w:sz w:val="32"/>
          <w:szCs w:val="32"/>
        </w:rPr>
        <w:t>元，社会保障和就业支出</w:t>
      </w:r>
      <w:r>
        <w:rPr>
          <w:rFonts w:hint="eastAsia" w:ascii="仿宋_GB2312" w:eastAsia="仿宋_GB2312"/>
          <w:sz w:val="32"/>
          <w:szCs w:val="32"/>
        </w:rPr>
        <w:t>758352.96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439916.35</w:t>
      </w:r>
      <w:r>
        <w:rPr>
          <w:rFonts w:ascii="仿宋_GB2312" w:eastAsia="仿宋_GB2312"/>
          <w:sz w:val="32"/>
          <w:szCs w:val="32"/>
        </w:rPr>
        <w:t>元，住房保障支出</w:t>
      </w:r>
      <w:r>
        <w:rPr>
          <w:rFonts w:hint="eastAsia" w:ascii="仿宋_GB2312" w:eastAsia="仿宋_GB2312"/>
          <w:sz w:val="32"/>
          <w:szCs w:val="32"/>
        </w:rPr>
        <w:t>582552.00</w:t>
      </w:r>
      <w:r>
        <w:rPr>
          <w:rFonts w:ascii="仿宋_GB2312" w:eastAsia="仿宋_GB2312"/>
          <w:sz w:val="32"/>
          <w:szCs w:val="32"/>
        </w:rPr>
        <w:t>元。</w:t>
      </w:r>
      <w:r>
        <w:rPr>
          <w:rFonts w:hint="eastAsia" w:ascii="仿宋_GB2312" w:hAnsi="仿宋" w:eastAsia="仿宋_GB2312"/>
          <w:sz w:val="32"/>
          <w:szCs w:val="32"/>
          <w:lang w:eastAsia="zh-CN"/>
        </w:rPr>
        <w:t>茂县人大常委会办公室</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8233647.92</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359602.30</w:t>
      </w:r>
      <w:r>
        <w:rPr>
          <w:rFonts w:ascii="仿宋_GB2312" w:eastAsia="仿宋_GB2312"/>
          <w:sz w:val="32"/>
          <w:szCs w:val="32"/>
        </w:rPr>
        <w:t>元，主要原因</w:t>
      </w:r>
      <w:r>
        <w:rPr>
          <w:rFonts w:hint="eastAsia" w:ascii="仿宋_GB2312" w:eastAsia="仿宋_GB2312"/>
          <w:sz w:val="32"/>
          <w:szCs w:val="32"/>
          <w:lang w:eastAsia="zh-CN"/>
        </w:rPr>
        <w:t>是：工资福利的增加。</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2" w:firstLineChars="200"/>
        <w:jc w:val="both"/>
        <w:textAlignment w:val="auto"/>
        <w:rPr>
          <w:rFonts w:hint="eastAsia" w:ascii="楷体_GB2312" w:hAnsi="楷体" w:eastAsia="楷体_GB2312"/>
          <w:b/>
          <w:sz w:val="32"/>
          <w:szCs w:val="32"/>
        </w:rPr>
      </w:pPr>
      <w:r>
        <w:rPr>
          <w:rFonts w:hint="eastAsia" w:ascii="楷体_GB2312" w:hAnsi="楷体" w:eastAsia="楷体_GB2312"/>
          <w:b/>
          <w:sz w:val="32"/>
          <w:szCs w:val="32"/>
          <w:lang w:eastAsia="zh-CN"/>
        </w:rPr>
        <w:t>（一）</w:t>
      </w:r>
      <w:r>
        <w:rPr>
          <w:rFonts w:hint="eastAsia" w:ascii="楷体_GB2312" w:hAnsi="楷体" w:eastAsia="楷体_GB2312"/>
          <w:b/>
          <w:sz w:val="32"/>
          <w:szCs w:val="32"/>
        </w:rPr>
        <w:t>收入预算情况</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rPr>
        <w:t>8233647.92</w:t>
      </w:r>
      <w:r>
        <w:rPr>
          <w:rFonts w:ascii="仿宋_GB2312" w:eastAsia="仿宋_GB2312"/>
          <w:sz w:val="32"/>
          <w:szCs w:val="32"/>
        </w:rPr>
        <w:t>元；一般公共预算拨款收入</w:t>
      </w:r>
      <w:r>
        <w:rPr>
          <w:rFonts w:hint="eastAsia" w:ascii="仿宋_GB2312" w:eastAsia="仿宋_GB2312"/>
          <w:sz w:val="32"/>
          <w:szCs w:val="32"/>
        </w:rPr>
        <w:t>8233647.92</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2" w:firstLineChars="200"/>
        <w:jc w:val="both"/>
        <w:textAlignment w:val="auto"/>
        <w:rPr>
          <w:rFonts w:hint="eastAsia" w:ascii="楷体_GB2312" w:hAnsi="楷体" w:eastAsia="楷体_GB2312" w:cs="仿宋_GB2312"/>
          <w:b/>
          <w:sz w:val="32"/>
          <w:szCs w:val="32"/>
        </w:rPr>
      </w:pPr>
      <w:r>
        <w:rPr>
          <w:rFonts w:hint="eastAsia" w:ascii="楷体_GB2312" w:hAnsi="楷体" w:eastAsia="楷体_GB2312" w:cs="仿宋_GB2312"/>
          <w:b/>
          <w:sz w:val="32"/>
          <w:szCs w:val="32"/>
          <w:lang w:eastAsia="zh-CN"/>
        </w:rPr>
        <w:t>（二）</w:t>
      </w:r>
      <w:r>
        <w:rPr>
          <w:rFonts w:hint="eastAsia" w:ascii="楷体_GB2312" w:hAnsi="楷体" w:eastAsia="楷体_GB2312" w:cs="仿宋_GB2312"/>
          <w:b/>
          <w:sz w:val="32"/>
          <w:szCs w:val="32"/>
        </w:rPr>
        <w:t>支出预算情况</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hint="eastAsia" w:ascii="仿宋_GB2312" w:eastAsia="仿宋_GB2312"/>
          <w:sz w:val="32"/>
          <w:szCs w:val="32"/>
          <w:lang w:val="en-US" w:eastAsia="zh-CN"/>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rPr>
        <w:t>8233647.92</w:t>
      </w:r>
      <w:r>
        <w:rPr>
          <w:rFonts w:ascii="仿宋_GB2312" w:eastAsia="仿宋_GB2312"/>
          <w:sz w:val="32"/>
          <w:szCs w:val="32"/>
        </w:rPr>
        <w:t>元，其中：基本支出</w:t>
      </w:r>
      <w:r>
        <w:rPr>
          <w:rFonts w:hint="eastAsia" w:ascii="仿宋_GB2312" w:eastAsia="仿宋_GB2312"/>
          <w:sz w:val="32"/>
          <w:szCs w:val="32"/>
        </w:rPr>
        <w:t>7505447.92</w:t>
      </w:r>
      <w:r>
        <w:rPr>
          <w:rFonts w:ascii="仿宋_GB2312" w:eastAsia="仿宋_GB2312"/>
          <w:sz w:val="32"/>
          <w:szCs w:val="32"/>
        </w:rPr>
        <w:t>元，占</w:t>
      </w:r>
      <w:r>
        <w:rPr>
          <w:rFonts w:hint="eastAsia" w:ascii="仿宋_GB2312" w:eastAsia="仿宋_GB2312"/>
          <w:sz w:val="32"/>
          <w:szCs w:val="32"/>
          <w:lang w:val="en-US" w:eastAsia="zh-CN"/>
        </w:rPr>
        <w:t>91.16</w:t>
      </w:r>
      <w:r>
        <w:rPr>
          <w:rFonts w:ascii="仿宋_GB2312" w:eastAsia="仿宋_GB2312"/>
          <w:sz w:val="32"/>
          <w:szCs w:val="32"/>
        </w:rPr>
        <w:t>%，项目支出</w:t>
      </w:r>
      <w:r>
        <w:rPr>
          <w:rFonts w:hint="eastAsia" w:ascii="仿宋_GB2312" w:eastAsia="仿宋_GB2312"/>
          <w:sz w:val="32"/>
          <w:szCs w:val="32"/>
        </w:rPr>
        <w:t>728200.00</w:t>
      </w:r>
      <w:r>
        <w:rPr>
          <w:rFonts w:ascii="仿宋_GB2312" w:eastAsia="仿宋_GB2312"/>
          <w:sz w:val="32"/>
          <w:szCs w:val="32"/>
        </w:rPr>
        <w:t>元，占</w:t>
      </w:r>
      <w:r>
        <w:rPr>
          <w:rFonts w:hint="eastAsia" w:ascii="仿宋_GB2312" w:eastAsia="仿宋_GB2312"/>
          <w:sz w:val="32"/>
          <w:szCs w:val="32"/>
          <w:lang w:val="en-US" w:eastAsia="zh-CN"/>
        </w:rPr>
        <w:t>8.84</w:t>
      </w:r>
      <w:r>
        <w:rPr>
          <w:rFonts w:ascii="仿宋_GB2312" w:eastAsia="仿宋_GB2312"/>
          <w:sz w:val="32"/>
          <w:szCs w:val="32"/>
        </w:rPr>
        <w:t>%。</w:t>
      </w:r>
      <w:r>
        <w:rPr>
          <w:rFonts w:hint="eastAsia" w:ascii="仿宋_GB2312" w:eastAsia="仿宋_GB2312"/>
          <w:sz w:val="32"/>
          <w:szCs w:val="32"/>
          <w:lang w:val="en-US" w:eastAsia="zh-CN"/>
        </w:rPr>
        <w:t xml:space="preserve">      </w:t>
      </w:r>
    </w:p>
    <w:p>
      <w:pPr>
        <w:keepNext w:val="0"/>
        <w:keepLines w:val="0"/>
        <w:pageBreakBefore w:val="0"/>
        <w:widowControl w:val="0"/>
        <w:numPr>
          <w:ilvl w:val="0"/>
          <w:numId w:val="1"/>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lef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财政拨款收支预算情况说明</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rPr>
        <w:t>8233647.92</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lang w:val="en-US" w:eastAsia="zh-CN"/>
        </w:rPr>
        <w:t>359602.30</w:t>
      </w:r>
      <w:r>
        <w:rPr>
          <w:rFonts w:ascii="仿宋_GB2312" w:eastAsia="仿宋_GB2312"/>
          <w:sz w:val="32"/>
          <w:szCs w:val="32"/>
        </w:rPr>
        <w:t>元，主要原因</w:t>
      </w:r>
      <w:r>
        <w:rPr>
          <w:rFonts w:hint="eastAsia" w:ascii="仿宋_GB2312" w:eastAsia="仿宋_GB2312"/>
          <w:sz w:val="32"/>
          <w:szCs w:val="32"/>
          <w:lang w:eastAsia="zh-CN"/>
        </w:rPr>
        <w:t>是：工资福利的增加。</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hint="eastAsia" w:ascii="仿宋_GB2312" w:eastAsia="仿宋_GB2312"/>
          <w:sz w:val="32"/>
          <w:szCs w:val="32"/>
          <w:lang w:eastAsia="zh-CN"/>
        </w:rPr>
      </w:pPr>
      <w:r>
        <w:rPr>
          <w:rFonts w:ascii="仿宋_GB2312" w:eastAsia="仿宋_GB2312"/>
          <w:sz w:val="32"/>
          <w:szCs w:val="32"/>
        </w:rPr>
        <w:t>收入包括：本年一般公共预算拨款收入</w:t>
      </w:r>
      <w:r>
        <w:rPr>
          <w:rFonts w:hint="eastAsia" w:ascii="仿宋_GB2312" w:eastAsia="仿宋_GB2312"/>
          <w:sz w:val="32"/>
          <w:szCs w:val="32"/>
        </w:rPr>
        <w:t>8233647.92</w:t>
      </w:r>
      <w:r>
        <w:rPr>
          <w:rFonts w:ascii="仿宋_GB2312" w:eastAsia="仿宋_GB2312"/>
          <w:sz w:val="32"/>
          <w:szCs w:val="32"/>
        </w:rPr>
        <w:t>元</w:t>
      </w:r>
      <w:r>
        <w:rPr>
          <w:rFonts w:hint="eastAsia" w:ascii="仿宋_GB2312" w:eastAsia="仿宋_GB2312"/>
          <w:sz w:val="32"/>
          <w:szCs w:val="32"/>
          <w:lang w:eastAsia="zh-CN"/>
        </w:rPr>
        <w:t>。</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6452826.61</w:t>
      </w:r>
      <w:r>
        <w:rPr>
          <w:rFonts w:ascii="仿宋_GB2312" w:eastAsia="仿宋_GB2312"/>
          <w:sz w:val="32"/>
          <w:szCs w:val="32"/>
        </w:rPr>
        <w:t>元，社会保障和就业支出</w:t>
      </w:r>
      <w:r>
        <w:rPr>
          <w:rFonts w:hint="eastAsia" w:ascii="仿宋_GB2312" w:eastAsia="仿宋_GB2312"/>
          <w:sz w:val="32"/>
          <w:szCs w:val="32"/>
        </w:rPr>
        <w:t>758352.96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439916.35</w:t>
      </w:r>
      <w:r>
        <w:rPr>
          <w:rFonts w:ascii="仿宋_GB2312" w:eastAsia="仿宋_GB2312"/>
          <w:sz w:val="32"/>
          <w:szCs w:val="32"/>
        </w:rPr>
        <w:t>元，住房保障支出</w:t>
      </w:r>
      <w:r>
        <w:rPr>
          <w:rFonts w:hint="eastAsia" w:ascii="仿宋_GB2312" w:eastAsia="仿宋_GB2312"/>
          <w:sz w:val="32"/>
          <w:szCs w:val="32"/>
        </w:rPr>
        <w:t>582552.00</w:t>
      </w:r>
      <w:r>
        <w:rPr>
          <w:rFonts w:ascii="仿宋_GB2312" w:eastAsia="仿宋_GB2312"/>
          <w:sz w:val="32"/>
          <w:szCs w:val="32"/>
        </w:rPr>
        <w:t>元。</w:t>
      </w:r>
    </w:p>
    <w:p>
      <w:pPr>
        <w:keepNext w:val="0"/>
        <w:keepLines w:val="0"/>
        <w:pageBreakBefore w:val="0"/>
        <w:widowControl w:val="0"/>
        <w:numPr>
          <w:ilvl w:val="0"/>
          <w:numId w:val="1"/>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lef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一般公共预算当年拨款情况说明</w:t>
      </w:r>
    </w:p>
    <w:p>
      <w:pPr>
        <w:keepNext w:val="0"/>
        <w:keepLines w:val="0"/>
        <w:pageBreakBefore w:val="0"/>
        <w:widowControl w:val="0"/>
        <w:numPr>
          <w:ilvl w:val="0"/>
          <w:numId w:val="2"/>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2" w:firstLineChars="200"/>
        <w:jc w:val="both"/>
        <w:textAlignment w:val="auto"/>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一般公共预算当年拨款规模变化情况</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rPr>
        <w:t>8233647.92</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359602.30</w:t>
      </w:r>
      <w:r>
        <w:rPr>
          <w:rFonts w:ascii="仿宋_GB2312" w:eastAsia="仿宋_GB2312"/>
          <w:sz w:val="32"/>
          <w:szCs w:val="32"/>
        </w:rPr>
        <w:t>元，主要原因</w:t>
      </w:r>
      <w:r>
        <w:rPr>
          <w:rFonts w:hint="eastAsia" w:ascii="仿宋_GB2312" w:eastAsia="仿宋_GB2312"/>
          <w:sz w:val="32"/>
          <w:szCs w:val="32"/>
          <w:lang w:eastAsia="zh-CN"/>
        </w:rPr>
        <w:t>是：工资福利的增加。</w:t>
      </w:r>
    </w:p>
    <w:p>
      <w:pPr>
        <w:keepNext w:val="0"/>
        <w:keepLines w:val="0"/>
        <w:pageBreakBefore w:val="0"/>
        <w:widowControl w:val="0"/>
        <w:numPr>
          <w:ilvl w:val="0"/>
          <w:numId w:val="2"/>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leftChars="0" w:firstLine="642" w:firstLineChars="200"/>
        <w:jc w:val="both"/>
        <w:textAlignment w:val="auto"/>
        <w:rPr>
          <w:rFonts w:hint="eastAsia" w:ascii="楷体_GB2312" w:hAnsi="楷体" w:eastAsia="楷体_GB2312" w:cs="宋体"/>
          <w:b/>
          <w:sz w:val="32"/>
          <w:szCs w:val="32"/>
        </w:rPr>
      </w:pPr>
      <w:r>
        <w:rPr>
          <w:rFonts w:hint="eastAsia" w:ascii="楷体_GB2312" w:hAnsi="楷体" w:eastAsia="楷体_GB2312" w:cs="宋体"/>
          <w:b/>
          <w:sz w:val="32"/>
          <w:szCs w:val="32"/>
        </w:rPr>
        <w:t>一般公共预算当年拨款结构情况</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6452826.61</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78.37</w:t>
      </w:r>
      <w:r>
        <w:rPr>
          <w:rFonts w:ascii="仿宋_GB2312" w:eastAsia="仿宋_GB2312"/>
          <w:sz w:val="32"/>
          <w:szCs w:val="32"/>
        </w:rPr>
        <w:t>%；社会保障和就业支出</w:t>
      </w:r>
      <w:r>
        <w:rPr>
          <w:rFonts w:hint="eastAsia" w:ascii="仿宋_GB2312" w:eastAsia="仿宋_GB2312"/>
          <w:sz w:val="32"/>
          <w:szCs w:val="32"/>
        </w:rPr>
        <w:t>758352.96</w:t>
      </w:r>
      <w:r>
        <w:rPr>
          <w:rFonts w:ascii="仿宋_GB2312" w:eastAsia="仿宋_GB2312"/>
          <w:sz w:val="32"/>
          <w:szCs w:val="32"/>
        </w:rPr>
        <w:t>元，占</w:t>
      </w:r>
      <w:r>
        <w:rPr>
          <w:rFonts w:hint="eastAsia" w:ascii="仿宋_GB2312" w:eastAsia="仿宋_GB2312"/>
          <w:sz w:val="32"/>
          <w:szCs w:val="32"/>
          <w:lang w:val="en-US" w:eastAsia="zh-CN"/>
        </w:rPr>
        <w:t>9.21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439916.35</w:t>
      </w:r>
      <w:r>
        <w:rPr>
          <w:rFonts w:ascii="仿宋_GB2312" w:eastAsia="仿宋_GB2312"/>
          <w:sz w:val="32"/>
          <w:szCs w:val="32"/>
        </w:rPr>
        <w:t>元，占</w:t>
      </w:r>
      <w:r>
        <w:rPr>
          <w:rFonts w:hint="eastAsia" w:ascii="仿宋_GB2312" w:eastAsia="仿宋_GB2312"/>
          <w:sz w:val="32"/>
          <w:szCs w:val="32"/>
          <w:lang w:val="en-US" w:eastAsia="zh-CN"/>
        </w:rPr>
        <w:t>5.34</w:t>
      </w:r>
      <w:r>
        <w:rPr>
          <w:rFonts w:ascii="仿宋_GB2312" w:eastAsia="仿宋_GB2312"/>
          <w:sz w:val="32"/>
          <w:szCs w:val="32"/>
        </w:rPr>
        <w:t>%；住房保障支出</w:t>
      </w:r>
      <w:r>
        <w:rPr>
          <w:rFonts w:hint="eastAsia" w:ascii="仿宋_GB2312" w:eastAsia="仿宋_GB2312"/>
          <w:sz w:val="32"/>
          <w:szCs w:val="32"/>
        </w:rPr>
        <w:t>582552.00</w:t>
      </w:r>
      <w:r>
        <w:rPr>
          <w:rFonts w:ascii="仿宋_GB2312" w:eastAsia="仿宋_GB2312"/>
          <w:sz w:val="32"/>
          <w:szCs w:val="32"/>
        </w:rPr>
        <w:t>元，占</w:t>
      </w:r>
      <w:r>
        <w:rPr>
          <w:rFonts w:hint="eastAsia" w:ascii="仿宋_GB2312" w:eastAsia="仿宋_GB2312"/>
          <w:sz w:val="32"/>
          <w:szCs w:val="32"/>
          <w:lang w:val="en-US" w:eastAsia="zh-CN"/>
        </w:rPr>
        <w:t>7.08</w:t>
      </w:r>
      <w:r>
        <w:rPr>
          <w:rFonts w:ascii="仿宋_GB2312" w:eastAsia="仿宋_GB2312"/>
          <w:sz w:val="32"/>
          <w:szCs w:val="32"/>
        </w:rPr>
        <w:t>%。</w:t>
      </w:r>
    </w:p>
    <w:p>
      <w:pPr>
        <w:keepNext w:val="0"/>
        <w:keepLines w:val="0"/>
        <w:pageBreakBefore w:val="0"/>
        <w:widowControl w:val="0"/>
        <w:numPr>
          <w:ilvl w:val="0"/>
          <w:numId w:val="2"/>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leftChars="0" w:firstLine="642" w:firstLineChars="200"/>
        <w:jc w:val="both"/>
        <w:textAlignment w:val="auto"/>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一般公共预算当年拨款具体使用情况</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人大</w:t>
      </w:r>
      <w:r>
        <w:rPr>
          <w:rFonts w:ascii="仿宋_GB2312" w:eastAsia="仿宋_GB2312"/>
          <w:sz w:val="32"/>
          <w:szCs w:val="32"/>
        </w:rPr>
        <w:t>事务（</w:t>
      </w:r>
      <w:r>
        <w:rPr>
          <w:rFonts w:hint="eastAsia" w:ascii="仿宋_GB2312" w:eastAsia="仿宋_GB2312"/>
          <w:sz w:val="32"/>
          <w:szCs w:val="32"/>
          <w:lang w:val="en-US" w:eastAsia="zh-CN"/>
        </w:rPr>
        <w:t>01</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4925917.10</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人大</w:t>
      </w:r>
      <w:r>
        <w:rPr>
          <w:rFonts w:ascii="仿宋_GB2312" w:eastAsia="仿宋_GB2312"/>
          <w:sz w:val="32"/>
          <w:szCs w:val="32"/>
        </w:rPr>
        <w:t>事务（</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rPr>
        <w:t>人大监督</w:t>
      </w:r>
      <w:r>
        <w:rPr>
          <w:rFonts w:ascii="仿宋_GB2312" w:eastAsia="仿宋_GB2312"/>
          <w:sz w:val="32"/>
          <w:szCs w:val="32"/>
        </w:rPr>
        <w:t>（</w:t>
      </w:r>
      <w:r>
        <w:rPr>
          <w:rFonts w:hint="eastAsia" w:ascii="仿宋_GB2312" w:eastAsia="仿宋_GB2312"/>
          <w:sz w:val="32"/>
          <w:szCs w:val="32"/>
          <w:lang w:val="en-US" w:eastAsia="zh-CN"/>
        </w:rPr>
        <w:t>06</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229000.00</w:t>
      </w:r>
      <w:r>
        <w:rPr>
          <w:rFonts w:ascii="仿宋_GB2312" w:eastAsia="仿宋_GB2312"/>
          <w:sz w:val="32"/>
          <w:szCs w:val="32"/>
        </w:rPr>
        <w:t>元，主要用于</w:t>
      </w:r>
      <w:r>
        <w:rPr>
          <w:rFonts w:hint="eastAsia" w:ascii="仿宋_GB2312" w:eastAsia="仿宋_GB2312"/>
          <w:sz w:val="32"/>
          <w:szCs w:val="32"/>
          <w:lang w:eastAsia="zh-CN"/>
        </w:rPr>
        <w:t>：人大预算联网系统</w:t>
      </w:r>
      <w:r>
        <w:rPr>
          <w:rFonts w:hint="eastAsia" w:ascii="仿宋_GB2312" w:eastAsia="仿宋_GB2312"/>
          <w:sz w:val="32"/>
          <w:szCs w:val="32"/>
        </w:rPr>
        <w:t>方面的支出</w:t>
      </w:r>
      <w:r>
        <w:rPr>
          <w:rFonts w:ascii="仿宋_GB2312" w:eastAsia="仿宋_GB2312"/>
          <w:sz w:val="32"/>
          <w:szCs w:val="32"/>
        </w:rPr>
        <w:t>。 </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人大</w:t>
      </w:r>
      <w:r>
        <w:rPr>
          <w:rFonts w:ascii="仿宋_GB2312" w:eastAsia="仿宋_GB2312"/>
          <w:sz w:val="32"/>
          <w:szCs w:val="32"/>
        </w:rPr>
        <w:t>事务（</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rPr>
        <w:t>代表工作</w:t>
      </w:r>
      <w:r>
        <w:rPr>
          <w:rFonts w:ascii="仿宋_GB2312" w:eastAsia="仿宋_GB2312"/>
          <w:sz w:val="32"/>
          <w:szCs w:val="32"/>
        </w:rPr>
        <w:t>（</w:t>
      </w:r>
      <w:r>
        <w:rPr>
          <w:rFonts w:hint="eastAsia" w:ascii="仿宋_GB2312" w:eastAsia="仿宋_GB2312"/>
          <w:sz w:val="32"/>
          <w:szCs w:val="32"/>
          <w:lang w:val="en-US" w:eastAsia="zh-CN"/>
        </w:rPr>
        <w:t>08</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499200.00</w:t>
      </w:r>
      <w:r>
        <w:rPr>
          <w:rFonts w:ascii="仿宋_GB2312" w:eastAsia="仿宋_GB2312"/>
          <w:sz w:val="32"/>
          <w:szCs w:val="32"/>
        </w:rPr>
        <w:t>元，主要用于</w:t>
      </w:r>
      <w:r>
        <w:rPr>
          <w:rFonts w:hint="eastAsia" w:ascii="仿宋_GB2312" w:eastAsia="仿宋_GB2312"/>
          <w:sz w:val="32"/>
          <w:szCs w:val="32"/>
          <w:lang w:eastAsia="zh-CN"/>
        </w:rPr>
        <w:t>：人大代表工作</w:t>
      </w:r>
      <w:r>
        <w:rPr>
          <w:rFonts w:hint="eastAsia" w:ascii="仿宋_GB2312" w:eastAsia="仿宋_GB2312"/>
          <w:sz w:val="32"/>
          <w:szCs w:val="32"/>
        </w:rPr>
        <w:t>方面的支出</w:t>
      </w:r>
      <w:r>
        <w:rPr>
          <w:rFonts w:ascii="仿宋_GB2312" w:eastAsia="仿宋_GB2312"/>
          <w:sz w:val="32"/>
          <w:szCs w:val="32"/>
        </w:rPr>
        <w:t>。 </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val="en-US" w:eastAsia="zh-CN"/>
        </w:rPr>
        <w:t>4.</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人大</w:t>
      </w:r>
      <w:r>
        <w:rPr>
          <w:rFonts w:ascii="仿宋_GB2312" w:eastAsia="仿宋_GB2312"/>
          <w:sz w:val="32"/>
          <w:szCs w:val="32"/>
        </w:rPr>
        <w:t>事务（</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rPr>
        <w:t>事业运行</w:t>
      </w:r>
      <w:r>
        <w:rPr>
          <w:rFonts w:ascii="仿宋_GB2312" w:eastAsia="仿宋_GB2312"/>
          <w:sz w:val="32"/>
          <w:szCs w:val="32"/>
        </w:rPr>
        <w:t>（</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798709.51</w:t>
      </w:r>
      <w:r>
        <w:rPr>
          <w:rFonts w:ascii="仿宋_GB2312" w:eastAsia="仿宋_GB2312"/>
          <w:sz w:val="32"/>
          <w:szCs w:val="32"/>
        </w:rPr>
        <w:t>元，主要用于</w:t>
      </w:r>
      <w:r>
        <w:rPr>
          <w:rFonts w:hint="eastAsia" w:ascii="仿宋_GB2312" w:eastAsia="仿宋_GB2312"/>
          <w:sz w:val="32"/>
          <w:szCs w:val="32"/>
          <w:lang w:eastAsia="zh-CN"/>
        </w:rPr>
        <w:t>：事业单位</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5</w:t>
      </w:r>
      <w:r>
        <w:rPr>
          <w:rFonts w:ascii="仿宋_GB2312" w:eastAsia="仿宋_GB2312"/>
          <w:sz w:val="32"/>
          <w:szCs w:val="32"/>
          <w:lang w:eastAsia="zh-CN"/>
        </w:rPr>
        <w:t>年的人员经费和日常公用经费等基本支出。 </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505568.66</w:t>
      </w:r>
      <w:r>
        <w:rPr>
          <w:rFonts w:ascii="仿宋_GB2312" w:eastAsia="仿宋_GB2312"/>
          <w:sz w:val="32"/>
          <w:szCs w:val="32"/>
        </w:rPr>
        <w:t>元，主要用于单位缴纳基本养老保险费</w:t>
      </w:r>
      <w:r>
        <w:rPr>
          <w:rFonts w:hint="eastAsia" w:ascii="仿宋_GB2312" w:eastAsia="仿宋_GB2312"/>
          <w:sz w:val="32"/>
          <w:szCs w:val="32"/>
          <w:lang w:eastAsia="zh-CN"/>
        </w:rPr>
        <w:t>。</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252784.30</w:t>
      </w:r>
      <w:r>
        <w:rPr>
          <w:rFonts w:ascii="仿宋_GB2312" w:eastAsia="仿宋_GB2312"/>
          <w:sz w:val="32"/>
          <w:szCs w:val="32"/>
        </w:rPr>
        <w:t>元，主要用于单位缴纳职业年金。</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378500.04</w:t>
      </w:r>
      <w:r>
        <w:rPr>
          <w:rFonts w:ascii="仿宋_GB2312" w:eastAsia="仿宋_GB2312"/>
          <w:sz w:val="32"/>
          <w:szCs w:val="32"/>
        </w:rPr>
        <w:t>元，主要用于行政单位缴纳基本医疗保险。</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61416.31</w:t>
      </w:r>
      <w:r>
        <w:rPr>
          <w:rFonts w:ascii="仿宋_GB2312" w:eastAsia="仿宋_GB2312"/>
          <w:sz w:val="32"/>
          <w:szCs w:val="32"/>
        </w:rPr>
        <w:t>元，主要用于事业单位缴纳基本医疗保险。</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582552.00</w:t>
      </w:r>
      <w:r>
        <w:rPr>
          <w:rFonts w:ascii="仿宋_GB2312" w:eastAsia="仿宋_GB2312"/>
          <w:sz w:val="32"/>
          <w:szCs w:val="32"/>
        </w:rPr>
        <w:t>元，主要用于单位为职工缴纳住房公积金。</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六、一般公共预算基本支出情况说明</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hint="eastAsia"/>
          <w:sz w:val="32"/>
          <w:szCs w:val="32"/>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年一般公共预算基本支出7505447.92元，其中：人员经费6636198.54元</w:t>
      </w:r>
      <w:r>
        <w:rPr>
          <w:rFonts w:hint="eastAsia" w:cs="仿宋_GB2312"/>
          <w:kern w:val="2"/>
          <w:sz w:val="32"/>
          <w:szCs w:val="32"/>
        </w:rPr>
        <w:t>，</w:t>
      </w:r>
      <w:r>
        <w:rPr>
          <w:rFonts w:hint="eastAsia" w:ascii="仿宋_GB2312" w:eastAsia="仿宋_GB2312"/>
          <w:sz w:val="32"/>
          <w:szCs w:val="32"/>
          <w:lang w:eastAsia="zh-CN"/>
        </w:rPr>
        <w:t>主要包括：</w:t>
      </w:r>
      <w:r>
        <w:rPr>
          <w:rFonts w:ascii="仿宋_GB2312" w:eastAsia="仿宋_GB2312"/>
          <w:sz w:val="32"/>
          <w:szCs w:val="32"/>
          <w:lang w:eastAsia="zh-CN"/>
        </w:rPr>
        <w:t>基本工资、津贴补贴、奖金、其他社会保障缴费、绩效工资、机关事业单位基本养老保险缴费、职业年金缴费、奖励金、住房公积金</w:t>
      </w:r>
      <w:r>
        <w:rPr>
          <w:rFonts w:hint="eastAsia"/>
          <w:sz w:val="32"/>
          <w:szCs w:val="32"/>
          <w:lang w:eastAsia="zh-CN"/>
        </w:rPr>
        <w:t>。</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Times New Roman"/>
          <w:kern w:val="0"/>
          <w:sz w:val="32"/>
          <w:szCs w:val="32"/>
          <w:lang w:val="en-US" w:eastAsia="zh-CN" w:bidi="ar-SA"/>
        </w:rPr>
        <w:t>公用经费869249.38元</w:t>
      </w:r>
      <w:r>
        <w:rPr>
          <w:rFonts w:hint="eastAsia" w:cs="仿宋_GB2312"/>
          <w:kern w:val="2"/>
          <w:sz w:val="32"/>
          <w:szCs w:val="32"/>
        </w:rPr>
        <w:t>，</w:t>
      </w:r>
      <w:r>
        <w:rPr>
          <w:rFonts w:hint="eastAsia" w:ascii="仿宋_GB2312" w:hAnsi="仿宋_GB2312" w:eastAsia="仿宋_GB2312" w:cs="仿宋_GB2312"/>
          <w:kern w:val="2"/>
          <w:sz w:val="32"/>
          <w:szCs w:val="32"/>
          <w:lang w:val="en-US" w:eastAsia="zh-CN" w:bidi="ar-SA"/>
        </w:rPr>
        <w:t>主要包括：办公费、邮电费、差旅费、会议费、培训费、公务接待费、公务用车运行维护费。</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hint="eastAsia"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“三公”经费财政拨款预算安排情况说明</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2025年“三公”经费财政拨款预算数450000.00元，其中：无因公出国（境）经费，公务接待费50000.00元，公务用车购置及运行维护费400000.00元。</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hint="eastAsia" w:ascii="黑体" w:hAnsi="黑体" w:eastAsia="黑体"/>
          <w:sz w:val="3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kern w:val="2"/>
          <w:sz w:val="32"/>
          <w:szCs w:val="32"/>
          <w:highlight w:val="none"/>
          <w:lang w:val="en-US" w:eastAsia="zh-CN" w:bidi="ar-SA"/>
        </w:rPr>
        <w:t>2025年公务接待经费50000.00元。与2024年预算持平。</w:t>
      </w:r>
      <w:r>
        <w:rPr>
          <w:rFonts w:hint="eastAsia" w:ascii="仿宋_GB2312" w:hAnsi="仿宋_GB2312" w:eastAsia="仿宋_GB2312" w:cs="仿宋_GB2312"/>
          <w:kern w:val="2"/>
          <w:sz w:val="32"/>
          <w:szCs w:val="32"/>
          <w:highlight w:val="none"/>
          <w:lang w:val="en-US" w:eastAsia="zh-CN" w:bidi="ar-SA"/>
        </w:rPr>
        <w:br w:type="textWrapping"/>
      </w:r>
      <w:r>
        <w:rPr>
          <w:rFonts w:hint="eastAsia" w:ascii="仿宋_GB2312" w:hAnsi="仿宋_GB2312" w:eastAsia="仿宋_GB2312" w:cs="仿宋_GB2312"/>
          <w:kern w:val="2"/>
          <w:sz w:val="32"/>
          <w:szCs w:val="32"/>
          <w:highlight w:val="none"/>
          <w:lang w:val="en-US" w:eastAsia="zh-CN" w:bidi="ar-SA"/>
        </w:rPr>
        <w:t xml:space="preserve">    （三）</w:t>
      </w:r>
      <w:r>
        <w:rPr>
          <w:rFonts w:hint="eastAsia" w:ascii="仿宋_GB2312" w:hAnsi="仿宋_GB2312" w:eastAsia="仿宋_GB2312" w:cs="仿宋_GB2312"/>
          <w:kern w:val="2"/>
          <w:sz w:val="32"/>
          <w:szCs w:val="32"/>
          <w:lang w:val="en-US" w:eastAsia="zh-CN" w:bidi="ar-SA"/>
        </w:rPr>
        <w:t>2025年公务用车购置及运行维护费400000.00元,</w:t>
      </w:r>
      <w:r>
        <w:rPr>
          <w:rFonts w:hint="eastAsia" w:ascii="仿宋_GB2312" w:hAnsi="仿宋_GB2312" w:eastAsia="仿宋_GB2312" w:cs="仿宋_GB2312"/>
          <w:kern w:val="2"/>
          <w:sz w:val="32"/>
          <w:szCs w:val="32"/>
          <w:highlight w:val="none"/>
          <w:lang w:val="en-US" w:eastAsia="zh-CN" w:bidi="ar-SA"/>
        </w:rPr>
        <w:t>与2024年预算持平。</w:t>
      </w:r>
      <w:r>
        <w:rPr>
          <w:rFonts w:hint="eastAsia" w:ascii="仿宋_GB2312" w:hAnsi="仿宋_GB2312" w:eastAsia="仿宋_GB2312" w:cs="仿宋_GB2312"/>
          <w:kern w:val="2"/>
          <w:sz w:val="32"/>
          <w:szCs w:val="32"/>
          <w:highlight w:val="none"/>
          <w:lang w:val="en-US" w:eastAsia="zh-CN" w:bidi="ar-SA"/>
        </w:rPr>
        <w:br w:type="textWrapping"/>
      </w:r>
      <w:r>
        <w:rPr>
          <w:rFonts w:hint="eastAsia" w:ascii="仿宋_GB2312" w:hAnsi="仿宋_GB2312" w:eastAsia="仿宋_GB2312" w:cs="仿宋_GB2312"/>
          <w:kern w:val="2"/>
          <w:sz w:val="32"/>
          <w:szCs w:val="32"/>
          <w:highlight w:val="none"/>
          <w:lang w:val="en-US" w:eastAsia="zh-CN" w:bidi="ar-SA"/>
        </w:rPr>
        <w:t xml:space="preserve">    </w:t>
      </w: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2025年无政府性基金预算拨款安排的支出。</w:t>
      </w:r>
    </w:p>
    <w:p>
      <w:pPr>
        <w:keepNext w:val="0"/>
        <w:keepLines w:val="0"/>
        <w:pageBreakBefore w:val="0"/>
        <w:widowControl w:val="0"/>
        <w:numPr>
          <w:ilvl w:val="0"/>
          <w:numId w:val="3"/>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其他重要事项的情况说明</w:t>
      </w:r>
    </w:p>
    <w:p>
      <w:pPr>
        <w:keepNext w:val="0"/>
        <w:keepLines w:val="0"/>
        <w:pageBreakBefore w:val="0"/>
        <w:widowControl w:val="0"/>
        <w:numPr>
          <w:ilvl w:val="0"/>
          <w:numId w:val="4"/>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2" w:firstLineChars="200"/>
        <w:jc w:val="both"/>
        <w:textAlignment w:val="auto"/>
        <w:rPr>
          <w:rFonts w:hint="eastAsia" w:ascii="楷体_GB2312" w:hAnsi="楷体" w:eastAsia="楷体_GB2312" w:cs="仿宋_GB2312"/>
          <w:b/>
          <w:sz w:val="32"/>
          <w:szCs w:val="32"/>
        </w:rPr>
      </w:pPr>
      <w:r>
        <w:rPr>
          <w:rFonts w:hint="eastAsia" w:ascii="楷体_GB2312" w:hAnsi="楷体" w:eastAsia="楷体_GB2312" w:cs="仿宋_GB2312"/>
          <w:b/>
          <w:sz w:val="32"/>
          <w:szCs w:val="32"/>
        </w:rPr>
        <w:t>机关运行经费</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2025年机关运行经费财政拨款预算数为869249.38元，比2024年预算增加156109.38元，增长21.89%。主要原因是：经费标准提高。</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 w:eastAsia="楷体_GB2312" w:cs="仿宋_GB2312"/>
          <w:b/>
          <w:kern w:val="2"/>
          <w:sz w:val="32"/>
          <w:szCs w:val="32"/>
          <w:lang w:eastAsia="zh-CN"/>
        </w:rPr>
        <w:t>（二）</w:t>
      </w: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仿宋_GB2312" w:hAnsi="仿宋_GB2312" w:eastAsia="仿宋_GB2312" w:cs="仿宋_GB2312"/>
          <w:kern w:val="2"/>
          <w:sz w:val="32"/>
          <w:szCs w:val="32"/>
          <w:lang w:val="en-US" w:eastAsia="zh-CN" w:bidi="ar-SA"/>
        </w:rPr>
        <w:t>2025年无安排政府采购预算。</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2" w:firstLineChars="200"/>
        <w:jc w:val="both"/>
        <w:textAlignment w:val="auto"/>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lang w:eastAsia="zh-CN"/>
        </w:rPr>
        <w:t>（三）</w:t>
      </w:r>
      <w:r>
        <w:rPr>
          <w:rFonts w:hint="eastAsia" w:ascii="楷体_GB2312" w:hAnsi="楷体" w:eastAsia="楷体_GB2312" w:cs="仿宋_GB2312"/>
          <w:b/>
          <w:kern w:val="2"/>
          <w:sz w:val="32"/>
          <w:szCs w:val="32"/>
        </w:rPr>
        <w:t>国有资产占有使用情况</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ascii="仿宋_GB2312" w:eastAsia="仿宋_GB2312"/>
          <w:sz w:val="32"/>
          <w:szCs w:val="32"/>
        </w:rPr>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5071726.60</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lang w:val="en-US" w:eastAsia="zh-CN"/>
        </w:rPr>
        <w:t>6</w:t>
      </w:r>
      <w:r>
        <w:rPr>
          <w:rFonts w:ascii="仿宋_GB2312" w:eastAsia="仿宋_GB2312"/>
          <w:sz w:val="32"/>
          <w:szCs w:val="32"/>
        </w:rPr>
        <w:t>辆，价值</w:t>
      </w:r>
      <w:r>
        <w:rPr>
          <w:rFonts w:hint="eastAsia" w:ascii="仿宋_GB2312" w:eastAsia="仿宋_GB2312"/>
          <w:sz w:val="32"/>
          <w:szCs w:val="32"/>
          <w:lang w:val="en-US" w:eastAsia="zh-CN"/>
        </w:rPr>
        <w:t>3795380.00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1276346.60</w:t>
      </w:r>
      <w:r>
        <w:rPr>
          <w:rFonts w:ascii="仿宋_GB2312" w:eastAsia="仿宋_GB2312"/>
          <w:sz w:val="32"/>
          <w:szCs w:val="32"/>
        </w:rPr>
        <w:t>元。</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2" w:firstLineChars="200"/>
        <w:jc w:val="both"/>
        <w:textAlignment w:val="auto"/>
        <w:rPr>
          <w:rFonts w:hint="eastAsia" w:ascii="仿宋_GB2312" w:eastAsia="仿宋_GB2312"/>
          <w:sz w:val="32"/>
          <w:szCs w:val="32"/>
        </w:rPr>
      </w:pPr>
      <w:r>
        <w:rPr>
          <w:rFonts w:hint="eastAsia" w:ascii="楷体_GB2312" w:hAnsi="楷体" w:eastAsia="楷体_GB2312" w:cs="仿宋_GB2312"/>
          <w:b/>
          <w:sz w:val="32"/>
          <w:szCs w:val="32"/>
          <w:lang w:eastAsia="zh-CN"/>
        </w:rPr>
        <w:t>（四）</w:t>
      </w:r>
      <w:r>
        <w:rPr>
          <w:rFonts w:hint="eastAsia" w:ascii="楷体_GB2312" w:hAnsi="楷体" w:eastAsia="楷体_GB2312" w:cs="仿宋_GB2312"/>
          <w:b/>
          <w:sz w:val="32"/>
          <w:szCs w:val="32"/>
        </w:rPr>
        <w:t>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2</w:t>
      </w:r>
      <w:r>
        <w:rPr>
          <w:rFonts w:hint="eastAsia" w:ascii="仿宋_GB2312" w:eastAsia="仿宋_GB2312"/>
          <w:sz w:val="32"/>
          <w:szCs w:val="32"/>
        </w:rPr>
        <w:t>个，一般公共预算当年拨款728200.00元。</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0" w:firstLineChars="200"/>
        <w:jc w:val="both"/>
        <w:textAlignment w:val="auto"/>
        <w:rPr>
          <w:rFonts w:hint="eastAsia" w:ascii="仿宋_GB2312" w:eastAsia="仿宋_GB2312"/>
          <w:sz w:val="32"/>
          <w:szCs w:val="32"/>
          <w:lang w:eastAsia="zh-CN"/>
        </w:rPr>
      </w:pPr>
      <w:r>
        <w:rPr>
          <w:rFonts w:hint="eastAsia" w:ascii="黑体" w:hAnsi="黑体" w:eastAsia="黑体"/>
          <w:sz w:val="32"/>
          <w:szCs w:val="32"/>
          <w:lang w:eastAsia="zh-CN"/>
        </w:rPr>
        <w:t>十、</w:t>
      </w:r>
      <w:r>
        <w:rPr>
          <w:rFonts w:hint="eastAsia" w:ascii="黑体" w:hAnsi="黑体" w:eastAsia="黑体"/>
          <w:sz w:val="32"/>
          <w:szCs w:val="32"/>
        </w:rPr>
        <w:t xml:space="preserve">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2" w:firstLineChars="200"/>
        <w:jc w:val="both"/>
        <w:textAlignment w:val="auto"/>
        <w:rPr>
          <w:rFonts w:hint="eastAsia" w:ascii="仿宋_GB2312" w:eastAsia="仿宋_GB2312"/>
          <w:sz w:val="32"/>
          <w:szCs w:val="32"/>
          <w:lang w:eastAsia="zh-CN"/>
        </w:rPr>
      </w:pPr>
      <w:r>
        <w:rPr>
          <w:rFonts w:hint="eastAsia" w:ascii="楷体_GB2312" w:eastAsia="楷体_GB2312"/>
          <w:b/>
          <w:sz w:val="32"/>
          <w:szCs w:val="32"/>
          <w:lang w:eastAsia="zh-CN"/>
        </w:rPr>
        <w:t>（二）上年结转：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2" w:firstLineChars="200"/>
        <w:jc w:val="both"/>
        <w:textAlignment w:val="auto"/>
        <w:rPr>
          <w:rFonts w:hint="eastAsia" w:ascii="仿宋_GB2312" w:eastAsia="仿宋_GB2312"/>
          <w:sz w:val="32"/>
          <w:szCs w:val="32"/>
          <w:lang w:eastAsia="zh-CN"/>
        </w:rPr>
      </w:pPr>
      <w:r>
        <w:rPr>
          <w:rFonts w:hint="eastAsia" w:ascii="楷体_GB2312" w:eastAsia="楷体_GB2312"/>
          <w:b/>
          <w:sz w:val="32"/>
          <w:szCs w:val="32"/>
          <w:lang w:eastAsia="zh-CN"/>
        </w:rPr>
        <w:t>（三）基本支出：</w:t>
      </w:r>
      <w:r>
        <w:rPr>
          <w:rFonts w:hint="eastAsia" w:ascii="仿宋_GB2312" w:eastAsia="仿宋_GB2312"/>
          <w:sz w:val="32"/>
          <w:szCs w:val="32"/>
          <w:lang w:eastAsia="zh-CN"/>
        </w:rPr>
        <w:t>指为保证机构正常运转，完成日常工作任务而发生的人员支出和公用支出。</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2" w:firstLineChars="200"/>
        <w:jc w:val="both"/>
        <w:textAlignment w:val="auto"/>
        <w:rPr>
          <w:rFonts w:hint="eastAsia" w:ascii="仿宋_GB2312" w:eastAsia="仿宋_GB2312"/>
          <w:sz w:val="32"/>
          <w:szCs w:val="32"/>
          <w:lang w:eastAsia="zh-CN"/>
        </w:rPr>
      </w:pPr>
      <w:r>
        <w:rPr>
          <w:rFonts w:hint="eastAsia" w:ascii="楷体_GB2312" w:eastAsia="楷体_GB2312"/>
          <w:b/>
          <w:sz w:val="32"/>
          <w:szCs w:val="32"/>
          <w:lang w:eastAsia="zh-CN"/>
        </w:rPr>
        <w:t>（四）项目支出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2" w:firstLineChars="200"/>
        <w:jc w:val="both"/>
        <w:textAlignment w:val="auto"/>
        <w:rPr>
          <w:rFonts w:hint="eastAsia" w:ascii="仿宋_GB2312" w:eastAsia="仿宋_GB2312"/>
          <w:sz w:val="32"/>
          <w:szCs w:val="32"/>
          <w:lang w:eastAsia="zh-CN"/>
        </w:rPr>
      </w:pPr>
      <w:r>
        <w:rPr>
          <w:rFonts w:hint="eastAsia" w:ascii="楷体_GB2312" w:eastAsia="楷体_GB2312"/>
          <w:b/>
          <w:sz w:val="32"/>
          <w:szCs w:val="32"/>
          <w:lang w:eastAsia="zh-CN"/>
        </w:rPr>
        <w:t>（五）“三公”经费：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firstLine="642" w:firstLineChars="200"/>
        <w:jc w:val="both"/>
        <w:textAlignment w:val="auto"/>
        <w:rPr>
          <w:rFonts w:hint="eastAsia" w:cs="仿宋_GB2312"/>
          <w:sz w:val="32"/>
          <w:szCs w:val="32"/>
          <w:lang w:val="en-US" w:eastAsia="zh-CN"/>
        </w:rPr>
      </w:pPr>
      <w:r>
        <w:rPr>
          <w:rFonts w:hint="eastAsia" w:cs="仿宋_GB2312"/>
          <w:b/>
          <w:bCs/>
          <w:sz w:val="32"/>
          <w:szCs w:val="32"/>
          <w:lang w:eastAsia="zh-CN"/>
        </w:rPr>
        <w:t>附件</w:t>
      </w:r>
      <w:r>
        <w:rPr>
          <w:rFonts w:hint="eastAsia" w:cs="仿宋_GB2312"/>
          <w:sz w:val="32"/>
          <w:szCs w:val="32"/>
          <w:lang w:eastAsia="zh-CN"/>
        </w:rPr>
        <w:t>：</w:t>
      </w:r>
      <w:r>
        <w:rPr>
          <w:rFonts w:hint="eastAsia" w:cs="仿宋_GB2312"/>
          <w:sz w:val="32"/>
          <w:szCs w:val="32"/>
          <w:lang w:val="en-US" w:eastAsia="zh-CN"/>
        </w:rPr>
        <w:t>茂县人</w:t>
      </w:r>
      <w:r>
        <w:rPr>
          <w:rFonts w:hint="default" w:cs="仿宋_GB2312"/>
          <w:sz w:val="32"/>
          <w:szCs w:val="32"/>
          <w:lang w:eastAsia="zh-CN"/>
        </w:rPr>
        <w:t>民代表</w:t>
      </w:r>
      <w:r>
        <w:rPr>
          <w:rFonts w:hint="eastAsia" w:cs="仿宋_GB2312"/>
          <w:sz w:val="32"/>
          <w:szCs w:val="32"/>
          <w:lang w:val="en-US" w:eastAsia="zh-CN"/>
        </w:rPr>
        <w:t>大</w:t>
      </w:r>
      <w:r>
        <w:rPr>
          <w:rFonts w:hint="default" w:cs="仿宋_GB2312"/>
          <w:sz w:val="32"/>
          <w:szCs w:val="32"/>
          <w:lang w:eastAsia="zh-CN"/>
        </w:rPr>
        <w:t>会</w:t>
      </w:r>
      <w:r>
        <w:rPr>
          <w:rFonts w:hint="eastAsia" w:cs="仿宋_GB2312"/>
          <w:sz w:val="32"/>
          <w:szCs w:val="32"/>
          <w:lang w:val="en-US" w:eastAsia="zh-CN"/>
        </w:rPr>
        <w:t>常</w:t>
      </w:r>
      <w:r>
        <w:rPr>
          <w:rFonts w:hint="default" w:cs="仿宋_GB2312"/>
          <w:sz w:val="32"/>
          <w:szCs w:val="32"/>
          <w:lang w:eastAsia="zh-CN"/>
        </w:rPr>
        <w:t>务委员</w:t>
      </w:r>
      <w:r>
        <w:rPr>
          <w:rFonts w:hint="eastAsia" w:cs="仿宋_GB2312"/>
          <w:sz w:val="32"/>
          <w:szCs w:val="32"/>
          <w:lang w:val="en-US" w:eastAsia="zh-CN"/>
        </w:rPr>
        <w:t>会办公室2025年部门预算公开表</w:t>
      </w:r>
    </w:p>
    <w:p>
      <w:pPr>
        <w:pStyle w:val="9"/>
        <w:spacing w:before="0" w:line="360" w:lineRule="auto"/>
        <w:rPr>
          <w:rFonts w:hint="eastAsia" w:cs="仿宋_GB2312"/>
          <w:sz w:val="32"/>
          <w:szCs w:val="32"/>
          <w:lang w:val="en-US" w:eastAsia="zh-CN"/>
        </w:rPr>
      </w:pPr>
    </w:p>
    <w:p>
      <w:pPr>
        <w:pStyle w:val="9"/>
        <w:spacing w:before="0" w:line="360" w:lineRule="auto"/>
        <w:ind w:firstLine="640" w:firstLineChars="200"/>
        <w:jc w:val="right"/>
        <w:rPr>
          <w:rFonts w:hint="eastAsia" w:cs="仿宋_GB2312"/>
          <w:sz w:val="32"/>
          <w:szCs w:val="32"/>
          <w:lang w:val="en-US" w:eastAsia="zh-CN"/>
        </w:rPr>
      </w:pPr>
      <w:r>
        <w:rPr>
          <w:rFonts w:hint="eastAsia" w:cs="仿宋_GB2312"/>
          <w:sz w:val="32"/>
          <w:szCs w:val="32"/>
          <w:lang w:val="en-US" w:eastAsia="zh-CN"/>
        </w:rPr>
        <w:t>茂县人大常委会办公室</w:t>
      </w:r>
    </w:p>
    <w:p>
      <w:pPr>
        <w:pStyle w:val="9"/>
        <w:spacing w:before="0" w:line="360" w:lineRule="auto"/>
        <w:ind w:firstLine="640" w:firstLineChars="200"/>
        <w:jc w:val="right"/>
        <w:rPr>
          <w:rFonts w:hint="default" w:cs="仿宋_GB2312"/>
          <w:sz w:val="32"/>
          <w:szCs w:val="32"/>
          <w:lang w:val="en-US" w:eastAsia="zh-CN"/>
        </w:rPr>
      </w:pPr>
      <w:bookmarkStart w:id="0" w:name="_GoBack"/>
      <w:bookmarkEnd w:id="0"/>
      <w:r>
        <w:rPr>
          <w:rFonts w:hint="eastAsia" w:cs="仿宋_GB2312"/>
          <w:sz w:val="32"/>
          <w:szCs w:val="32"/>
          <w:lang w:val="en-US" w:eastAsia="zh-CN"/>
        </w:rPr>
        <w:t>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8ACC30"/>
    <w:multiLevelType w:val="singleLevel"/>
    <w:tmpl w:val="F18ACC30"/>
    <w:lvl w:ilvl="0" w:tentative="0">
      <w:start w:val="1"/>
      <w:numFmt w:val="chineseCounting"/>
      <w:suff w:val="nothing"/>
      <w:lvlText w:val="（%1）"/>
      <w:lvlJc w:val="left"/>
      <w:rPr>
        <w:rFonts w:hint="eastAsia"/>
      </w:rPr>
    </w:lvl>
  </w:abstractNum>
  <w:abstractNum w:abstractNumId="1">
    <w:nsid w:val="F38EFB9F"/>
    <w:multiLevelType w:val="singleLevel"/>
    <w:tmpl w:val="F38EFB9F"/>
    <w:lvl w:ilvl="0" w:tentative="0">
      <w:start w:val="2"/>
      <w:numFmt w:val="chineseCounting"/>
      <w:suff w:val="nothing"/>
      <w:lvlText w:val="%1、"/>
      <w:lvlJc w:val="left"/>
      <w:rPr>
        <w:rFonts w:hint="eastAsia"/>
      </w:rPr>
    </w:lvl>
  </w:abstractNum>
  <w:abstractNum w:abstractNumId="2">
    <w:nsid w:val="2A6564B1"/>
    <w:multiLevelType w:val="singleLevel"/>
    <w:tmpl w:val="2A6564B1"/>
    <w:lvl w:ilvl="0" w:tentative="0">
      <w:start w:val="1"/>
      <w:numFmt w:val="chineseCounting"/>
      <w:suff w:val="nothing"/>
      <w:lvlText w:val="（%1）"/>
      <w:lvlJc w:val="left"/>
      <w:rPr>
        <w:rFonts w:hint="eastAsia"/>
      </w:rPr>
    </w:lvl>
  </w:abstractNum>
  <w:abstractNum w:abstractNumId="3">
    <w:nsid w:val="7C7D0D6E"/>
    <w:multiLevelType w:val="singleLevel"/>
    <w:tmpl w:val="7C7D0D6E"/>
    <w:lvl w:ilvl="0" w:tentative="0">
      <w:start w:val="9"/>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U1ZGEwNTAwNThhMTdmM2FhY2FlMzkwNDNiZWM0NGIifQ=="/>
    <w:docVar w:name="KSO_WPS_MARK_KEY" w:val="8117fdee-759f-401b-9172-d48e690d86a1"/>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BAC2AF2"/>
    <w:rsid w:val="13197D31"/>
    <w:rsid w:val="1429796D"/>
    <w:rsid w:val="164003A4"/>
    <w:rsid w:val="16C5583A"/>
    <w:rsid w:val="177904B8"/>
    <w:rsid w:val="1B0406D7"/>
    <w:rsid w:val="1B9D4375"/>
    <w:rsid w:val="1F8C36F1"/>
    <w:rsid w:val="1FB63CEA"/>
    <w:rsid w:val="20361CB8"/>
    <w:rsid w:val="23933378"/>
    <w:rsid w:val="25F97C66"/>
    <w:rsid w:val="29566940"/>
    <w:rsid w:val="2F2A2F03"/>
    <w:rsid w:val="32BF7DF5"/>
    <w:rsid w:val="37885A5B"/>
    <w:rsid w:val="37B15D81"/>
    <w:rsid w:val="384D7328"/>
    <w:rsid w:val="3B9C7F12"/>
    <w:rsid w:val="3BDE3CD5"/>
    <w:rsid w:val="3E6E11F7"/>
    <w:rsid w:val="41617FDE"/>
    <w:rsid w:val="46863258"/>
    <w:rsid w:val="46B1432D"/>
    <w:rsid w:val="48EB0A3F"/>
    <w:rsid w:val="4979715C"/>
    <w:rsid w:val="4B4E02FC"/>
    <w:rsid w:val="4D4D0E94"/>
    <w:rsid w:val="4D5460E6"/>
    <w:rsid w:val="4D99583C"/>
    <w:rsid w:val="4EC7492D"/>
    <w:rsid w:val="50644593"/>
    <w:rsid w:val="51F16034"/>
    <w:rsid w:val="560F497F"/>
    <w:rsid w:val="56845C63"/>
    <w:rsid w:val="5E892804"/>
    <w:rsid w:val="61693C9D"/>
    <w:rsid w:val="63650DBE"/>
    <w:rsid w:val="64CC0F4B"/>
    <w:rsid w:val="650731BD"/>
    <w:rsid w:val="67E96994"/>
    <w:rsid w:val="6F094B4B"/>
    <w:rsid w:val="70E52E33"/>
    <w:rsid w:val="72D71001"/>
    <w:rsid w:val="73AC78DB"/>
    <w:rsid w:val="7436465A"/>
    <w:rsid w:val="74B66E3F"/>
    <w:rsid w:val="769169CE"/>
    <w:rsid w:val="77E10A4D"/>
    <w:rsid w:val="7AE4629A"/>
    <w:rsid w:val="7C111BC8"/>
    <w:rsid w:val="7EE32C29"/>
    <w:rsid w:val="FFFD56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5161</Words>
  <Characters>5781</Characters>
  <Lines>23</Lines>
  <Paragraphs>6</Paragraphs>
  <TotalTime>2</TotalTime>
  <ScaleCrop>false</ScaleCrop>
  <LinksUpToDate>false</LinksUpToDate>
  <CharactersWithSpaces>5813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2025-03-12T08:39:00Z</cp:lastPrinted>
  <dcterms:modified xsi:type="dcterms:W3CDTF">2025-03-12T09:46:09Z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78F71BBE4E3F432D9F6A95D4FD0E3ACE_12</vt:lpwstr>
  </property>
</Properties>
</file>