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县委组织部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贯彻新时代党的建设总要求和新时代党的组织路线，落实县委相关决策部署。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1.负责全县党的组织体系、组织制度建设，负责基层党组织建设规划指导和党员队伍宏观管理，指导开展党员教育工作。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3.负责管理全县公务员工作。</w:t>
      </w:r>
      <w:r>
        <w:rPr>
          <w:rFonts w:hint="eastAsia" w:ascii="仿宋_GB2312" w:hAnsi="仿宋_GB2312" w:eastAsia="仿宋_GB2312" w:cs="仿宋_GB2312"/>
          <w:color w:val="auto"/>
          <w:sz w:val="32"/>
          <w:szCs w:val="32"/>
          <w:lang w:val="en-US" w:eastAsia="zh-CN"/>
        </w:rPr>
        <w:t>贯彻执行公务员管理政策法规，配合州委组织部做好</w:t>
      </w:r>
      <w:r>
        <w:rPr>
          <w:rFonts w:hint="eastAsia" w:ascii="仿宋_GB2312" w:hAnsi="仿宋_GB2312" w:eastAsia="仿宋_GB2312" w:cs="仿宋_GB2312"/>
          <w:sz w:val="32"/>
          <w:szCs w:val="32"/>
          <w:lang w:val="en-US" w:eastAsia="zh-CN"/>
        </w:rPr>
        <w:t>公务员录用工作，承担公务员调配、考核、奖惩、培训、监督、工资福利等工作，指导公务员绩效管理工作。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5.负责全县干部教育培训工作的宏观指导、政策规划、组织协调和督促检查，负责县重点培训项目的策划、实施和管理，指导全县干部教育培训基地建设管理、师资队伍建设等工作。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w:t>
      </w:r>
      <w:r>
        <w:rPr>
          <w:rFonts w:hint="eastAsia" w:ascii="仿宋_GB2312" w:hAnsi="仿宋_GB2312" w:eastAsia="仿宋_GB2312" w:cs="仿宋_GB2312"/>
          <w:color w:val="auto"/>
          <w:sz w:val="32"/>
          <w:szCs w:val="32"/>
          <w:lang w:val="en-US" w:eastAsia="zh-CN"/>
        </w:rPr>
        <w:t>全县干部监督</w:t>
      </w:r>
      <w:r>
        <w:rPr>
          <w:rFonts w:hint="eastAsia" w:ascii="仿宋_GB2312" w:hAnsi="仿宋_GB2312" w:eastAsia="仿宋_GB2312" w:cs="仿宋_GB2312"/>
          <w:sz w:val="32"/>
          <w:szCs w:val="32"/>
          <w:lang w:val="en-US" w:eastAsia="zh-CN"/>
        </w:rPr>
        <w:t>工作的宏观指导和综合协调，贯彻落实干部监督工作制度，开展选人用人自查工作，受理和办理有关问题举报，组织实施领导干部报告个人有关事项及抽查核实工作。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7.统一管理县委机构编制委员会办公室</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8.承担县委党建领导小组、县人才工作领导小组的日常工作。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lang w:val="en-US" w:eastAsia="zh-CN"/>
        </w:rPr>
        <w:t>负责全县直属机关党的组织建设，指导全县各直属机关党组织加强基层组织建设和党员发展管理。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auto"/>
          <w:sz w:val="32"/>
          <w:szCs w:val="32"/>
          <w:lang w:val="en-US" w:eastAsia="zh-CN"/>
        </w:rPr>
        <w:t>负责贯彻执行老干部工作方针、政策，对全县老干部工作进行指导，督促落实离退休干部政治待遇、经济待遇，协助处理离退休干部去世后的丧葬事宜等。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auto"/>
          <w:sz w:val="32"/>
          <w:szCs w:val="32"/>
          <w:lang w:val="en-US" w:eastAsia="zh-CN"/>
        </w:rPr>
        <w:t>负责全县非公有制经济组织和社会组织党建工作。牵头产业园区党建工作，指导新兴领域、新兴业态党建工作，贯彻执行非公有制经济组织和社会组织党的基层组织建设的政策规定，按规定审核全县性行业协会商会负责人人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12.完成县委交办的其他任务。</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楷体_GB2312" w:eastAsia="仿宋_GB2312" w:cs="楷体_GB2312"/>
          <w:kern w:val="2"/>
          <w:sz w:val="32"/>
          <w:szCs w:val="32"/>
          <w:lang w:eastAsia="zh-CN" w:bidi="ar-SA"/>
        </w:rPr>
      </w:pPr>
      <w:r>
        <w:rPr>
          <w:rFonts w:hint="eastAsia" w:ascii="仿宋_GB2312" w:hAnsi="楷体_GB2312" w:eastAsia="仿宋_GB2312" w:cs="楷体_GB2312"/>
          <w:kern w:val="2"/>
          <w:sz w:val="32"/>
          <w:szCs w:val="32"/>
          <w:lang w:eastAsia="zh-CN" w:bidi="ar-SA"/>
        </w:rPr>
        <w:t>1.加强领导班子和干部队伍建设，力促干部工作科学化，打造品牌干部队伍。</w:t>
      </w:r>
    </w:p>
    <w:p>
      <w:pPr>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ascii="仿宋_GB2312" w:hAnsi="楷体_GB2312" w:eastAsia="仿宋_GB2312" w:cs="楷体_GB2312"/>
          <w:kern w:val="2"/>
          <w:sz w:val="32"/>
          <w:szCs w:val="32"/>
          <w:lang w:eastAsia="zh-CN" w:bidi="ar-SA"/>
        </w:rPr>
      </w:pPr>
      <w:r>
        <w:rPr>
          <w:rFonts w:hint="eastAsia" w:ascii="仿宋_GB2312" w:hAnsi="楷体_GB2312" w:eastAsia="仿宋_GB2312" w:cs="楷体_GB2312"/>
          <w:kern w:val="2"/>
          <w:sz w:val="32"/>
          <w:szCs w:val="32"/>
          <w:lang w:eastAsia="zh-CN" w:bidi="ar-SA"/>
        </w:rPr>
        <w:t>2.加强基层组织和党员队伍建设，力争组织工作实效化，夯实党的执政基础。</w:t>
      </w:r>
    </w:p>
    <w:p>
      <w:pPr>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ascii="仿宋_GB2312" w:hAnsi="楷体_GB2312" w:eastAsia="仿宋_GB2312" w:cs="楷体_GB2312"/>
          <w:kern w:val="2"/>
          <w:sz w:val="32"/>
          <w:szCs w:val="32"/>
          <w:lang w:eastAsia="zh-CN" w:bidi="ar-SA"/>
        </w:rPr>
      </w:pPr>
      <w:r>
        <w:rPr>
          <w:rFonts w:hint="eastAsia" w:ascii="仿宋_GB2312" w:hAnsi="楷体_GB2312" w:eastAsia="仿宋_GB2312" w:cs="楷体_GB2312"/>
          <w:kern w:val="2"/>
          <w:sz w:val="32"/>
          <w:szCs w:val="32"/>
          <w:lang w:eastAsia="zh-CN" w:bidi="ar-SA"/>
        </w:rPr>
        <w:t>3.加强人才高地和人才队伍建设，力求人才工作多元化，提供发展人才支撑。</w:t>
      </w:r>
    </w:p>
    <w:p>
      <w:pPr>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ascii="仿宋_GB2312" w:eastAsia="仿宋_GB2312"/>
          <w:sz w:val="32"/>
          <w:szCs w:val="32"/>
        </w:rPr>
      </w:pPr>
      <w:r>
        <w:rPr>
          <w:rFonts w:hint="eastAsia" w:ascii="仿宋_GB2312" w:hAnsi="楷体_GB2312" w:eastAsia="仿宋_GB2312" w:cs="楷体_GB2312"/>
          <w:kern w:val="2"/>
          <w:sz w:val="32"/>
          <w:szCs w:val="32"/>
          <w:lang w:eastAsia="zh-CN" w:bidi="ar-SA"/>
        </w:rPr>
        <w:t>4.加强组织部门和组工队伍建设，力推自身建设制度化，建设模范组织部门。</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中共茂县县委组织部属一级预算单位，下属二级预算单位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lang w:eastAsia="zh-CN"/>
        </w:rPr>
        <w:t>个</w:t>
      </w:r>
      <w:r>
        <w:rPr>
          <w:rFonts w:hint="eastAsia" w:ascii="仿宋_GB2312" w:eastAsia="仿宋_GB2312"/>
          <w:sz w:val="32"/>
          <w:szCs w:val="32"/>
        </w:rPr>
        <w:t>。</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中共茂县县委组织部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6,058,588.79</w:t>
      </w:r>
      <w:r>
        <w:rPr>
          <w:rFonts w:ascii="仿宋_GB2312" w:eastAsia="仿宋_GB2312"/>
          <w:sz w:val="32"/>
          <w:szCs w:val="32"/>
        </w:rPr>
        <w:t>元；支出包括：一般公共服务支出</w:t>
      </w:r>
      <w:r>
        <w:rPr>
          <w:rFonts w:hint="eastAsia" w:ascii="仿宋_GB2312" w:eastAsia="仿宋_GB2312"/>
          <w:sz w:val="32"/>
          <w:szCs w:val="32"/>
        </w:rPr>
        <w:t>4,649,215.42</w:t>
      </w:r>
      <w:r>
        <w:rPr>
          <w:rFonts w:ascii="仿宋_GB2312" w:eastAsia="仿宋_GB2312"/>
          <w:sz w:val="32"/>
          <w:szCs w:val="32"/>
        </w:rPr>
        <w:t>元，社会保障和就业支出</w:t>
      </w:r>
      <w:r>
        <w:rPr>
          <w:rFonts w:hint="eastAsia" w:ascii="仿宋_GB2312" w:eastAsia="仿宋_GB2312"/>
          <w:sz w:val="32"/>
          <w:szCs w:val="32"/>
        </w:rPr>
        <w:t>650,121.08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345,852.29</w:t>
      </w:r>
      <w:r>
        <w:rPr>
          <w:rFonts w:ascii="仿宋_GB2312" w:eastAsia="仿宋_GB2312"/>
          <w:sz w:val="32"/>
          <w:szCs w:val="32"/>
        </w:rPr>
        <w:t>元，住房保障支出</w:t>
      </w:r>
      <w:r>
        <w:rPr>
          <w:rFonts w:hint="eastAsia" w:ascii="仿宋_GB2312" w:eastAsia="仿宋_GB2312"/>
          <w:sz w:val="32"/>
          <w:szCs w:val="32"/>
        </w:rPr>
        <w:t>413,400.00</w:t>
      </w:r>
      <w:r>
        <w:rPr>
          <w:rFonts w:ascii="仿宋_GB2312" w:eastAsia="仿宋_GB2312"/>
          <w:sz w:val="32"/>
          <w:szCs w:val="32"/>
        </w:rPr>
        <w:t>元。</w:t>
      </w:r>
      <w:r>
        <w:rPr>
          <w:rFonts w:hint="eastAsia" w:ascii="仿宋_GB2312" w:eastAsia="仿宋_GB2312"/>
          <w:sz w:val="32"/>
          <w:szCs w:val="32"/>
          <w:lang w:eastAsia="zh-CN"/>
        </w:rPr>
        <w:t>中共茂县县委组织部</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6,058,588.79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1280942.86</w:t>
      </w:r>
      <w:r>
        <w:rPr>
          <w:rFonts w:ascii="仿宋_GB2312" w:eastAsia="仿宋_GB2312"/>
          <w:sz w:val="32"/>
          <w:szCs w:val="32"/>
        </w:rPr>
        <w:t>元，主要原因:</w:t>
      </w:r>
      <w:r>
        <w:rPr>
          <w:rFonts w:hint="eastAsia" w:ascii="仿宋_GB2312" w:eastAsia="仿宋_GB2312"/>
          <w:sz w:val="32"/>
          <w:szCs w:val="32"/>
          <w:lang w:val="en-US" w:eastAsia="zh-CN"/>
        </w:rPr>
        <w:t>1.人员新增。2.</w:t>
      </w:r>
      <w:r>
        <w:rPr>
          <w:rFonts w:ascii="仿宋_GB2312" w:eastAsia="仿宋_GB2312"/>
          <w:sz w:val="32"/>
          <w:szCs w:val="32"/>
        </w:rPr>
        <w:t>职工五险一金缴费基数提高</w:t>
      </w:r>
      <w:r>
        <w:rPr>
          <w:rFonts w:hint="eastAsia" w:ascii="仿宋_GB2312" w:eastAsia="仿宋_GB2312"/>
          <w:sz w:val="32"/>
          <w:szCs w:val="32"/>
        </w:rPr>
        <w:t>,</w:t>
      </w:r>
      <w:r>
        <w:rPr>
          <w:rFonts w:ascii="仿宋_GB2312" w:eastAsia="仿宋_GB2312"/>
          <w:sz w:val="32"/>
          <w:szCs w:val="32"/>
        </w:rPr>
        <w:t>导致20</w:t>
      </w:r>
      <w:r>
        <w:rPr>
          <w:rFonts w:hint="eastAsia" w:ascii="仿宋_GB2312" w:eastAsia="仿宋_GB2312"/>
          <w:sz w:val="32"/>
          <w:szCs w:val="32"/>
          <w:lang w:val="en-US" w:eastAsia="zh-CN"/>
        </w:rPr>
        <w:t>23</w:t>
      </w:r>
      <w:r>
        <w:rPr>
          <w:rFonts w:ascii="仿宋_GB2312" w:eastAsia="仿宋_GB2312"/>
          <w:sz w:val="32"/>
          <w:szCs w:val="32"/>
        </w:rPr>
        <w:t>年医疗保险、机关事业单位基本养老保险、住房公积金等需单位缴纳部分的预算金额较20</w:t>
      </w:r>
      <w:r>
        <w:rPr>
          <w:rFonts w:hint="eastAsia" w:ascii="仿宋_GB2312" w:eastAsia="仿宋_GB2312"/>
          <w:sz w:val="32"/>
          <w:szCs w:val="32"/>
          <w:lang w:val="en-US" w:eastAsia="zh-CN"/>
        </w:rPr>
        <w:t>22</w:t>
      </w:r>
      <w:r>
        <w:rPr>
          <w:rFonts w:ascii="仿宋_GB2312" w:eastAsia="仿宋_GB2312"/>
          <w:sz w:val="32"/>
          <w:szCs w:val="32"/>
        </w:rPr>
        <w:t>年对应的预算金额有所增加</w:t>
      </w:r>
      <w:r>
        <w:rPr>
          <w:rFonts w:hint="eastAsia"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6058588.79</w:t>
      </w:r>
      <w:r>
        <w:rPr>
          <w:rFonts w:ascii="仿宋_GB2312" w:eastAsia="仿宋_GB2312"/>
          <w:sz w:val="32"/>
          <w:szCs w:val="32"/>
        </w:rPr>
        <w:t>元；一般公共预算拨款收入</w:t>
      </w:r>
      <w:r>
        <w:rPr>
          <w:rFonts w:hint="eastAsia" w:ascii="仿宋_GB2312" w:eastAsia="仿宋_GB2312"/>
          <w:sz w:val="32"/>
          <w:szCs w:val="32"/>
        </w:rPr>
        <w:t>6058588.79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6,058,588.79</w:t>
      </w:r>
      <w:r>
        <w:rPr>
          <w:rFonts w:ascii="仿宋_GB2312" w:eastAsia="仿宋_GB2312"/>
          <w:sz w:val="32"/>
          <w:szCs w:val="32"/>
        </w:rPr>
        <w:t>元，其中：基本支出</w:t>
      </w:r>
      <w:r>
        <w:rPr>
          <w:rFonts w:hint="eastAsia" w:ascii="仿宋_GB2312" w:eastAsia="仿宋_GB2312"/>
          <w:sz w:val="32"/>
          <w:szCs w:val="32"/>
        </w:rPr>
        <w:t>5,858,588.79</w:t>
      </w:r>
      <w:r>
        <w:rPr>
          <w:rFonts w:ascii="仿宋_GB2312" w:eastAsia="仿宋_GB2312"/>
          <w:sz w:val="32"/>
          <w:szCs w:val="32"/>
        </w:rPr>
        <w:t>元，占</w:t>
      </w:r>
      <w:r>
        <w:rPr>
          <w:rFonts w:hint="eastAsia" w:ascii="仿宋_GB2312" w:eastAsia="仿宋_GB2312"/>
          <w:sz w:val="32"/>
          <w:szCs w:val="32"/>
          <w:lang w:val="en-US" w:eastAsia="zh-CN"/>
        </w:rPr>
        <w:t>96.7</w:t>
      </w:r>
      <w:r>
        <w:rPr>
          <w:rFonts w:ascii="仿宋_GB2312" w:eastAsia="仿宋_GB2312"/>
          <w:sz w:val="32"/>
          <w:szCs w:val="32"/>
        </w:rPr>
        <w:t>%，项目支出</w:t>
      </w:r>
      <w:r>
        <w:rPr>
          <w:rFonts w:hint="eastAsia" w:ascii="仿宋_GB2312" w:eastAsia="仿宋_GB2312"/>
          <w:sz w:val="32"/>
          <w:szCs w:val="32"/>
        </w:rPr>
        <w:t>200,000.00</w:t>
      </w:r>
      <w:r>
        <w:rPr>
          <w:rFonts w:ascii="仿宋_GB2312" w:eastAsia="仿宋_GB2312"/>
          <w:sz w:val="32"/>
          <w:szCs w:val="32"/>
        </w:rPr>
        <w:t>元，占</w:t>
      </w:r>
      <w:r>
        <w:rPr>
          <w:rFonts w:hint="eastAsia" w:ascii="仿宋_GB2312" w:eastAsia="仿宋_GB2312"/>
          <w:sz w:val="32"/>
          <w:szCs w:val="32"/>
          <w:lang w:val="en-US" w:eastAsia="zh-CN"/>
        </w:rPr>
        <w:t>3.3</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pStyle w:val="4"/>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6,058,588.79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1280943.86</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val="en-US" w:eastAsia="zh-CN"/>
        </w:rPr>
        <w:t>1.人员新增。2.</w:t>
      </w:r>
      <w:r>
        <w:rPr>
          <w:rFonts w:ascii="仿宋_GB2312" w:eastAsia="仿宋_GB2312"/>
          <w:sz w:val="32"/>
          <w:szCs w:val="32"/>
        </w:rPr>
        <w:t>职工五险一金缴费基数提高</w:t>
      </w:r>
      <w:r>
        <w:rPr>
          <w:rFonts w:hint="eastAsia" w:ascii="仿宋_GB2312" w:eastAsia="仿宋_GB2312"/>
          <w:sz w:val="32"/>
          <w:szCs w:val="32"/>
        </w:rPr>
        <w:t>,</w:t>
      </w:r>
      <w:r>
        <w:rPr>
          <w:rFonts w:ascii="仿宋_GB2312" w:eastAsia="仿宋_GB2312"/>
          <w:sz w:val="32"/>
          <w:szCs w:val="32"/>
        </w:rPr>
        <w:t>导致20</w:t>
      </w:r>
      <w:r>
        <w:rPr>
          <w:rFonts w:hint="eastAsia" w:ascii="仿宋_GB2312" w:eastAsia="仿宋_GB2312"/>
          <w:sz w:val="32"/>
          <w:szCs w:val="32"/>
          <w:lang w:val="en-US" w:eastAsia="zh-CN"/>
        </w:rPr>
        <w:t>23</w:t>
      </w:r>
      <w:r>
        <w:rPr>
          <w:rFonts w:ascii="仿宋_GB2312" w:eastAsia="仿宋_GB2312"/>
          <w:sz w:val="32"/>
          <w:szCs w:val="32"/>
        </w:rPr>
        <w:t>年医疗保险、机关事业单位基本养老保险、住房公积金等需单位缴纳部分的预算金额较20</w:t>
      </w:r>
      <w:r>
        <w:rPr>
          <w:rFonts w:hint="eastAsia" w:ascii="仿宋_GB2312" w:eastAsia="仿宋_GB2312"/>
          <w:sz w:val="32"/>
          <w:szCs w:val="32"/>
          <w:lang w:val="en-US" w:eastAsia="zh-CN"/>
        </w:rPr>
        <w:t>22</w:t>
      </w:r>
      <w:r>
        <w:rPr>
          <w:rFonts w:ascii="仿宋_GB2312" w:eastAsia="仿宋_GB2312"/>
          <w:sz w:val="32"/>
          <w:szCs w:val="32"/>
        </w:rPr>
        <w:t>年对应的预算金额有所增加</w:t>
      </w:r>
      <w:r>
        <w:rPr>
          <w:rFonts w:hint="eastAsia" w:ascii="仿宋_GB2312" w:eastAsia="仿宋_GB231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6058588.79</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4649215.42</w:t>
      </w:r>
      <w:r>
        <w:rPr>
          <w:rFonts w:ascii="仿宋_GB2312" w:eastAsia="仿宋_GB2312"/>
          <w:sz w:val="32"/>
          <w:szCs w:val="32"/>
        </w:rPr>
        <w:t>元，社会保障和就业支出</w:t>
      </w:r>
      <w:r>
        <w:rPr>
          <w:rFonts w:hint="eastAsia" w:ascii="仿宋_GB2312" w:eastAsia="仿宋_GB2312"/>
          <w:sz w:val="32"/>
          <w:szCs w:val="32"/>
        </w:rPr>
        <w:t>650,121.08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345,852.29</w:t>
      </w:r>
      <w:r>
        <w:rPr>
          <w:rFonts w:ascii="仿宋_GB2312" w:eastAsia="仿宋_GB2312"/>
          <w:sz w:val="32"/>
          <w:szCs w:val="32"/>
        </w:rPr>
        <w:t>元，住房保障支出</w:t>
      </w:r>
      <w:r>
        <w:rPr>
          <w:rFonts w:hint="eastAsia" w:ascii="仿宋_GB2312" w:eastAsia="仿宋_GB2312"/>
          <w:sz w:val="32"/>
          <w:szCs w:val="32"/>
        </w:rPr>
        <w:t>413,400.00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6058588.79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1280942.86</w:t>
      </w:r>
      <w:r>
        <w:rPr>
          <w:rFonts w:ascii="仿宋_GB2312" w:eastAsia="仿宋_GB2312"/>
          <w:sz w:val="32"/>
          <w:szCs w:val="32"/>
        </w:rPr>
        <w:t>元，主要原因:</w:t>
      </w:r>
      <w:r>
        <w:rPr>
          <w:rFonts w:hint="eastAsia" w:ascii="仿宋_GB2312" w:eastAsia="仿宋_GB2312"/>
          <w:sz w:val="32"/>
          <w:szCs w:val="32"/>
          <w:lang w:val="en-US" w:eastAsia="zh-CN"/>
        </w:rPr>
        <w:t>1.人员新增。2.</w:t>
      </w:r>
      <w:r>
        <w:rPr>
          <w:rFonts w:ascii="仿宋_GB2312" w:eastAsia="仿宋_GB2312"/>
          <w:sz w:val="32"/>
          <w:szCs w:val="32"/>
        </w:rPr>
        <w:t>职工五险一金缴费基数提高</w:t>
      </w:r>
      <w:r>
        <w:rPr>
          <w:rFonts w:hint="eastAsia" w:ascii="仿宋_GB2312" w:eastAsia="仿宋_GB2312"/>
          <w:sz w:val="32"/>
          <w:szCs w:val="32"/>
        </w:rPr>
        <w:t>,</w:t>
      </w:r>
      <w:r>
        <w:rPr>
          <w:rFonts w:ascii="仿宋_GB2312" w:eastAsia="仿宋_GB2312"/>
          <w:sz w:val="32"/>
          <w:szCs w:val="32"/>
        </w:rPr>
        <w:t>导致20</w:t>
      </w:r>
      <w:r>
        <w:rPr>
          <w:rFonts w:hint="eastAsia" w:ascii="仿宋_GB2312" w:eastAsia="仿宋_GB2312"/>
          <w:sz w:val="32"/>
          <w:szCs w:val="32"/>
          <w:lang w:val="en-US" w:eastAsia="zh-CN"/>
        </w:rPr>
        <w:t>23</w:t>
      </w:r>
      <w:r>
        <w:rPr>
          <w:rFonts w:ascii="仿宋_GB2312" w:eastAsia="仿宋_GB2312"/>
          <w:sz w:val="32"/>
          <w:szCs w:val="32"/>
        </w:rPr>
        <w:t>年医疗保险、机关事业单位基本养老保险、住房公积金等需单位缴纳部分的预算金额较20</w:t>
      </w:r>
      <w:r>
        <w:rPr>
          <w:rFonts w:hint="eastAsia" w:ascii="仿宋_GB2312" w:eastAsia="仿宋_GB2312"/>
          <w:sz w:val="32"/>
          <w:szCs w:val="32"/>
          <w:lang w:val="en-US" w:eastAsia="zh-CN"/>
        </w:rPr>
        <w:t>22</w:t>
      </w:r>
      <w:r>
        <w:rPr>
          <w:rFonts w:ascii="仿宋_GB2312" w:eastAsia="仿宋_GB2312"/>
          <w:sz w:val="32"/>
          <w:szCs w:val="32"/>
        </w:rPr>
        <w:t>年对应的预算金额有所增加。</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4649215.42</w:t>
      </w:r>
      <w:r>
        <w:rPr>
          <w:rFonts w:ascii="仿宋_GB2312" w:eastAsia="仿宋_GB2312"/>
          <w:sz w:val="32"/>
          <w:szCs w:val="32"/>
        </w:rPr>
        <w:t>元，占</w:t>
      </w:r>
      <w:r>
        <w:rPr>
          <w:rFonts w:hint="eastAsia" w:ascii="仿宋_GB2312" w:eastAsia="仿宋_GB2312"/>
          <w:sz w:val="32"/>
          <w:szCs w:val="32"/>
          <w:lang w:val="en-US" w:eastAsia="zh-CN"/>
        </w:rPr>
        <w:t>76.74</w:t>
      </w:r>
      <w:r>
        <w:rPr>
          <w:rFonts w:ascii="仿宋_GB2312" w:eastAsia="仿宋_GB2312"/>
          <w:sz w:val="32"/>
          <w:szCs w:val="32"/>
        </w:rPr>
        <w:t>%；社会保障和就业支出</w:t>
      </w:r>
      <w:r>
        <w:rPr>
          <w:rFonts w:hint="eastAsia" w:ascii="仿宋_GB2312" w:eastAsia="仿宋_GB2312"/>
          <w:sz w:val="32"/>
          <w:szCs w:val="32"/>
        </w:rPr>
        <w:t>650,121.08</w:t>
      </w:r>
      <w:r>
        <w:rPr>
          <w:rFonts w:ascii="仿宋_GB2312" w:eastAsia="仿宋_GB2312"/>
          <w:sz w:val="32"/>
          <w:szCs w:val="32"/>
        </w:rPr>
        <w:t>元，占</w:t>
      </w:r>
      <w:r>
        <w:rPr>
          <w:rFonts w:hint="eastAsia" w:ascii="仿宋_GB2312" w:eastAsia="仿宋_GB2312"/>
          <w:sz w:val="32"/>
          <w:szCs w:val="32"/>
          <w:lang w:val="en-US" w:eastAsia="zh-CN"/>
        </w:rPr>
        <w:t>10.73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345,852.29</w:t>
      </w:r>
      <w:r>
        <w:rPr>
          <w:rFonts w:ascii="仿宋_GB2312" w:eastAsia="仿宋_GB2312"/>
          <w:sz w:val="32"/>
          <w:szCs w:val="32"/>
        </w:rPr>
        <w:t>元，占</w:t>
      </w:r>
      <w:r>
        <w:rPr>
          <w:rFonts w:hint="eastAsia" w:ascii="仿宋_GB2312" w:eastAsia="仿宋_GB2312"/>
          <w:sz w:val="32"/>
          <w:szCs w:val="32"/>
          <w:lang w:val="en-US" w:eastAsia="zh-CN"/>
        </w:rPr>
        <w:t>5.71</w:t>
      </w:r>
      <w:r>
        <w:rPr>
          <w:rFonts w:ascii="仿宋_GB2312" w:eastAsia="仿宋_GB2312"/>
          <w:sz w:val="32"/>
          <w:szCs w:val="32"/>
        </w:rPr>
        <w:t>%；住房保障支出</w:t>
      </w:r>
      <w:r>
        <w:rPr>
          <w:rFonts w:hint="eastAsia" w:ascii="仿宋_GB2312" w:eastAsia="仿宋_GB2312"/>
          <w:sz w:val="32"/>
          <w:szCs w:val="32"/>
        </w:rPr>
        <w:t>413,400.00</w:t>
      </w:r>
      <w:r>
        <w:rPr>
          <w:rFonts w:ascii="仿宋_GB2312" w:eastAsia="仿宋_GB2312"/>
          <w:sz w:val="32"/>
          <w:szCs w:val="32"/>
        </w:rPr>
        <w:t>元，占</w:t>
      </w:r>
      <w:r>
        <w:rPr>
          <w:rFonts w:hint="eastAsia" w:ascii="仿宋_GB2312" w:eastAsia="仿宋_GB2312"/>
          <w:sz w:val="32"/>
          <w:szCs w:val="32"/>
          <w:lang w:val="en-US" w:eastAsia="zh-CN"/>
        </w:rPr>
        <w:t>6.82</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组织</w:t>
      </w:r>
      <w:r>
        <w:rPr>
          <w:rFonts w:ascii="仿宋_GB2312" w:eastAsia="仿宋_GB2312"/>
          <w:sz w:val="32"/>
          <w:szCs w:val="32"/>
          <w:lang w:eastAsia="zh-CN"/>
        </w:rPr>
        <w:t>事务（</w:t>
      </w:r>
      <w:r>
        <w:rPr>
          <w:rFonts w:hint="eastAsia" w:ascii="仿宋_GB2312" w:eastAsia="仿宋_GB2312"/>
          <w:sz w:val="32"/>
          <w:szCs w:val="32"/>
          <w:lang w:eastAsia="zh-CN"/>
        </w:rPr>
        <w:t>32</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ascii="仿宋_GB2312" w:eastAsia="仿宋_GB2312"/>
          <w:sz w:val="32"/>
          <w:szCs w:val="32"/>
          <w:lang w:eastAsia="zh-CN"/>
        </w:rPr>
        <w:t>年预算数为</w:t>
      </w:r>
      <w:r>
        <w:rPr>
          <w:rFonts w:hint="eastAsia" w:ascii="仿宋_GB2312" w:eastAsia="仿宋_GB2312"/>
          <w:sz w:val="32"/>
          <w:szCs w:val="32"/>
          <w:lang w:eastAsia="zh-CN"/>
        </w:rPr>
        <w:t>3,902,984.43</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ascii="仿宋_GB2312" w:eastAsia="仿宋_GB2312"/>
          <w:sz w:val="32"/>
          <w:szCs w:val="32"/>
          <w:lang w:eastAsia="zh-CN"/>
        </w:rPr>
        <w:t>年的人员经费和日常公用经费等基本支出。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组织</w:t>
      </w:r>
      <w:r>
        <w:rPr>
          <w:rFonts w:ascii="仿宋_GB2312" w:eastAsia="仿宋_GB2312"/>
          <w:sz w:val="32"/>
          <w:szCs w:val="32"/>
          <w:lang w:eastAsia="zh-CN"/>
        </w:rPr>
        <w:t>事务（</w:t>
      </w:r>
      <w:r>
        <w:rPr>
          <w:rFonts w:hint="eastAsia" w:ascii="仿宋_GB2312" w:eastAsia="仿宋_GB2312"/>
          <w:sz w:val="32"/>
          <w:szCs w:val="32"/>
          <w:lang w:eastAsia="zh-CN"/>
        </w:rPr>
        <w:t>32</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ascii="仿宋_GB2312" w:eastAsia="仿宋_GB2312"/>
          <w:sz w:val="32"/>
          <w:szCs w:val="32"/>
          <w:lang w:eastAsia="zh-CN"/>
        </w:rPr>
        <w:t>年预算数为</w:t>
      </w:r>
      <w:r>
        <w:rPr>
          <w:rFonts w:hint="eastAsia" w:ascii="仿宋_GB2312" w:eastAsia="仿宋_GB2312"/>
          <w:sz w:val="32"/>
          <w:szCs w:val="32"/>
          <w:lang w:eastAsia="zh-CN"/>
        </w:rPr>
        <w:t>546,230.99</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hint="eastAsia" w:ascii="仿宋_GB2312" w:eastAsia="仿宋_GB2312"/>
          <w:sz w:val="32"/>
          <w:szCs w:val="32"/>
          <w:lang w:val="en-US" w:eastAsia="zh-CN"/>
        </w:rPr>
        <w:t>2023</w:t>
      </w:r>
      <w:r>
        <w:rPr>
          <w:rFonts w:ascii="仿宋_GB2312" w:eastAsia="仿宋_GB2312"/>
          <w:sz w:val="32"/>
          <w:szCs w:val="32"/>
          <w:lang w:eastAsia="zh-CN"/>
        </w:rPr>
        <w:t>年的人员经费和日常公用经费等基本支出。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组织</w:t>
      </w:r>
      <w:r>
        <w:rPr>
          <w:rFonts w:ascii="仿宋_GB2312" w:eastAsia="仿宋_GB2312"/>
          <w:sz w:val="32"/>
          <w:szCs w:val="32"/>
          <w:lang w:eastAsia="zh-CN"/>
        </w:rPr>
        <w:t>事务（</w:t>
      </w:r>
      <w:r>
        <w:rPr>
          <w:rFonts w:hint="eastAsia" w:ascii="仿宋_GB2312" w:eastAsia="仿宋_GB2312"/>
          <w:sz w:val="32"/>
          <w:szCs w:val="32"/>
          <w:lang w:eastAsia="zh-CN"/>
        </w:rPr>
        <w:t>32</w:t>
      </w:r>
      <w:r>
        <w:rPr>
          <w:rFonts w:ascii="仿宋_GB2312" w:eastAsia="仿宋_GB2312"/>
          <w:sz w:val="32"/>
          <w:szCs w:val="32"/>
          <w:lang w:eastAsia="zh-CN"/>
        </w:rPr>
        <w:t>）</w:t>
      </w:r>
      <w:r>
        <w:rPr>
          <w:rFonts w:hint="eastAsia" w:ascii="仿宋_GB2312" w:eastAsia="仿宋_GB2312"/>
          <w:sz w:val="32"/>
          <w:szCs w:val="32"/>
          <w:lang w:eastAsia="zh-CN"/>
        </w:rPr>
        <w:t>其他组织事务支出</w:t>
      </w:r>
      <w:r>
        <w:rPr>
          <w:rFonts w:ascii="仿宋_GB2312" w:eastAsia="仿宋_GB2312"/>
          <w:sz w:val="32"/>
          <w:szCs w:val="32"/>
          <w:lang w:eastAsia="zh-CN"/>
        </w:rPr>
        <w:t>（</w:t>
      </w:r>
      <w:r>
        <w:rPr>
          <w:rFonts w:hint="eastAsia" w:ascii="仿宋_GB2312" w:eastAsia="仿宋_GB2312"/>
          <w:sz w:val="32"/>
          <w:szCs w:val="32"/>
          <w:lang w:val="en-US" w:eastAsia="zh-CN"/>
        </w:rPr>
        <w:t>99</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ascii="仿宋_GB2312" w:eastAsia="仿宋_GB2312"/>
          <w:sz w:val="32"/>
          <w:szCs w:val="32"/>
          <w:lang w:eastAsia="zh-CN"/>
        </w:rPr>
        <w:t>年预算数为</w:t>
      </w:r>
      <w:r>
        <w:rPr>
          <w:rFonts w:hint="eastAsia" w:ascii="仿宋_GB2312" w:eastAsia="仿宋_GB2312"/>
          <w:sz w:val="32"/>
          <w:szCs w:val="32"/>
          <w:lang w:eastAsia="zh-CN"/>
        </w:rPr>
        <w:t>200,000.00</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hint="eastAsia" w:ascii="仿宋_GB2312" w:eastAsia="仿宋_GB2312"/>
          <w:sz w:val="32"/>
          <w:szCs w:val="32"/>
          <w:highlight w:val="none"/>
          <w:lang w:eastAsia="zh-CN"/>
        </w:rPr>
        <w:t>基层党建工作和干部人才教育培训</w:t>
      </w:r>
      <w:r>
        <w:rPr>
          <w:rFonts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433,414.07</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主要用于单位缴纳基本养老保险费。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val="en-US" w:eastAsia="zh-CN"/>
        </w:rPr>
        <w:t>2022</w:t>
      </w:r>
      <w:r>
        <w:rPr>
          <w:rFonts w:ascii="仿宋_GB2312" w:eastAsia="仿宋_GB2312"/>
          <w:sz w:val="32"/>
          <w:szCs w:val="32"/>
          <w:lang w:eastAsia="zh-CN"/>
        </w:rPr>
        <w:t>年预算数为</w:t>
      </w:r>
      <w:r>
        <w:rPr>
          <w:rFonts w:hint="eastAsia" w:ascii="仿宋_GB2312" w:eastAsia="仿宋_GB2312"/>
          <w:sz w:val="32"/>
          <w:szCs w:val="32"/>
          <w:lang w:val="en-US" w:eastAsia="zh-CN"/>
        </w:rPr>
        <w:t>216707.01</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主要用于单位缴纳职业年金。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val="en-US" w:eastAsia="zh-CN"/>
        </w:rPr>
        <w:t>2022</w:t>
      </w:r>
      <w:r>
        <w:rPr>
          <w:rFonts w:ascii="仿宋_GB2312" w:eastAsia="仿宋_GB2312"/>
          <w:sz w:val="32"/>
          <w:szCs w:val="32"/>
          <w:lang w:eastAsia="zh-CN"/>
        </w:rPr>
        <w:t>年预算数为</w:t>
      </w:r>
      <w:r>
        <w:rPr>
          <w:rFonts w:hint="eastAsia" w:ascii="仿宋_GB2312" w:eastAsia="仿宋_GB2312"/>
          <w:sz w:val="32"/>
          <w:szCs w:val="32"/>
          <w:lang w:eastAsia="zh-CN"/>
        </w:rPr>
        <w:t>302,280.05</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主要用于行政单位缴纳基本医疗保险。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val="en-US" w:eastAsia="zh-CN"/>
        </w:rPr>
        <w:t>2022</w:t>
      </w:r>
      <w:r>
        <w:rPr>
          <w:rFonts w:ascii="仿宋_GB2312" w:eastAsia="仿宋_GB2312"/>
          <w:sz w:val="32"/>
          <w:szCs w:val="32"/>
          <w:lang w:eastAsia="zh-CN"/>
        </w:rPr>
        <w:t>年预算数为</w:t>
      </w:r>
      <w:r>
        <w:rPr>
          <w:rFonts w:hint="eastAsia" w:ascii="仿宋_GB2312" w:eastAsia="仿宋_GB2312"/>
          <w:sz w:val="32"/>
          <w:szCs w:val="32"/>
          <w:lang w:eastAsia="zh-CN"/>
        </w:rPr>
        <w:t>43,572.24</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主要用于事业单位缴纳基本医疗保险。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413,400.00</w:t>
      </w:r>
      <w:r>
        <w:rPr>
          <w:rFonts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2023</w:t>
      </w:r>
      <w:r>
        <w:rPr>
          <w:rFonts w:hint="eastAsia" w:cs="仿宋_GB2312"/>
          <w:kern w:val="2"/>
          <w:sz w:val="32"/>
          <w:szCs w:val="32"/>
        </w:rPr>
        <w:t>年一般公共预算基本支出5,858,588.79元，其中：人员经费5345448.79元，主要包括：基本工资、津贴补贴、奖金、其他社会保障缴费、绩效工资、机关事业单位基本养老保险缴费、职业年金缴费、</w:t>
      </w:r>
      <w:r>
        <w:rPr>
          <w:rFonts w:hint="eastAsia" w:cs="仿宋_GB2312"/>
          <w:kern w:val="2"/>
          <w:sz w:val="32"/>
          <w:szCs w:val="32"/>
          <w:lang w:eastAsia="zh-CN"/>
        </w:rPr>
        <w:t>生活补助、</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ascii="仿宋_GB2312" w:hAnsi="仿宋_GB2312" w:eastAsia="仿宋_GB2312" w:cs="仿宋_GB2312"/>
          <w:kern w:val="2"/>
          <w:sz w:val="32"/>
          <w:szCs w:val="32"/>
          <w:lang w:val="en-US" w:eastAsia="zh-CN" w:bidi="ar-SA"/>
        </w:rPr>
        <w:t>公用经费513,140.00元</w:t>
      </w:r>
      <w:r>
        <w:rPr>
          <w:rFonts w:hint="eastAsia" w:cs="仿宋_GB2312"/>
          <w:kern w:val="2"/>
          <w:sz w:val="32"/>
          <w:szCs w:val="32"/>
        </w:rPr>
        <w:t>，主要包括：</w:t>
      </w:r>
      <w:r>
        <w:rPr>
          <w:rFonts w:ascii="仿宋_GB2312" w:eastAsia="仿宋_GB2312"/>
          <w:sz w:val="32"/>
          <w:szCs w:val="32"/>
          <w:highlight w:val="none"/>
          <w:lang w:eastAsia="zh-CN"/>
        </w:rPr>
        <w:t>主要包括：办公费、邮电费、差旅费、培训费。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七、“三公”经费财政拨款预算安排情况说明（数据来源于公示表3-3、4-1）</w:t>
      </w:r>
    </w:p>
    <w:p>
      <w:pPr>
        <w:pStyle w:val="8"/>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2023年“三公”经费财政拨款预算数233090.00元，其中：</w:t>
      </w:r>
      <w:r>
        <w:rPr>
          <w:sz w:val="32"/>
          <w:szCs w:val="32"/>
        </w:rPr>
        <w:t>无因公出国（境）经费，</w:t>
      </w:r>
      <w:r>
        <w:rPr>
          <w:rFonts w:hint="eastAsia" w:cs="仿宋_GB2312"/>
          <w:kern w:val="2"/>
          <w:sz w:val="32"/>
          <w:szCs w:val="32"/>
        </w:rPr>
        <w:t>公务接待费33090.00元，公务用车运行维护费200000.00元</w:t>
      </w:r>
      <w:r>
        <w:rPr>
          <w:rFonts w:hint="eastAsia" w:cs="仿宋_GB2312"/>
          <w:kern w:val="2"/>
          <w:sz w:val="32"/>
          <w:szCs w:val="32"/>
          <w:lang w:eastAsia="zh-CN"/>
        </w:rPr>
        <w:t>，</w:t>
      </w:r>
      <w:r>
        <w:rPr>
          <w:rFonts w:hint="eastAsia" w:cs="仿宋_GB2312"/>
          <w:kern w:val="2"/>
          <w:sz w:val="32"/>
          <w:szCs w:val="32"/>
          <w:lang w:val="en-US" w:eastAsia="zh-CN"/>
        </w:rPr>
        <w:t>无公务用车购置费</w:t>
      </w:r>
      <w:r>
        <w:rPr>
          <w:rFonts w:hint="eastAsia" w:cs="仿宋_GB2312"/>
          <w:kern w:val="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8"/>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kern w:val="2"/>
          <w:sz w:val="32"/>
          <w:szCs w:val="32"/>
        </w:rPr>
        <w:t>33090.00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6910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17.28</w:t>
      </w:r>
      <w:r>
        <w:rPr>
          <w:rFonts w:hint="eastAsia" w:cs="仿宋_GB2312"/>
          <w:color w:val="000000"/>
          <w:kern w:val="2"/>
          <w:sz w:val="32"/>
          <w:szCs w:val="32"/>
        </w:rPr>
        <w:t>%，</w:t>
      </w:r>
      <w:r>
        <w:rPr>
          <w:rFonts w:hint="eastAsia" w:ascii="仿宋_GB2312" w:eastAsia="仿宋_GB2312"/>
          <w:sz w:val="32"/>
          <w:szCs w:val="32"/>
          <w:lang w:val="en-US" w:eastAsia="zh-CN"/>
        </w:rPr>
        <w:t>主要</w:t>
      </w:r>
      <w:r>
        <w:rPr>
          <w:rFonts w:hint="eastAsia"/>
          <w:sz w:val="32"/>
          <w:szCs w:val="32"/>
          <w:lang w:val="en-US" w:eastAsia="zh-CN"/>
        </w:rPr>
        <w:t>原因是：</w:t>
      </w:r>
      <w:r>
        <w:rPr>
          <w:rFonts w:hint="eastAsia" w:ascii="仿宋_GB2312" w:eastAsia="仿宋_GB2312"/>
          <w:sz w:val="32"/>
          <w:szCs w:val="32"/>
          <w:lang w:val="en-US" w:eastAsia="zh-CN"/>
        </w:rPr>
        <w:t>坚持厉行节约</w:t>
      </w:r>
      <w:r>
        <w:rPr>
          <w:rFonts w:hint="eastAsia"/>
          <w:sz w:val="32"/>
          <w:szCs w:val="32"/>
          <w:lang w:val="en-US" w:eastAsia="zh-CN"/>
        </w:rPr>
        <w:t>，接待支出减少</w:t>
      </w:r>
      <w:r>
        <w:rPr>
          <w:rFonts w:hint="eastAsia" w:ascii="仿宋_GB2312" w:eastAsia="仿宋_GB2312"/>
          <w:sz w:val="32"/>
          <w:szCs w:val="32"/>
          <w:lang w:val="en-US" w:eastAsia="zh-CN"/>
        </w:rPr>
        <w:t>。</w:t>
      </w:r>
      <w:r>
        <w:rPr>
          <w:rFonts w:hint="eastAsia" w:cs="仿宋_GB2312"/>
          <w:color w:val="FF0000"/>
          <w:kern w:val="2"/>
          <w:sz w:val="32"/>
          <w:szCs w:val="32"/>
        </w:rPr>
        <w:t>　　</w:t>
      </w:r>
    </w:p>
    <w:p>
      <w:pPr>
        <w:pStyle w:val="8"/>
        <w:spacing w:before="0" w:line="360" w:lineRule="auto"/>
        <w:ind w:firstLine="640" w:firstLineChars="200"/>
        <w:rPr>
          <w:rFonts w:hint="eastAsia" w:ascii="仿宋_GB2312" w:eastAsia="仿宋_GB2312"/>
          <w:sz w:val="32"/>
          <w:szCs w:val="32"/>
          <w:lang w:val="en-US" w:eastAsia="zh-CN"/>
        </w:rPr>
      </w:pPr>
      <w:r>
        <w:rPr>
          <w:rFonts w:hint="eastAsia" w:cs="仿宋_GB2312"/>
          <w:color w:val="000000"/>
          <w:kern w:val="2"/>
          <w:sz w:val="32"/>
          <w:szCs w:val="32"/>
        </w:rPr>
        <w:t>（三）2023年公务用车运行维护费</w:t>
      </w:r>
      <w:r>
        <w:rPr>
          <w:rFonts w:hint="eastAsia" w:cs="仿宋_GB2312"/>
          <w:kern w:val="2"/>
          <w:sz w:val="32"/>
          <w:szCs w:val="32"/>
        </w:rPr>
        <w:t>200000.00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200000</w:t>
      </w:r>
      <w:r>
        <w:rPr>
          <w:rFonts w:hint="eastAsia" w:cs="仿宋_GB2312"/>
          <w:color w:val="000000"/>
          <w:kern w:val="2"/>
          <w:sz w:val="32"/>
          <w:szCs w:val="32"/>
        </w:rPr>
        <w:t>元，</w:t>
      </w:r>
      <w:r>
        <w:rPr>
          <w:rFonts w:hint="eastAsia" w:ascii="仿宋_GB2312" w:eastAsia="仿宋_GB2312"/>
          <w:sz w:val="32"/>
          <w:szCs w:val="32"/>
          <w:lang w:eastAsia="zh-CN"/>
        </w:rPr>
        <w:t>与</w:t>
      </w:r>
      <w:r>
        <w:rPr>
          <w:rFonts w:hint="eastAsia" w:ascii="仿宋_GB2312" w:eastAsia="仿宋_GB2312"/>
          <w:sz w:val="32"/>
          <w:szCs w:val="32"/>
          <w:lang w:val="en-US" w:eastAsia="zh-CN"/>
        </w:rPr>
        <w:t>2021年预算持平。</w:t>
      </w:r>
    </w:p>
    <w:p>
      <w:pPr>
        <w:pStyle w:val="8"/>
        <w:spacing w:before="0" w:line="360" w:lineRule="auto"/>
        <w:ind w:firstLine="640" w:firstLineChars="200"/>
        <w:rPr>
          <w:rFonts w:hint="default" w:ascii="仿宋_GB2312" w:eastAsia="仿宋_GB2312"/>
          <w:sz w:val="32"/>
          <w:szCs w:val="32"/>
          <w:lang w:val="en-US" w:eastAsia="zh-CN"/>
        </w:rPr>
      </w:pPr>
      <w:r>
        <w:rPr>
          <w:rFonts w:hint="eastAsia"/>
          <w:sz w:val="32"/>
          <w:szCs w:val="32"/>
          <w:lang w:val="en-US" w:eastAsia="zh-CN"/>
        </w:rPr>
        <w:t>（四）2023年无</w:t>
      </w:r>
      <w:r>
        <w:rPr>
          <w:rFonts w:hint="eastAsia" w:cs="仿宋_GB2312"/>
          <w:kern w:val="2"/>
          <w:sz w:val="32"/>
          <w:szCs w:val="32"/>
          <w:lang w:val="en-US" w:eastAsia="zh-CN"/>
        </w:rPr>
        <w:t>公务用车购置费。</w:t>
      </w:r>
      <w:bookmarkStart w:id="0" w:name="_GoBack"/>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513140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9210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1.76</w:t>
      </w:r>
      <w:r>
        <w:rPr>
          <w:rFonts w:ascii="仿宋_GB2312" w:eastAsia="仿宋_GB2312"/>
          <w:sz w:val="32"/>
          <w:szCs w:val="32"/>
        </w:rPr>
        <w:t>%。主要原因是：</w:t>
      </w:r>
      <w:r>
        <w:rPr>
          <w:rFonts w:hint="eastAsia" w:ascii="仿宋_GB2312" w:eastAsia="仿宋_GB2312"/>
          <w:sz w:val="32"/>
          <w:szCs w:val="32"/>
          <w:lang w:val="en-US" w:eastAsia="zh-CN"/>
        </w:rPr>
        <w:t>坚持厉行节约，运行支出减少</w:t>
      </w:r>
      <w:r>
        <w:rPr>
          <w:rFonts w:ascii="仿宋_GB2312" w:eastAsia="仿宋_GB2312"/>
          <w:sz w:val="32"/>
          <w:szCs w:val="32"/>
        </w:rPr>
        <w:t>。</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sz w:val="32"/>
          <w:szCs w:val="32"/>
          <w:lang w:val="en-US" w:eastAsia="zh-CN"/>
        </w:rPr>
        <w:t>2022</w:t>
      </w:r>
      <w:r>
        <w:rPr>
          <w:rFonts w:ascii="仿宋_GB2312" w:eastAsia="仿宋_GB2312"/>
          <w:sz w:val="32"/>
          <w:szCs w:val="32"/>
          <w:lang w:eastAsia="zh-CN"/>
        </w:rPr>
        <w:t>年</w:t>
      </w:r>
      <w:r>
        <w:rPr>
          <w:rFonts w:hint="eastAsia" w:ascii="仿宋_GB2312" w:eastAsia="仿宋_GB2312"/>
          <w:sz w:val="32"/>
          <w:szCs w:val="32"/>
          <w:lang w:eastAsia="zh-CN"/>
        </w:rPr>
        <w:t>，茂县组织部未</w:t>
      </w:r>
      <w:r>
        <w:rPr>
          <w:rFonts w:ascii="仿宋_GB2312" w:eastAsia="仿宋_GB2312"/>
          <w:sz w:val="32"/>
          <w:szCs w:val="32"/>
          <w:lang w:eastAsia="zh-CN"/>
        </w:rPr>
        <w:t>安排政府采购预算</w:t>
      </w:r>
      <w:r>
        <w:rPr>
          <w:rFonts w:hint="eastAsia" w:cs="仿宋_GB2312"/>
          <w:kern w:val="2"/>
          <w:sz w:val="32"/>
          <w:szCs w:val="32"/>
          <w:lang w:eastAsia="zh-CN"/>
        </w:rPr>
        <w:t>。</w:t>
      </w:r>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3083534.15</w:t>
      </w:r>
      <w:r>
        <w:rPr>
          <w:rFonts w:ascii="仿宋_GB2312" w:eastAsia="仿宋_GB2312"/>
          <w:sz w:val="32"/>
          <w:szCs w:val="32"/>
        </w:rPr>
        <w:t>元，其中：公务用车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rPr>
        <w:t>1429591.15元</w:t>
      </w:r>
      <w:r>
        <w:rPr>
          <w:rFonts w:ascii="仿宋_GB2312" w:eastAsia="仿宋_GB2312"/>
          <w:sz w:val="32"/>
          <w:szCs w:val="32"/>
        </w:rPr>
        <w:t>元；其他固定资产</w:t>
      </w:r>
      <w:r>
        <w:rPr>
          <w:rFonts w:hint="eastAsia" w:ascii="仿宋_GB2312" w:eastAsia="仿宋_GB2312"/>
          <w:sz w:val="32"/>
          <w:szCs w:val="32"/>
          <w:lang w:val="en-US" w:eastAsia="zh-CN"/>
        </w:rPr>
        <w:t>1653943</w:t>
      </w:r>
      <w:r>
        <w:rPr>
          <w:rFonts w:ascii="仿宋_GB2312" w:eastAsia="仿宋_GB2312"/>
          <w:sz w:val="32"/>
          <w:szCs w:val="32"/>
        </w:rPr>
        <w:t>元。</w:t>
      </w:r>
    </w:p>
    <w:p>
      <w:pPr>
        <w:spacing w:line="560" w:lineRule="exact"/>
        <w:ind w:firstLine="643" w:firstLineChars="200"/>
        <w:rPr>
          <w:rFonts w:hint="eastAsia" w:ascii="仿宋_GB2312" w:eastAsia="仿宋_GB2312"/>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 xml:space="preserve">2023年项目支出均按要求实行绩效目标管理，涉及项目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200000</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eastAsia="仿宋_GB2312"/>
          <w:sz w:val="32"/>
          <w:szCs w:val="32"/>
        </w:rPr>
        <w:t>特定目标类项目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200000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76" w:lineRule="exact"/>
        <w:ind w:firstLine="320" w:firstLineChars="100"/>
        <w:rPr>
          <w:rFonts w:ascii="仿宋_GB2312" w:eastAsia="仿宋_GB2312"/>
          <w:sz w:val="32"/>
          <w:szCs w:val="32"/>
          <w:lang w:eastAsia="zh-CN"/>
        </w:rPr>
      </w:pPr>
      <w:r>
        <w:rPr>
          <w:rFonts w:hint="eastAsia" w:ascii="仿宋_GB2312" w:eastAsia="仿宋_GB2312"/>
          <w:sz w:val="32"/>
          <w:szCs w:val="32"/>
          <w:lang w:eastAsia="zh-CN"/>
        </w:rPr>
        <w:t>附件：中共茂县县委组织部20</w:t>
      </w:r>
      <w:r>
        <w:rPr>
          <w:rFonts w:hint="eastAsia" w:ascii="仿宋_GB2312" w:eastAsia="仿宋_GB2312"/>
          <w:sz w:val="32"/>
          <w:szCs w:val="32"/>
          <w:lang w:val="en-US" w:eastAsia="zh-CN"/>
        </w:rPr>
        <w:t>23</w:t>
      </w:r>
      <w:r>
        <w:rPr>
          <w:rFonts w:hint="eastAsia" w:ascii="仿宋_GB2312" w:eastAsia="仿宋_GB2312"/>
          <w:sz w:val="32"/>
          <w:szCs w:val="32"/>
          <w:lang w:eastAsia="zh-CN"/>
        </w:rPr>
        <w:t>年部门预算公开表</w:t>
      </w:r>
    </w:p>
    <w:p>
      <w:pPr>
        <w:spacing w:line="576" w:lineRule="exact"/>
        <w:ind w:firstLine="4800" w:firstLineChars="1500"/>
        <w:rPr>
          <w:rFonts w:hint="eastAsia" w:ascii="仿宋_GB2312" w:eastAsia="仿宋_GB2312"/>
          <w:sz w:val="32"/>
          <w:szCs w:val="32"/>
          <w:lang w:eastAsia="zh-CN"/>
        </w:rPr>
      </w:pPr>
    </w:p>
    <w:p>
      <w:pPr>
        <w:spacing w:line="576" w:lineRule="exact"/>
        <w:ind w:firstLine="5120" w:firstLineChars="1600"/>
        <w:rPr>
          <w:rFonts w:hint="eastAsia" w:ascii="仿宋_GB2312" w:eastAsia="仿宋_GB2312"/>
          <w:sz w:val="32"/>
          <w:szCs w:val="32"/>
          <w:lang w:eastAsia="zh-CN"/>
        </w:rPr>
      </w:pPr>
    </w:p>
    <w:p>
      <w:pPr>
        <w:spacing w:line="576" w:lineRule="exact"/>
        <w:ind w:firstLine="5120" w:firstLineChars="1600"/>
        <w:rPr>
          <w:rFonts w:ascii="仿宋_GB2312" w:eastAsia="仿宋_GB2312"/>
          <w:sz w:val="32"/>
          <w:szCs w:val="32"/>
          <w:lang w:eastAsia="zh-CN"/>
        </w:rPr>
      </w:pPr>
      <w:r>
        <w:rPr>
          <w:rFonts w:hint="eastAsia" w:ascii="仿宋_GB2312" w:eastAsia="仿宋_GB2312"/>
          <w:sz w:val="32"/>
          <w:szCs w:val="32"/>
          <w:lang w:eastAsia="zh-CN"/>
        </w:rPr>
        <w:t>中共茂县县委组织部</w:t>
      </w:r>
    </w:p>
    <w:p>
      <w:pPr>
        <w:spacing w:line="576" w:lineRule="exact"/>
        <w:ind w:firstLine="5440" w:firstLineChars="1700"/>
        <w:rPr>
          <w:rFonts w:ascii="仿宋_GB2312" w:eastAsia="仿宋_GB2312"/>
          <w:sz w:val="32"/>
          <w:szCs w:val="32"/>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w:t>
      </w:r>
      <w:r>
        <w:rPr>
          <w:rFonts w:hint="eastAsia" w:ascii="仿宋_GB2312" w:eastAsia="仿宋_GB2312"/>
          <w:sz w:val="32"/>
          <w:szCs w:val="32"/>
          <w:lang w:val="en-US" w:eastAsia="zh-CN"/>
        </w:rPr>
        <w:t>3</w:t>
      </w:r>
      <w:r>
        <w:rPr>
          <w:rFonts w:hint="eastAsia" w:ascii="仿宋_GB2312" w:eastAsia="仿宋_GB2312"/>
          <w:sz w:val="32"/>
          <w:szCs w:val="32"/>
          <w:lang w:eastAsia="zh-CN"/>
        </w:rPr>
        <w:t>月</w:t>
      </w:r>
      <w:r>
        <w:rPr>
          <w:rFonts w:hint="eastAsia" w:ascii="仿宋_GB2312" w:eastAsia="仿宋_GB2312"/>
          <w:sz w:val="32"/>
          <w:szCs w:val="32"/>
          <w:lang w:val="en-US" w:eastAsia="zh-CN"/>
        </w:rPr>
        <w:t>16</w:t>
      </w:r>
      <w:r>
        <w:rPr>
          <w:rFonts w:hint="eastAsia" w:ascii="仿宋_GB2312" w:eastAsia="仿宋_GB2312"/>
          <w:sz w:val="32"/>
          <w:szCs w:val="32"/>
          <w:lang w:eastAsia="zh-CN"/>
        </w:rPr>
        <w:t>日</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B97ADC"/>
    <w:rsid w:val="07674A16"/>
    <w:rsid w:val="09CB0C5C"/>
    <w:rsid w:val="0E884981"/>
    <w:rsid w:val="0F1E32CC"/>
    <w:rsid w:val="13197D31"/>
    <w:rsid w:val="164003A4"/>
    <w:rsid w:val="16C5583A"/>
    <w:rsid w:val="177904B8"/>
    <w:rsid w:val="1A9C5286"/>
    <w:rsid w:val="1B0406D7"/>
    <w:rsid w:val="1F5F683C"/>
    <w:rsid w:val="20361CB8"/>
    <w:rsid w:val="225C0150"/>
    <w:rsid w:val="23CC433D"/>
    <w:rsid w:val="25C87D79"/>
    <w:rsid w:val="274F6FDC"/>
    <w:rsid w:val="283E5214"/>
    <w:rsid w:val="29566940"/>
    <w:rsid w:val="2A3911F7"/>
    <w:rsid w:val="2BE05211"/>
    <w:rsid w:val="2D861761"/>
    <w:rsid w:val="2FD460FE"/>
    <w:rsid w:val="30706864"/>
    <w:rsid w:val="30C63D3B"/>
    <w:rsid w:val="32BF7DF5"/>
    <w:rsid w:val="3681441D"/>
    <w:rsid w:val="36D44F47"/>
    <w:rsid w:val="372D6C1E"/>
    <w:rsid w:val="38754683"/>
    <w:rsid w:val="397851E0"/>
    <w:rsid w:val="3B952115"/>
    <w:rsid w:val="3CEB5FCF"/>
    <w:rsid w:val="3D830FA3"/>
    <w:rsid w:val="3F6076D0"/>
    <w:rsid w:val="45803E71"/>
    <w:rsid w:val="48EB0A3F"/>
    <w:rsid w:val="4DE03B21"/>
    <w:rsid w:val="526D53FB"/>
    <w:rsid w:val="59E90134"/>
    <w:rsid w:val="5B322CF4"/>
    <w:rsid w:val="5B4A7746"/>
    <w:rsid w:val="5B9E739B"/>
    <w:rsid w:val="5C27791F"/>
    <w:rsid w:val="5CBF4C14"/>
    <w:rsid w:val="5F9A7F30"/>
    <w:rsid w:val="61693C9D"/>
    <w:rsid w:val="619C6727"/>
    <w:rsid w:val="619D2C5A"/>
    <w:rsid w:val="644134BA"/>
    <w:rsid w:val="64CC0F4B"/>
    <w:rsid w:val="6FC01654"/>
    <w:rsid w:val="7128123E"/>
    <w:rsid w:val="718A7D3C"/>
    <w:rsid w:val="71CB1860"/>
    <w:rsid w:val="724753A0"/>
    <w:rsid w:val="73D47C2D"/>
    <w:rsid w:val="73E86931"/>
    <w:rsid w:val="75B550FF"/>
    <w:rsid w:val="78BF4AE5"/>
    <w:rsid w:val="7AE4629A"/>
    <w:rsid w:val="7E1334BE"/>
    <w:rsid w:val="7EE32C29"/>
    <w:rsid w:val="7F271175"/>
    <w:rsid w:val="7FD41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0</TotalTime>
  <ScaleCrop>false</ScaleCrop>
  <LinksUpToDate>false</LinksUpToDate>
  <CharactersWithSpaces>3312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2024-08-13T09:45:16Z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D41C7A96A59F4EB2B545E10C0530A17C</vt:lpwstr>
  </property>
</Properties>
</file>