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7D873">
      <w:pPr>
        <w:rPr>
          <w:rFonts w:hint="default" w:ascii="Times New Roman" w:hAnsi="Times New Roman" w:cs="Times New Roman"/>
        </w:rPr>
      </w:pPr>
    </w:p>
    <w:p w14:paraId="1C1C3AB3">
      <w:pPr>
        <w:rPr>
          <w:rFonts w:hint="default" w:ascii="Times New Roman" w:hAnsi="Times New Roman" w:cs="Times New Roman"/>
        </w:rPr>
      </w:pPr>
    </w:p>
    <w:p w14:paraId="0046B93D">
      <w:pPr>
        <w:rPr>
          <w:rFonts w:hint="default" w:ascii="Times New Roman" w:hAnsi="Times New Roman" w:cs="Times New Roman"/>
        </w:rPr>
      </w:pPr>
    </w:p>
    <w:p w14:paraId="563095BE">
      <w:pPr>
        <w:ind w:firstLine="1050" w:firstLineChars="500"/>
        <w:rPr>
          <w:rFonts w:hint="default" w:ascii="Times New Roman" w:hAnsi="Times New Roman" w:cs="Times New Roman"/>
        </w:rPr>
      </w:pPr>
    </w:p>
    <w:p w14:paraId="1D833CCD">
      <w:pPr>
        <w:ind w:firstLine="1050" w:firstLineChars="500"/>
        <w:rPr>
          <w:rFonts w:hint="default" w:ascii="Times New Roman" w:hAnsi="Times New Roman" w:cs="Times New Roman"/>
        </w:rPr>
      </w:pPr>
    </w:p>
    <w:p w14:paraId="32CA2E87">
      <w:pPr>
        <w:ind w:firstLine="1760" w:firstLineChars="400"/>
        <w:rPr>
          <w:rFonts w:hint="default" w:ascii="Times New Roman" w:hAnsi="Times New Roman" w:eastAsia="黑体" w:cs="Times New Roman"/>
          <w:sz w:val="44"/>
          <w:szCs w:val="44"/>
        </w:rPr>
      </w:pPr>
    </w:p>
    <w:p w14:paraId="5703F435">
      <w:pPr>
        <w:ind w:firstLine="1760" w:firstLineChars="400"/>
        <w:rPr>
          <w:rFonts w:hint="default" w:ascii="Times New Roman" w:hAnsi="Times New Roman" w:eastAsia="黑体" w:cs="Times New Roman"/>
          <w:sz w:val="44"/>
          <w:szCs w:val="44"/>
        </w:rPr>
      </w:pPr>
    </w:p>
    <w:p w14:paraId="2B6880C3">
      <w:pPr>
        <w:ind w:firstLine="1760" w:firstLineChars="400"/>
        <w:rPr>
          <w:rFonts w:hint="default" w:ascii="Times New Roman" w:hAnsi="Times New Roman" w:eastAsia="黑体" w:cs="Times New Roman"/>
          <w:sz w:val="44"/>
          <w:szCs w:val="44"/>
        </w:rPr>
      </w:pPr>
    </w:p>
    <w:p w14:paraId="7377FB3E">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中共茂县县委政法委员会</w:t>
      </w:r>
    </w:p>
    <w:p w14:paraId="42C84E8B">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w:t>
      </w:r>
      <w:r>
        <w:rPr>
          <w:rFonts w:hint="default" w:ascii="Times New Roman" w:hAnsi="Times New Roman" w:eastAsia="黑体" w:cs="Times New Roman"/>
          <w:sz w:val="44"/>
          <w:szCs w:val="44"/>
          <w:lang w:val="en-US" w:eastAsia="zh-CN"/>
        </w:rPr>
        <w:t>6</w:t>
      </w:r>
      <w:r>
        <w:rPr>
          <w:rFonts w:hint="default" w:ascii="Times New Roman" w:hAnsi="Times New Roman" w:eastAsia="黑体" w:cs="Times New Roman"/>
          <w:sz w:val="44"/>
          <w:szCs w:val="44"/>
        </w:rPr>
        <w:t>年部门预算</w:t>
      </w:r>
    </w:p>
    <w:p w14:paraId="13759065">
      <w:pPr>
        <w:ind w:firstLine="1760" w:firstLineChars="400"/>
        <w:rPr>
          <w:rFonts w:hint="default" w:ascii="Times New Roman" w:hAnsi="Times New Roman" w:eastAsia="黑体" w:cs="Times New Roman"/>
          <w:sz w:val="44"/>
          <w:szCs w:val="44"/>
        </w:rPr>
      </w:pPr>
    </w:p>
    <w:p w14:paraId="4B1114B2">
      <w:pPr>
        <w:ind w:firstLine="1760" w:firstLineChars="400"/>
        <w:rPr>
          <w:rFonts w:hint="default" w:ascii="Times New Roman" w:hAnsi="Times New Roman" w:eastAsia="黑体" w:cs="Times New Roman"/>
          <w:sz w:val="44"/>
          <w:szCs w:val="44"/>
        </w:rPr>
      </w:pPr>
    </w:p>
    <w:p w14:paraId="1F8B4EF5">
      <w:pPr>
        <w:ind w:firstLine="3240" w:firstLineChars="90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2026年4月3日</w:t>
      </w:r>
    </w:p>
    <w:p w14:paraId="3A814E2B">
      <w:pPr>
        <w:ind w:firstLine="1760" w:firstLineChars="400"/>
        <w:rPr>
          <w:rFonts w:hint="default" w:ascii="Times New Roman" w:hAnsi="Times New Roman" w:eastAsia="黑体" w:cs="Times New Roman"/>
          <w:sz w:val="44"/>
          <w:szCs w:val="44"/>
        </w:rPr>
      </w:pPr>
    </w:p>
    <w:p w14:paraId="1A68B530">
      <w:pPr>
        <w:ind w:firstLine="1760" w:firstLineChars="400"/>
        <w:rPr>
          <w:rFonts w:hint="default" w:ascii="Times New Roman" w:hAnsi="Times New Roman" w:eastAsia="黑体" w:cs="Times New Roman"/>
          <w:sz w:val="44"/>
          <w:szCs w:val="44"/>
        </w:rPr>
      </w:pPr>
    </w:p>
    <w:p w14:paraId="523C6576">
      <w:pPr>
        <w:ind w:firstLine="1760" w:firstLineChars="400"/>
        <w:rPr>
          <w:rFonts w:hint="default" w:ascii="Times New Roman" w:hAnsi="Times New Roman" w:eastAsia="黑体" w:cs="Times New Roman"/>
          <w:sz w:val="44"/>
          <w:szCs w:val="44"/>
        </w:rPr>
      </w:pPr>
    </w:p>
    <w:p w14:paraId="0A1341BE">
      <w:pPr>
        <w:ind w:firstLine="1760" w:firstLineChars="400"/>
        <w:rPr>
          <w:rFonts w:hint="default" w:ascii="Times New Roman" w:hAnsi="Times New Roman" w:eastAsia="黑体" w:cs="Times New Roman"/>
          <w:sz w:val="44"/>
          <w:szCs w:val="44"/>
        </w:rPr>
      </w:pPr>
    </w:p>
    <w:p w14:paraId="53486F1A">
      <w:pPr>
        <w:ind w:firstLine="1760" w:firstLineChars="400"/>
        <w:rPr>
          <w:rFonts w:hint="default" w:ascii="Times New Roman" w:hAnsi="Times New Roman" w:eastAsia="黑体" w:cs="Times New Roman"/>
          <w:sz w:val="44"/>
          <w:szCs w:val="44"/>
        </w:rPr>
      </w:pPr>
    </w:p>
    <w:p w14:paraId="570703C6">
      <w:pPr>
        <w:ind w:firstLine="1760" w:firstLineChars="400"/>
        <w:rPr>
          <w:rFonts w:hint="default" w:ascii="Times New Roman" w:hAnsi="Times New Roman" w:eastAsia="黑体" w:cs="Times New Roman"/>
          <w:sz w:val="44"/>
          <w:szCs w:val="44"/>
        </w:rPr>
      </w:pPr>
    </w:p>
    <w:p w14:paraId="31032BEE">
      <w:pPr>
        <w:ind w:firstLine="1760" w:firstLineChars="400"/>
        <w:rPr>
          <w:rFonts w:hint="default" w:ascii="Times New Roman" w:hAnsi="Times New Roman" w:eastAsia="黑体" w:cs="Times New Roman"/>
          <w:sz w:val="44"/>
          <w:szCs w:val="44"/>
        </w:rPr>
      </w:pPr>
    </w:p>
    <w:p w14:paraId="1FDB817D">
      <w:pPr>
        <w:ind w:firstLine="1760" w:firstLineChars="400"/>
        <w:rPr>
          <w:rFonts w:hint="default" w:ascii="Times New Roman" w:hAnsi="Times New Roman" w:eastAsia="黑体" w:cs="Times New Roman"/>
          <w:sz w:val="44"/>
          <w:szCs w:val="44"/>
        </w:rPr>
      </w:pPr>
    </w:p>
    <w:p w14:paraId="3A102A25">
      <w:pPr>
        <w:ind w:firstLine="1760" w:firstLineChars="400"/>
        <w:rPr>
          <w:rFonts w:hint="default" w:ascii="Times New Roman" w:hAnsi="Times New Roman" w:eastAsia="黑体" w:cs="Times New Roman"/>
          <w:sz w:val="44"/>
          <w:szCs w:val="44"/>
        </w:rPr>
      </w:pPr>
    </w:p>
    <w:p w14:paraId="6CB3BAF6">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3D95A4C4">
      <w:pPr>
        <w:ind w:firstLine="3080" w:firstLineChars="700"/>
        <w:rPr>
          <w:rFonts w:hint="default" w:ascii="Times New Roman" w:hAnsi="Times New Roman" w:eastAsia="黑体" w:cs="Times New Roman"/>
          <w:sz w:val="44"/>
          <w:szCs w:val="44"/>
        </w:rPr>
      </w:pPr>
    </w:p>
    <w:p w14:paraId="5AB7DF9E">
      <w:pPr>
        <w:pStyle w:val="9"/>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1A2BD908">
      <w:pP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（一）部门职能简介</w:t>
      </w:r>
    </w:p>
    <w:p w14:paraId="1FA88C42">
      <w:pP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（二）202</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年重点工作</w:t>
      </w:r>
    </w:p>
    <w:p w14:paraId="7FD25085">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0255F213">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08F6D82F">
      <w:pP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（一）收入预算情况</w:t>
      </w:r>
    </w:p>
    <w:p w14:paraId="31774C68">
      <w:pP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（二）支出预算情况</w:t>
      </w:r>
    </w:p>
    <w:p w14:paraId="2E23F35B">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69BEA9C8">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1D98057E">
      <w:pPr>
        <w:rPr>
          <w:rFonts w:hint="default" w:ascii="Times New Roman" w:hAnsi="Times New Roman" w:eastAsia="黑体" w:cs="Times New Roman"/>
          <w:sz w:val="32"/>
          <w:szCs w:val="32"/>
        </w:rPr>
      </w:pPr>
      <w:r>
        <w:rPr>
          <w:rFonts w:hint="default" w:ascii="Times New Roman" w:hAnsi="Times New Roman" w:eastAsia="楷体_GB2312" w:cs="Times New Roman"/>
          <w:sz w:val="32"/>
          <w:szCs w:val="32"/>
        </w:rPr>
        <w:t>（一）一般公共预算当年拨款规模变化情况</w:t>
      </w:r>
      <w:r>
        <w:rPr>
          <w:rFonts w:hint="default" w:ascii="Times New Roman" w:hAnsi="Times New Roman" w:eastAsia="楷体_GB2312" w:cs="Times New Roman"/>
          <w:sz w:val="32"/>
          <w:szCs w:val="32"/>
        </w:rPr>
        <w:br w:type="textWrapping"/>
      </w:r>
      <w:r>
        <w:rPr>
          <w:rFonts w:hint="default" w:ascii="Times New Roman" w:hAnsi="Times New Roman" w:eastAsia="楷体_GB2312" w:cs="Times New Roman"/>
          <w:sz w:val="32"/>
          <w:szCs w:val="32"/>
        </w:rPr>
        <w:t>（二）一般公共预算当年拨款结构情况</w:t>
      </w:r>
      <w:r>
        <w:rPr>
          <w:rFonts w:hint="default" w:ascii="Times New Roman" w:hAnsi="Times New Roman" w:eastAsia="楷体_GB2312" w:cs="Times New Roman"/>
          <w:sz w:val="32"/>
          <w:szCs w:val="32"/>
        </w:rPr>
        <w:br w:type="textWrapping"/>
      </w:r>
      <w:r>
        <w:rPr>
          <w:rFonts w:hint="default" w:ascii="Times New Roman" w:hAnsi="Times New Roman" w:eastAsia="楷体_GB2312" w:cs="Times New Roman"/>
          <w:sz w:val="32"/>
          <w:szCs w:val="32"/>
        </w:rPr>
        <w:t>（三）一般公共预算当年拨款具体使用情况</w:t>
      </w:r>
      <w:r>
        <w:rPr>
          <w:rFonts w:hint="default" w:ascii="Times New Roman" w:hAnsi="Times New Roman" w:eastAsia="楷体_GB2312"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14:paraId="037BD63C">
      <w:pPr>
        <w:rPr>
          <w:rFonts w:hint="default" w:ascii="Times New Roman" w:hAnsi="Times New Roman" w:eastAsia="黑体" w:cs="Times New Roman"/>
          <w:sz w:val="32"/>
          <w:szCs w:val="32"/>
        </w:rPr>
      </w:pPr>
    </w:p>
    <w:p w14:paraId="61BEB251">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p w14:paraId="43CF3744">
      <w:pPr>
        <w:pStyle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19A02C66">
      <w:pPr>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（一）部门职能简介</w:t>
      </w:r>
    </w:p>
    <w:p w14:paraId="5488107F">
      <w:pPr>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Cs/>
          <w:sz w:val="32"/>
          <w:szCs w:val="32"/>
        </w:rPr>
        <w:t>深入贯彻党的路线方针政策和决策部署，统一政法各部门思想和行动，坚持党对政法工作的绝对领导，坚决维护党中央权威和集中统一领导。</w:t>
      </w:r>
    </w:p>
    <w:p w14:paraId="3CE6C389">
      <w:pPr>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Cs/>
          <w:sz w:val="32"/>
          <w:szCs w:val="32"/>
        </w:rPr>
        <w:t>深入贯彻党中央决定和省委、州委、县委决策，对政法工作研究提出全局性部署，推进平安茂县、法治茂县建设，加强过硬队伍建设，深化智能化建设，坚决维护国家政治安全、确保社会大局稳定、促进社会公平正义、保障人民安居乐业。</w:t>
      </w:r>
    </w:p>
    <w:p w14:paraId="71C0ABD9">
      <w:pPr>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Cs/>
          <w:sz w:val="32"/>
          <w:szCs w:val="32"/>
        </w:rPr>
        <w:t>了解掌握和分析研判政法工作情况动态，分析全县社会稳定形势，创新完善多部门参与综治维稳工作机制，构建矛盾纠纷多元化解体系和机制，推动社会治安综合治理领导责任制的实施，协调推动预防、化解影响稳定的社会矛盾和风险，协调应对和处置重大突发事件，统筹推动全县反分裂斗争和维护稳定工作。</w:t>
      </w:r>
    </w:p>
    <w:p w14:paraId="65A8FC66">
      <w:pPr>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bCs/>
          <w:sz w:val="32"/>
          <w:szCs w:val="32"/>
        </w:rPr>
        <w:t>加强对政法工作的督查，统筹协调维护政治安全、社会治安综合治理、维护社会稳定、反邪教有关法律法规政策的实施工作。指导全县政法系统网络安全和智能化建设工作。</w:t>
      </w:r>
    </w:p>
    <w:p w14:paraId="395086A2">
      <w:pPr>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bCs/>
          <w:sz w:val="32"/>
          <w:szCs w:val="32"/>
        </w:rPr>
        <w:t>组织开展政法领域的调查研究，研究拟订全县政法工作的政策措施，及时向县委提出建议。</w:t>
      </w:r>
    </w:p>
    <w:p w14:paraId="22452FA1">
      <w:pPr>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bCs/>
          <w:sz w:val="32"/>
          <w:szCs w:val="32"/>
        </w:rPr>
        <w:t>掌握分析政法舆情动态，指导协调政法部门媒体网络宣传工作，指导政法部门做好涉及政法工作的重大宣传和舆论引导工作。</w:t>
      </w:r>
    </w:p>
    <w:p w14:paraId="15694F04">
      <w:pPr>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bCs/>
          <w:sz w:val="32"/>
          <w:szCs w:val="32"/>
        </w:rPr>
        <w:t>监督和支持政法各部门依法行使职权，指导和协调政法各部门密切配合，研究和协调重大疑难案件，推进严格执法、公正司法。</w:t>
      </w:r>
    </w:p>
    <w:p w14:paraId="5EF9D3BC">
      <w:pPr>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bCs/>
          <w:sz w:val="32"/>
          <w:szCs w:val="32"/>
        </w:rPr>
        <w:t>组织研究政法改革中带有方向性、倾向性和普遍性的重大问题，深化政法改革。</w:t>
      </w:r>
    </w:p>
    <w:p w14:paraId="70295A4B">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bCs/>
          <w:sz w:val="32"/>
          <w:szCs w:val="32"/>
        </w:rPr>
        <w:t>指导推动政法系统党的建设和政法队伍建设，协同县级有关职能部门管理监督政法领导干部。</w:t>
      </w:r>
    </w:p>
    <w:p w14:paraId="6D23F7C8">
      <w:pPr>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（二）202</w:t>
      </w:r>
      <w:r>
        <w:rPr>
          <w:rFonts w:hint="default" w:ascii="Times New Roman" w:hAnsi="Times New Roman" w:eastAsia="楷体_GB2312" w:cs="Times New Roman"/>
          <w:b/>
          <w:sz w:val="32"/>
          <w:szCs w:val="32"/>
          <w:lang w:val="en-US" w:eastAsia="zh-CN"/>
        </w:rPr>
        <w:t>6</w:t>
      </w:r>
      <w:r>
        <w:rPr>
          <w:rFonts w:hint="default" w:ascii="Times New Roman" w:hAnsi="Times New Roman" w:eastAsia="楷体_GB2312" w:cs="Times New Roman"/>
          <w:b/>
          <w:sz w:val="32"/>
          <w:szCs w:val="32"/>
        </w:rPr>
        <w:t>年重点工作</w:t>
      </w:r>
    </w:p>
    <w:p w14:paraId="2884FBFA">
      <w:pPr>
        <w:spacing w:line="576" w:lineRule="exact"/>
        <w:ind w:left="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强化政治建设，树牢坚定信仰</w:t>
      </w:r>
      <w:r>
        <w:rPr>
          <w:rFonts w:hint="default" w:ascii="Times New Roman" w:hAnsi="Times New Roman" w:eastAsia="仿宋_GB2312" w:cs="Times New Roman"/>
          <w:sz w:val="32"/>
          <w:szCs w:val="32"/>
          <w:lang w:eastAsia="zh-CN"/>
        </w:rPr>
        <w:t>。</w:t>
      </w:r>
    </w:p>
    <w:p w14:paraId="262B9354">
      <w:pPr>
        <w:spacing w:line="576" w:lineRule="exact"/>
        <w:ind w:left="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狠抓维稳工作，强化整体管控</w:t>
      </w:r>
      <w:r>
        <w:rPr>
          <w:rFonts w:hint="default" w:ascii="Times New Roman" w:hAnsi="Times New Roman" w:eastAsia="仿宋_GB2312" w:cs="Times New Roman"/>
          <w:sz w:val="32"/>
          <w:szCs w:val="32"/>
          <w:lang w:eastAsia="zh-CN"/>
        </w:rPr>
        <w:t>。</w:t>
      </w:r>
    </w:p>
    <w:p w14:paraId="6E335910">
      <w:pPr>
        <w:spacing w:line="576"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细抓综治工作，</w:t>
      </w:r>
      <w:r>
        <w:rPr>
          <w:rFonts w:hint="default" w:ascii="Times New Roman" w:hAnsi="Times New Roman" w:eastAsia="仿宋_GB2312" w:cs="Times New Roman"/>
          <w:kern w:val="0"/>
          <w:sz w:val="32"/>
          <w:szCs w:val="32"/>
        </w:rPr>
        <w:t>推进平安建设</w:t>
      </w:r>
      <w:r>
        <w:rPr>
          <w:rFonts w:hint="default" w:ascii="Times New Roman" w:hAnsi="Times New Roman" w:eastAsia="仿宋_GB2312" w:cs="Times New Roman"/>
          <w:kern w:val="0"/>
          <w:sz w:val="32"/>
          <w:szCs w:val="32"/>
          <w:lang w:eastAsia="zh-CN"/>
        </w:rPr>
        <w:t>。</w:t>
      </w:r>
    </w:p>
    <w:p w14:paraId="6CC69DD8">
      <w:pPr>
        <w:pStyle w:val="9"/>
        <w:numPr>
          <w:ilvl w:val="0"/>
          <w:numId w:val="1"/>
        </w:numPr>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14:paraId="40E8C5F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茂县县委政法委员会属一级预算单位，下属二级预算单位0个，其中：参照公务员法管理的事业单位0个，其他事业单位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w:t>
      </w:r>
    </w:p>
    <w:p w14:paraId="78AA8FF5">
      <w:pPr>
        <w:pStyle w:val="9"/>
        <w:ind w:left="720"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670B2F4D">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按照综合预算的原则，茂县县委政法委所有收入和支出均纳入部门预算管理。收入包括：一般公共预算拨款收入4228807.51元；支出包括：公共安全支出</w:t>
      </w:r>
      <w:r>
        <w:rPr>
          <w:rFonts w:hint="default" w:ascii="Times New Roman" w:hAnsi="Times New Roman" w:eastAsia="仿宋_GB2312" w:cs="Times New Roman"/>
          <w:sz w:val="32"/>
          <w:szCs w:val="32"/>
          <w:lang w:val="en-US" w:eastAsia="zh-CN"/>
        </w:rPr>
        <w:t>3185845.24</w:t>
      </w:r>
      <w:r>
        <w:rPr>
          <w:rFonts w:hint="default" w:ascii="Times New Roman" w:hAnsi="Times New Roman" w:eastAsia="仿宋_GB2312" w:cs="Times New Roman"/>
          <w:sz w:val="32"/>
          <w:szCs w:val="32"/>
        </w:rPr>
        <w:t>元，社会保障和就业支出</w:t>
      </w:r>
      <w:r>
        <w:rPr>
          <w:rFonts w:hint="default" w:ascii="Times New Roman" w:hAnsi="Times New Roman" w:eastAsia="仿宋_GB2312" w:cs="Times New Roman"/>
          <w:sz w:val="32"/>
          <w:szCs w:val="32"/>
          <w:lang w:val="en-US" w:eastAsia="zh-CN"/>
        </w:rPr>
        <w:t>570083.12</w:t>
      </w:r>
      <w:r>
        <w:rPr>
          <w:rFonts w:hint="default" w:ascii="Times New Roman" w:hAnsi="Times New Roman" w:eastAsia="仿宋_GB2312" w:cs="Times New Roman"/>
          <w:sz w:val="32"/>
          <w:szCs w:val="32"/>
        </w:rPr>
        <w:t>元，卫生健康支出</w:t>
      </w:r>
      <w:r>
        <w:rPr>
          <w:rFonts w:hint="default" w:ascii="Times New Roman" w:hAnsi="Times New Roman" w:eastAsia="仿宋_GB2312" w:cs="Times New Roman"/>
          <w:sz w:val="32"/>
          <w:szCs w:val="32"/>
          <w:lang w:val="en-US" w:eastAsia="zh-CN"/>
        </w:rPr>
        <w:t>224143.15</w:t>
      </w:r>
      <w:r>
        <w:rPr>
          <w:rFonts w:hint="default" w:ascii="Times New Roman" w:hAnsi="Times New Roman" w:eastAsia="仿宋_GB2312" w:cs="Times New Roman"/>
          <w:sz w:val="32"/>
          <w:szCs w:val="32"/>
        </w:rPr>
        <w:t>元，住房保障支出</w:t>
      </w:r>
      <w:r>
        <w:rPr>
          <w:rFonts w:hint="default" w:ascii="Times New Roman" w:hAnsi="Times New Roman" w:eastAsia="仿宋_GB2312" w:cs="Times New Roman"/>
          <w:sz w:val="32"/>
          <w:szCs w:val="32"/>
          <w:lang w:val="en-US" w:eastAsia="zh-CN"/>
        </w:rPr>
        <w:t>248736.00</w:t>
      </w:r>
      <w:r>
        <w:rPr>
          <w:rFonts w:hint="default" w:ascii="Times New Roman" w:hAnsi="Times New Roman" w:eastAsia="仿宋_GB2312" w:cs="Times New Roman"/>
          <w:sz w:val="32"/>
          <w:szCs w:val="32"/>
        </w:rPr>
        <w:t>元。茂县县委政法委202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年收支总预算</w:t>
      </w:r>
      <w:r>
        <w:rPr>
          <w:rFonts w:hint="eastAsia" w:ascii="Times New Roman" w:hAnsi="Times New Roman" w:eastAsia="仿宋_GB2312" w:cs="Times New Roman"/>
          <w:sz w:val="32"/>
          <w:szCs w:val="32"/>
          <w:lang w:val="en-US" w:eastAsia="zh-CN"/>
        </w:rPr>
        <w:t>4228807.51</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较</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年收支预算总数</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579118.42</w:t>
      </w:r>
      <w:r>
        <w:rPr>
          <w:rFonts w:hint="default" w:ascii="Times New Roman" w:hAnsi="Times New Roman" w:eastAsia="仿宋_GB2312" w:cs="Times New Roman"/>
          <w:sz w:val="32"/>
          <w:szCs w:val="32"/>
        </w:rPr>
        <w:t>元，主要原因</w:t>
      </w:r>
      <w:r>
        <w:rPr>
          <w:rFonts w:hint="eastAsia"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工资及保险等支出增加。</w:t>
      </w:r>
    </w:p>
    <w:p w14:paraId="6F176114">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sz w:val="32"/>
          <w:szCs w:val="32"/>
        </w:rPr>
        <w:t>（一）收入预算情况</w:t>
      </w:r>
    </w:p>
    <w:p w14:paraId="32010287">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年收入预算4228807.51元；一般公共预算拨款收入4228807.51元，占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27B659B7">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sz w:val="32"/>
          <w:szCs w:val="32"/>
        </w:rPr>
        <w:t>（二）支出预算情况</w:t>
      </w:r>
    </w:p>
    <w:p w14:paraId="6EB52420">
      <w:pPr>
        <w:rPr>
          <w:rFonts w:hint="default" w:ascii="Times New Roman" w:hAnsi="Times New Roman" w:eastAsia="仿宋_GB2312" w:cs="Times New Roman"/>
          <w:vanish/>
          <w:sz w:val="32"/>
          <w:szCs w:val="32"/>
        </w:rPr>
      </w:pPr>
      <w:r>
        <w:rPr>
          <w:rFonts w:hint="default" w:ascii="Times New Roman" w:hAnsi="Times New Roman" w:eastAsia="仿宋_GB2312" w:cs="Times New Roman"/>
          <w:sz w:val="32"/>
          <w:szCs w:val="32"/>
        </w:rPr>
        <w:t>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年支出预算4228807.51元，其中：基本支出</w:t>
      </w:r>
      <w:r>
        <w:rPr>
          <w:rFonts w:hint="default" w:ascii="Times New Roman" w:hAnsi="Times New Roman" w:eastAsia="仿宋_GB2312" w:cs="Times New Roman"/>
          <w:sz w:val="32"/>
          <w:szCs w:val="32"/>
          <w:lang w:val="en-US" w:eastAsia="zh-CN"/>
        </w:rPr>
        <w:t>4028807.51</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95.27</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200000.00</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4.73</w:t>
      </w:r>
      <w:r>
        <w:rPr>
          <w:rFonts w:hint="default" w:ascii="Times New Roman" w:hAnsi="Times New Roman" w:eastAsia="仿宋_GB2312" w:cs="Times New Roman"/>
          <w:sz w:val="32"/>
          <w:szCs w:val="32"/>
        </w:rPr>
        <w:t>%。</w:t>
      </w:r>
    </w:p>
    <w:p w14:paraId="6AF35FD3">
      <w:pPr>
        <w:spacing w:line="560" w:lineRule="exact"/>
        <w:ind w:firstLine="643" w:firstLineChars="200"/>
        <w:jc w:val="left"/>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 xml:space="preserve">   </w:t>
      </w:r>
    </w:p>
    <w:p w14:paraId="3D07922B">
      <w:pPr>
        <w:spacing w:line="560" w:lineRule="exact"/>
        <w:ind w:firstLine="643"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b/>
          <w:sz w:val="32"/>
          <w:szCs w:val="32"/>
        </w:rPr>
        <w:t>四、</w:t>
      </w:r>
      <w:r>
        <w:rPr>
          <w:rFonts w:hint="default" w:ascii="Times New Roman" w:hAnsi="Times New Roman" w:eastAsia="黑体" w:cs="Times New Roman"/>
          <w:sz w:val="32"/>
          <w:szCs w:val="32"/>
        </w:rPr>
        <w:t>财政拨款收支预算情况说明</w:t>
      </w:r>
    </w:p>
    <w:p w14:paraId="53BC20EC">
      <w:pPr>
        <w:spacing w:line="560" w:lineRule="exact"/>
        <w:ind w:lef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年财政拨款收支总预算4228807.51元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较</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年财政拨款收支总预算增加</w:t>
      </w:r>
      <w:r>
        <w:rPr>
          <w:rFonts w:hint="default" w:ascii="Times New Roman" w:hAnsi="Times New Roman" w:eastAsia="仿宋_GB2312" w:cs="Times New Roman"/>
          <w:sz w:val="32"/>
          <w:szCs w:val="32"/>
          <w:lang w:val="en-US" w:eastAsia="zh-CN"/>
        </w:rPr>
        <w:t>579118.42</w:t>
      </w:r>
      <w:r>
        <w:rPr>
          <w:rFonts w:hint="default" w:ascii="Times New Roman" w:hAnsi="Times New Roman" w:eastAsia="仿宋_GB2312" w:cs="Times New Roman"/>
          <w:sz w:val="32"/>
          <w:szCs w:val="32"/>
        </w:rPr>
        <w:t>元，主要原因</w:t>
      </w:r>
      <w:r>
        <w:rPr>
          <w:rFonts w:hint="default" w:ascii="Times New Roman" w:hAnsi="Times New Roman" w:eastAsia="仿宋_GB2312" w:cs="Times New Roman"/>
          <w:sz w:val="32"/>
          <w:szCs w:val="32"/>
          <w:lang w:eastAsia="zh-CN"/>
        </w:rPr>
        <w:t>是：工资及保险等支出增加。</w:t>
      </w:r>
    </w:p>
    <w:p w14:paraId="49DC1461">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收入包括：本年一般公共预算拨款收入4228807.51元。</w:t>
      </w:r>
    </w:p>
    <w:p w14:paraId="3F5498BD">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支出包括：公共安全支出</w:t>
      </w:r>
      <w:r>
        <w:rPr>
          <w:rFonts w:hint="default" w:ascii="Times New Roman" w:hAnsi="Times New Roman" w:eastAsia="仿宋_GB2312" w:cs="Times New Roman"/>
          <w:sz w:val="32"/>
          <w:szCs w:val="32"/>
          <w:lang w:val="en-US" w:eastAsia="zh-CN"/>
        </w:rPr>
        <w:t>3185845.24</w:t>
      </w:r>
      <w:r>
        <w:rPr>
          <w:rFonts w:hint="default" w:ascii="Times New Roman" w:hAnsi="Times New Roman" w:eastAsia="仿宋_GB2312" w:cs="Times New Roman"/>
          <w:sz w:val="32"/>
          <w:szCs w:val="32"/>
        </w:rPr>
        <w:t>元，社会保障和就业支出</w:t>
      </w:r>
      <w:r>
        <w:rPr>
          <w:rFonts w:hint="default" w:ascii="Times New Roman" w:hAnsi="Times New Roman" w:eastAsia="仿宋_GB2312" w:cs="Times New Roman"/>
          <w:sz w:val="32"/>
          <w:szCs w:val="32"/>
          <w:lang w:val="en-US" w:eastAsia="zh-CN"/>
        </w:rPr>
        <w:t>570083.12</w:t>
      </w:r>
      <w:r>
        <w:rPr>
          <w:rFonts w:hint="default" w:ascii="Times New Roman" w:hAnsi="Times New Roman" w:eastAsia="仿宋_GB2312" w:cs="Times New Roman"/>
          <w:sz w:val="32"/>
          <w:szCs w:val="32"/>
        </w:rPr>
        <w:t>元，卫生健康支出</w:t>
      </w:r>
      <w:r>
        <w:rPr>
          <w:rFonts w:hint="default" w:ascii="Times New Roman" w:hAnsi="Times New Roman" w:eastAsia="仿宋_GB2312" w:cs="Times New Roman"/>
          <w:sz w:val="32"/>
          <w:szCs w:val="32"/>
          <w:lang w:val="en-US" w:eastAsia="zh-CN"/>
        </w:rPr>
        <w:t>224143.15</w:t>
      </w:r>
      <w:r>
        <w:rPr>
          <w:rFonts w:hint="default" w:ascii="Times New Roman" w:hAnsi="Times New Roman" w:eastAsia="仿宋_GB2312" w:cs="Times New Roman"/>
          <w:sz w:val="32"/>
          <w:szCs w:val="32"/>
        </w:rPr>
        <w:t>元，住房保障支出</w:t>
      </w:r>
      <w:r>
        <w:rPr>
          <w:rFonts w:hint="default" w:ascii="Times New Roman" w:hAnsi="Times New Roman" w:eastAsia="仿宋_GB2312" w:cs="Times New Roman"/>
          <w:sz w:val="32"/>
          <w:szCs w:val="32"/>
          <w:lang w:val="en-US" w:eastAsia="zh-CN"/>
        </w:rPr>
        <w:t>248736.00</w:t>
      </w:r>
      <w:r>
        <w:rPr>
          <w:rFonts w:hint="default" w:ascii="Times New Roman" w:hAnsi="Times New Roman" w:eastAsia="仿宋_GB2312" w:cs="Times New Roman"/>
          <w:sz w:val="32"/>
          <w:szCs w:val="32"/>
        </w:rPr>
        <w:t>元。</w:t>
      </w:r>
    </w:p>
    <w:p w14:paraId="1025BBF6">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5C27492B">
      <w:pPr>
        <w:pStyle w:val="10"/>
        <w:spacing w:before="0" w:line="360" w:lineRule="auto"/>
        <w:ind w:firstLine="660"/>
        <w:rPr>
          <w:rFonts w:hint="default" w:ascii="Times New Roman" w:hAnsi="Times New Roman" w:eastAsia="楷体_GB2312" w:cs="Times New Roman"/>
          <w:b/>
          <w:kern w:val="2"/>
          <w:sz w:val="32"/>
          <w:szCs w:val="32"/>
        </w:rPr>
      </w:pPr>
      <w:r>
        <w:rPr>
          <w:rFonts w:hint="default" w:ascii="Times New Roman" w:hAnsi="Times New Roman" w:eastAsia="楷体_GB2312" w:cs="Times New Roman"/>
          <w:b/>
          <w:kern w:val="2"/>
          <w:sz w:val="32"/>
          <w:szCs w:val="32"/>
        </w:rPr>
        <w:t>（一）一般公共预算当年拨款规模变化情况</w:t>
      </w:r>
    </w:p>
    <w:p w14:paraId="72BD2DA4">
      <w:pPr>
        <w:spacing w:line="560" w:lineRule="exact"/>
        <w:ind w:lef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年一般公共预算当年拨款4228807.51元,</w:t>
      </w:r>
      <w:r>
        <w:rPr>
          <w:rFonts w:hint="eastAsia" w:ascii="Times New Roman" w:hAnsi="Times New Roman" w:eastAsia="仿宋_GB2312" w:cs="Times New Roman"/>
          <w:sz w:val="32"/>
          <w:szCs w:val="32"/>
          <w:lang w:eastAsia="zh-CN"/>
        </w:rPr>
        <w:t>较</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年预算数增加</w:t>
      </w:r>
      <w:r>
        <w:rPr>
          <w:rFonts w:hint="default" w:ascii="Times New Roman" w:hAnsi="Times New Roman" w:eastAsia="仿宋_GB2312" w:cs="Times New Roman"/>
          <w:sz w:val="32"/>
          <w:szCs w:val="32"/>
          <w:lang w:val="en-US" w:eastAsia="zh-CN"/>
        </w:rPr>
        <w:t>579118.42</w:t>
      </w:r>
      <w:r>
        <w:rPr>
          <w:rFonts w:hint="default" w:ascii="Times New Roman" w:hAnsi="Times New Roman" w:eastAsia="仿宋_GB2312" w:cs="Times New Roman"/>
          <w:sz w:val="32"/>
          <w:szCs w:val="32"/>
        </w:rPr>
        <w:t>元，主要原因</w:t>
      </w:r>
      <w:r>
        <w:rPr>
          <w:rFonts w:hint="default" w:ascii="Times New Roman" w:hAnsi="Times New Roman" w:eastAsia="仿宋_GB2312" w:cs="Times New Roman"/>
          <w:sz w:val="32"/>
          <w:szCs w:val="32"/>
          <w:lang w:eastAsia="zh-CN"/>
        </w:rPr>
        <w:t>是：工资及保险等支出增加。</w:t>
      </w:r>
    </w:p>
    <w:p w14:paraId="6EA658D6">
      <w:pPr>
        <w:spacing w:line="560" w:lineRule="exact"/>
        <w:ind w:firstLine="800" w:firstLineChars="250"/>
        <w:jc w:val="left"/>
        <w:rPr>
          <w:rFonts w:hint="default" w:ascii="Times New Roman" w:hAnsi="Times New Roman" w:eastAsia="仿宋_GB2312" w:cs="Times New Roman"/>
          <w:sz w:val="32"/>
          <w:szCs w:val="32"/>
        </w:rPr>
      </w:pPr>
    </w:p>
    <w:p w14:paraId="486F84D1">
      <w:pPr>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（二）一般公共预算当年拨款结构情况</w:t>
      </w:r>
    </w:p>
    <w:p w14:paraId="76153DA1">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公共安全支出</w:t>
      </w:r>
      <w:r>
        <w:rPr>
          <w:rFonts w:hint="default" w:ascii="Times New Roman" w:hAnsi="Times New Roman" w:eastAsia="仿宋_GB2312" w:cs="Times New Roman"/>
          <w:sz w:val="32"/>
          <w:szCs w:val="32"/>
          <w:lang w:val="en-US" w:eastAsia="zh-CN"/>
        </w:rPr>
        <w:t>3185845.24</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75.34</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570083.12</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13.48</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224143.15</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5.3</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248736.00</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5.88</w:t>
      </w:r>
      <w:r>
        <w:rPr>
          <w:rFonts w:hint="default" w:ascii="Times New Roman" w:hAnsi="Times New Roman" w:eastAsia="仿宋_GB2312" w:cs="Times New Roman"/>
          <w:sz w:val="32"/>
          <w:szCs w:val="32"/>
        </w:rPr>
        <w:t>%。</w:t>
      </w:r>
    </w:p>
    <w:p w14:paraId="6E6AFB85">
      <w:pPr>
        <w:pStyle w:val="10"/>
        <w:spacing w:before="0" w:line="360" w:lineRule="auto"/>
        <w:ind w:left="651" w:leftChars="310"/>
        <w:jc w:val="left"/>
        <w:rPr>
          <w:rFonts w:hint="default" w:ascii="Times New Roman" w:hAnsi="Times New Roman" w:eastAsia="楷体_GB2312" w:cs="Times New Roman"/>
          <w:b/>
          <w:kern w:val="2"/>
          <w:sz w:val="32"/>
          <w:szCs w:val="32"/>
        </w:rPr>
      </w:pPr>
      <w:r>
        <w:rPr>
          <w:rFonts w:hint="default" w:ascii="Times New Roman" w:hAnsi="Times New Roman" w:eastAsia="楷体_GB2312" w:cs="Times New Roman"/>
          <w:b/>
          <w:kern w:val="2"/>
          <w:sz w:val="32"/>
          <w:szCs w:val="32"/>
        </w:rPr>
        <w:t>（三）一般公共预算当年拨款具体使用情况</w:t>
      </w:r>
    </w:p>
    <w:p w14:paraId="50E50DFE">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1.公共安全（204）公安（02）行政运行（01）202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2387264.33</w:t>
      </w:r>
      <w:r>
        <w:rPr>
          <w:rFonts w:hint="default" w:ascii="Times New Roman" w:hAnsi="Times New Roman" w:eastAsia="仿宋_GB2312" w:cs="Times New Roman"/>
          <w:sz w:val="32"/>
          <w:szCs w:val="32"/>
        </w:rPr>
        <w:t>元，主要用于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年的人员经费和日常公用经费等基本支出。</w:t>
      </w:r>
    </w:p>
    <w:p w14:paraId="513C8DA5">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2.公共安全（204）公安（02）一般行政管理事务（02）202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年预算数为200000.00元，主要用于 :</w:t>
      </w:r>
      <w:r>
        <w:rPr>
          <w:rFonts w:hint="default" w:ascii="Times New Roman" w:hAnsi="Times New Roman" w:cs="Times New Roman"/>
        </w:rPr>
        <w:t xml:space="preserve"> </w:t>
      </w:r>
      <w:r>
        <w:rPr>
          <w:rFonts w:hint="default" w:ascii="Times New Roman" w:hAnsi="Times New Roman" w:eastAsia="仿宋_GB2312" w:cs="Times New Roman"/>
          <w:sz w:val="32"/>
          <w:szCs w:val="32"/>
        </w:rPr>
        <w:t>扫黑除恶、维稳、综治、防邪、群防群治、网格化</w:t>
      </w:r>
      <w:r>
        <w:rPr>
          <w:rFonts w:hint="default" w:ascii="Times New Roman" w:hAnsi="Times New Roman" w:eastAsia="仿宋_GB2312" w:cs="Times New Roman"/>
          <w:sz w:val="32"/>
          <w:szCs w:val="32"/>
          <w:lang w:eastAsia="zh-CN"/>
        </w:rPr>
        <w:t>（“微网实格”）</w:t>
      </w:r>
      <w:r>
        <w:rPr>
          <w:rFonts w:hint="default" w:ascii="Times New Roman" w:hAnsi="Times New Roman" w:eastAsia="仿宋_GB2312" w:cs="Times New Roman"/>
          <w:sz w:val="32"/>
          <w:szCs w:val="32"/>
        </w:rPr>
        <w:t>、见义勇为、大调解等工作开展。</w:t>
      </w:r>
    </w:p>
    <w:p w14:paraId="60D5BF5E">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3.公共安全（204）公安（02）事业运行（50）202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598580.91</w:t>
      </w:r>
      <w:r>
        <w:rPr>
          <w:rFonts w:hint="default" w:ascii="Times New Roman" w:hAnsi="Times New Roman" w:eastAsia="仿宋_GB2312" w:cs="Times New Roman"/>
          <w:sz w:val="32"/>
          <w:szCs w:val="32"/>
        </w:rPr>
        <w:t>元，主要用于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年的人员经费和日常公用经费等基本支出。</w:t>
      </w:r>
    </w:p>
    <w:p w14:paraId="0802006C">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4.社会保障和就业支出（208）行政事业单位养老支出（05）机关事业单位基本养老保险缴费支出（05）202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380055.42</w:t>
      </w:r>
      <w:r>
        <w:rPr>
          <w:rFonts w:hint="default" w:ascii="Times New Roman" w:hAnsi="Times New Roman" w:eastAsia="仿宋_GB2312" w:cs="Times New Roman"/>
          <w:sz w:val="32"/>
          <w:szCs w:val="32"/>
        </w:rPr>
        <w:t>元，主要用于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单位缴纳基本养老保险费。</w:t>
      </w:r>
    </w:p>
    <w:p w14:paraId="762F5FB2">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5.社会保障和就业支出（208）行政事业单位养老支出（05）机关事业单位职业年金缴费支出（06）202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190027.70</w:t>
      </w:r>
      <w:r>
        <w:rPr>
          <w:rFonts w:hint="default" w:ascii="Times New Roman" w:hAnsi="Times New Roman" w:eastAsia="仿宋_GB2312" w:cs="Times New Roman"/>
          <w:sz w:val="32"/>
          <w:szCs w:val="32"/>
        </w:rPr>
        <w:t>元，主要用于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单位缴纳职业年金。</w:t>
      </w:r>
    </w:p>
    <w:p w14:paraId="09CB0961">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6.卫生健康支出（210）行政事业单位医疗（11）行政单位医疗（01）202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182772.13</w:t>
      </w:r>
      <w:r>
        <w:rPr>
          <w:rFonts w:hint="default" w:ascii="Times New Roman" w:hAnsi="Times New Roman" w:eastAsia="仿宋_GB2312" w:cs="Times New Roman"/>
          <w:sz w:val="32"/>
          <w:szCs w:val="32"/>
        </w:rPr>
        <w:t>元，主要用于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行政单位缴纳基本医疗保险。</w:t>
      </w:r>
    </w:p>
    <w:p w14:paraId="6CF692B5">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7.卫生健康支出（210）行政事业单位医疗（11）事业单位医疗（02）202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41371.02</w:t>
      </w:r>
      <w:r>
        <w:rPr>
          <w:rFonts w:hint="default" w:ascii="Times New Roman" w:hAnsi="Times New Roman" w:eastAsia="仿宋_GB2312" w:cs="Times New Roman"/>
          <w:sz w:val="32"/>
          <w:szCs w:val="32"/>
        </w:rPr>
        <w:t>元，主要用于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行政单位缴纳基本医疗保险。</w:t>
      </w:r>
    </w:p>
    <w:p w14:paraId="477CB02B">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8.住房保障（221）住房改革（02）住房公积金（01）202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:248736.00</w:t>
      </w:r>
      <w:r>
        <w:rPr>
          <w:rFonts w:hint="default" w:ascii="Times New Roman" w:hAnsi="Times New Roman" w:eastAsia="仿宋_GB2312" w:cs="Times New Roman"/>
          <w:sz w:val="32"/>
          <w:szCs w:val="32"/>
        </w:rPr>
        <w:t>元，主要用于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单位为职工缴纳住房公积金。</w:t>
      </w:r>
    </w:p>
    <w:p w14:paraId="3858F4F0">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14:paraId="40ADB1CF">
      <w:pPr>
        <w:pStyle w:val="10"/>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年一般公共预算基本支出</w:t>
      </w:r>
      <w:r>
        <w:rPr>
          <w:rFonts w:hint="default" w:ascii="Times New Roman" w:hAnsi="Times New Roman" w:eastAsia="仿宋_GB2312" w:cs="Times New Roman"/>
          <w:sz w:val="32"/>
          <w:szCs w:val="32"/>
        </w:rPr>
        <w:t>4028807.51</w:t>
      </w:r>
      <w:r>
        <w:rPr>
          <w:rFonts w:hint="default" w:ascii="Times New Roman" w:hAnsi="Times New Roman" w:cs="Times New Roman"/>
          <w:kern w:val="2"/>
          <w:sz w:val="32"/>
          <w:szCs w:val="32"/>
        </w:rPr>
        <w:t>元，其中：人员经费出</w:t>
      </w:r>
      <w:r>
        <w:rPr>
          <w:rFonts w:hint="default" w:ascii="Times New Roman" w:hAnsi="Times New Roman" w:cs="Times New Roman"/>
          <w:kern w:val="2"/>
          <w:sz w:val="32"/>
          <w:szCs w:val="32"/>
          <w:lang w:val="en-US" w:eastAsia="zh-CN"/>
        </w:rPr>
        <w:t>3551486.39</w:t>
      </w:r>
      <w:r>
        <w:rPr>
          <w:rFonts w:hint="default" w:ascii="Times New Roman" w:hAnsi="Times New Roman" w:cs="Times New Roman"/>
          <w:kern w:val="2"/>
          <w:sz w:val="32"/>
          <w:szCs w:val="32"/>
        </w:rPr>
        <w:t>元，主要包括：基本工资、津贴补贴、奖金、绩效工资、机关事业单位基本养老保险缴费、职业年金缴费、职业基本医疗保险缴费、公务员医疗补助缴费、其他社会保障缴费、住房公积金、对个人和家庭的补助、生活补助支出。</w:t>
      </w:r>
    </w:p>
    <w:p w14:paraId="60A6C5D2">
      <w:pPr>
        <w:pStyle w:val="10"/>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公用经费</w:t>
      </w:r>
      <w:r>
        <w:rPr>
          <w:rFonts w:hint="default" w:ascii="Times New Roman" w:hAnsi="Times New Roman" w:cs="Times New Roman"/>
          <w:kern w:val="2"/>
          <w:sz w:val="32"/>
          <w:szCs w:val="32"/>
          <w:lang w:val="en-US" w:eastAsia="zh-CN"/>
        </w:rPr>
        <w:t>477321.12</w:t>
      </w:r>
      <w:r>
        <w:rPr>
          <w:rFonts w:hint="default" w:ascii="Times New Roman" w:hAnsi="Times New Roman" w:cs="Times New Roman"/>
          <w:kern w:val="2"/>
          <w:sz w:val="32"/>
          <w:szCs w:val="32"/>
        </w:rPr>
        <w:t>元，主要包括：办公费、邮电费、差旅费、培训费、</w:t>
      </w:r>
      <w:r>
        <w:rPr>
          <w:rFonts w:hint="default" w:ascii="Times New Roman" w:hAnsi="Times New Roman" w:cs="Times New Roman"/>
          <w:kern w:val="2"/>
          <w:sz w:val="32"/>
          <w:szCs w:val="32"/>
          <w:lang w:eastAsia="zh-CN"/>
        </w:rPr>
        <w:t>福利费、</w:t>
      </w:r>
      <w:r>
        <w:rPr>
          <w:rFonts w:hint="default" w:ascii="Times New Roman" w:hAnsi="Times New Roman" w:cs="Times New Roman"/>
          <w:kern w:val="2"/>
          <w:sz w:val="32"/>
          <w:szCs w:val="32"/>
        </w:rPr>
        <w:t>公务接待费、其他交通费</w:t>
      </w:r>
      <w:r>
        <w:rPr>
          <w:rFonts w:hint="default" w:ascii="Times New Roman" w:hAnsi="Times New Roman" w:cs="Times New Roman"/>
          <w:kern w:val="2"/>
          <w:sz w:val="32"/>
          <w:szCs w:val="32"/>
          <w:lang w:eastAsia="zh-CN"/>
        </w:rPr>
        <w:t>用</w:t>
      </w:r>
      <w:r>
        <w:rPr>
          <w:rFonts w:hint="default" w:ascii="Times New Roman" w:hAnsi="Times New Roman" w:cs="Times New Roman"/>
          <w:kern w:val="2"/>
          <w:sz w:val="32"/>
          <w:szCs w:val="32"/>
        </w:rPr>
        <w:t>。</w:t>
      </w:r>
    </w:p>
    <w:p w14:paraId="58997AC4">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七、“三公”经费财政拨款预算安排情况说明</w:t>
      </w:r>
    </w:p>
    <w:p w14:paraId="424805D1">
      <w:pPr>
        <w:pStyle w:val="10"/>
        <w:spacing w:before="0" w:line="360" w:lineRule="auto"/>
        <w:ind w:firstLine="640" w:firstLineChars="200"/>
        <w:rPr>
          <w:rFonts w:hint="default" w:ascii="Times New Roman" w:hAnsi="Times New Roman" w:cs="Times New Roman"/>
          <w:kern w:val="2"/>
          <w:sz w:val="32"/>
          <w:szCs w:val="32"/>
          <w:highlight w:val="none"/>
        </w:rPr>
      </w:pPr>
      <w:r>
        <w:rPr>
          <w:rFonts w:hint="default" w:ascii="Times New Roman" w:hAnsi="Times New Roman" w:cs="Times New Roman"/>
          <w:kern w:val="2"/>
          <w:sz w:val="32"/>
          <w:szCs w:val="32"/>
        </w:rPr>
        <w:t>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年“三公”经费财政拨款预算数</w:t>
      </w:r>
      <w:r>
        <w:rPr>
          <w:rFonts w:hint="default" w:ascii="Times New Roman" w:hAnsi="Times New Roman" w:cs="Times New Roman"/>
          <w:kern w:val="2"/>
          <w:sz w:val="32"/>
          <w:szCs w:val="32"/>
          <w:lang w:val="en-US" w:eastAsia="zh-CN"/>
        </w:rPr>
        <w:t>125000.00</w:t>
      </w:r>
      <w:r>
        <w:rPr>
          <w:rFonts w:hint="default" w:ascii="Times New Roman" w:hAnsi="Times New Roman" w:cs="Times New Roman"/>
          <w:kern w:val="2"/>
          <w:sz w:val="32"/>
          <w:szCs w:val="32"/>
        </w:rPr>
        <w:t>元，其中：</w:t>
      </w:r>
      <w:r>
        <w:rPr>
          <w:rFonts w:hint="default" w:ascii="Times New Roman" w:hAnsi="Times New Roman" w:cs="Times New Roman"/>
          <w:sz w:val="32"/>
          <w:szCs w:val="32"/>
          <w:highlight w:val="none"/>
        </w:rPr>
        <w:t>因公出国（境）经费</w:t>
      </w:r>
      <w:r>
        <w:rPr>
          <w:rFonts w:hint="eastAsia" w:ascii="Times New Roman" w:hAnsi="Times New Roman" w:cs="Times New Roman"/>
          <w:sz w:val="32"/>
          <w:szCs w:val="32"/>
          <w:highlight w:val="none"/>
          <w:lang w:val="en-US" w:eastAsia="zh-CN"/>
        </w:rPr>
        <w:t>0元</w:t>
      </w:r>
      <w:r>
        <w:rPr>
          <w:rFonts w:hint="default" w:ascii="Times New Roman" w:hAnsi="Times New Roman" w:cs="Times New Roman"/>
          <w:sz w:val="32"/>
          <w:szCs w:val="32"/>
          <w:highlight w:val="none"/>
        </w:rPr>
        <w:t>，</w:t>
      </w:r>
      <w:r>
        <w:rPr>
          <w:rFonts w:hint="default" w:ascii="Times New Roman" w:hAnsi="Times New Roman" w:cs="Times New Roman"/>
          <w:kern w:val="2"/>
          <w:sz w:val="32"/>
          <w:szCs w:val="32"/>
          <w:highlight w:val="none"/>
        </w:rPr>
        <w:t>公务接待费</w:t>
      </w:r>
      <w:r>
        <w:rPr>
          <w:rFonts w:hint="default" w:ascii="Times New Roman" w:hAnsi="Times New Roman" w:cs="Times New Roman"/>
          <w:kern w:val="2"/>
          <w:sz w:val="32"/>
          <w:szCs w:val="32"/>
          <w:highlight w:val="none"/>
          <w:lang w:val="en-US" w:eastAsia="zh-CN"/>
        </w:rPr>
        <w:t>5000.00</w:t>
      </w:r>
      <w:r>
        <w:rPr>
          <w:rFonts w:hint="default" w:ascii="Times New Roman" w:hAnsi="Times New Roman" w:cs="Times New Roman"/>
          <w:kern w:val="2"/>
          <w:sz w:val="32"/>
          <w:szCs w:val="32"/>
          <w:highlight w:val="none"/>
        </w:rPr>
        <w:t>元，公务用车购置及运行维护费</w:t>
      </w:r>
      <w:r>
        <w:rPr>
          <w:rFonts w:hint="default" w:ascii="Times New Roman" w:hAnsi="Times New Roman" w:cs="Times New Roman"/>
          <w:kern w:val="2"/>
          <w:sz w:val="32"/>
          <w:szCs w:val="32"/>
          <w:highlight w:val="none"/>
          <w:lang w:val="en-US" w:eastAsia="zh-CN"/>
        </w:rPr>
        <w:t>120000.00</w:t>
      </w:r>
      <w:r>
        <w:rPr>
          <w:rFonts w:hint="default" w:ascii="Times New Roman" w:hAnsi="Times New Roman" w:cs="Times New Roman"/>
          <w:kern w:val="2"/>
          <w:sz w:val="32"/>
          <w:szCs w:val="32"/>
          <w:highlight w:val="none"/>
        </w:rPr>
        <w:t>元。</w:t>
      </w:r>
    </w:p>
    <w:p w14:paraId="1DC505A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年无因公出国（境）经费。</w:t>
      </w:r>
    </w:p>
    <w:p w14:paraId="589EC1AB">
      <w:pPr>
        <w:pStyle w:val="10"/>
        <w:spacing w:before="0" w:line="360" w:lineRule="auto"/>
        <w:ind w:firstLine="640" w:firstLineChars="200"/>
        <w:rPr>
          <w:rFonts w:hint="default" w:ascii="Times New Roman" w:hAnsi="Times New Roman" w:cs="Times New Roman"/>
          <w:color w:val="000000"/>
          <w:kern w:val="2"/>
          <w:sz w:val="32"/>
          <w:szCs w:val="32"/>
          <w:lang w:val="en-US" w:eastAsia="zh-CN"/>
        </w:rPr>
      </w:pPr>
      <w:r>
        <w:rPr>
          <w:rFonts w:hint="default" w:ascii="Times New Roman" w:hAnsi="Times New Roman" w:cs="Times New Roman"/>
          <w:kern w:val="2"/>
          <w:sz w:val="32"/>
          <w:szCs w:val="32"/>
        </w:rPr>
        <w:t>（二）</w:t>
      </w:r>
      <w:r>
        <w:rPr>
          <w:rFonts w:hint="default" w:ascii="Times New Roman" w:hAnsi="Times New Roman" w:cs="Times New Roman"/>
          <w:color w:val="000000"/>
          <w:kern w:val="2"/>
          <w:sz w:val="32"/>
          <w:szCs w:val="32"/>
        </w:rPr>
        <w:t>202</w:t>
      </w:r>
      <w:r>
        <w:rPr>
          <w:rFonts w:hint="default"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年公务接待经费</w:t>
      </w:r>
      <w:r>
        <w:rPr>
          <w:rFonts w:hint="default" w:ascii="Times New Roman" w:hAnsi="Times New Roman" w:cs="Times New Roman"/>
          <w:color w:val="000000"/>
          <w:kern w:val="2"/>
          <w:sz w:val="32"/>
          <w:szCs w:val="32"/>
          <w:lang w:val="en-US" w:eastAsia="zh-CN"/>
        </w:rPr>
        <w:t>5000.00</w:t>
      </w:r>
      <w:r>
        <w:rPr>
          <w:rFonts w:hint="default" w:ascii="Times New Roman" w:hAnsi="Times New Roman" w:cs="Times New Roman"/>
          <w:color w:val="000000"/>
          <w:kern w:val="2"/>
          <w:sz w:val="32"/>
          <w:szCs w:val="32"/>
        </w:rPr>
        <w:t>元。</w:t>
      </w:r>
      <w:r>
        <w:rPr>
          <w:rFonts w:hint="eastAsia" w:ascii="Times New Roman" w:hAnsi="Times New Roman" w:cs="Times New Roman"/>
          <w:color w:val="000000"/>
          <w:kern w:val="2"/>
          <w:sz w:val="32"/>
          <w:szCs w:val="32"/>
          <w:lang w:eastAsia="zh-CN"/>
        </w:rPr>
        <w:t>较</w:t>
      </w:r>
      <w:r>
        <w:rPr>
          <w:rFonts w:hint="default" w:ascii="Times New Roman" w:hAnsi="Times New Roman" w:cs="Times New Roman"/>
          <w:color w:val="000000"/>
          <w:kern w:val="2"/>
          <w:sz w:val="32"/>
          <w:szCs w:val="32"/>
          <w:lang w:val="en-US" w:eastAsia="zh-CN"/>
        </w:rPr>
        <w:t>2025年预算经费持平。</w:t>
      </w:r>
    </w:p>
    <w:p w14:paraId="41145D81">
      <w:pPr>
        <w:pStyle w:val="10"/>
        <w:spacing w:before="0" w:line="360" w:lineRule="auto"/>
        <w:rPr>
          <w:rFonts w:hint="default" w:ascii="Times New Roman" w:hAnsi="Times New Roman" w:cs="Times New Roman"/>
          <w:color w:val="000000"/>
          <w:kern w:val="2"/>
          <w:sz w:val="32"/>
          <w:szCs w:val="32"/>
        </w:rPr>
      </w:pPr>
      <w:r>
        <w:rPr>
          <w:rFonts w:hint="default" w:ascii="Times New Roman" w:hAnsi="Times New Roman" w:cs="Times New Roman"/>
          <w:color w:val="FF0000"/>
          <w:kern w:val="2"/>
          <w:sz w:val="32"/>
          <w:szCs w:val="32"/>
        </w:rPr>
        <w:t>　　</w:t>
      </w:r>
      <w:r>
        <w:rPr>
          <w:rFonts w:hint="default" w:ascii="Times New Roman" w:hAnsi="Times New Roman" w:cs="Times New Roman"/>
          <w:color w:val="000000"/>
          <w:kern w:val="2"/>
          <w:sz w:val="32"/>
          <w:szCs w:val="32"/>
        </w:rPr>
        <w:t>（三）202</w:t>
      </w:r>
      <w:r>
        <w:rPr>
          <w:rFonts w:hint="default"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年公务用车购置及运行维护费</w:t>
      </w:r>
      <w:r>
        <w:rPr>
          <w:rFonts w:hint="default" w:ascii="Times New Roman" w:hAnsi="Times New Roman" w:cs="Times New Roman"/>
          <w:color w:val="000000"/>
          <w:kern w:val="2"/>
          <w:sz w:val="32"/>
          <w:szCs w:val="32"/>
          <w:lang w:val="en-US" w:eastAsia="zh-CN"/>
        </w:rPr>
        <w:t>120000.00</w:t>
      </w:r>
      <w:r>
        <w:rPr>
          <w:rFonts w:hint="default" w:ascii="Times New Roman" w:hAnsi="Times New Roman" w:cs="Times New Roman"/>
          <w:color w:val="000000"/>
          <w:kern w:val="2"/>
          <w:sz w:val="32"/>
          <w:szCs w:val="32"/>
        </w:rPr>
        <w:t>元</w:t>
      </w:r>
      <w:r>
        <w:rPr>
          <w:rFonts w:hint="default" w:ascii="Times New Roman" w:hAnsi="Times New Roman" w:cs="Times New Roman"/>
          <w:color w:val="000000"/>
          <w:kern w:val="2"/>
          <w:sz w:val="32"/>
          <w:szCs w:val="32"/>
          <w:lang w:val="en-US" w:eastAsia="zh-CN"/>
        </w:rPr>
        <w:t>,</w:t>
      </w:r>
      <w:r>
        <w:rPr>
          <w:rFonts w:hint="default" w:ascii="Times New Roman" w:hAnsi="Times New Roman" w:eastAsia="仿宋_GB2312" w:cs="Times New Roman"/>
          <w:color w:val="000000"/>
          <w:sz w:val="32"/>
          <w:szCs w:val="32"/>
        </w:rPr>
        <w:t>较202</w:t>
      </w:r>
      <w:r>
        <w:rPr>
          <w:rFonts w:hint="default" w:ascii="Times New Roman" w:hAnsi="Times New Roman" w:cs="Times New Roman"/>
          <w:color w:val="000000"/>
          <w:sz w:val="32"/>
          <w:szCs w:val="32"/>
          <w:lang w:val="en-US" w:eastAsia="zh-CN"/>
        </w:rPr>
        <w:t>5</w:t>
      </w:r>
      <w:r>
        <w:rPr>
          <w:rFonts w:hint="default" w:ascii="Times New Roman" w:hAnsi="Times New Roman" w:eastAsia="仿宋_GB2312" w:cs="Times New Roman"/>
          <w:color w:val="000000"/>
          <w:sz w:val="32"/>
          <w:szCs w:val="32"/>
        </w:rPr>
        <w:t>年预算</w:t>
      </w:r>
      <w:r>
        <w:rPr>
          <w:rFonts w:hint="default" w:ascii="Times New Roman" w:hAnsi="Times New Roman" w:cs="Times New Roman"/>
          <w:color w:val="000000"/>
          <w:sz w:val="32"/>
          <w:szCs w:val="32"/>
          <w:lang w:eastAsia="zh-CN"/>
        </w:rPr>
        <w:t>增加</w:t>
      </w:r>
      <w:r>
        <w:rPr>
          <w:rFonts w:hint="default" w:ascii="Times New Roman" w:hAnsi="Times New Roman" w:cs="Times New Roman"/>
          <w:color w:val="000000"/>
          <w:sz w:val="32"/>
          <w:szCs w:val="32"/>
          <w:lang w:val="en-US" w:eastAsia="zh-CN"/>
        </w:rPr>
        <w:t>120000.00元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主要原因是：我单位购买车辆</w:t>
      </w:r>
      <w:r>
        <w:rPr>
          <w:rFonts w:hint="default" w:ascii="Times New Roman" w:hAnsi="Times New Roman" w:cs="Times New Roman"/>
          <w:sz w:val="32"/>
          <w:szCs w:val="32"/>
          <w:lang w:eastAsia="zh-CN"/>
        </w:rPr>
        <w:t>，支出增加</w:t>
      </w:r>
      <w:r>
        <w:rPr>
          <w:rFonts w:hint="default" w:ascii="Times New Roman" w:hAnsi="Times New Roman" w:eastAsia="仿宋_GB2312" w:cs="Times New Roman"/>
          <w:sz w:val="32"/>
          <w:szCs w:val="32"/>
        </w:rPr>
        <w:t>。</w:t>
      </w:r>
    </w:p>
    <w:p w14:paraId="0A1568E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八、政府性基金预算支出情况说明</w:t>
      </w:r>
    </w:p>
    <w:p w14:paraId="281D2DE4">
      <w:pPr>
        <w:pStyle w:val="10"/>
        <w:spacing w:before="0" w:line="360" w:lineRule="auto"/>
        <w:ind w:firstLine="640" w:firstLineChars="200"/>
        <w:rPr>
          <w:rFonts w:hint="default" w:ascii="Times New Roman" w:hAnsi="Times New Roman" w:cs="Times New Roman"/>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cs="Times New Roman"/>
          <w:sz w:val="32"/>
          <w:szCs w:val="32"/>
        </w:rPr>
        <w:t>年无政府性基金预算拨款安排的支出</w:t>
      </w:r>
      <w:r>
        <w:rPr>
          <w:rFonts w:hint="default" w:ascii="Times New Roman" w:hAnsi="Times New Roman" w:cs="Times New Roman"/>
        </w:rPr>
        <w:t>。</w:t>
      </w:r>
    </w:p>
    <w:p w14:paraId="050BB07C">
      <w:pPr>
        <w:pStyle w:val="10"/>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14:paraId="6BDEDAB6">
      <w:pPr>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（一）机关运行经费</w:t>
      </w:r>
    </w:p>
    <w:p w14:paraId="450708F2">
      <w:pPr>
        <w:pStyle w:val="10"/>
        <w:spacing w:before="0" w:line="36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年机关运行经费财政拨款预算</w:t>
      </w:r>
      <w:r>
        <w:rPr>
          <w:rFonts w:hint="default" w:ascii="Times New Roman" w:hAnsi="Times New Roman" w:cs="Times New Roman"/>
          <w:sz w:val="32"/>
          <w:szCs w:val="32"/>
          <w:lang w:eastAsia="zh-CN"/>
        </w:rPr>
        <w:t>数</w:t>
      </w:r>
      <w:r>
        <w:rPr>
          <w:rFonts w:hint="default" w:ascii="Times New Roman" w:hAnsi="Times New Roman" w:eastAsia="仿宋_GB2312" w:cs="Times New Roman"/>
          <w:sz w:val="32"/>
          <w:szCs w:val="32"/>
        </w:rPr>
        <w:t>为</w:t>
      </w:r>
      <w:r>
        <w:rPr>
          <w:rFonts w:hint="default" w:ascii="Times New Roman" w:hAnsi="Times New Roman" w:cs="Times New Roman"/>
          <w:kern w:val="2"/>
          <w:sz w:val="32"/>
          <w:szCs w:val="32"/>
          <w:lang w:val="en-US" w:eastAsia="zh-CN"/>
        </w:rPr>
        <w:t xml:space="preserve">477321.12 </w:t>
      </w:r>
      <w:r>
        <w:rPr>
          <w:rFonts w:hint="default" w:ascii="Times New Roman" w:hAnsi="Times New Roman" w:eastAsia="仿宋_GB2312" w:cs="Times New Roman"/>
          <w:sz w:val="32"/>
          <w:szCs w:val="32"/>
        </w:rPr>
        <w:t>元，</w:t>
      </w:r>
      <w:r>
        <w:rPr>
          <w:rFonts w:hint="eastAsia" w:ascii="Times New Roman" w:hAnsi="Times New Roman" w:cs="Times New Roman"/>
          <w:sz w:val="32"/>
          <w:szCs w:val="32"/>
          <w:lang w:eastAsia="zh-CN"/>
        </w:rPr>
        <w:t>较</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年预算增加</w:t>
      </w:r>
      <w:r>
        <w:rPr>
          <w:rFonts w:hint="default" w:ascii="Times New Roman" w:hAnsi="Times New Roman" w:cs="Times New Roman"/>
          <w:sz w:val="32"/>
          <w:szCs w:val="32"/>
          <w:lang w:val="en-US" w:eastAsia="zh-CN"/>
        </w:rPr>
        <w:t>33600.89</w:t>
      </w:r>
      <w:r>
        <w:rPr>
          <w:rFonts w:hint="default" w:ascii="Times New Roman" w:hAnsi="Times New Roman" w:eastAsia="仿宋_GB2312" w:cs="Times New Roman"/>
          <w:sz w:val="32"/>
          <w:szCs w:val="32"/>
        </w:rPr>
        <w:t>元，增长</w:t>
      </w:r>
      <w:r>
        <w:rPr>
          <w:rFonts w:hint="default" w:ascii="Times New Roman" w:hAnsi="Times New Roman" w:cs="Times New Roman"/>
          <w:sz w:val="32"/>
          <w:szCs w:val="32"/>
          <w:lang w:val="en-US" w:eastAsia="zh-CN"/>
        </w:rPr>
        <w:t>7.57</w:t>
      </w:r>
      <w:r>
        <w:rPr>
          <w:rFonts w:hint="default" w:ascii="Times New Roman" w:hAnsi="Times New Roman" w:eastAsia="仿宋_GB2312" w:cs="Times New Roman"/>
          <w:sz w:val="32"/>
          <w:szCs w:val="32"/>
        </w:rPr>
        <w:t>%。主要原因是</w:t>
      </w:r>
      <w:r>
        <w:rPr>
          <w:rFonts w:hint="default" w:ascii="Times New Roman" w:hAnsi="Times New Roman" w:cs="Times New Roman"/>
          <w:sz w:val="32"/>
          <w:szCs w:val="32"/>
          <w:lang w:eastAsia="zh-CN"/>
        </w:rPr>
        <w:t>：</w:t>
      </w:r>
      <w:r>
        <w:rPr>
          <w:rFonts w:hint="default" w:ascii="Times New Roman" w:hAnsi="Times New Roman" w:cs="Times New Roman"/>
          <w:color w:val="000000"/>
          <w:kern w:val="2"/>
          <w:sz w:val="32"/>
          <w:szCs w:val="32"/>
          <w:lang w:eastAsia="zh-CN"/>
        </w:rPr>
        <w:t>人员增加。</w:t>
      </w:r>
    </w:p>
    <w:p w14:paraId="6320347C">
      <w:pPr>
        <w:pStyle w:val="10"/>
        <w:numPr>
          <w:ilvl w:val="0"/>
          <w:numId w:val="2"/>
        </w:numPr>
        <w:spacing w:before="0" w:line="360" w:lineRule="auto"/>
        <w:ind w:left="0" w:firstLine="643" w:firstLineChars="200"/>
        <w:rPr>
          <w:rFonts w:hint="default" w:ascii="Times New Roman" w:hAnsi="Times New Roman" w:cs="Times New Roman"/>
          <w:color w:val="000000"/>
          <w:kern w:val="2"/>
          <w:sz w:val="32"/>
          <w:szCs w:val="32"/>
        </w:rPr>
      </w:pPr>
      <w:r>
        <w:rPr>
          <w:rFonts w:hint="default" w:ascii="Times New Roman" w:hAnsi="Times New Roman" w:eastAsia="楷体_GB2312" w:cs="Times New Roman"/>
          <w:b/>
          <w:kern w:val="2"/>
          <w:sz w:val="32"/>
          <w:szCs w:val="32"/>
        </w:rPr>
        <w:t>政府采购情况</w:t>
      </w:r>
      <w:r>
        <w:rPr>
          <w:rFonts w:hint="default" w:ascii="Times New Roman" w:hAnsi="Times New Roman" w:eastAsia="楷体_GB2312" w:cs="Times New Roman"/>
          <w:b/>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202</w:t>
      </w:r>
      <w:r>
        <w:rPr>
          <w:rFonts w:hint="default"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年安排政府采购预算</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元</w:t>
      </w:r>
      <w:r>
        <w:rPr>
          <w:rFonts w:hint="default" w:ascii="Times New Roman" w:hAnsi="Times New Roman" w:cs="Times New Roman"/>
          <w:color w:val="000000"/>
          <w:kern w:val="2"/>
          <w:sz w:val="32"/>
          <w:szCs w:val="32"/>
          <w:lang w:eastAsia="zh-CN"/>
        </w:rPr>
        <w:t>。</w:t>
      </w:r>
    </w:p>
    <w:p w14:paraId="37369273">
      <w:pPr>
        <w:pStyle w:val="10"/>
        <w:spacing w:before="0" w:line="360" w:lineRule="auto"/>
        <w:ind w:left="0" w:firstLine="643" w:firstLineChars="200"/>
        <w:rPr>
          <w:rFonts w:hint="default" w:ascii="Times New Roman" w:hAnsi="Times New Roman" w:eastAsia="楷体_GB2312" w:cs="Times New Roman"/>
          <w:b/>
          <w:kern w:val="2"/>
          <w:sz w:val="32"/>
          <w:szCs w:val="32"/>
        </w:rPr>
      </w:pPr>
      <w:r>
        <w:rPr>
          <w:rFonts w:hint="default" w:ascii="Times New Roman" w:hAnsi="Times New Roman" w:eastAsia="楷体_GB2312" w:cs="Times New Roman"/>
          <w:b/>
          <w:kern w:val="2"/>
          <w:sz w:val="32"/>
          <w:szCs w:val="32"/>
        </w:rPr>
        <w:t>（三）国有资产占有使用情况</w:t>
      </w:r>
    </w:p>
    <w:p w14:paraId="0EFA9C97">
      <w:pPr>
        <w:spacing w:line="560" w:lineRule="exact"/>
        <w:ind w:firstLine="640" w:firstLineChars="200"/>
        <w:rPr>
          <w:rFonts w:hint="default" w:ascii="Times New Roman" w:hAnsi="Times New Roman" w:cs="Times New Roman"/>
          <w:color w:val="000000"/>
          <w:highlight w:val="none"/>
        </w:rPr>
      </w:pPr>
      <w:r>
        <w:rPr>
          <w:rFonts w:hint="default" w:ascii="Times New Roman" w:hAnsi="Times New Roman" w:eastAsia="仿宋_GB2312" w:cs="Times New Roman"/>
          <w:color w:val="000000"/>
          <w:sz w:val="32"/>
          <w:szCs w:val="32"/>
        </w:rPr>
        <w:t>截</w:t>
      </w:r>
      <w:r>
        <w:rPr>
          <w:rFonts w:hint="eastAsia" w:ascii="Times New Roman" w:hAnsi="Times New Roman" w:eastAsia="仿宋_GB2312" w:cs="Times New Roman"/>
          <w:color w:val="000000"/>
          <w:sz w:val="32"/>
          <w:szCs w:val="32"/>
          <w:lang w:eastAsia="zh-CN"/>
        </w:rPr>
        <w:t>至</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年12月31日</w:t>
      </w:r>
      <w:r>
        <w:rPr>
          <w:rFonts w:hint="default" w:ascii="Times New Roman" w:hAnsi="Times New Roman" w:eastAsia="仿宋_GB2312" w:cs="Times New Roman"/>
          <w:color w:val="000000"/>
          <w:sz w:val="32"/>
          <w:szCs w:val="32"/>
          <w:highlight w:val="none"/>
        </w:rPr>
        <w:t>，我单位固定资产总额</w:t>
      </w:r>
      <w:r>
        <w:rPr>
          <w:rFonts w:hint="default" w:ascii="Times New Roman" w:hAnsi="Times New Roman" w:eastAsia="仿宋_GB2312" w:cs="Times New Roman"/>
          <w:color w:val="000000"/>
          <w:sz w:val="32"/>
          <w:szCs w:val="32"/>
          <w:highlight w:val="none"/>
          <w:lang w:val="en-US" w:eastAsia="zh-CN"/>
        </w:rPr>
        <w:t>1008675.35</w:t>
      </w:r>
      <w:r>
        <w:rPr>
          <w:rFonts w:hint="default" w:ascii="Times New Roman" w:hAnsi="Times New Roman" w:eastAsia="仿宋_GB2312" w:cs="Times New Roman"/>
          <w:color w:val="000000"/>
          <w:sz w:val="32"/>
          <w:szCs w:val="32"/>
          <w:highlight w:val="none"/>
        </w:rPr>
        <w:t>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公务用车</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辆，价值</w:t>
      </w:r>
      <w:r>
        <w:rPr>
          <w:rFonts w:hint="default" w:ascii="Times New Roman" w:hAnsi="Times New Roman" w:eastAsia="仿宋_GB2312" w:cs="Times New Roman"/>
          <w:color w:val="000000"/>
          <w:sz w:val="32"/>
          <w:szCs w:val="32"/>
          <w:highlight w:val="none"/>
          <w:lang w:val="en-US" w:eastAsia="zh-CN"/>
        </w:rPr>
        <w:t>417982.30</w:t>
      </w:r>
      <w:r>
        <w:rPr>
          <w:rFonts w:hint="default" w:ascii="Times New Roman" w:hAnsi="Times New Roman" w:eastAsia="仿宋_GB2312" w:cs="Times New Roman"/>
          <w:color w:val="000000"/>
          <w:sz w:val="32"/>
          <w:szCs w:val="32"/>
          <w:highlight w:val="none"/>
        </w:rPr>
        <w:t>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其他固定资产</w:t>
      </w:r>
      <w:r>
        <w:rPr>
          <w:rFonts w:hint="default" w:ascii="Times New Roman" w:hAnsi="Times New Roman" w:eastAsia="仿宋_GB2312" w:cs="Times New Roman"/>
          <w:color w:val="000000"/>
          <w:sz w:val="32"/>
          <w:szCs w:val="32"/>
          <w:highlight w:val="none"/>
          <w:lang w:val="en-US" w:eastAsia="zh-CN"/>
        </w:rPr>
        <w:t>590693.05</w:t>
      </w:r>
      <w:r>
        <w:rPr>
          <w:rFonts w:hint="default" w:ascii="Times New Roman" w:hAnsi="Times New Roman" w:eastAsia="仿宋_GB2312" w:cs="Times New Roman"/>
          <w:color w:val="000000"/>
          <w:sz w:val="32"/>
          <w:szCs w:val="32"/>
          <w:highlight w:val="none"/>
        </w:rPr>
        <w:t>元。</w:t>
      </w:r>
    </w:p>
    <w:p w14:paraId="1509A29E">
      <w:pPr>
        <w:spacing w:line="560" w:lineRule="exact"/>
        <w:ind w:firstLine="643" w:firstLineChars="200"/>
        <w:rPr>
          <w:rFonts w:hint="default" w:ascii="Times New Roman" w:hAnsi="Times New Roman" w:cs="Times New Roman"/>
          <w:kern w:val="2"/>
        </w:rPr>
      </w:pPr>
      <w:r>
        <w:rPr>
          <w:rFonts w:hint="default" w:ascii="Times New Roman" w:hAnsi="Times New Roman" w:eastAsia="楷体_GB2312" w:cs="Times New Roman"/>
          <w:b/>
          <w:sz w:val="32"/>
          <w:szCs w:val="32"/>
        </w:rPr>
        <w:t>（四）绩效目标设置情况</w:t>
      </w:r>
      <w:bookmarkStart w:id="0" w:name="_GoBack"/>
      <w:bookmarkEnd w:id="0"/>
      <w:r>
        <w:rPr>
          <w:rFonts w:hint="default" w:ascii="Times New Roman" w:hAnsi="Times New Roman" w:eastAsia="楷体_GB2312" w:cs="Times New Roman"/>
          <w:b/>
          <w:sz w:val="32"/>
          <w:szCs w:val="32"/>
        </w:rPr>
        <w:br w:type="textWrapping"/>
      </w:r>
      <w:r>
        <w:rPr>
          <w:rFonts w:hint="default" w:ascii="Times New Roman" w:hAnsi="Times New Roman" w:cs="Times New Roman"/>
          <w:w w:val="100"/>
          <w:kern w:val="4"/>
          <w:sz w:val="32"/>
          <w:szCs w:val="32"/>
        </w:rPr>
        <w:t>　</w:t>
      </w:r>
      <w:r>
        <w:rPr>
          <w:rFonts w:hint="default" w:ascii="Times New Roman" w:hAnsi="Times New Roman" w:cs="Times New Roman"/>
          <w:w w:val="100"/>
          <w:kern w:val="2"/>
          <w:sz w:val="32"/>
          <w:szCs w:val="32"/>
        </w:rPr>
        <w:t>　</w:t>
      </w:r>
      <w:r>
        <w:rPr>
          <w:rFonts w:hint="default" w:ascii="Times New Roman" w:hAnsi="Times New Roman" w:eastAsia="仿宋_GB2312" w:cs="Times New Roman"/>
          <w:w w:val="95"/>
          <w:kern w:val="2"/>
          <w:sz w:val="32"/>
          <w:szCs w:val="32"/>
        </w:rPr>
        <w:t>202</w:t>
      </w:r>
      <w:r>
        <w:rPr>
          <w:rFonts w:hint="default" w:ascii="Times New Roman" w:hAnsi="Times New Roman" w:eastAsia="仿宋_GB2312" w:cs="Times New Roman"/>
          <w:w w:val="95"/>
          <w:kern w:val="2"/>
          <w:sz w:val="32"/>
          <w:szCs w:val="32"/>
          <w:lang w:val="en-US" w:eastAsia="zh-CN"/>
        </w:rPr>
        <w:t>6</w:t>
      </w:r>
      <w:r>
        <w:rPr>
          <w:rFonts w:hint="default" w:ascii="Times New Roman" w:hAnsi="Times New Roman" w:eastAsia="仿宋_GB2312" w:cs="Times New Roman"/>
          <w:w w:val="95"/>
          <w:kern w:val="2"/>
          <w:sz w:val="32"/>
          <w:szCs w:val="32"/>
        </w:rPr>
        <w:t>年项目支出均按要求实行绩效目标管理，涉及项目</w:t>
      </w:r>
      <w:r>
        <w:rPr>
          <w:rFonts w:hint="eastAsia" w:ascii="Times New Roman" w:hAnsi="Times New Roman" w:eastAsia="仿宋_GB2312" w:cs="Times New Roman"/>
          <w:w w:val="95"/>
          <w:kern w:val="2"/>
          <w:sz w:val="32"/>
          <w:szCs w:val="32"/>
          <w:lang w:val="en-US" w:eastAsia="zh-CN"/>
        </w:rPr>
        <w:t>1</w:t>
      </w:r>
      <w:r>
        <w:rPr>
          <w:rFonts w:hint="default" w:ascii="Times New Roman" w:hAnsi="Times New Roman" w:eastAsia="仿宋_GB2312" w:cs="Times New Roman"/>
          <w:w w:val="100"/>
          <w:kern w:val="2"/>
          <w:sz w:val="32"/>
          <w:szCs w:val="32"/>
        </w:rPr>
        <w:t>个，一般公共预算当年拨款</w:t>
      </w:r>
      <w:r>
        <w:rPr>
          <w:rFonts w:hint="default" w:ascii="Times New Roman" w:hAnsi="Times New Roman" w:eastAsia="仿宋_GB2312" w:cs="Times New Roman"/>
          <w:w w:val="100"/>
          <w:kern w:val="2"/>
          <w:sz w:val="32"/>
          <w:szCs w:val="32"/>
          <w:lang w:val="en-US" w:eastAsia="zh-CN"/>
        </w:rPr>
        <w:t>200000.00</w:t>
      </w:r>
      <w:r>
        <w:rPr>
          <w:rFonts w:hint="default" w:ascii="Times New Roman" w:hAnsi="Times New Roman" w:eastAsia="仿宋_GB2312" w:cs="Times New Roman"/>
          <w:w w:val="100"/>
          <w:kern w:val="2"/>
          <w:sz w:val="32"/>
          <w:szCs w:val="32"/>
        </w:rPr>
        <w:t>元。</w:t>
      </w:r>
    </w:p>
    <w:p w14:paraId="11B9F32E">
      <w:pPr>
        <w:pStyle w:val="10"/>
        <w:spacing w:before="0" w:line="360" w:lineRule="auto"/>
        <w:ind w:firstLine="640"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p>
    <w:p w14:paraId="61E0BAC6">
      <w:pPr>
        <w:pStyle w:val="10"/>
        <w:spacing w:before="0" w:line="360" w:lineRule="auto"/>
        <w:ind w:firstLine="643"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kern w:val="2"/>
          <w:sz w:val="32"/>
          <w:szCs w:val="32"/>
        </w:rPr>
        <w:t>（二）事业收入：</w:t>
      </w:r>
      <w:r>
        <w:rPr>
          <w:rFonts w:hint="default" w:ascii="Times New Roman" w:hAnsi="Times New Roman" w:cs="Times New Roman"/>
          <w:kern w:val="2"/>
          <w:sz w:val="32"/>
          <w:szCs w:val="32"/>
        </w:rPr>
        <w:t>指所属事业单位开展专业业务活动及辅助活动所取得的收入。</w:t>
      </w:r>
    </w:p>
    <w:p w14:paraId="41D8B585">
      <w:pPr>
        <w:pStyle w:val="10"/>
        <w:spacing w:before="0" w:line="360" w:lineRule="auto"/>
        <w:ind w:firstLine="643"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p>
    <w:p w14:paraId="5AC7D024">
      <w:pPr>
        <w:pStyle w:val="10"/>
        <w:spacing w:before="0" w:line="360" w:lineRule="auto"/>
        <w:ind w:firstLine="643"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kern w:val="2"/>
          <w:sz w:val="32"/>
          <w:szCs w:val="32"/>
        </w:rPr>
        <w:t>（四）其他收入：</w:t>
      </w:r>
      <w:r>
        <w:rPr>
          <w:rFonts w:hint="default"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p>
    <w:p w14:paraId="77E36C4F">
      <w:pPr>
        <w:pStyle w:val="10"/>
        <w:spacing w:before="0" w:line="360" w:lineRule="auto"/>
        <w:ind w:firstLine="643"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kern w:val="2"/>
          <w:sz w:val="32"/>
          <w:szCs w:val="32"/>
        </w:rPr>
        <w:t>（五）用事业基金弥补收支差额</w:t>
      </w:r>
      <w:r>
        <w:rPr>
          <w:rFonts w:hint="default" w:ascii="Times New Roman" w:hAnsi="Times New Roman" w:eastAsia="楷体_GB2312" w:cs="Times New Roman"/>
          <w:kern w:val="2"/>
          <w:sz w:val="32"/>
          <w:szCs w:val="32"/>
        </w:rPr>
        <w:t>：</w:t>
      </w:r>
      <w:r>
        <w:rPr>
          <w:rFonts w:hint="default"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p>
    <w:p w14:paraId="60B8C371">
      <w:pPr>
        <w:pStyle w:val="10"/>
        <w:spacing w:before="0" w:line="360" w:lineRule="auto"/>
        <w:ind w:firstLine="643" w:firstLineChars="200"/>
        <w:rPr>
          <w:rFonts w:hint="default" w:ascii="Times New Roman" w:hAnsi="Times New Roman" w:cs="Times New Roman"/>
          <w:kern w:val="2"/>
          <w:sz w:val="32"/>
          <w:szCs w:val="32"/>
        </w:rPr>
      </w:pPr>
      <w:r>
        <w:rPr>
          <w:rFonts w:hint="default" w:ascii="Times New Roman" w:hAnsi="Times New Roman" w:eastAsia="楷体_GB2312" w:cs="Times New Roman"/>
          <w:b/>
          <w:kern w:val="2"/>
          <w:sz w:val="32"/>
          <w:szCs w:val="32"/>
        </w:rPr>
        <w:t>（六）上年结转：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14:paraId="466B2902">
      <w:pPr>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rPr>
        <w:t>（七）基本支出：</w:t>
      </w:r>
      <w:r>
        <w:rPr>
          <w:rFonts w:hint="default" w:ascii="Times New Roman" w:hAnsi="Times New Roman" w:eastAsia="仿宋_GB2312" w:cs="Times New Roman"/>
          <w:sz w:val="32"/>
          <w:szCs w:val="32"/>
        </w:rPr>
        <w:t>指为保证机构正常运转，完成日常工作任务而发生的人员支出和公用支出。</w:t>
      </w:r>
    </w:p>
    <w:p w14:paraId="077AAEA8">
      <w:pPr>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rPr>
        <w:t>（八）项目支出</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指在基本支出之外为完成特定行政任务和事业发展目标所发生的支出。</w:t>
      </w:r>
    </w:p>
    <w:p w14:paraId="33DC6AD1">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（九）“三公”经费：</w:t>
      </w:r>
      <w:r>
        <w:rPr>
          <w:rFonts w:hint="default" w:ascii="Times New Roman" w:hAnsi="Times New Roman" w:eastAsia="仿宋_GB2312" w:cs="Times New Roman"/>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253DB628">
      <w:pPr>
        <w:rPr>
          <w:rFonts w:hint="default" w:ascii="Times New Roman" w:hAnsi="Times New Roman" w:eastAsia="仿宋_GB2312" w:cs="Times New Roman"/>
          <w:sz w:val="32"/>
          <w:szCs w:val="32"/>
        </w:rPr>
      </w:pPr>
    </w:p>
    <w:p w14:paraId="69EC820B">
      <w:pPr>
        <w:spacing w:line="560" w:lineRule="exact"/>
        <w:ind w:firstLine="640" w:firstLineChars="200"/>
        <w:rPr>
          <w:rFonts w:hint="default" w:ascii="Times New Roman" w:hAnsi="Times New Roman" w:eastAsia="仿宋_GB2312" w:cs="Times New Roman"/>
          <w:sz w:val="32"/>
          <w:szCs w:val="32"/>
        </w:rPr>
      </w:pPr>
    </w:p>
    <w:p w14:paraId="2401D1BF">
      <w:pPr>
        <w:ind w:firstLine="4480" w:firstLineChars="1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中共茂县县委政法委员会</w:t>
      </w:r>
    </w:p>
    <w:p w14:paraId="1DEFC26F">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2026年4月3日</w:t>
      </w:r>
    </w:p>
    <w:sectPr>
      <w:headerReference r:id="rId3" w:type="default"/>
      <w:pgSz w:w="11906" w:h="16838"/>
      <w:pgMar w:top="2098" w:right="1531"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F25A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70317"/>
    <w:multiLevelType w:val="singleLevel"/>
    <w:tmpl w:val="15A70317"/>
    <w:lvl w:ilvl="0" w:tentative="0">
      <w:start w:val="2"/>
      <w:numFmt w:val="chineseCounting"/>
      <w:suff w:val="nothing"/>
      <w:lvlText w:val="（%1）"/>
      <w:lvlJc w:val="left"/>
      <w:pPr>
        <w:ind w:left="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2"/>
  </w:compat>
  <w:rsids>
    <w:rsidRoot w:val="00000000"/>
    <w:rsid w:val="18B96A93"/>
    <w:rsid w:val="27E50CC8"/>
    <w:rsid w:val="2B711570"/>
    <w:rsid w:val="3247403E"/>
    <w:rsid w:val="375FAF85"/>
    <w:rsid w:val="3F8A732E"/>
    <w:rsid w:val="4FFE713C"/>
    <w:rsid w:val="56FA4A08"/>
    <w:rsid w:val="57164A7F"/>
    <w:rsid w:val="5EF7383B"/>
    <w:rsid w:val="62B73FAF"/>
    <w:rsid w:val="690375F8"/>
    <w:rsid w:val="6EBA64BC"/>
    <w:rsid w:val="6EBBB4C5"/>
    <w:rsid w:val="72122313"/>
    <w:rsid w:val="73554A05"/>
    <w:rsid w:val="735C4979"/>
    <w:rsid w:val="78EFE39C"/>
    <w:rsid w:val="79CFC631"/>
    <w:rsid w:val="7EFE0D9D"/>
    <w:rsid w:val="7FFD7BAC"/>
    <w:rsid w:val="7FFFA037"/>
    <w:rsid w:val="A3FF7F00"/>
    <w:rsid w:val="BE7FEFAA"/>
    <w:rsid w:val="BFBFCED6"/>
    <w:rsid w:val="CB7FB9C3"/>
    <w:rsid w:val="DF7F76CB"/>
    <w:rsid w:val="E55EC415"/>
    <w:rsid w:val="E6F1F548"/>
    <w:rsid w:val="EF3F9A18"/>
    <w:rsid w:val="EFFEDACE"/>
    <w:rsid w:val="F2DD5D3C"/>
    <w:rsid w:val="F57F16E4"/>
    <w:rsid w:val="F6B75B07"/>
    <w:rsid w:val="F7593071"/>
    <w:rsid w:val="FBF639AC"/>
    <w:rsid w:val="FDDFEE57"/>
    <w:rsid w:val="FDFF2C33"/>
    <w:rsid w:val="FEF48931"/>
    <w:rsid w:val="FF9F5A0F"/>
    <w:rsid w:val="FFB356F9"/>
    <w:rsid w:val="FFB4E7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3292</Words>
  <Characters>3885</Characters>
  <Lines>210</Lines>
  <Paragraphs>80</Paragraphs>
  <TotalTime>4</TotalTime>
  <ScaleCrop>false</ScaleCrop>
  <LinksUpToDate>false</LinksUpToDate>
  <CharactersWithSpaces>3910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Administrator</cp:lastModifiedBy>
  <cp:lastPrinted>2025-02-21T17:57:00Z</cp:lastPrinted>
  <dcterms:modified xsi:type="dcterms:W3CDTF">2026-04-01T02:48:44Z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eyJoZGlkIjoiMmVhOTkwNzk4N2VhNTA0ODg5ZGRjOGRjMzdiZWNjZGEifQ==</vt:lpwstr>
  </property>
  <property fmtid="{D5CDD505-2E9C-101B-9397-08002B2CF9AE}" pid="4" name="ICV">
    <vt:lpwstr>A48138080BEB438B92A0918F8307345D_12</vt:lpwstr>
  </property>
</Properties>
</file>