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900" w:lineRule="exact"/>
        <w:ind w:firstLineChars="200" w:firstLine="1440"/>
        <w:jc w:val="both"/>
        <w:rPr>
          <w:rFonts w:ascii="宋体"/>
          <w:sz w:val="72"/>
          <w:szCs w:val="72"/>
          <w:lang w:eastAsia="zh-CN"/>
        </w:rPr>
      </w:pPr>
      <w:bookmarkStart w:id="0" w:name="_GoBack"/>
      <w:bookmarkEnd w:id="0"/>
    </w:p>
    <w:p>
      <w:pPr>
        <w:spacing w:line="900" w:lineRule="exact"/>
        <w:ind w:firstLineChars="450" w:firstLine="3780"/>
        <w:jc w:val="both"/>
        <w:rPr>
          <w:rFonts w:ascii="黑体" w:eastAsia="黑体" w:cs="黑体"/>
          <w:sz w:val="84"/>
          <w:szCs w:val="84"/>
          <w:lang w:eastAsia="zh-CN"/>
        </w:rPr>
      </w:pPr>
      <w:r>
        <w:rPr>
          <w:rFonts w:ascii="黑体" w:eastAsia="黑体" w:cs="黑体" w:hint="eastAsia"/>
          <w:sz w:val="84"/>
          <w:szCs w:val="84"/>
          <w:lang w:eastAsia="zh-CN"/>
        </w:rPr>
        <w:t>茂</w:t>
      </w:r>
    </w:p>
    <w:p>
      <w:pPr>
        <w:spacing w:line="900" w:lineRule="exact"/>
        <w:ind w:firstLineChars="200" w:firstLine="1680"/>
        <w:jc w:val="both"/>
        <w:rPr>
          <w:rFonts w:ascii="黑体" w:eastAsia="黑体" w:cs="黑体"/>
          <w:sz w:val="84"/>
          <w:szCs w:val="84"/>
          <w:lang w:eastAsia="zh-CN"/>
        </w:rPr>
      </w:pPr>
    </w:p>
    <w:p>
      <w:pPr>
        <w:spacing w:line="900" w:lineRule="exact"/>
        <w:ind w:firstLineChars="450" w:firstLine="3780"/>
        <w:jc w:val="both"/>
        <w:rPr>
          <w:rFonts w:ascii="黑体" w:eastAsia="黑体" w:cs="黑体"/>
          <w:sz w:val="84"/>
          <w:szCs w:val="84"/>
          <w:lang w:eastAsia="zh-CN"/>
        </w:rPr>
      </w:pPr>
      <w:r>
        <w:rPr>
          <w:rFonts w:ascii="黑体" w:eastAsia="黑体" w:cs="黑体" w:hint="eastAsia"/>
          <w:sz w:val="84"/>
          <w:szCs w:val="84"/>
          <w:lang w:eastAsia="zh-CN"/>
        </w:rPr>
        <w:t>县</w:t>
      </w:r>
    </w:p>
    <w:p>
      <w:pPr>
        <w:spacing w:line="900" w:lineRule="exact"/>
        <w:ind w:firstLineChars="200" w:firstLine="1680"/>
        <w:jc w:val="both"/>
        <w:rPr>
          <w:rFonts w:ascii="黑体" w:eastAsia="黑体" w:cs="黑体"/>
          <w:sz w:val="84"/>
          <w:szCs w:val="84"/>
          <w:lang w:eastAsia="zh-CN"/>
        </w:rPr>
      </w:pPr>
    </w:p>
    <w:p>
      <w:pPr>
        <w:spacing w:line="900" w:lineRule="exact"/>
        <w:ind w:firstLineChars="450" w:firstLine="3780"/>
        <w:jc w:val="both"/>
        <w:rPr>
          <w:rFonts w:ascii="黑体" w:eastAsia="黑体" w:cs="黑体"/>
          <w:sz w:val="84"/>
          <w:szCs w:val="84"/>
          <w:lang w:eastAsia="zh-CN"/>
        </w:rPr>
      </w:pPr>
      <w:r>
        <w:rPr>
          <w:rFonts w:ascii="黑体" w:eastAsia="黑体" w:cs="黑体" w:hint="eastAsia"/>
          <w:sz w:val="84"/>
          <w:szCs w:val="84"/>
          <w:lang w:eastAsia="zh-CN"/>
        </w:rPr>
        <w:t>统</w:t>
      </w:r>
    </w:p>
    <w:p>
      <w:pPr>
        <w:spacing w:line="900" w:lineRule="exact"/>
        <w:ind w:firstLineChars="200" w:firstLine="1680"/>
        <w:jc w:val="both"/>
        <w:rPr>
          <w:rFonts w:ascii="黑体" w:eastAsia="黑体" w:cs="黑体"/>
          <w:sz w:val="84"/>
          <w:szCs w:val="84"/>
          <w:lang w:eastAsia="zh-CN"/>
        </w:rPr>
      </w:pPr>
    </w:p>
    <w:p>
      <w:pPr>
        <w:spacing w:line="900" w:lineRule="exact"/>
        <w:ind w:firstLineChars="450" w:firstLine="3780"/>
        <w:jc w:val="both"/>
        <w:rPr>
          <w:rFonts w:ascii="黑体" w:eastAsia="黑体" w:cs="黑体"/>
          <w:sz w:val="84"/>
          <w:szCs w:val="84"/>
          <w:lang w:eastAsia="zh-CN"/>
        </w:rPr>
      </w:pPr>
      <w:r>
        <w:rPr>
          <w:rFonts w:ascii="黑体" w:eastAsia="黑体" w:cs="黑体" w:hint="eastAsia"/>
          <w:sz w:val="84"/>
          <w:szCs w:val="84"/>
          <w:lang w:eastAsia="zh-CN"/>
        </w:rPr>
        <w:t>战</w:t>
      </w:r>
    </w:p>
    <w:p>
      <w:pPr>
        <w:spacing w:line="900" w:lineRule="exact"/>
        <w:ind w:firstLineChars="200" w:firstLine="1680"/>
        <w:jc w:val="both"/>
        <w:rPr>
          <w:rFonts w:ascii="黑体" w:eastAsia="黑体" w:cs="黑体"/>
          <w:sz w:val="84"/>
          <w:szCs w:val="84"/>
          <w:lang w:eastAsia="zh-CN"/>
        </w:rPr>
      </w:pPr>
    </w:p>
    <w:p>
      <w:pPr>
        <w:spacing w:line="900" w:lineRule="exact"/>
        <w:ind w:firstLineChars="450" w:firstLine="3780"/>
        <w:jc w:val="both"/>
        <w:rPr>
          <w:rFonts w:ascii="宋体"/>
          <w:sz w:val="84"/>
          <w:szCs w:val="84"/>
          <w:lang w:eastAsia="zh-CN"/>
        </w:rPr>
      </w:pPr>
      <w:r>
        <w:rPr>
          <w:rFonts w:ascii="黑体" w:eastAsia="黑体" w:cs="黑体" w:hint="eastAsia"/>
          <w:sz w:val="84"/>
          <w:szCs w:val="84"/>
          <w:lang w:eastAsia="zh-CN"/>
        </w:rPr>
        <w:t>部</w:t>
      </w:r>
    </w:p>
    <w:p>
      <w:pPr>
        <w:spacing w:line="900" w:lineRule="exact"/>
        <w:ind w:firstLineChars="200" w:firstLine="880"/>
        <w:jc w:val="both"/>
        <w:rPr>
          <w:rFonts w:ascii="楷体" w:eastAsia="楷体" w:cs="楷体"/>
          <w:sz w:val="44"/>
          <w:szCs w:val="44"/>
          <w:lang w:eastAsia="zh-CN"/>
        </w:rPr>
      </w:pPr>
    </w:p>
    <w:p>
      <w:pPr>
        <w:spacing w:line="560" w:lineRule="exact"/>
        <w:ind w:firstLineChars="400" w:firstLine="1760"/>
        <w:jc w:val="both"/>
        <w:rPr>
          <w:rFonts w:ascii="楷体" w:eastAsia="楷体" w:cs="楷体"/>
          <w:sz w:val="44"/>
          <w:szCs w:val="44"/>
          <w:lang w:eastAsia="zh-CN"/>
        </w:rPr>
      </w:pPr>
      <w:r>
        <w:rPr>
          <w:rFonts w:ascii="楷体" w:eastAsia="楷体" w:cs="楷体" w:hint="eastAsia"/>
          <w:sz w:val="44"/>
          <w:szCs w:val="44"/>
          <w:lang w:eastAsia="zh-CN"/>
        </w:rPr>
        <w:t>（</w:t>
      </w:r>
      <w:r>
        <w:rPr>
          <w:rFonts w:ascii="楷体" w:eastAsia="楷体" w:cs="楷体"/>
          <w:sz w:val="44"/>
          <w:szCs w:val="44"/>
          <w:lang w:eastAsia="zh-CN"/>
        </w:rPr>
        <w:t>2021</w:t>
      </w:r>
      <w:r>
        <w:rPr>
          <w:rFonts w:ascii="楷体" w:eastAsia="楷体" w:cs="楷体" w:hint="eastAsia"/>
          <w:sz w:val="44"/>
          <w:szCs w:val="44"/>
          <w:lang w:eastAsia="zh-CN"/>
        </w:rPr>
        <w:t>年预算公开说明）</w:t>
      </w:r>
    </w:p>
    <w:p>
      <w:pPr>
        <w:spacing w:line="560" w:lineRule="exact"/>
        <w:ind w:leftChars="164" w:left="361" w:firstLineChars="50" w:firstLine="360"/>
        <w:jc w:val="both"/>
        <w:rPr>
          <w:rFonts w:ascii="方正小标宋简体" w:eastAsia="方正小标宋简体"/>
          <w:sz w:val="44"/>
          <w:szCs w:val="44"/>
          <w:lang w:eastAsia="zh-CN"/>
        </w:rPr>
      </w:pPr>
      <w:r>
        <w:rPr>
          <w:rFonts w:ascii="宋体"/>
          <w:sz w:val="72"/>
          <w:szCs w:val="72"/>
          <w:lang w:eastAsia="zh-CN"/>
        </w:rPr>
        <w:br w:type="page"/>
      </w:r>
      <w:r>
        <w:rPr>
          <w:rFonts w:ascii="方正小标宋简体" w:eastAsia="方正小标宋简体" w:hint="eastAsia"/>
          <w:sz w:val="44"/>
          <w:szCs w:val="44"/>
          <w:lang w:eastAsia="zh-CN"/>
        </w:rPr>
        <w:t>中国共产党茂县委员会统一战线工作部</w:t>
      </w:r>
    </w:p>
    <w:p>
      <w:pPr>
        <w:spacing w:line="560" w:lineRule="exact"/>
        <w:ind w:leftChars="164" w:left="361" w:firstLineChars="400" w:firstLine="1760"/>
        <w:jc w:val="both"/>
        <w:rPr>
          <w:rFonts w:ascii="方正小标宋简体" w:eastAsia="方正小标宋简体"/>
          <w:sz w:val="44"/>
          <w:szCs w:val="44"/>
        </w:rPr>
      </w:pPr>
      <w:r>
        <w:rPr>
          <w:rFonts w:ascii="方正小标宋简体" w:eastAsia="方正小标宋简体"/>
          <w:sz w:val="44"/>
          <w:szCs w:val="44"/>
        </w:rPr>
        <w:t>2021</w:t>
      </w:r>
      <w:r>
        <w:rPr>
          <w:rFonts w:ascii="方正小标宋简体" w:eastAsia="方正小标宋简体" w:hint="eastAsia"/>
          <w:sz w:val="44"/>
          <w:szCs w:val="44"/>
        </w:rPr>
        <w:t>年预算信息公开说明</w:t>
      </w:r>
    </w:p>
    <w:p>
      <w:pPr>
        <w:spacing w:line="560" w:lineRule="exact"/>
        <w:ind w:left="360" w:firstLineChars="200" w:firstLine="640"/>
        <w:jc w:val="both"/>
        <w:rPr>
          <w:rFonts w:ascii="仿宋_GB2312" w:eastAsia="仿宋_GB2312"/>
          <w:sz w:val="32"/>
          <w:szCs w:val="32"/>
        </w:rPr>
      </w:pPr>
    </w:p>
    <w:p>
      <w:pPr>
        <w:spacing w:line="560" w:lineRule="exact"/>
        <w:ind w:left="360" w:firstLineChars="200" w:firstLine="640"/>
        <w:jc w:val="both"/>
        <w:rPr>
          <w:rFonts w:ascii="黑体" w:eastAsia="黑体" w:hint="eastAsia"/>
          <w:sz w:val="32"/>
          <w:szCs w:val="32"/>
        </w:rPr>
      </w:pPr>
      <w:r>
        <w:rPr>
          <w:rFonts w:ascii="黑体" w:eastAsia="黑体" w:hint="eastAsia"/>
          <w:sz w:val="32"/>
          <w:szCs w:val="32"/>
        </w:rPr>
        <w:t>目</w:t>
      </w:r>
      <w:r>
        <w:rPr>
          <w:rFonts w:ascii="黑体" w:eastAsia="黑体"/>
          <w:sz w:val="32"/>
          <w:szCs w:val="32"/>
        </w:rPr>
        <w:t xml:space="preserve"> </w:t>
      </w:r>
      <w:r>
        <w:rPr>
          <w:rFonts w:ascii="黑体" w:eastAsia="黑体" w:hint="eastAsia"/>
          <w:sz w:val="32"/>
          <w:szCs w:val="32"/>
        </w:rPr>
        <w:t>录</w:t>
      </w:r>
    </w:p>
    <w:p>
      <w:pPr>
        <w:spacing w:line="560" w:lineRule="exact"/>
        <w:ind w:left="360" w:firstLineChars="200" w:firstLine="640"/>
        <w:jc w:val="both"/>
        <w:rPr>
          <w:rFonts w:ascii="黑体" w:eastAsia="黑体" w:hint="eastAsia"/>
          <w:sz w:val="32"/>
          <w:szCs w:val="32"/>
        </w:rPr>
      </w:pP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一、基本职能及主要工作</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（一）部门职能简介</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2021</w:t>
      </w:r>
      <w:r>
        <w:rPr>
          <w:rFonts w:ascii="仿宋_GB2312" w:eastAsia="仿宋_GB2312" w:hint="eastAsia"/>
          <w:sz w:val="32"/>
          <w:szCs w:val="32"/>
        </w:rPr>
        <w:t>年重点工作</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二、部门预算单位构成</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三、收支预算情况说明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（一）收入预算情况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（二）支出预算情况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四、财政拨款收支预算情况说明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五、一般公共预算当年拨款情况说明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（一）一般公共预算当年拨款规模变化情况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（二）一般公共预算当年拨款结构情况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（三）一般公共预算当年拨款具体使用情况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六、一般公共预算基本支出情况说明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七、“三公”经费财政拨款预算安排情况说明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八、政府性基金预算支出情况说明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九、其他重要事项的情况说明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十、名称解释</w:t>
      </w:r>
      <w:r>
        <w:rPr>
          <w:rFonts w:ascii="仿宋_GB2312" w:eastAsia="仿宋_GB2312"/>
          <w:sz w:val="32"/>
          <w:szCs w:val="32"/>
        </w:rPr>
        <w:t xml:space="preserve"> </w:t>
      </w:r>
    </w:p>
    <w:p>
      <w:pPr>
        <w:spacing w:line="560" w:lineRule="exact"/>
        <w:ind w:left="360" w:firstLineChars="200" w:firstLine="640"/>
        <w:jc w:val="both"/>
        <w:rPr>
          <w:rFonts w:ascii="黑体" w:eastAsia="黑体"/>
          <w:sz w:val="32"/>
          <w:szCs w:val="32"/>
        </w:rPr>
      </w:pPr>
      <w:r>
        <w:rPr>
          <w:rFonts w:ascii="黑体" w:eastAsia="黑体" w:hint="eastAsia"/>
          <w:sz w:val="32"/>
          <w:szCs w:val="32"/>
        </w:rPr>
        <w:t>一、基本职能及主要工作</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（一）部门职能简介</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组织贯彻执行中央、省、州关于统一战线的方针，调查研究统一战线的理论好政策，向县委反映统一战线的情况，提出开展统战工作的意见好建议；负责协调、监督县统战工作。牵头协调处理。</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负责调查研究、协调检查全县有关民族好宗教工作重大方针、政策的贯彻执行；联系少数民族和宗教界的代表人物，协助有关部门做好少数民族干部的培养和举荐工作；提出民族、宗教工作的政策和建议。</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负责联系全县党外代表人士，及时通报情况，了解和反映他们的意见和建议</w:t>
      </w:r>
      <w:r>
        <w:rPr>
          <w:rFonts w:ascii="仿宋_GB2312" w:eastAsia="仿宋_GB2312" w:hint="eastAsia"/>
          <w:sz w:val="32"/>
          <w:szCs w:val="32"/>
          <w:lang w:eastAsia="zh-CN"/>
        </w:rPr>
        <w:t>，</w:t>
      </w:r>
      <w:r>
        <w:rPr>
          <w:rFonts w:ascii="仿宋_GB2312" w:eastAsia="仿宋_GB2312" w:hint="eastAsia"/>
          <w:sz w:val="32"/>
          <w:szCs w:val="32"/>
        </w:rPr>
        <w:t>研究、贯彻、督促、检查中国共产党领导的多党合作和政治协商制度及发挥人民代表</w:t>
      </w:r>
      <w:r>
        <w:rPr>
          <w:rFonts w:ascii="仿宋_GB2312" w:eastAsia="仿宋_GB2312" w:hint="eastAsia"/>
          <w:sz w:val="32"/>
          <w:szCs w:val="32"/>
          <w:lang w:eastAsia="zh-CN"/>
        </w:rPr>
        <w:t>、</w:t>
      </w:r>
      <w:r>
        <w:rPr>
          <w:rFonts w:ascii="仿宋_GB2312" w:eastAsia="仿宋_GB2312" w:hint="eastAsia"/>
          <w:sz w:val="32"/>
          <w:szCs w:val="32"/>
        </w:rPr>
        <w:t>政协委员参政议政和民主监督作用的工作；负责党外代表人士的政治安排，会同有关部门做好培养、考察、选拔、安排党外人士担任政府和司法机关领导职务的工作；做好党外后备干部和新的代表人物队伍的建设工作；指导有关统战团体和人民团体的统战工作。</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调查研究并反映我</w:t>
      </w:r>
      <w:r>
        <w:rPr>
          <w:rFonts w:ascii="仿宋_GB2312" w:eastAsia="仿宋_GB2312" w:hint="eastAsia"/>
          <w:sz w:val="32"/>
          <w:szCs w:val="32"/>
          <w:lang w:eastAsia="zh-CN"/>
        </w:rPr>
        <w:t>县</w:t>
      </w:r>
      <w:r>
        <w:rPr>
          <w:rFonts w:ascii="仿宋_GB2312" w:eastAsia="仿宋_GB2312" w:hint="eastAsia"/>
          <w:sz w:val="32"/>
          <w:szCs w:val="32"/>
        </w:rPr>
        <w:t>非公有制经济代表人士的情况，协调关系，提出政策性建议；团结、帮助、引导、教育费公有制经济代表人士，积极开展思想政治工作；组织和推动社会各界，工商联级统一战线各方面积极为经济建设服务；引导县工商联党组指导工商联工作。</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调查研究全县党外代表知识分子情况，反映意见，协调关系，提出政策建议，联系并培养党外知识分子代表人物。</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完成县委交办的其他任务。</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（二）</w:t>
      </w:r>
      <w:r>
        <w:rPr>
          <w:rFonts w:ascii="楷体_GB2312" w:eastAsia="楷体_GB2312"/>
          <w:b/>
          <w:sz w:val="32"/>
          <w:szCs w:val="32"/>
        </w:rPr>
        <w:t>2021</w:t>
      </w:r>
      <w:r>
        <w:rPr>
          <w:rFonts w:ascii="楷体_GB2312" w:eastAsia="楷体_GB2312" w:hint="eastAsia"/>
          <w:b/>
          <w:sz w:val="32"/>
          <w:szCs w:val="32"/>
        </w:rPr>
        <w:t>年重点工作</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向县委反映统一战线的情况，提出开展统战工作的意见好建议；负责协调、监督县统战工作。</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负责调查研究、协调检查全县有关民族好宗教工作重大方针、政策的贯彻执行；联系少数民族和宗教界的代表人物，协助有关部门做好少数民族干部的培养和举荐工作；提出民族、宗教工作的政策和建议。</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联系全县党外代表人士，及时通报情况，了解和反映他们的意见和建议</w:t>
      </w:r>
      <w:r>
        <w:rPr>
          <w:rFonts w:ascii="仿宋_GB2312" w:eastAsia="仿宋_GB2312" w:hint="eastAsia"/>
          <w:sz w:val="32"/>
          <w:szCs w:val="32"/>
          <w:lang w:eastAsia="zh-CN"/>
        </w:rPr>
        <w:t>，</w:t>
      </w:r>
      <w:r>
        <w:rPr>
          <w:rFonts w:ascii="仿宋_GB2312" w:eastAsia="仿宋_GB2312" w:hint="eastAsia"/>
          <w:sz w:val="32"/>
          <w:szCs w:val="32"/>
        </w:rPr>
        <w:t>研究、贯彻、督促、检查中国共产党领导的多党合作和政治协商制度及发挥人民代表</w:t>
      </w:r>
      <w:r>
        <w:rPr>
          <w:rFonts w:ascii="仿宋_GB2312" w:eastAsia="仿宋_GB2312" w:hint="eastAsia"/>
          <w:sz w:val="32"/>
          <w:szCs w:val="32"/>
          <w:lang w:eastAsia="zh-CN"/>
        </w:rPr>
        <w:t>、</w:t>
      </w:r>
      <w:r>
        <w:rPr>
          <w:rFonts w:ascii="仿宋_GB2312" w:eastAsia="仿宋_GB2312" w:hint="eastAsia"/>
          <w:sz w:val="32"/>
          <w:szCs w:val="32"/>
        </w:rPr>
        <w:t>政协委员参政议政和民主监督作用的工作；负责党外代表人士的政治安排，会同有关部门做好培养、考察、选拔、安排党外人士担任政府和司法机关领导职务的工作；做好党外后备干部和新的代表人物队伍的建设工作；指导有关统战团体和人民团体的统战工作。</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反映我县非公有制经济代表人士的情况，协调关系，提出政策性建议；团结、帮助、引导、教育费公有制经济代表人士，积极开展思想政治工作；组织和推动社会各界，工商联级统一战线各方面积极为经济建设服务；引导县工商联党组指导工商联工作。</w:t>
      </w:r>
    </w:p>
    <w:p>
      <w:pPr>
        <w:spacing w:line="560" w:lineRule="exact"/>
        <w:ind w:left="360" w:firstLineChars="200" w:firstLine="640"/>
        <w:jc w:val="both"/>
        <w:rPr>
          <w:rFonts w:ascii="黑体" w:eastAsia="黑体"/>
          <w:sz w:val="32"/>
          <w:szCs w:val="32"/>
        </w:rPr>
      </w:pPr>
      <w:r>
        <w:rPr>
          <w:rFonts w:ascii="黑体" w:eastAsia="黑体" w:hint="eastAsia"/>
          <w:sz w:val="32"/>
          <w:szCs w:val="32"/>
        </w:rPr>
        <w:t>二、部门预算单位构成</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中共茂县县委统战部属一级预算单位，下属二级预算单位</w:t>
      </w:r>
      <w:r>
        <w:rPr>
          <w:rFonts w:ascii="仿宋_GB2312" w:eastAsia="仿宋_GB2312"/>
          <w:sz w:val="32"/>
          <w:szCs w:val="32"/>
        </w:rPr>
        <w:t xml:space="preserve"> 0 </w:t>
      </w:r>
      <w:r>
        <w:rPr>
          <w:rFonts w:ascii="仿宋_GB2312" w:eastAsia="仿宋_GB2312" w:hint="eastAsia"/>
          <w:sz w:val="32"/>
          <w:szCs w:val="32"/>
        </w:rPr>
        <w:t>个，其中：参照公务员法管理的事业单位</w:t>
      </w:r>
      <w:r>
        <w:rPr>
          <w:rFonts w:ascii="仿宋_GB2312" w:eastAsia="仿宋_GB2312"/>
          <w:sz w:val="32"/>
          <w:szCs w:val="32"/>
        </w:rPr>
        <w:t xml:space="preserve">0 </w:t>
      </w:r>
      <w:r>
        <w:rPr>
          <w:rFonts w:ascii="仿宋_GB2312" w:eastAsia="仿宋_GB2312" w:hint="eastAsia"/>
          <w:sz w:val="32"/>
          <w:szCs w:val="32"/>
        </w:rPr>
        <w:t>个，其他事业单位</w:t>
      </w:r>
      <w:r>
        <w:rPr>
          <w:rFonts w:ascii="仿宋_GB2312" w:eastAsia="仿宋_GB2312"/>
          <w:sz w:val="32"/>
          <w:szCs w:val="32"/>
        </w:rPr>
        <w:t xml:space="preserve">0 </w:t>
      </w:r>
      <w:r>
        <w:rPr>
          <w:rFonts w:ascii="仿宋_GB2312" w:eastAsia="仿宋_GB2312" w:hint="eastAsia"/>
          <w:sz w:val="32"/>
          <w:szCs w:val="32"/>
        </w:rPr>
        <w:t>个</w:t>
      </w:r>
      <w:r>
        <w:rPr>
          <w:rFonts w:ascii="仿宋_GB2312" w:eastAsia="仿宋_GB2312"/>
          <w:sz w:val="32"/>
          <w:szCs w:val="32"/>
        </w:rPr>
        <w:t xml:space="preserve"> </w:t>
      </w:r>
      <w:r>
        <w:rPr>
          <w:rFonts w:ascii="仿宋_GB2312" w:eastAsia="仿宋_GB2312" w:hint="eastAsia"/>
          <w:sz w:val="32"/>
          <w:szCs w:val="32"/>
        </w:rPr>
        <w:t>。</w:t>
      </w:r>
    </w:p>
    <w:p>
      <w:pPr>
        <w:spacing w:line="560" w:lineRule="exact"/>
        <w:ind w:left="360" w:firstLineChars="200" w:firstLine="640"/>
        <w:jc w:val="both"/>
        <w:rPr>
          <w:rFonts w:ascii="黑体" w:eastAsia="黑体"/>
          <w:sz w:val="32"/>
          <w:szCs w:val="32"/>
        </w:rPr>
      </w:pPr>
      <w:r>
        <w:rPr>
          <w:rFonts w:ascii="黑体" w:eastAsia="黑体" w:hint="eastAsia"/>
          <w:sz w:val="32"/>
          <w:szCs w:val="32"/>
        </w:rPr>
        <w:t>三、收支总预算情况说明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按照综合预算的原则，中共茂县县委统战部所有收入和支出均纳入部门预算管理。收入包括：一般公共预算拨款收入</w:t>
      </w:r>
      <w:r>
        <w:rPr>
          <w:rFonts w:ascii="仿宋_GB2312" w:eastAsia="仿宋_GB2312"/>
          <w:sz w:val="32"/>
          <w:szCs w:val="32"/>
        </w:rPr>
        <w:t xml:space="preserve"> 2025293</w:t>
      </w:r>
      <w:r>
        <w:rPr>
          <w:rFonts w:ascii="仿宋_GB2312" w:eastAsia="仿宋_GB2312" w:hint="eastAsia"/>
          <w:sz w:val="32"/>
          <w:szCs w:val="32"/>
        </w:rPr>
        <w:t>元；支出包括：一般公共服务支出</w:t>
      </w:r>
      <w:r>
        <w:rPr>
          <w:rFonts w:ascii="仿宋_GB2312" w:eastAsia="仿宋_GB2312"/>
          <w:sz w:val="32"/>
          <w:szCs w:val="32"/>
        </w:rPr>
        <w:t>1479411</w:t>
      </w:r>
      <w:r>
        <w:rPr>
          <w:rFonts w:ascii="仿宋_GB2312" w:eastAsia="仿宋_GB2312" w:hint="eastAsia"/>
          <w:sz w:val="32"/>
          <w:szCs w:val="32"/>
        </w:rPr>
        <w:t>元，社会保障和就业支出</w:t>
      </w:r>
      <w:r>
        <w:rPr>
          <w:rFonts w:ascii="仿宋_GB2312" w:eastAsia="仿宋_GB2312"/>
          <w:sz w:val="32"/>
          <w:szCs w:val="32"/>
        </w:rPr>
        <w:t>261074</w:t>
      </w:r>
      <w:r>
        <w:rPr>
          <w:rFonts w:ascii="仿宋_GB2312" w:eastAsia="仿宋_GB2312" w:hint="eastAsia"/>
          <w:sz w:val="32"/>
          <w:szCs w:val="32"/>
        </w:rPr>
        <w:t>元，卫生健康支</w:t>
      </w:r>
      <w:r>
        <w:rPr>
          <w:rFonts w:ascii="仿宋_GB2312" w:eastAsia="仿宋_GB2312" w:hint="eastAsia"/>
          <w:sz w:val="32"/>
          <w:szCs w:val="32"/>
          <w:lang w:eastAsia="zh-CN"/>
        </w:rPr>
        <w:t>出</w:t>
      </w:r>
      <w:r>
        <w:rPr>
          <w:rFonts w:ascii="仿宋_GB2312" w:eastAsia="仿宋_GB2312"/>
          <w:sz w:val="32"/>
          <w:szCs w:val="32"/>
        </w:rPr>
        <w:t xml:space="preserve">112032 </w:t>
      </w:r>
      <w:r>
        <w:rPr>
          <w:rFonts w:ascii="仿宋_GB2312" w:eastAsia="仿宋_GB2312" w:hint="eastAsia"/>
          <w:sz w:val="32"/>
          <w:szCs w:val="32"/>
        </w:rPr>
        <w:t>元，住房保障支出</w:t>
      </w:r>
      <w:r>
        <w:rPr>
          <w:rFonts w:ascii="仿宋_GB2312" w:eastAsia="仿宋_GB2312"/>
          <w:sz w:val="32"/>
          <w:szCs w:val="32"/>
        </w:rPr>
        <w:t>172776</w:t>
      </w:r>
      <w:r>
        <w:rPr>
          <w:rFonts w:ascii="仿宋_GB2312" w:eastAsia="仿宋_GB2312" w:hint="eastAsia"/>
          <w:sz w:val="32"/>
          <w:szCs w:val="32"/>
        </w:rPr>
        <w:t>元。中共茂县县委统战部</w:t>
      </w:r>
      <w:r>
        <w:rPr>
          <w:rFonts w:ascii="仿宋_GB2312" w:eastAsia="仿宋_GB2312"/>
          <w:sz w:val="32"/>
          <w:szCs w:val="32"/>
        </w:rPr>
        <w:t>2021</w:t>
      </w:r>
      <w:r>
        <w:rPr>
          <w:rFonts w:ascii="仿宋_GB2312" w:eastAsia="仿宋_GB2312" w:hint="eastAsia"/>
          <w:sz w:val="32"/>
          <w:szCs w:val="32"/>
        </w:rPr>
        <w:t>年收支总预算</w:t>
      </w:r>
      <w:r>
        <w:rPr>
          <w:rFonts w:ascii="仿宋_GB2312" w:eastAsia="仿宋_GB2312"/>
          <w:sz w:val="32"/>
          <w:szCs w:val="32"/>
        </w:rPr>
        <w:t>2025293</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比</w:t>
      </w:r>
      <w:r>
        <w:rPr>
          <w:rFonts w:ascii="仿宋_GB2312" w:eastAsia="仿宋_GB2312"/>
          <w:sz w:val="32"/>
          <w:szCs w:val="32"/>
        </w:rPr>
        <w:t>2020</w:t>
      </w:r>
      <w:r>
        <w:rPr>
          <w:rFonts w:ascii="仿宋_GB2312" w:eastAsia="仿宋_GB2312" w:hint="eastAsia"/>
          <w:sz w:val="32"/>
          <w:szCs w:val="32"/>
        </w:rPr>
        <w:t>年收支预算总数增加</w:t>
      </w:r>
      <w:r>
        <w:rPr>
          <w:rFonts w:ascii="仿宋_GB2312" w:eastAsia="仿宋_GB2312"/>
          <w:sz w:val="32"/>
          <w:szCs w:val="32"/>
        </w:rPr>
        <w:t>50209</w:t>
      </w:r>
      <w:r>
        <w:rPr>
          <w:rFonts w:ascii="仿宋_GB2312" w:eastAsia="仿宋_GB2312" w:hint="eastAsia"/>
          <w:sz w:val="32"/>
          <w:szCs w:val="32"/>
        </w:rPr>
        <w:t>元，主要原因</w:t>
      </w:r>
      <w:r>
        <w:rPr>
          <w:rFonts w:ascii="仿宋_GB2312" w:eastAsia="仿宋_GB2312"/>
          <w:sz w:val="32"/>
          <w:szCs w:val="32"/>
        </w:rPr>
        <w:t>:1.</w:t>
      </w:r>
      <w:r>
        <w:rPr>
          <w:rFonts w:ascii="仿宋_GB2312" w:eastAsia="仿宋_GB2312" w:hint="eastAsia"/>
          <w:sz w:val="32"/>
          <w:szCs w:val="32"/>
        </w:rPr>
        <w:t>一般公共服务支出增加；</w:t>
      </w:r>
      <w:r>
        <w:rPr>
          <w:rFonts w:ascii="仿宋_GB2312" w:eastAsia="仿宋_GB2312"/>
          <w:sz w:val="32"/>
          <w:szCs w:val="32"/>
        </w:rPr>
        <w:t>2.</w:t>
      </w:r>
      <w:r>
        <w:rPr>
          <w:rFonts w:ascii="仿宋_GB2312" w:eastAsia="仿宋_GB2312" w:hint="eastAsia"/>
          <w:sz w:val="32"/>
          <w:szCs w:val="32"/>
        </w:rPr>
        <w:t>社会保障和就业支出增加；</w:t>
      </w:r>
      <w:r>
        <w:rPr>
          <w:rFonts w:ascii="仿宋_GB2312" w:eastAsia="仿宋_GB2312"/>
          <w:sz w:val="32"/>
          <w:szCs w:val="32"/>
        </w:rPr>
        <w:t>3.</w:t>
      </w:r>
      <w:r>
        <w:rPr>
          <w:rFonts w:ascii="仿宋_GB2312" w:eastAsia="仿宋_GB2312" w:hint="eastAsia"/>
          <w:sz w:val="32"/>
          <w:szCs w:val="32"/>
        </w:rPr>
        <w:t>卫生健康支出增加。</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（一）收入预算情况</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年收入预算</w:t>
      </w:r>
      <w:r>
        <w:rPr>
          <w:rFonts w:ascii="仿宋_GB2312" w:eastAsia="仿宋_GB2312"/>
          <w:sz w:val="32"/>
          <w:szCs w:val="32"/>
        </w:rPr>
        <w:t xml:space="preserve"> 2025293</w:t>
      </w:r>
      <w:r>
        <w:rPr>
          <w:rFonts w:ascii="仿宋_GB2312" w:eastAsia="仿宋_GB2312" w:hint="eastAsia"/>
          <w:sz w:val="32"/>
          <w:szCs w:val="32"/>
        </w:rPr>
        <w:t>元；一般公共预算拨款收入</w:t>
      </w:r>
      <w:r>
        <w:rPr>
          <w:rFonts w:ascii="仿宋_GB2312" w:eastAsia="仿宋_GB2312"/>
          <w:sz w:val="32"/>
          <w:szCs w:val="32"/>
        </w:rPr>
        <w:t xml:space="preserve">  2025293</w:t>
      </w:r>
      <w:r>
        <w:rPr>
          <w:rFonts w:ascii="仿宋_GB2312" w:eastAsia="仿宋_GB2312" w:hint="eastAsia"/>
          <w:sz w:val="32"/>
          <w:szCs w:val="32"/>
        </w:rPr>
        <w:t>元，占</w:t>
      </w:r>
      <w:r>
        <w:rPr>
          <w:rFonts w:ascii="仿宋_GB2312" w:eastAsia="仿宋_GB2312"/>
          <w:sz w:val="32"/>
          <w:szCs w:val="32"/>
        </w:rPr>
        <w:t>100%</w:t>
      </w:r>
      <w:r>
        <w:rPr>
          <w:rFonts w:ascii="仿宋_GB2312" w:eastAsia="仿宋_GB2312" w:hint="eastAsia"/>
          <w:sz w:val="32"/>
          <w:szCs w:val="32"/>
        </w:rPr>
        <w:t>。</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（二）支出预算情况</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年支出预算</w:t>
      </w:r>
      <w:r>
        <w:rPr>
          <w:rFonts w:ascii="仿宋_GB2312" w:eastAsia="仿宋_GB2312"/>
          <w:sz w:val="32"/>
          <w:szCs w:val="32"/>
        </w:rPr>
        <w:t>2025293</w:t>
      </w:r>
      <w:r>
        <w:rPr>
          <w:rFonts w:ascii="仿宋_GB2312" w:eastAsia="仿宋_GB2312" w:hint="eastAsia"/>
          <w:sz w:val="32"/>
          <w:szCs w:val="32"/>
        </w:rPr>
        <w:t>元，其中：基本支出</w:t>
      </w:r>
      <w:r>
        <w:rPr>
          <w:rFonts w:ascii="仿宋_GB2312" w:eastAsia="仿宋_GB2312"/>
          <w:sz w:val="32"/>
          <w:szCs w:val="32"/>
        </w:rPr>
        <w:t>2025293</w:t>
      </w:r>
      <w:r>
        <w:rPr>
          <w:rFonts w:ascii="仿宋_GB2312" w:eastAsia="仿宋_GB2312" w:hint="eastAsia"/>
          <w:sz w:val="32"/>
          <w:szCs w:val="32"/>
        </w:rPr>
        <w:t>元，占</w:t>
      </w:r>
      <w:r>
        <w:rPr>
          <w:rFonts w:ascii="仿宋_GB2312" w:eastAsia="仿宋_GB2312"/>
          <w:sz w:val="32"/>
          <w:szCs w:val="32"/>
        </w:rPr>
        <w:t>100%</w:t>
      </w:r>
      <w:r>
        <w:rPr>
          <w:rFonts w:ascii="仿宋_GB2312" w:eastAsia="仿宋_GB2312" w:hint="eastAsia"/>
          <w:sz w:val="32"/>
          <w:szCs w:val="32"/>
        </w:rPr>
        <w:t>，项目支出</w:t>
      </w:r>
      <w:r>
        <w:rPr>
          <w:rFonts w:ascii="仿宋_GB2312" w:eastAsia="仿宋_GB2312"/>
          <w:sz w:val="32"/>
          <w:szCs w:val="32"/>
        </w:rPr>
        <w:t>0</w:t>
      </w:r>
      <w:r>
        <w:rPr>
          <w:rFonts w:ascii="仿宋_GB2312" w:eastAsia="仿宋_GB2312" w:hint="eastAsia"/>
          <w:sz w:val="32"/>
          <w:szCs w:val="32"/>
        </w:rPr>
        <w:t>元。</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四、财政拨款收支预算情况说明</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年财政拨款收支总预算</w:t>
      </w:r>
      <w:r>
        <w:rPr>
          <w:rFonts w:ascii="仿宋_GB2312" w:eastAsia="仿宋_GB2312"/>
          <w:sz w:val="32"/>
          <w:szCs w:val="32"/>
        </w:rPr>
        <w:t>2025293</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比</w:t>
      </w:r>
      <w:r>
        <w:rPr>
          <w:rFonts w:ascii="仿宋_GB2312" w:eastAsia="仿宋_GB2312"/>
          <w:sz w:val="32"/>
          <w:szCs w:val="32"/>
        </w:rPr>
        <w:t>2020</w:t>
      </w:r>
      <w:r>
        <w:rPr>
          <w:rFonts w:ascii="仿宋_GB2312" w:eastAsia="仿宋_GB2312" w:hint="eastAsia"/>
          <w:sz w:val="32"/>
          <w:szCs w:val="32"/>
        </w:rPr>
        <w:t>年收支预算总额增加</w:t>
      </w:r>
      <w:r>
        <w:rPr>
          <w:rFonts w:ascii="仿宋_GB2312" w:eastAsia="仿宋_GB2312"/>
          <w:sz w:val="32"/>
          <w:szCs w:val="32"/>
        </w:rPr>
        <w:t>50209</w:t>
      </w:r>
      <w:r>
        <w:rPr>
          <w:rFonts w:ascii="仿宋_GB2312" w:eastAsia="仿宋_GB2312" w:hint="eastAsia"/>
          <w:sz w:val="32"/>
          <w:szCs w:val="32"/>
        </w:rPr>
        <w:t>元，主要原因</w:t>
      </w:r>
      <w:r>
        <w:rPr>
          <w:rFonts w:ascii="仿宋_GB2312" w:eastAsia="仿宋_GB2312"/>
          <w:sz w:val="32"/>
          <w:szCs w:val="32"/>
        </w:rPr>
        <w:t>:1.</w:t>
      </w:r>
      <w:r>
        <w:rPr>
          <w:rFonts w:ascii="仿宋_GB2312" w:eastAsia="仿宋_GB2312" w:hint="eastAsia"/>
          <w:sz w:val="32"/>
          <w:szCs w:val="32"/>
        </w:rPr>
        <w:t>一般公共服务支出增加；</w:t>
      </w:r>
      <w:r>
        <w:rPr>
          <w:rFonts w:ascii="仿宋_GB2312" w:eastAsia="仿宋_GB2312"/>
          <w:sz w:val="32"/>
          <w:szCs w:val="32"/>
        </w:rPr>
        <w:t>2.</w:t>
      </w:r>
      <w:r>
        <w:rPr>
          <w:rFonts w:ascii="仿宋_GB2312" w:eastAsia="仿宋_GB2312" w:hint="eastAsia"/>
          <w:sz w:val="32"/>
          <w:szCs w:val="32"/>
        </w:rPr>
        <w:t>社会保障和就业支出增加；</w:t>
      </w:r>
      <w:r>
        <w:rPr>
          <w:rFonts w:ascii="仿宋_GB2312" w:eastAsia="仿宋_GB2312"/>
          <w:sz w:val="32"/>
          <w:szCs w:val="32"/>
        </w:rPr>
        <w:t>3.</w:t>
      </w:r>
      <w:r>
        <w:rPr>
          <w:rFonts w:ascii="仿宋_GB2312" w:eastAsia="仿宋_GB2312" w:hint="eastAsia"/>
          <w:sz w:val="32"/>
          <w:szCs w:val="32"/>
        </w:rPr>
        <w:t>卫生健康支出增加。</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收入包括：本年一般公共预算拨款收入</w:t>
      </w:r>
      <w:r>
        <w:rPr>
          <w:rFonts w:ascii="仿宋_GB2312" w:eastAsia="仿宋_GB2312"/>
          <w:sz w:val="32"/>
          <w:szCs w:val="32"/>
        </w:rPr>
        <w:t>2025293</w:t>
      </w:r>
      <w:r>
        <w:rPr>
          <w:rFonts w:ascii="仿宋_GB2312" w:eastAsia="仿宋_GB2312" w:hint="eastAsia"/>
          <w:sz w:val="32"/>
          <w:szCs w:val="32"/>
        </w:rPr>
        <w:t>元。</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支出包括：一般公共服务支出</w:t>
      </w:r>
      <w:r>
        <w:rPr>
          <w:rFonts w:ascii="仿宋_GB2312" w:eastAsia="仿宋_GB2312"/>
          <w:sz w:val="32"/>
          <w:szCs w:val="32"/>
        </w:rPr>
        <w:t>1479411</w:t>
      </w:r>
      <w:r>
        <w:rPr>
          <w:rFonts w:ascii="仿宋_GB2312" w:eastAsia="仿宋_GB2312" w:hint="eastAsia"/>
          <w:sz w:val="32"/>
          <w:szCs w:val="32"/>
        </w:rPr>
        <w:t>元，社会保障和就业支出</w:t>
      </w:r>
      <w:r>
        <w:rPr>
          <w:rFonts w:ascii="仿宋_GB2312" w:eastAsia="仿宋_GB2312"/>
          <w:sz w:val="32"/>
          <w:szCs w:val="32"/>
        </w:rPr>
        <w:t>261074</w:t>
      </w:r>
      <w:r>
        <w:rPr>
          <w:rFonts w:ascii="仿宋_GB2312" w:eastAsia="仿宋_GB2312" w:hint="eastAsia"/>
          <w:sz w:val="32"/>
          <w:szCs w:val="32"/>
        </w:rPr>
        <w:t>元，卫生健康支出</w:t>
      </w:r>
      <w:r>
        <w:rPr>
          <w:rFonts w:ascii="仿宋_GB2312" w:eastAsia="仿宋_GB2312"/>
          <w:sz w:val="32"/>
          <w:szCs w:val="32"/>
        </w:rPr>
        <w:t>112032</w:t>
      </w:r>
      <w:r>
        <w:rPr>
          <w:rFonts w:ascii="仿宋_GB2312" w:eastAsia="仿宋_GB2312" w:hint="eastAsia"/>
          <w:sz w:val="32"/>
          <w:szCs w:val="32"/>
        </w:rPr>
        <w:t>元，住房保障支出</w:t>
      </w:r>
      <w:r>
        <w:rPr>
          <w:rFonts w:ascii="仿宋_GB2312" w:eastAsia="仿宋_GB2312"/>
          <w:sz w:val="32"/>
          <w:szCs w:val="32"/>
        </w:rPr>
        <w:t>172776</w:t>
      </w:r>
      <w:r>
        <w:rPr>
          <w:rFonts w:ascii="仿宋_GB2312" w:eastAsia="仿宋_GB2312" w:hint="eastAsia"/>
          <w:sz w:val="32"/>
          <w:szCs w:val="32"/>
        </w:rPr>
        <w:t>元。</w:t>
      </w:r>
    </w:p>
    <w:p>
      <w:pPr>
        <w:spacing w:line="560" w:lineRule="exact"/>
        <w:ind w:left="360" w:firstLineChars="200" w:firstLine="640"/>
        <w:jc w:val="both"/>
        <w:rPr>
          <w:rFonts w:ascii="黑体" w:eastAsia="黑体"/>
          <w:sz w:val="32"/>
          <w:szCs w:val="32"/>
        </w:rPr>
      </w:pPr>
      <w:r>
        <w:rPr>
          <w:rFonts w:ascii="黑体" w:eastAsia="黑体" w:hint="eastAsia"/>
          <w:sz w:val="32"/>
          <w:szCs w:val="32"/>
        </w:rPr>
        <w:t>五、一般公共预算当年拨款情况说明</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（一）一般公共预算当年拨款规模变化情况</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年一般公共预算当年拨款</w:t>
      </w:r>
      <w:r>
        <w:rPr>
          <w:rFonts w:ascii="仿宋_GB2312" w:eastAsia="仿宋_GB2312"/>
          <w:sz w:val="32"/>
          <w:szCs w:val="32"/>
        </w:rPr>
        <w:t>2025293</w:t>
      </w:r>
      <w:r>
        <w:rPr>
          <w:rFonts w:ascii="仿宋_GB2312" w:eastAsia="仿宋_GB2312" w:hint="eastAsia"/>
          <w:sz w:val="32"/>
          <w:szCs w:val="32"/>
        </w:rPr>
        <w:t>元</w:t>
      </w:r>
      <w:r>
        <w:rPr>
          <w:rFonts w:ascii="仿宋_GB2312" w:eastAsia="仿宋_GB2312"/>
          <w:sz w:val="32"/>
          <w:szCs w:val="32"/>
        </w:rPr>
        <w:t>,</w:t>
      </w:r>
      <w:r>
        <w:rPr>
          <w:rFonts w:ascii="仿宋_GB2312" w:eastAsia="仿宋_GB2312" w:hint="eastAsia"/>
          <w:sz w:val="32"/>
          <w:szCs w:val="32"/>
        </w:rPr>
        <w:t>比</w:t>
      </w:r>
      <w:r>
        <w:rPr>
          <w:rFonts w:ascii="仿宋_GB2312" w:eastAsia="仿宋_GB2312"/>
          <w:sz w:val="32"/>
          <w:szCs w:val="32"/>
        </w:rPr>
        <w:t>2020</w:t>
      </w:r>
      <w:r>
        <w:rPr>
          <w:rFonts w:ascii="仿宋_GB2312" w:eastAsia="仿宋_GB2312" w:hint="eastAsia"/>
          <w:sz w:val="32"/>
          <w:szCs w:val="32"/>
        </w:rPr>
        <w:t>年预算总数增加</w:t>
      </w:r>
      <w:r>
        <w:rPr>
          <w:rFonts w:ascii="仿宋_GB2312" w:eastAsia="仿宋_GB2312"/>
          <w:sz w:val="32"/>
          <w:szCs w:val="32"/>
        </w:rPr>
        <w:t>50209</w:t>
      </w:r>
      <w:r>
        <w:rPr>
          <w:rFonts w:ascii="仿宋_GB2312" w:eastAsia="仿宋_GB2312" w:hint="eastAsia"/>
          <w:sz w:val="32"/>
          <w:szCs w:val="32"/>
        </w:rPr>
        <w:t>元，主要原因</w:t>
      </w:r>
      <w:r>
        <w:rPr>
          <w:rFonts w:ascii="仿宋_GB2312" w:eastAsia="仿宋_GB2312"/>
          <w:sz w:val="32"/>
          <w:szCs w:val="32"/>
        </w:rPr>
        <w:t>:1.</w:t>
      </w:r>
      <w:r>
        <w:rPr>
          <w:rFonts w:ascii="仿宋_GB2312" w:eastAsia="仿宋_GB2312" w:hint="eastAsia"/>
          <w:sz w:val="32"/>
          <w:szCs w:val="32"/>
        </w:rPr>
        <w:t>一般公共服务支出增加；</w:t>
      </w:r>
      <w:r>
        <w:rPr>
          <w:rFonts w:ascii="仿宋_GB2312" w:eastAsia="仿宋_GB2312"/>
          <w:sz w:val="32"/>
          <w:szCs w:val="32"/>
        </w:rPr>
        <w:t>2.</w:t>
      </w:r>
      <w:r>
        <w:rPr>
          <w:rFonts w:ascii="仿宋_GB2312" w:eastAsia="仿宋_GB2312" w:hint="eastAsia"/>
          <w:sz w:val="32"/>
          <w:szCs w:val="32"/>
        </w:rPr>
        <w:t>社会保障和就业支出增加；</w:t>
      </w:r>
      <w:r>
        <w:rPr>
          <w:rFonts w:ascii="仿宋_GB2312" w:eastAsia="仿宋_GB2312"/>
          <w:sz w:val="32"/>
          <w:szCs w:val="32"/>
        </w:rPr>
        <w:t>3.</w:t>
      </w:r>
      <w:r>
        <w:rPr>
          <w:rFonts w:ascii="仿宋_GB2312" w:eastAsia="仿宋_GB2312" w:hint="eastAsia"/>
          <w:sz w:val="32"/>
          <w:szCs w:val="32"/>
        </w:rPr>
        <w:t>卫生健康支出增加。</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（二）一般公共预算当年拨款结构情况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一般公共服务支出</w:t>
      </w:r>
      <w:r>
        <w:rPr>
          <w:rFonts w:ascii="仿宋_GB2312" w:eastAsia="仿宋_GB2312"/>
          <w:sz w:val="32"/>
          <w:szCs w:val="32"/>
        </w:rPr>
        <w:t xml:space="preserve"> 1479411</w:t>
      </w:r>
      <w:r>
        <w:rPr>
          <w:rFonts w:ascii="仿宋_GB2312" w:eastAsia="仿宋_GB2312" w:hint="eastAsia"/>
          <w:sz w:val="32"/>
          <w:szCs w:val="32"/>
        </w:rPr>
        <w:t>元，占</w:t>
      </w:r>
      <w:r>
        <w:rPr>
          <w:rFonts w:ascii="仿宋_GB2312" w:eastAsia="仿宋_GB2312"/>
          <w:sz w:val="32"/>
          <w:szCs w:val="32"/>
        </w:rPr>
        <w:t>73.1%</w:t>
      </w:r>
      <w:r>
        <w:rPr>
          <w:rFonts w:ascii="仿宋_GB2312" w:eastAsia="仿宋_GB2312" w:hint="eastAsia"/>
          <w:sz w:val="32"/>
          <w:szCs w:val="32"/>
        </w:rPr>
        <w:t>；社会保障和就业支出</w:t>
      </w:r>
      <w:r>
        <w:rPr>
          <w:rFonts w:ascii="仿宋_GB2312" w:eastAsia="仿宋_GB2312"/>
          <w:sz w:val="32"/>
          <w:szCs w:val="32"/>
        </w:rPr>
        <w:t>261074</w:t>
      </w:r>
      <w:r>
        <w:rPr>
          <w:rFonts w:ascii="仿宋_GB2312" w:eastAsia="仿宋_GB2312" w:hint="eastAsia"/>
          <w:sz w:val="32"/>
          <w:szCs w:val="32"/>
        </w:rPr>
        <w:t>元，占</w:t>
      </w:r>
      <w:r>
        <w:rPr>
          <w:rFonts w:ascii="仿宋_GB2312" w:eastAsia="仿宋_GB2312"/>
          <w:sz w:val="32"/>
          <w:szCs w:val="32"/>
        </w:rPr>
        <w:t>12.9%</w:t>
      </w:r>
      <w:r>
        <w:rPr>
          <w:rFonts w:ascii="仿宋_GB2312" w:eastAsia="仿宋_GB2312" w:hint="eastAsia"/>
          <w:sz w:val="32"/>
          <w:szCs w:val="32"/>
        </w:rPr>
        <w:t>；卫生健康支出</w:t>
      </w:r>
      <w:r>
        <w:rPr>
          <w:rFonts w:ascii="仿宋_GB2312" w:eastAsia="仿宋_GB2312"/>
          <w:sz w:val="32"/>
          <w:szCs w:val="32"/>
        </w:rPr>
        <w:t>112032</w:t>
      </w:r>
      <w:r>
        <w:rPr>
          <w:rFonts w:ascii="仿宋_GB2312" w:eastAsia="仿宋_GB2312" w:hint="eastAsia"/>
          <w:sz w:val="32"/>
          <w:szCs w:val="32"/>
        </w:rPr>
        <w:t>万元，占</w:t>
      </w:r>
      <w:r>
        <w:rPr>
          <w:rFonts w:ascii="仿宋_GB2312" w:eastAsia="仿宋_GB2312"/>
          <w:sz w:val="32"/>
          <w:szCs w:val="32"/>
        </w:rPr>
        <w:t>5.5%</w:t>
      </w:r>
      <w:r>
        <w:rPr>
          <w:rFonts w:ascii="仿宋_GB2312" w:eastAsia="仿宋_GB2312" w:hint="eastAsia"/>
          <w:sz w:val="32"/>
          <w:szCs w:val="32"/>
        </w:rPr>
        <w:t>；住房保障支出</w:t>
      </w:r>
      <w:r>
        <w:rPr>
          <w:rFonts w:ascii="仿宋_GB2312" w:eastAsia="仿宋_GB2312"/>
          <w:sz w:val="32"/>
          <w:szCs w:val="32"/>
        </w:rPr>
        <w:t>172776</w:t>
      </w:r>
      <w:r>
        <w:rPr>
          <w:rFonts w:ascii="仿宋_GB2312" w:eastAsia="仿宋_GB2312" w:hint="eastAsia"/>
          <w:sz w:val="32"/>
          <w:szCs w:val="32"/>
        </w:rPr>
        <w:t>万元，占</w:t>
      </w:r>
      <w:r>
        <w:rPr>
          <w:rFonts w:ascii="仿宋_GB2312" w:eastAsia="仿宋_GB2312"/>
          <w:sz w:val="32"/>
          <w:szCs w:val="32"/>
        </w:rPr>
        <w:t>8.5%</w:t>
      </w:r>
      <w:r>
        <w:rPr>
          <w:rFonts w:ascii="仿宋_GB2312" w:eastAsia="仿宋_GB2312" w:hint="eastAsia"/>
          <w:sz w:val="32"/>
          <w:szCs w:val="32"/>
        </w:rPr>
        <w:t>。</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（三）一般公共预算当年拨款具体使用情况</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一般公共服务支出（</w:t>
      </w:r>
      <w:r>
        <w:rPr>
          <w:rFonts w:ascii="仿宋_GB2312" w:eastAsia="仿宋_GB2312"/>
          <w:sz w:val="32"/>
          <w:szCs w:val="32"/>
        </w:rPr>
        <w:t>201</w:t>
      </w:r>
      <w:r>
        <w:rPr>
          <w:rFonts w:ascii="仿宋_GB2312" w:eastAsia="仿宋_GB2312" w:hint="eastAsia"/>
          <w:sz w:val="32"/>
          <w:szCs w:val="32"/>
        </w:rPr>
        <w:t>）统战事务（</w:t>
      </w:r>
      <w:r>
        <w:rPr>
          <w:rFonts w:ascii="仿宋_GB2312" w:eastAsia="仿宋_GB2312"/>
          <w:sz w:val="32"/>
          <w:szCs w:val="32"/>
        </w:rPr>
        <w:t>34</w:t>
      </w:r>
      <w:r>
        <w:rPr>
          <w:rFonts w:ascii="仿宋_GB2312" w:eastAsia="仿宋_GB2312" w:hint="eastAsia"/>
          <w:sz w:val="32"/>
          <w:szCs w:val="32"/>
        </w:rPr>
        <w:t>）行政运行（</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2021</w:t>
      </w:r>
      <w:r>
        <w:rPr>
          <w:rFonts w:ascii="仿宋_GB2312" w:eastAsia="仿宋_GB2312" w:hint="eastAsia"/>
          <w:sz w:val="32"/>
          <w:szCs w:val="32"/>
        </w:rPr>
        <w:t>年预算数为</w:t>
      </w:r>
      <w:r>
        <w:rPr>
          <w:rFonts w:ascii="仿宋_GB2312" w:eastAsia="仿宋_GB2312"/>
          <w:sz w:val="32"/>
          <w:szCs w:val="32"/>
        </w:rPr>
        <w:t xml:space="preserve"> 1479411</w:t>
      </w:r>
      <w:r>
        <w:rPr>
          <w:rFonts w:ascii="仿宋_GB2312" w:eastAsia="仿宋_GB2312" w:hint="eastAsia"/>
          <w:sz w:val="32"/>
          <w:szCs w:val="32"/>
        </w:rPr>
        <w:t>元，主要用于</w:t>
      </w:r>
      <w:r>
        <w:rPr>
          <w:rFonts w:ascii="仿宋_GB2312" w:eastAsia="仿宋_GB2312"/>
          <w:sz w:val="32"/>
          <w:szCs w:val="32"/>
        </w:rPr>
        <w:t xml:space="preserve"> :</w:t>
      </w:r>
      <w:r>
        <w:rPr>
          <w:rFonts w:ascii="仿宋_GB2312" w:eastAsia="仿宋_GB2312" w:hint="eastAsia"/>
          <w:sz w:val="32"/>
          <w:szCs w:val="32"/>
        </w:rPr>
        <w:t>单位</w:t>
      </w:r>
      <w:r>
        <w:rPr>
          <w:rFonts w:ascii="仿宋_GB2312" w:eastAsia="仿宋_GB2312"/>
          <w:sz w:val="32"/>
          <w:szCs w:val="32"/>
        </w:rPr>
        <w:t>2021</w:t>
      </w:r>
      <w:r>
        <w:rPr>
          <w:rFonts w:ascii="仿宋_GB2312" w:eastAsia="仿宋_GB2312" w:hint="eastAsia"/>
          <w:sz w:val="32"/>
          <w:szCs w:val="32"/>
        </w:rPr>
        <w:t>年的人员经费和日常公用经费等基本支出。</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）行政事业单位养老支出（</w:t>
      </w:r>
      <w:r>
        <w:rPr>
          <w:rFonts w:ascii="仿宋_GB2312" w:eastAsia="仿宋_GB2312"/>
          <w:sz w:val="32"/>
          <w:szCs w:val="32"/>
        </w:rPr>
        <w:t>05</w:t>
      </w:r>
      <w:r>
        <w:rPr>
          <w:rFonts w:ascii="仿宋_GB2312" w:eastAsia="仿宋_GB2312" w:hint="eastAsia"/>
          <w:sz w:val="32"/>
          <w:szCs w:val="32"/>
        </w:rPr>
        <w:t>）机关事业单位基本养老保险缴费支出（</w:t>
      </w:r>
      <w:r>
        <w:rPr>
          <w:rFonts w:ascii="仿宋_GB2312" w:eastAsia="仿宋_GB2312"/>
          <w:sz w:val="32"/>
          <w:szCs w:val="32"/>
        </w:rPr>
        <w:t>05</w:t>
      </w:r>
      <w:r>
        <w:rPr>
          <w:rFonts w:ascii="仿宋_GB2312" w:eastAsia="仿宋_GB2312" w:hint="eastAsia"/>
          <w:sz w:val="32"/>
          <w:szCs w:val="32"/>
        </w:rPr>
        <w:t>）</w:t>
      </w:r>
      <w:r>
        <w:rPr>
          <w:rFonts w:ascii="仿宋_GB2312" w:eastAsia="仿宋_GB2312"/>
          <w:sz w:val="32"/>
          <w:szCs w:val="32"/>
        </w:rPr>
        <w:t>2021</w:t>
      </w:r>
      <w:r>
        <w:rPr>
          <w:rFonts w:ascii="仿宋_GB2312" w:eastAsia="仿宋_GB2312" w:hint="eastAsia"/>
          <w:sz w:val="32"/>
          <w:szCs w:val="32"/>
        </w:rPr>
        <w:t>年预算数为</w:t>
      </w:r>
      <w:r>
        <w:rPr>
          <w:rFonts w:ascii="仿宋_GB2312" w:eastAsia="仿宋_GB2312"/>
          <w:sz w:val="32"/>
          <w:szCs w:val="32"/>
        </w:rPr>
        <w:t>174049</w:t>
      </w:r>
      <w:r>
        <w:rPr>
          <w:rFonts w:ascii="仿宋_GB2312" w:eastAsia="仿宋_GB2312" w:hint="eastAsia"/>
          <w:sz w:val="32"/>
          <w:szCs w:val="32"/>
        </w:rPr>
        <w:t>元，主要用于单位缴纳基本养老保险费。</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．社会保障和就业支出（</w:t>
      </w:r>
      <w:r>
        <w:rPr>
          <w:rFonts w:ascii="仿宋_GB2312" w:eastAsia="仿宋_GB2312"/>
          <w:sz w:val="32"/>
          <w:szCs w:val="32"/>
        </w:rPr>
        <w:t>208</w:t>
      </w:r>
      <w:r>
        <w:rPr>
          <w:rFonts w:ascii="仿宋_GB2312" w:eastAsia="仿宋_GB2312" w:hint="eastAsia"/>
          <w:sz w:val="32"/>
          <w:szCs w:val="32"/>
        </w:rPr>
        <w:t>）行政事业单位养老支出（</w:t>
      </w:r>
      <w:r>
        <w:rPr>
          <w:rFonts w:ascii="仿宋_GB2312" w:eastAsia="仿宋_GB2312"/>
          <w:sz w:val="32"/>
          <w:szCs w:val="32"/>
        </w:rPr>
        <w:t>05</w:t>
      </w:r>
      <w:r>
        <w:rPr>
          <w:rFonts w:ascii="仿宋_GB2312" w:eastAsia="仿宋_GB2312" w:hint="eastAsia"/>
          <w:sz w:val="32"/>
          <w:szCs w:val="32"/>
        </w:rPr>
        <w:t>）机关事业单位职业年金缴费支出（</w:t>
      </w:r>
      <w:r>
        <w:rPr>
          <w:rFonts w:ascii="仿宋_GB2312" w:eastAsia="仿宋_GB2312"/>
          <w:sz w:val="32"/>
          <w:szCs w:val="32"/>
        </w:rPr>
        <w:t>06</w:t>
      </w:r>
      <w:r>
        <w:rPr>
          <w:rFonts w:ascii="仿宋_GB2312" w:eastAsia="仿宋_GB2312" w:hint="eastAsia"/>
          <w:sz w:val="32"/>
          <w:szCs w:val="32"/>
        </w:rPr>
        <w:t>）</w:t>
      </w:r>
      <w:r>
        <w:rPr>
          <w:rFonts w:ascii="仿宋_GB2312" w:eastAsia="仿宋_GB2312"/>
          <w:sz w:val="32"/>
          <w:szCs w:val="32"/>
        </w:rPr>
        <w:t>2021</w:t>
      </w:r>
      <w:r>
        <w:rPr>
          <w:rFonts w:ascii="仿宋_GB2312" w:eastAsia="仿宋_GB2312" w:hint="eastAsia"/>
          <w:sz w:val="32"/>
          <w:szCs w:val="32"/>
        </w:rPr>
        <w:t>年预算数为</w:t>
      </w:r>
      <w:r>
        <w:rPr>
          <w:rFonts w:ascii="仿宋_GB2312" w:eastAsia="仿宋_GB2312"/>
          <w:sz w:val="32"/>
          <w:szCs w:val="32"/>
        </w:rPr>
        <w:t xml:space="preserve">87025 </w:t>
      </w:r>
      <w:r>
        <w:rPr>
          <w:rFonts w:ascii="仿宋_GB2312" w:eastAsia="仿宋_GB2312" w:hint="eastAsia"/>
          <w:sz w:val="32"/>
          <w:szCs w:val="32"/>
        </w:rPr>
        <w:t>元，主要用于单位缴纳职业年金。</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．卫生健康支出（</w:t>
      </w:r>
      <w:r>
        <w:rPr>
          <w:rFonts w:ascii="仿宋_GB2312" w:eastAsia="仿宋_GB2312"/>
          <w:sz w:val="32"/>
          <w:szCs w:val="32"/>
        </w:rPr>
        <w:t>210</w:t>
      </w:r>
      <w:r>
        <w:rPr>
          <w:rFonts w:ascii="仿宋_GB2312" w:eastAsia="仿宋_GB2312" w:hint="eastAsia"/>
          <w:sz w:val="32"/>
          <w:szCs w:val="32"/>
        </w:rPr>
        <w:t>）行政事业单位医疗（</w:t>
      </w:r>
      <w:r>
        <w:rPr>
          <w:rFonts w:ascii="仿宋_GB2312" w:eastAsia="仿宋_GB2312"/>
          <w:sz w:val="32"/>
          <w:szCs w:val="32"/>
        </w:rPr>
        <w:t>11</w:t>
      </w:r>
      <w:r>
        <w:rPr>
          <w:rFonts w:ascii="仿宋_GB2312" w:eastAsia="仿宋_GB2312" w:hint="eastAsia"/>
          <w:sz w:val="32"/>
          <w:szCs w:val="32"/>
        </w:rPr>
        <w:t>）行政单位医疗（</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2021</w:t>
      </w:r>
      <w:r>
        <w:rPr>
          <w:rFonts w:ascii="仿宋_GB2312" w:eastAsia="仿宋_GB2312" w:hint="eastAsia"/>
          <w:sz w:val="32"/>
          <w:szCs w:val="32"/>
        </w:rPr>
        <w:t>年预算数为</w:t>
      </w:r>
      <w:r>
        <w:rPr>
          <w:rFonts w:ascii="仿宋_GB2312" w:eastAsia="仿宋_GB2312"/>
          <w:sz w:val="32"/>
          <w:szCs w:val="32"/>
        </w:rPr>
        <w:t>112032</w:t>
      </w:r>
      <w:r>
        <w:rPr>
          <w:rFonts w:ascii="仿宋_GB2312" w:eastAsia="仿宋_GB2312" w:hint="eastAsia"/>
          <w:sz w:val="32"/>
          <w:szCs w:val="32"/>
        </w:rPr>
        <w:t>元，主要用于行政单位缴纳基本医疗保险。</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．住房保障支出（</w:t>
      </w:r>
      <w:r>
        <w:rPr>
          <w:rFonts w:ascii="仿宋_GB2312" w:eastAsia="仿宋_GB2312"/>
          <w:sz w:val="32"/>
          <w:szCs w:val="32"/>
        </w:rPr>
        <w:t>221</w:t>
      </w:r>
      <w:r>
        <w:rPr>
          <w:rFonts w:ascii="仿宋_GB2312" w:eastAsia="仿宋_GB2312" w:hint="eastAsia"/>
          <w:sz w:val="32"/>
          <w:szCs w:val="32"/>
        </w:rPr>
        <w:t>）住房改革支出（</w:t>
      </w:r>
      <w:r>
        <w:rPr>
          <w:rFonts w:ascii="仿宋_GB2312" w:eastAsia="仿宋_GB2312"/>
          <w:sz w:val="32"/>
          <w:szCs w:val="32"/>
        </w:rPr>
        <w:t>02</w:t>
      </w:r>
      <w:r>
        <w:rPr>
          <w:rFonts w:ascii="仿宋_GB2312" w:eastAsia="仿宋_GB2312" w:hint="eastAsia"/>
          <w:sz w:val="32"/>
          <w:szCs w:val="32"/>
        </w:rPr>
        <w:t>）住房公积金（</w:t>
      </w:r>
      <w:r>
        <w:rPr>
          <w:rFonts w:ascii="仿宋_GB2312" w:eastAsia="仿宋_GB2312"/>
          <w:sz w:val="32"/>
          <w:szCs w:val="32"/>
        </w:rPr>
        <w:t>01</w:t>
      </w:r>
      <w:r>
        <w:rPr>
          <w:rFonts w:ascii="仿宋_GB2312" w:eastAsia="仿宋_GB2312" w:hint="eastAsia"/>
          <w:sz w:val="32"/>
          <w:szCs w:val="32"/>
        </w:rPr>
        <w:t>）</w:t>
      </w:r>
      <w:r>
        <w:rPr>
          <w:rFonts w:ascii="仿宋_GB2312" w:eastAsia="仿宋_GB2312"/>
          <w:sz w:val="32"/>
          <w:szCs w:val="32"/>
        </w:rPr>
        <w:t>2021</w:t>
      </w:r>
      <w:r>
        <w:rPr>
          <w:rFonts w:ascii="仿宋_GB2312" w:eastAsia="仿宋_GB2312" w:hint="eastAsia"/>
          <w:sz w:val="32"/>
          <w:szCs w:val="32"/>
        </w:rPr>
        <w:t>年预算数为</w:t>
      </w:r>
      <w:r>
        <w:rPr>
          <w:rFonts w:ascii="仿宋_GB2312" w:eastAsia="仿宋_GB2312"/>
          <w:sz w:val="32"/>
          <w:szCs w:val="32"/>
        </w:rPr>
        <w:t>172776</w:t>
      </w:r>
      <w:r>
        <w:rPr>
          <w:rFonts w:ascii="仿宋_GB2312" w:eastAsia="仿宋_GB2312" w:hint="eastAsia"/>
          <w:sz w:val="32"/>
          <w:szCs w:val="32"/>
        </w:rPr>
        <w:t>元，主要用于单位为职工缴纳住房公积金。</w:t>
      </w:r>
    </w:p>
    <w:p>
      <w:pPr>
        <w:spacing w:line="560" w:lineRule="exact"/>
        <w:ind w:left="360" w:firstLineChars="200" w:firstLine="640"/>
        <w:jc w:val="both"/>
        <w:rPr>
          <w:rFonts w:ascii="黑体" w:eastAsia="黑体"/>
          <w:sz w:val="32"/>
          <w:szCs w:val="32"/>
        </w:rPr>
      </w:pPr>
      <w:r>
        <w:rPr>
          <w:rFonts w:ascii="黑体" w:eastAsia="黑体" w:hint="eastAsia"/>
          <w:sz w:val="32"/>
          <w:szCs w:val="32"/>
        </w:rPr>
        <w:t>六、一般公共预算基本支出情况说明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茂县县委统战部</w:t>
      </w:r>
      <w:r>
        <w:rPr>
          <w:rFonts w:ascii="仿宋_GB2312" w:eastAsia="仿宋_GB2312"/>
          <w:sz w:val="32"/>
          <w:szCs w:val="32"/>
        </w:rPr>
        <w:t>2021</w:t>
      </w:r>
      <w:r>
        <w:rPr>
          <w:rFonts w:ascii="仿宋_GB2312" w:eastAsia="仿宋_GB2312" w:hint="eastAsia"/>
          <w:sz w:val="32"/>
          <w:szCs w:val="32"/>
        </w:rPr>
        <w:t>年一般公共预算基本支出</w:t>
      </w:r>
      <w:r>
        <w:rPr>
          <w:rFonts w:ascii="仿宋_GB2312" w:eastAsia="仿宋_GB2312"/>
          <w:sz w:val="32"/>
          <w:szCs w:val="32"/>
        </w:rPr>
        <w:t>2025293</w:t>
      </w:r>
      <w:r>
        <w:rPr>
          <w:rFonts w:ascii="仿宋_GB2312" w:eastAsia="仿宋_GB2312" w:hint="eastAsia"/>
          <w:sz w:val="32"/>
          <w:szCs w:val="32"/>
        </w:rPr>
        <w:t>元，其中：人员经费</w:t>
      </w:r>
      <w:r>
        <w:rPr>
          <w:rFonts w:ascii="仿宋_GB2312" w:eastAsia="仿宋_GB2312"/>
          <w:sz w:val="32"/>
          <w:szCs w:val="32"/>
        </w:rPr>
        <w:t>1794773</w:t>
      </w:r>
      <w:r>
        <w:rPr>
          <w:rFonts w:ascii="仿宋_GB2312" w:eastAsia="仿宋_GB2312" w:hint="eastAsia"/>
          <w:sz w:val="32"/>
          <w:szCs w:val="32"/>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sz w:val="32"/>
          <w:szCs w:val="32"/>
        </w:rPr>
        <w:t>230520</w:t>
      </w:r>
      <w:r>
        <w:rPr>
          <w:rFonts w:ascii="仿宋_GB2312" w:eastAsia="仿宋_GB2312" w:hint="eastAsia"/>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left="360" w:firstLineChars="200" w:firstLine="640"/>
        <w:jc w:val="both"/>
        <w:rPr>
          <w:rFonts w:ascii="黑体" w:eastAsia="黑体"/>
          <w:sz w:val="32"/>
          <w:szCs w:val="32"/>
        </w:rPr>
      </w:pPr>
      <w:r>
        <w:rPr>
          <w:rFonts w:ascii="黑体" w:eastAsia="黑体" w:hint="eastAsia"/>
          <w:sz w:val="32"/>
          <w:szCs w:val="32"/>
        </w:rPr>
        <w:t>七、“三公”经费财政拨款预算安排情况说明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茂县县委统战部</w:t>
      </w:r>
      <w:r>
        <w:rPr>
          <w:rFonts w:ascii="仿宋_GB2312" w:eastAsia="仿宋_GB2312"/>
          <w:sz w:val="32"/>
          <w:szCs w:val="32"/>
        </w:rPr>
        <w:t>2021</w:t>
      </w:r>
      <w:r>
        <w:rPr>
          <w:rFonts w:ascii="仿宋_GB2312" w:eastAsia="仿宋_GB2312" w:hint="eastAsia"/>
          <w:sz w:val="32"/>
          <w:szCs w:val="32"/>
        </w:rPr>
        <w:t>年“三公”经费财政拨款预算数</w:t>
      </w:r>
      <w:r>
        <w:rPr>
          <w:rFonts w:ascii="仿宋_GB2312" w:eastAsia="仿宋_GB2312"/>
          <w:sz w:val="32"/>
          <w:szCs w:val="32"/>
        </w:rPr>
        <w:t>123000</w:t>
      </w:r>
      <w:r>
        <w:rPr>
          <w:rFonts w:ascii="仿宋_GB2312" w:eastAsia="仿宋_GB2312" w:hint="eastAsia"/>
          <w:sz w:val="32"/>
          <w:szCs w:val="32"/>
        </w:rPr>
        <w:t>元，其中：无因公出国（境）经费，公务接待费</w:t>
      </w:r>
      <w:r>
        <w:rPr>
          <w:rFonts w:ascii="仿宋_GB2312" w:eastAsia="仿宋_GB2312"/>
          <w:sz w:val="32"/>
          <w:szCs w:val="32"/>
        </w:rPr>
        <w:t>3000</w:t>
      </w:r>
      <w:r>
        <w:rPr>
          <w:rFonts w:ascii="仿宋_GB2312" w:eastAsia="仿宋_GB2312" w:hint="eastAsia"/>
          <w:sz w:val="32"/>
          <w:szCs w:val="32"/>
        </w:rPr>
        <w:t>元，公务用车购置及运行维护费</w:t>
      </w:r>
      <w:r>
        <w:rPr>
          <w:rFonts w:ascii="仿宋_GB2312" w:eastAsia="仿宋_GB2312"/>
          <w:sz w:val="32"/>
          <w:szCs w:val="32"/>
        </w:rPr>
        <w:t>120000</w:t>
      </w:r>
      <w:r>
        <w:rPr>
          <w:rFonts w:ascii="仿宋_GB2312" w:eastAsia="仿宋_GB2312" w:hint="eastAsia"/>
          <w:sz w:val="32"/>
          <w:szCs w:val="32"/>
        </w:rPr>
        <w:t>元。</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（一）</w:t>
      </w:r>
      <w:r>
        <w:rPr>
          <w:rFonts w:ascii="楷体_GB2312" w:eastAsia="楷体_GB2312"/>
          <w:b/>
          <w:sz w:val="32"/>
          <w:szCs w:val="32"/>
        </w:rPr>
        <w:t>2021</w:t>
      </w:r>
      <w:r>
        <w:rPr>
          <w:rFonts w:ascii="楷体_GB2312" w:eastAsia="楷体_GB2312" w:hint="eastAsia"/>
          <w:b/>
          <w:sz w:val="32"/>
          <w:szCs w:val="32"/>
        </w:rPr>
        <w:t>年无因公出国（境）经费。</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（二）</w:t>
      </w:r>
      <w:r>
        <w:rPr>
          <w:rFonts w:ascii="楷体_GB2312" w:eastAsia="楷体_GB2312"/>
          <w:b/>
          <w:sz w:val="32"/>
          <w:szCs w:val="32"/>
        </w:rPr>
        <w:t>2021</w:t>
      </w:r>
      <w:r>
        <w:rPr>
          <w:rFonts w:ascii="楷体_GB2312" w:eastAsia="楷体_GB2312" w:hint="eastAsia"/>
          <w:b/>
          <w:sz w:val="32"/>
          <w:szCs w:val="32"/>
        </w:rPr>
        <w:t>年公务接待费</w:t>
      </w:r>
      <w:r>
        <w:rPr>
          <w:rFonts w:ascii="楷体_GB2312" w:eastAsia="楷体_GB2312"/>
          <w:b/>
          <w:sz w:val="32"/>
          <w:szCs w:val="32"/>
        </w:rPr>
        <w:t>3000</w:t>
      </w:r>
      <w:r>
        <w:rPr>
          <w:rFonts w:ascii="楷体_GB2312" w:eastAsia="楷体_GB2312" w:hint="eastAsia"/>
          <w:b/>
          <w:sz w:val="32"/>
          <w:szCs w:val="32"/>
        </w:rPr>
        <w:t>元。较</w:t>
      </w:r>
      <w:r>
        <w:rPr>
          <w:rFonts w:ascii="楷体_GB2312" w:eastAsia="楷体_GB2312"/>
          <w:b/>
          <w:sz w:val="32"/>
          <w:szCs w:val="32"/>
        </w:rPr>
        <w:t>2020</w:t>
      </w:r>
      <w:r>
        <w:rPr>
          <w:rFonts w:ascii="楷体_GB2312" w:eastAsia="楷体_GB2312" w:hint="eastAsia"/>
          <w:b/>
          <w:sz w:val="32"/>
          <w:szCs w:val="32"/>
        </w:rPr>
        <w:t>年预算下降</w:t>
      </w:r>
      <w:r>
        <w:rPr>
          <w:rFonts w:ascii="楷体_GB2312" w:eastAsia="楷体_GB2312"/>
          <w:b/>
          <w:sz w:val="32"/>
          <w:szCs w:val="32"/>
        </w:rPr>
        <w:t>37.5%</w:t>
      </w:r>
      <w:r>
        <w:rPr>
          <w:rFonts w:ascii="楷体_GB2312" w:eastAsia="楷体_GB2312" w:hint="eastAsia"/>
          <w:b/>
          <w:sz w:val="32"/>
          <w:szCs w:val="32"/>
        </w:rPr>
        <w:t>，主要原因是接待费减少。</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（三）</w:t>
      </w:r>
      <w:r>
        <w:rPr>
          <w:rFonts w:ascii="楷体_GB2312" w:eastAsia="楷体_GB2312"/>
          <w:b/>
          <w:sz w:val="32"/>
          <w:szCs w:val="32"/>
        </w:rPr>
        <w:t>2021</w:t>
      </w:r>
      <w:r>
        <w:rPr>
          <w:rFonts w:ascii="楷体_GB2312" w:eastAsia="楷体_GB2312" w:hint="eastAsia"/>
          <w:b/>
          <w:sz w:val="32"/>
          <w:szCs w:val="32"/>
        </w:rPr>
        <w:t>年公务用车购置及运行维护费</w:t>
      </w:r>
      <w:r>
        <w:rPr>
          <w:rFonts w:ascii="楷体_GB2312" w:eastAsia="楷体_GB2312"/>
          <w:b/>
          <w:sz w:val="32"/>
          <w:szCs w:val="32"/>
        </w:rPr>
        <w:t>120000</w:t>
      </w:r>
      <w:r>
        <w:rPr>
          <w:rFonts w:ascii="楷体_GB2312" w:eastAsia="楷体_GB2312" w:hint="eastAsia"/>
          <w:b/>
          <w:sz w:val="32"/>
          <w:szCs w:val="32"/>
        </w:rPr>
        <w:t>元。较</w:t>
      </w:r>
      <w:r>
        <w:rPr>
          <w:rFonts w:ascii="楷体_GB2312" w:eastAsia="楷体_GB2312"/>
          <w:b/>
          <w:sz w:val="32"/>
          <w:szCs w:val="32"/>
        </w:rPr>
        <w:t>2020</w:t>
      </w:r>
      <w:r>
        <w:rPr>
          <w:rFonts w:ascii="楷体_GB2312" w:eastAsia="楷体_GB2312" w:hint="eastAsia"/>
          <w:b/>
          <w:sz w:val="32"/>
          <w:szCs w:val="32"/>
        </w:rPr>
        <w:t>年预算无增长（下降）。</w:t>
      </w:r>
    </w:p>
    <w:p>
      <w:pPr>
        <w:spacing w:line="560" w:lineRule="exact"/>
        <w:ind w:left="360" w:firstLineChars="200" w:firstLine="640"/>
        <w:jc w:val="both"/>
        <w:rPr>
          <w:rFonts w:ascii="黑体" w:eastAsia="黑体"/>
          <w:sz w:val="32"/>
          <w:szCs w:val="32"/>
        </w:rPr>
      </w:pPr>
      <w:r>
        <w:rPr>
          <w:rFonts w:ascii="黑体" w:eastAsia="黑体" w:hint="eastAsia"/>
          <w:sz w:val="32"/>
          <w:szCs w:val="32"/>
        </w:rPr>
        <w:t>八、政府性基金预算支出情况说明</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茂县县委统战部</w:t>
      </w:r>
      <w:r>
        <w:rPr>
          <w:rFonts w:ascii="仿宋_GB2312" w:eastAsia="仿宋_GB2312"/>
          <w:sz w:val="32"/>
          <w:szCs w:val="32"/>
        </w:rPr>
        <w:t>2021</w:t>
      </w:r>
      <w:r>
        <w:rPr>
          <w:rFonts w:ascii="仿宋_GB2312" w:eastAsia="仿宋_GB2312" w:hint="eastAsia"/>
          <w:sz w:val="32"/>
          <w:szCs w:val="32"/>
        </w:rPr>
        <w:t>年无政府性基金预算拨款安排的支出。</w:t>
      </w:r>
    </w:p>
    <w:p>
      <w:pPr>
        <w:spacing w:line="560" w:lineRule="exact"/>
        <w:ind w:left="360" w:firstLineChars="200" w:firstLine="640"/>
        <w:jc w:val="both"/>
        <w:rPr>
          <w:rFonts w:ascii="黑体" w:eastAsia="黑体"/>
          <w:sz w:val="32"/>
          <w:szCs w:val="32"/>
        </w:rPr>
      </w:pPr>
      <w:r>
        <w:rPr>
          <w:rFonts w:ascii="黑体" w:eastAsia="黑体" w:hint="eastAsia"/>
          <w:sz w:val="32"/>
          <w:szCs w:val="32"/>
        </w:rPr>
        <w:t>九、其他重要事项的情况说明</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（一）机关运行经费</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茂县县委统战部</w:t>
      </w:r>
      <w:r>
        <w:rPr>
          <w:rFonts w:ascii="仿宋_GB2312" w:eastAsia="仿宋_GB2312"/>
          <w:sz w:val="32"/>
          <w:szCs w:val="32"/>
        </w:rPr>
        <w:t>2021</w:t>
      </w:r>
      <w:r>
        <w:rPr>
          <w:rFonts w:ascii="仿宋_GB2312" w:eastAsia="仿宋_GB2312" w:hint="eastAsia"/>
          <w:sz w:val="32"/>
          <w:szCs w:val="32"/>
        </w:rPr>
        <w:t>年机关运行经费财政拨款预算为</w:t>
      </w:r>
      <w:r>
        <w:rPr>
          <w:rFonts w:ascii="仿宋_GB2312" w:eastAsia="仿宋_GB2312"/>
          <w:sz w:val="32"/>
          <w:szCs w:val="32"/>
        </w:rPr>
        <w:t xml:space="preserve">  230520</w:t>
      </w:r>
      <w:r>
        <w:rPr>
          <w:rFonts w:ascii="仿宋_GB2312" w:eastAsia="仿宋_GB2312" w:hint="eastAsia"/>
          <w:sz w:val="32"/>
          <w:szCs w:val="32"/>
        </w:rPr>
        <w:t>元，与</w:t>
      </w:r>
      <w:r>
        <w:rPr>
          <w:rFonts w:ascii="仿宋_GB2312" w:eastAsia="仿宋_GB2312"/>
          <w:sz w:val="32"/>
          <w:szCs w:val="32"/>
        </w:rPr>
        <w:t>2020</w:t>
      </w:r>
      <w:r>
        <w:rPr>
          <w:rFonts w:ascii="仿宋_GB2312" w:eastAsia="仿宋_GB2312" w:hint="eastAsia"/>
          <w:sz w:val="32"/>
          <w:szCs w:val="32"/>
        </w:rPr>
        <w:t>年预算相比，无增减。</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（二）政府采购情况</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年，茂县县委统战部</w:t>
      </w:r>
      <w:r>
        <w:rPr>
          <w:rFonts w:ascii="仿宋_GB2312" w:eastAsia="仿宋_GB2312" w:hint="eastAsia"/>
          <w:sz w:val="32"/>
          <w:szCs w:val="32"/>
          <w:lang w:eastAsia="zh-CN"/>
        </w:rPr>
        <w:t>未</w:t>
      </w:r>
      <w:r>
        <w:rPr>
          <w:rFonts w:ascii="仿宋_GB2312" w:eastAsia="仿宋_GB2312" w:hint="eastAsia"/>
          <w:sz w:val="32"/>
          <w:szCs w:val="32"/>
        </w:rPr>
        <w:t>安排政府采购预算。</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（三）国有资产占有使用情况</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茂县县委统战部截止</w:t>
      </w: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日，固定资产总额</w:t>
      </w:r>
      <w:r>
        <w:rPr>
          <w:rFonts w:ascii="仿宋_GB2312" w:eastAsia="仿宋_GB2312"/>
          <w:sz w:val="32"/>
          <w:szCs w:val="32"/>
        </w:rPr>
        <w:t>252372</w:t>
      </w:r>
      <w:r>
        <w:rPr>
          <w:rFonts w:ascii="仿宋_GB2312" w:eastAsia="仿宋_GB2312" w:hint="eastAsia"/>
          <w:sz w:val="32"/>
          <w:szCs w:val="32"/>
        </w:rPr>
        <w:t>元，其中：房屋</w:t>
      </w:r>
      <w:r>
        <w:rPr>
          <w:rFonts w:ascii="仿宋_GB2312" w:eastAsia="仿宋_GB2312"/>
          <w:sz w:val="32"/>
          <w:szCs w:val="32"/>
        </w:rPr>
        <w:t xml:space="preserve"> 0</w:t>
      </w:r>
      <w:r>
        <w:rPr>
          <w:rFonts w:ascii="仿宋_GB2312" w:eastAsia="仿宋_GB2312" w:hint="eastAsia"/>
          <w:sz w:val="32"/>
          <w:szCs w:val="32"/>
        </w:rPr>
        <w:t>平方米，价值</w:t>
      </w:r>
      <w:r>
        <w:rPr>
          <w:rFonts w:ascii="仿宋_GB2312" w:eastAsia="仿宋_GB2312"/>
          <w:sz w:val="32"/>
          <w:szCs w:val="32"/>
        </w:rPr>
        <w:t>0</w:t>
      </w:r>
      <w:r>
        <w:rPr>
          <w:rFonts w:ascii="仿宋_GB2312" w:eastAsia="仿宋_GB2312" w:hint="eastAsia"/>
          <w:sz w:val="32"/>
          <w:szCs w:val="32"/>
        </w:rPr>
        <w:t>元；公务用车</w:t>
      </w:r>
      <w:r>
        <w:rPr>
          <w:rFonts w:ascii="仿宋_GB2312" w:eastAsia="仿宋_GB2312"/>
          <w:sz w:val="32"/>
          <w:szCs w:val="32"/>
        </w:rPr>
        <w:t>0</w:t>
      </w:r>
      <w:r>
        <w:rPr>
          <w:rFonts w:ascii="仿宋_GB2312" w:eastAsia="仿宋_GB2312" w:hint="eastAsia"/>
          <w:sz w:val="32"/>
          <w:szCs w:val="32"/>
        </w:rPr>
        <w:t>辆，价值</w:t>
      </w:r>
      <w:r>
        <w:rPr>
          <w:rFonts w:ascii="仿宋_GB2312" w:eastAsia="仿宋_GB2312"/>
          <w:sz w:val="32"/>
          <w:szCs w:val="32"/>
        </w:rPr>
        <w:t>0</w:t>
      </w:r>
      <w:r>
        <w:rPr>
          <w:rFonts w:ascii="仿宋_GB2312" w:eastAsia="仿宋_GB2312" w:hint="eastAsia"/>
          <w:sz w:val="32"/>
          <w:szCs w:val="32"/>
        </w:rPr>
        <w:t>元；其他固定资产</w:t>
      </w:r>
      <w:r>
        <w:rPr>
          <w:rFonts w:ascii="仿宋_GB2312" w:eastAsia="仿宋_GB2312"/>
          <w:sz w:val="32"/>
          <w:szCs w:val="32"/>
        </w:rPr>
        <w:t>252372</w:t>
      </w:r>
      <w:r>
        <w:rPr>
          <w:rFonts w:ascii="仿宋_GB2312" w:eastAsia="仿宋_GB2312" w:hint="eastAsia"/>
          <w:sz w:val="32"/>
          <w:szCs w:val="32"/>
        </w:rPr>
        <w:t>元。</w:t>
      </w:r>
    </w:p>
    <w:p>
      <w:pPr>
        <w:spacing w:line="560" w:lineRule="exact"/>
        <w:ind w:left="360" w:firstLineChars="200" w:firstLine="640"/>
        <w:jc w:val="both"/>
        <w:rPr>
          <w:rFonts w:ascii="楷体_GB2312" w:eastAsia="楷体_GB2312"/>
          <w:b/>
          <w:sz w:val="32"/>
          <w:szCs w:val="32"/>
        </w:rPr>
      </w:pPr>
      <w:r>
        <w:rPr>
          <w:rFonts w:ascii="楷体_GB2312" w:eastAsia="楷体_GB2312" w:hint="eastAsia"/>
          <w:b/>
          <w:sz w:val="32"/>
          <w:szCs w:val="32"/>
        </w:rPr>
        <w:t>（四）绩效目标设置情况</w:t>
      </w:r>
    </w:p>
    <w:p>
      <w:pPr>
        <w:spacing w:line="560" w:lineRule="exact"/>
        <w:ind w:left="360" w:firstLineChars="200" w:firstLine="640"/>
        <w:jc w:val="both"/>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年茂县县委统战部通用项目和专用项目均按要求实行绩效目标管理，涉及项目</w:t>
      </w:r>
      <w:r>
        <w:rPr>
          <w:rFonts w:ascii="仿宋_GB2312" w:eastAsia="仿宋_GB2312"/>
          <w:sz w:val="32"/>
          <w:szCs w:val="32"/>
        </w:rPr>
        <w:t xml:space="preserve">0 </w:t>
      </w:r>
      <w:r>
        <w:rPr>
          <w:rFonts w:ascii="仿宋_GB2312" w:eastAsia="仿宋_GB2312" w:hint="eastAsia"/>
          <w:sz w:val="32"/>
          <w:szCs w:val="32"/>
        </w:rPr>
        <w:t>个，一般公共预算当年拨款</w:t>
      </w:r>
      <w:r>
        <w:rPr>
          <w:rFonts w:ascii="仿宋_GB2312" w:eastAsia="仿宋_GB2312"/>
          <w:sz w:val="32"/>
          <w:szCs w:val="32"/>
        </w:rPr>
        <w:t xml:space="preserve"> 0</w:t>
      </w:r>
      <w:r>
        <w:rPr>
          <w:rFonts w:ascii="仿宋_GB2312" w:eastAsia="仿宋_GB2312" w:hint="eastAsia"/>
          <w:sz w:val="32"/>
          <w:szCs w:val="32"/>
        </w:rPr>
        <w:t>元。</w:t>
      </w:r>
    </w:p>
    <w:p>
      <w:pPr>
        <w:spacing w:line="560" w:lineRule="exact"/>
        <w:ind w:left="360" w:firstLineChars="200" w:firstLine="640"/>
        <w:jc w:val="both"/>
        <w:rPr>
          <w:rFonts w:ascii="黑体" w:eastAsia="黑体"/>
          <w:sz w:val="32"/>
          <w:szCs w:val="32"/>
        </w:rPr>
      </w:pPr>
      <w:r>
        <w:rPr>
          <w:rFonts w:ascii="黑体" w:eastAsia="黑体" w:hint="eastAsia"/>
          <w:sz w:val="32"/>
          <w:szCs w:val="32"/>
        </w:rPr>
        <w:t>十、名词解释</w:t>
      </w:r>
    </w:p>
    <w:p>
      <w:pPr>
        <w:spacing w:line="560" w:lineRule="exact"/>
        <w:ind w:left="360" w:firstLineChars="200" w:firstLine="640"/>
        <w:jc w:val="both"/>
        <w:rPr>
          <w:rFonts w:ascii="仿宋_GB2312" w:eastAsia="仿宋_GB2312"/>
          <w:sz w:val="32"/>
          <w:szCs w:val="32"/>
        </w:rPr>
      </w:pPr>
      <w:r>
        <w:rPr>
          <w:rFonts w:ascii="楷体_GB2312" w:eastAsia="楷体_GB2312" w:hint="eastAsia"/>
          <w:b/>
          <w:sz w:val="32"/>
          <w:szCs w:val="32"/>
        </w:rPr>
        <w:t>（一）财政拨款收入：</w:t>
      </w:r>
      <w:r>
        <w:rPr>
          <w:rFonts w:ascii="仿宋_GB2312" w:eastAsia="仿宋_GB2312" w:hint="eastAsia"/>
          <w:sz w:val="32"/>
          <w:szCs w:val="32"/>
        </w:rPr>
        <w:t>指由财政拨款形成的部门收入。按现行管理制度，部门预算中反映的财政拨款仅包括一般公共预算拨款和政府性基金预算拨款。</w:t>
      </w:r>
    </w:p>
    <w:p>
      <w:pPr>
        <w:spacing w:line="560" w:lineRule="exact"/>
        <w:ind w:left="360" w:firstLineChars="200" w:firstLine="640"/>
        <w:jc w:val="both"/>
        <w:rPr>
          <w:rFonts w:ascii="仿宋_GB2312" w:eastAsia="仿宋_GB2312"/>
          <w:sz w:val="32"/>
          <w:szCs w:val="32"/>
        </w:rPr>
      </w:pPr>
      <w:r>
        <w:rPr>
          <w:rFonts w:ascii="楷体_GB2312" w:eastAsia="楷体_GB2312" w:hint="eastAsia"/>
          <w:b/>
          <w:sz w:val="32"/>
          <w:szCs w:val="32"/>
        </w:rPr>
        <w:t>（二）事业收入：</w:t>
      </w:r>
      <w:r>
        <w:rPr>
          <w:rFonts w:ascii="仿宋_GB2312" w:eastAsia="仿宋_GB2312" w:hint="eastAsia"/>
          <w:sz w:val="32"/>
          <w:szCs w:val="32"/>
        </w:rPr>
        <w:t>指所属事业单位开展专业业务活动及辅助活动所取得的收入。</w:t>
      </w:r>
    </w:p>
    <w:p>
      <w:pPr>
        <w:spacing w:line="560" w:lineRule="exact"/>
        <w:ind w:left="360" w:firstLineChars="200" w:firstLine="640"/>
        <w:jc w:val="both"/>
        <w:rPr>
          <w:rFonts w:ascii="仿宋_GB2312" w:eastAsia="仿宋_GB2312"/>
          <w:sz w:val="32"/>
          <w:szCs w:val="32"/>
        </w:rPr>
      </w:pPr>
      <w:r>
        <w:rPr>
          <w:rFonts w:ascii="楷体_GB2312" w:eastAsia="楷体_GB2312" w:hint="eastAsia"/>
          <w:b/>
          <w:sz w:val="32"/>
          <w:szCs w:val="32"/>
        </w:rPr>
        <w:t>（三）事业单位经营收入：</w:t>
      </w:r>
      <w:r>
        <w:rPr>
          <w:rFonts w:ascii="仿宋_GB2312" w:eastAsia="仿宋_GB2312" w:hint="eastAsia"/>
          <w:sz w:val="32"/>
          <w:szCs w:val="32"/>
        </w:rPr>
        <w:t>指所属事业单位在专业业务活动及其辅助活动之外开展非独立核算经营活动取得的收入。</w:t>
      </w:r>
    </w:p>
    <w:p>
      <w:pPr>
        <w:spacing w:line="560" w:lineRule="exact"/>
        <w:ind w:left="360" w:firstLineChars="200" w:firstLine="640"/>
        <w:jc w:val="both"/>
        <w:rPr>
          <w:rFonts w:ascii="仿宋_GB2312" w:eastAsia="仿宋_GB2312"/>
          <w:sz w:val="32"/>
          <w:szCs w:val="32"/>
        </w:rPr>
      </w:pPr>
      <w:r>
        <w:rPr>
          <w:rFonts w:ascii="楷体_GB2312" w:eastAsia="楷体_GB2312" w:hint="eastAsia"/>
          <w:b/>
          <w:sz w:val="32"/>
          <w:szCs w:val="32"/>
        </w:rPr>
        <w:t>（四）其他收入：</w:t>
      </w:r>
      <w:r>
        <w:rPr>
          <w:rFonts w:ascii="仿宋_GB2312" w:eastAsia="仿宋_GB2312" w:hint="eastAsia"/>
          <w:sz w:val="32"/>
          <w:szCs w:val="32"/>
        </w:rPr>
        <w:t>指除上述“财政拨款收入”、“事业收入”、“事业单位经营收入”等以外的收入，主要是所属行政事业单位按规定动用的售房收入、存款利息收入等。</w:t>
      </w:r>
    </w:p>
    <w:p>
      <w:pPr>
        <w:spacing w:line="560" w:lineRule="exact"/>
        <w:ind w:left="360" w:firstLineChars="200" w:firstLine="640"/>
        <w:jc w:val="both"/>
        <w:rPr>
          <w:rFonts w:ascii="仿宋_GB2312" w:eastAsia="仿宋_GB2312"/>
          <w:sz w:val="32"/>
          <w:szCs w:val="32"/>
        </w:rPr>
      </w:pPr>
      <w:r>
        <w:rPr>
          <w:rFonts w:ascii="楷体_GB2312" w:eastAsia="楷体_GB2312" w:hint="eastAsia"/>
          <w:b/>
          <w:sz w:val="32"/>
          <w:szCs w:val="32"/>
        </w:rPr>
        <w:t>（五）用事业基金弥补收支差额：</w:t>
      </w:r>
      <w:r>
        <w:rPr>
          <w:rFonts w:ascii="仿宋_GB2312" w:eastAsia="仿宋_GB2312" w:hint="eastAsia"/>
          <w:sz w:val="32"/>
          <w:szCs w:val="32"/>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left="360" w:firstLineChars="200" w:firstLine="640"/>
        <w:jc w:val="both"/>
        <w:rPr>
          <w:rFonts w:ascii="仿宋_GB2312" w:eastAsia="仿宋_GB2312"/>
          <w:sz w:val="32"/>
          <w:szCs w:val="32"/>
        </w:rPr>
      </w:pPr>
      <w:r>
        <w:rPr>
          <w:rFonts w:ascii="楷体_GB2312" w:eastAsia="楷体_GB2312" w:hint="eastAsia"/>
          <w:b/>
          <w:sz w:val="32"/>
          <w:szCs w:val="32"/>
        </w:rPr>
        <w:t>（六）上年结转：</w:t>
      </w:r>
      <w:r>
        <w:rPr>
          <w:rFonts w:ascii="仿宋_GB2312" w:eastAsia="仿宋_GB2312" w:hint="eastAsia"/>
          <w:sz w:val="32"/>
          <w:szCs w:val="32"/>
        </w:rPr>
        <w:t>指所属行政事业单位以前年度尚未完成、结转至本年按原规定用途继续使用的资金和以前年度已完成项目剩余资金经批准用于新用途使用的资金。</w:t>
      </w:r>
    </w:p>
    <w:p>
      <w:pPr>
        <w:spacing w:line="560" w:lineRule="exact"/>
        <w:ind w:left="0" w:firstLineChars="200" w:firstLine="640"/>
        <w:jc w:val="both"/>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r>
      <w:r>
        <w:rPr>
          <w:rFonts w:ascii="仿宋_GB2312" w:eastAsia="仿宋_GB2312"/>
          <w:sz w:val="32"/>
          <w:szCs w:val="32"/>
        </w:rPr>
        <w:br/>
      </w:r>
      <w:r>
        <w:rPr>
          <w:rFonts w:ascii="仿宋_GB2312" w:eastAsia="仿宋_GB2312" w:hint="eastAsia"/>
          <w:sz w:val="32"/>
          <w:szCs w:val="32"/>
          <w:lang w:val="en-US" w:eastAsia="zh-CN"/>
        </w:rPr>
        <w:t xml:space="preserve">    </w:t>
      </w:r>
      <w:r>
        <w:rPr>
          <w:rFonts w:ascii="楷体_GB2312" w:eastAsia="楷体_GB2312" w:hint="eastAsia"/>
          <w:b/>
          <w:sz w:val="32"/>
          <w:szCs w:val="32"/>
        </w:rPr>
        <w:t>（八）项目支出：</w:t>
      </w:r>
      <w:r>
        <w:rPr>
          <w:rFonts w:ascii="仿宋_GB2312" w:eastAsia="仿宋_GB2312" w:hint="eastAsia"/>
          <w:sz w:val="32"/>
          <w:szCs w:val="32"/>
        </w:rPr>
        <w:t>指在基本支出之外为完成特定行政任务和事业发展目标所发生的支出。</w:t>
      </w:r>
      <w:r>
        <w:rPr>
          <w:rFonts w:ascii="仿宋_GB2312" w:eastAsia="仿宋_GB2312"/>
          <w:sz w:val="32"/>
          <w:szCs w:val="32"/>
        </w:rPr>
        <w:br/>
      </w:r>
      <w:r>
        <w:rPr>
          <w:rFonts w:ascii="仿宋_GB2312" w:eastAsia="仿宋_GB2312" w:hint="eastAsia"/>
          <w:sz w:val="32"/>
          <w:szCs w:val="32"/>
        </w:rPr>
        <w:t>　</w:t>
      </w:r>
      <w:r>
        <w:rPr>
          <w:rFonts w:ascii="仿宋_GB2312" w:eastAsia="仿宋_GB2312" w:hint="eastAsia"/>
          <w:sz w:val="32"/>
          <w:szCs w:val="32"/>
          <w:lang w:val="en-US" w:eastAsia="zh-CN"/>
        </w:rPr>
        <w:t xml:space="preserve">   </w:t>
      </w:r>
      <w:r>
        <w:rPr>
          <w:rFonts w:ascii="楷体_GB2312" w:eastAsia="楷体_GB2312"/>
          <w:b/>
          <w:sz w:val="32"/>
          <w:szCs w:val="32"/>
        </w:rPr>
        <w:t>(</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left="360" w:firstLineChars="200" w:firstLine="640"/>
        <w:jc w:val="both"/>
        <w:rPr>
          <w:rFonts w:ascii="仿宋_GB2312" w:eastAsia="仿宋_GB2312"/>
          <w:sz w:val="32"/>
          <w:szCs w:val="32"/>
        </w:rPr>
      </w:pPr>
      <w:r>
        <w:rPr>
          <w:rFonts w:ascii="仿宋_GB2312" w:eastAsia="仿宋_GB2312" w:hint="eastAsia"/>
          <w:sz w:val="32"/>
          <w:szCs w:val="32"/>
        </w:rPr>
        <w:t>附件：县委统战部</w:t>
      </w:r>
      <w:r>
        <w:rPr>
          <w:rFonts w:ascii="仿宋_GB2312" w:eastAsia="仿宋_GB2312"/>
          <w:sz w:val="32"/>
          <w:szCs w:val="32"/>
        </w:rPr>
        <w:t>2021</w:t>
      </w:r>
      <w:r>
        <w:rPr>
          <w:rFonts w:ascii="仿宋_GB2312" w:eastAsia="仿宋_GB2312" w:hint="eastAsia"/>
          <w:sz w:val="32"/>
          <w:szCs w:val="32"/>
        </w:rPr>
        <w:t>年部门预算公开表</w:t>
      </w:r>
    </w:p>
    <w:p>
      <w:pPr>
        <w:spacing w:line="560" w:lineRule="exact"/>
        <w:ind w:left="360" w:firstLineChars="200" w:firstLine="640"/>
        <w:jc w:val="both"/>
        <w:rPr>
          <w:rFonts w:ascii="仿宋_GB2312" w:eastAsia="仿宋_GB2312"/>
          <w:sz w:val="32"/>
          <w:szCs w:val="32"/>
        </w:rPr>
      </w:pPr>
    </w:p>
    <w:p>
      <w:pPr>
        <w:spacing w:line="560" w:lineRule="exact"/>
        <w:ind w:left="360" w:firstLineChars="200" w:firstLine="640"/>
        <w:jc w:val="both"/>
        <w:rPr>
          <w:rFonts w:ascii="仿宋_GB2312" w:eastAsia="仿宋_GB2312"/>
          <w:sz w:val="32"/>
          <w:szCs w:val="32"/>
        </w:rPr>
      </w:pPr>
    </w:p>
    <w:p>
      <w:pPr>
        <w:spacing w:line="560" w:lineRule="exact"/>
        <w:ind w:leftChars="164" w:left="361" w:firstLineChars="1350" w:firstLine="4320"/>
        <w:jc w:val="both"/>
        <w:rPr>
          <w:rFonts w:ascii="仿宋_GB2312" w:eastAsia="仿宋_GB2312"/>
          <w:sz w:val="32"/>
          <w:szCs w:val="32"/>
          <w:lang w:eastAsia="zh-CN"/>
        </w:rPr>
      </w:pPr>
      <w:r>
        <w:rPr>
          <w:rFonts w:ascii="仿宋_GB2312" w:eastAsia="仿宋_GB2312" w:hint="eastAsia"/>
          <w:sz w:val="32"/>
          <w:szCs w:val="32"/>
          <w:lang w:eastAsia="zh-CN"/>
        </w:rPr>
        <w:t>中共茂县县委统一战线工作部</w:t>
      </w:r>
    </w:p>
    <w:p>
      <w:pPr>
        <w:spacing w:line="560" w:lineRule="exact"/>
        <w:ind w:left="360" w:firstLineChars="200" w:firstLine="640"/>
        <w:jc w:val="both"/>
        <w:rPr>
          <w:rFonts w:ascii="仿宋_GB2312" w:eastAsia="仿宋_GB2312"/>
          <w:sz w:val="32"/>
          <w:szCs w:val="32"/>
          <w:lang w:eastAsia="zh-CN"/>
        </w:rPr>
      </w:pPr>
      <w:r>
        <w:rPr>
          <w:rFonts w:ascii="仿宋_GB2312" w:eastAsia="仿宋_GB2312"/>
          <w:sz w:val="32"/>
          <w:szCs w:val="32"/>
          <w:lang w:eastAsia="zh-CN"/>
        </w:rPr>
        <w:t xml:space="preserve">                          2021</w:t>
      </w:r>
      <w:r>
        <w:rPr>
          <w:rFonts w:ascii="仿宋_GB2312" w:eastAsia="仿宋_GB2312" w:hint="eastAsia"/>
          <w:sz w:val="32"/>
          <w:szCs w:val="32"/>
          <w:lang w:eastAsia="zh-CN"/>
        </w:rPr>
        <w:t>年</w:t>
      </w:r>
      <w:r>
        <w:rPr>
          <w:rFonts w:ascii="仿宋_GB2312" w:eastAsia="仿宋_GB2312"/>
          <w:sz w:val="32"/>
          <w:szCs w:val="32"/>
          <w:lang w:eastAsia="zh-CN"/>
        </w:rPr>
        <w:t>4</w:t>
      </w:r>
      <w:r>
        <w:rPr>
          <w:rFonts w:ascii="仿宋_GB2312" w:eastAsia="仿宋_GB2312" w:hint="eastAsia"/>
          <w:sz w:val="32"/>
          <w:szCs w:val="32"/>
          <w:lang w:eastAsia="zh-CN"/>
        </w:rPr>
        <w:t>月</w:t>
      </w:r>
      <w:r>
        <w:rPr>
          <w:rFonts w:ascii="仿宋_GB2312" w:eastAsia="仿宋_GB2312"/>
          <w:sz w:val="32"/>
          <w:szCs w:val="32"/>
          <w:lang w:eastAsia="zh-CN"/>
        </w:rPr>
        <w:t>13</w:t>
      </w:r>
      <w:r>
        <w:rPr>
          <w:rFonts w:ascii="仿宋_GB2312" w:eastAsia="仿宋_GB2312" w:hint="eastAsia"/>
          <w:sz w:val="32"/>
          <w:szCs w:val="32"/>
          <w:lang w:eastAsia="zh-CN"/>
        </w:rPr>
        <w:t>日</w:t>
      </w:r>
    </w:p>
    <w:p>
      <w:pPr>
        <w:spacing w:line="560" w:lineRule="exact"/>
        <w:ind w:left="360" w:firstLineChars="200" w:firstLine="640"/>
        <w:jc w:val="both"/>
        <w:rPr>
          <w:rFonts w:ascii="仿宋_GB2312" w:eastAsia="仿宋_GB2312"/>
          <w:sz w:val="32"/>
          <w:szCs w:val="32"/>
          <w:lang w:eastAsia="zh-CN"/>
        </w:rPr>
      </w:pPr>
    </w:p>
    <w:sectPr>
      <w:footerReference w:type="default" r:id="rId2"/>
      <w:footerReference w:type="even" r:id="rId3"/>
      <w:pgSz w:w="11906" w:h="16838"/>
      <w:pgMar w:top="2155" w:right="1474" w:bottom="1871" w:left="1588" w:header="851" w:footer="992" w:gutter="0"/>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Arial">
    <w:altName w:val="DejaVu Sans"/>
    <w:panose1 w:val="020B0604020202020204"/>
    <w:charset w:val="01"/>
    <w:family w:val="swiss"/>
    <w:pitch w:val="variable"/>
    <w:sig w:usb0="E0002AFF" w:usb1="C0007843" w:usb2="00000009" w:usb3="00000000" w:csb0="400001FF" w:csb1="FFFF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楷体_GB2312">
    <w:altName w:val="楷体"/>
    <w:panose1 w:val="02010609030101010101"/>
    <w:charset w:val="86"/>
    <w:family w:val="modern"/>
    <w:pitch w:val="variable"/>
    <w:sig w:usb0="00000000" w:usb1="00000000" w:usb2="0000001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6"/>
      </w:tabs>
      <w:rPr>
        <w:rStyle w:val="19"/>
        <w:sz w:val="24"/>
        <w:szCs w:val="24"/>
      </w:rPr>
    </w:pPr>
    <w:r>
      <w:rPr>
        <w:rStyle w:val="19"/>
        <w:sz w:val="24"/>
        <w:szCs w:val="24"/>
      </w:rPr>
      <w:fldChar w:fldCharType="begin"/>
    </w:r>
    <w:r>
      <w:rPr>
        <w:rStyle w:val="19"/>
        <w:sz w:val="24"/>
        <w:szCs w:val="24"/>
      </w:rPr>
      <w:instrText xml:space="preserve">PAGE  </w:instrText>
    </w:r>
    <w:r>
      <w:rPr>
        <w:rStyle w:val="19"/>
        <w:sz w:val="24"/>
        <w:szCs w:val="24"/>
      </w:rPr>
      <w:fldChar w:fldCharType="separate"/>
    </w:r>
    <w:r>
      <w:rPr>
        <w:rStyle w:val="19"/>
        <w:sz w:val="24"/>
        <w:szCs w:val="24"/>
      </w:rPr>
      <w:t>2</w:t>
    </w:r>
    <w:r>
      <w:rPr>
        <w:rStyle w:val="19"/>
        <w:sz w:val="24"/>
        <w:szCs w:val="24"/>
      </w:rPr>
      <w:fldChar w:fldCharType="end"/>
    </w:r>
  </w:p>
  <w:p>
    <w:pPr>
      <w:pStyle w:val="15"/>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6"/>
      </w:tabs>
      <w:rPr>
        <w:rStyle w:val="19"/>
        <w:rFonts w:cs="Arial"/>
      </w:rPr>
    </w:pPr>
    <w:r>
      <w:rPr>
        <w:rStyle w:val="19"/>
        <w:rFonts w:cs="Arial"/>
      </w:rPr>
      <w:fldChar w:fldCharType="begin"/>
    </w:r>
    <w:r>
      <w:rPr>
        <w:rStyle w:val="19"/>
        <w:rFonts w:cs="Arial"/>
      </w:rPr>
      <w:instrText xml:space="preserve">PAGE  </w:instrText>
    </w:r>
    <w:r>
      <w:rPr>
        <w:rStyle w:val="19"/>
        <w:rFonts w:cs="Arial"/>
      </w:rPr>
      <w:fldChar w:fldCharType="separate"/>
    </w:r>
    <w:r>
      <w:rPr>
        <w:rStyle w:val="19"/>
        <w:rFonts w:cs="Arial"/>
      </w:rPr>
      <w:t xml:space="preserve"> </w:t>
    </w:r>
    <w:r>
      <w:rPr>
        <w:rStyle w:val="19"/>
        <w:rFonts w:cs="Arial"/>
      </w:rPr>
      <w:fldChar w:fldCharType="end"/>
    </w:r>
  </w:p>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kern w:val="0"/>
      <w:sz w:val="22"/>
      <w:szCs w:val="22"/>
      <w:lang w:val="en-US"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Normal (Web)"/>
    <w:basedOn w:val="0"/>
    <w:pPr>
      <w:spacing w:beforeAutospacing="1" w:afterAutospacing="1"/>
    </w:pPr>
    <w:rPr>
      <w:rFonts w:cs="Times New Roman"/>
      <w:sz w:val="24"/>
      <w:lang w:eastAsia="zh-CN"/>
    </w:rPr>
  </w:style>
  <w:style w:type="character" w:styleId="18">
    <w:name w:val="Strong"/>
    <w:basedOn w:val="10"/>
    <w:rPr>
      <w:rFonts w:cs="Times New Roman"/>
      <w:b/>
    </w:rPr>
  </w:style>
  <w:style w:type="character" w:styleId="19">
    <w:name w:val="page number"/>
    <w:basedOn w:val="10"/>
    <w:rPr>
      <w:rFonts w:cs="Times New Roman"/>
    </w:rPr>
  </w:style>
  <w:style w:type="character" w:styleId="20">
    <w:name w:val="FollowedHyperlink"/>
    <w:basedOn w:val="10"/>
    <w:rPr>
      <w:rFonts w:cs="Times New Roman"/>
      <w:color w:val="323232"/>
      <w:u w:val="none"/>
    </w:rPr>
  </w:style>
  <w:style w:type="character" w:styleId="21">
    <w:name w:val="Hyperlink"/>
    <w:basedOn w:val="10"/>
    <w:rPr>
      <w:rFonts w:cs="Times New Roman"/>
      <w:color w:val="323232"/>
      <w:u w:val="none"/>
    </w:rPr>
  </w:style>
  <w:style w:type="character" w:customStyle="1" w:styleId="22">
    <w:name w:val="bsharetext"/>
    <w:basedOn w:val="10"/>
    <w:rPr>
      <w:rFonts w:cs="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6</TotalTime>
  <Application>Yozo_Office27021597764231179</Application>
  <Pages>11</Pages>
  <Words>3632</Words>
  <Characters>4008</Characters>
  <Lines>205</Lines>
  <Paragraphs>91</Paragraphs>
  <CharactersWithSpaces>4065</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title>　中共茂县县委统战部2019年预算信息公开说明</dc:title>
  <dc:creator>Administrator</dc:creator>
  <cp:lastModifiedBy>user</cp:lastModifiedBy>
  <cp:revision>2</cp:revision>
  <cp:lastPrinted>2021-04-14T02:42:00Z</cp:lastPrinted>
  <dcterms:created xsi:type="dcterms:W3CDTF">2021-04-14T02:44:00Z</dcterms:created>
  <dcterms:modified xsi:type="dcterms:W3CDTF">2024-12-17T07:54:57Z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2052-11.1.0.10356</vt:lpwstr>
  </property>
  <property fmtid="{D5CDD505-2E9C-101B-9397-08002B2CF9AE}" pid="3" name="ICV">
    <vt:lpwstr>E0BC9B2169CF4D4DBBCF3ECC2783D912</vt:lpwstr>
  </property>
</Properties>
</file>