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总工会</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hint="default" w:ascii="仿宋_GB2312" w:eastAsia="仿宋_GB2312"/>
          <w:sz w:val="32"/>
          <w:szCs w:val="32"/>
          <w:lang w:val="en-US"/>
        </w:rPr>
      </w:pPr>
      <w:r>
        <w:rPr>
          <w:rFonts w:hint="eastAsia" w:ascii="仿宋_GB2312" w:eastAsia="仿宋_GB2312" w:cs="仿宋_GB2312"/>
          <w:sz w:val="32"/>
          <w:szCs w:val="32"/>
          <w:lang w:eastAsia="zh-CN"/>
        </w:rPr>
        <w:t>贯彻执行党的路线、方针、政策，根据县委、州总工会的部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（二）2022年重点工作</w:t>
      </w:r>
    </w:p>
    <w:p>
      <w:pPr>
        <w:widowControl/>
        <w:spacing w:line="640" w:lineRule="exact"/>
        <w:ind w:firstLine="642" w:firstLineChars="200"/>
        <w:jc w:val="left"/>
        <w:rPr>
          <w:rFonts w:hint="eastAsia" w:ascii="仿宋_GB2312" w:hAnsi="黑体" w:eastAsia="仿宋_GB2312" w:cs="宋体"/>
          <w:bCs/>
          <w:kern w:val="0"/>
          <w:sz w:val="32"/>
          <w:szCs w:val="32"/>
        </w:rPr>
      </w:pPr>
      <w:r>
        <w:rPr>
          <w:rFonts w:hint="eastAsia" w:ascii="仿宋_GB2312" w:hAnsi="黑体" w:eastAsia="仿宋_GB2312" w:cs="黑体"/>
          <w:b/>
          <w:bCs/>
          <w:kern w:val="0"/>
          <w:sz w:val="32"/>
          <w:szCs w:val="32"/>
          <w:lang w:val="en-US" w:eastAsia="zh-CN"/>
        </w:rPr>
        <w:t>1.</w:t>
      </w:r>
      <w:r>
        <w:rPr>
          <w:rFonts w:hint="eastAsia" w:ascii="仿宋_GB2312" w:hAnsi="黑体" w:eastAsia="仿宋_GB2312" w:cs="黑体"/>
          <w:b/>
          <w:bCs/>
          <w:kern w:val="0"/>
          <w:sz w:val="32"/>
          <w:szCs w:val="32"/>
        </w:rPr>
        <w:t>学习宣传贯彻落实十九大暨十九届六中全会精神，确保各项工作落实。</w:t>
      </w:r>
      <w:r>
        <w:rPr>
          <w:rFonts w:hint="eastAsia" w:ascii="仿宋_GB2312" w:hAnsi="黑体" w:eastAsia="仿宋_GB2312" w:cs="宋体"/>
          <w:bCs/>
          <w:kern w:val="0"/>
          <w:sz w:val="32"/>
          <w:szCs w:val="32"/>
        </w:rPr>
        <w:t>把学习宣传贯彻落实十九大和十九届六中全会精神作为2022年重要政治任务，引导工会干部和职工群众切实增强对习近平新时代中国特色社会主义思想的认识，增强对坚持和完善中国特色社会主义制度，推进国家治理体系和治理能力现代化的认识，把思想和行动统一到</w:t>
      </w:r>
      <w:r>
        <w:rPr>
          <w:rFonts w:hint="default" w:ascii="仿宋_GB2312" w:hAnsi="黑体" w:eastAsia="仿宋_GB2312" w:cs="宋体"/>
          <w:bCs/>
          <w:kern w:val="0"/>
          <w:sz w:val="32"/>
          <w:szCs w:val="32"/>
        </w:rPr>
        <w:t>县委县政府</w:t>
      </w:r>
      <w:r>
        <w:rPr>
          <w:rFonts w:hint="eastAsia" w:ascii="仿宋_GB2312" w:hAnsi="黑体" w:eastAsia="仿宋_GB2312" w:cs="宋体"/>
          <w:bCs/>
          <w:kern w:val="0"/>
          <w:sz w:val="32"/>
          <w:szCs w:val="32"/>
        </w:rPr>
        <w:t>和州总</w:t>
      </w:r>
      <w:r>
        <w:rPr>
          <w:rFonts w:hint="eastAsia" w:ascii="仿宋_GB2312" w:hAnsi="黑体" w:eastAsia="仿宋_GB2312" w:cs="宋体"/>
          <w:bCs/>
          <w:kern w:val="0"/>
          <w:sz w:val="32"/>
          <w:szCs w:val="32"/>
          <w:lang w:eastAsia="zh-CN"/>
        </w:rPr>
        <w:t>工会</w:t>
      </w:r>
      <w:r>
        <w:rPr>
          <w:rFonts w:hint="eastAsia" w:ascii="仿宋_GB2312" w:hAnsi="黑体" w:eastAsia="仿宋_GB2312" w:cs="宋体"/>
          <w:bCs/>
          <w:kern w:val="0"/>
          <w:sz w:val="32"/>
          <w:szCs w:val="32"/>
        </w:rPr>
        <w:t>的决策部署上来，立足岗位，甘于奉献。把智慧和力量凝聚到茂县“五地一中心”上来。</w:t>
      </w:r>
    </w:p>
    <w:p>
      <w:pPr>
        <w:widowControl/>
        <w:spacing w:line="640" w:lineRule="exact"/>
        <w:ind w:firstLine="642" w:firstLineChars="200"/>
        <w:jc w:val="left"/>
        <w:rPr>
          <w:rFonts w:hint="eastAsia" w:ascii="黑体" w:hAnsi="黑体" w:eastAsia="黑体" w:cs="宋体"/>
          <w:bCs/>
          <w:kern w:val="0"/>
          <w:sz w:val="32"/>
          <w:szCs w:val="32"/>
        </w:rPr>
      </w:pPr>
      <w:r>
        <w:rPr>
          <w:rFonts w:hint="eastAsia" w:ascii="仿宋_GB2312" w:hAnsi="黑体" w:eastAsia="仿宋_GB2312" w:cs="黑体"/>
          <w:b/>
          <w:sz w:val="32"/>
          <w:szCs w:val="32"/>
          <w:lang w:val="en-US" w:eastAsia="zh-CN"/>
        </w:rPr>
        <w:t>2.</w:t>
      </w:r>
      <w:r>
        <w:rPr>
          <w:rFonts w:hint="eastAsia" w:ascii="仿宋_GB2312" w:hAnsi="黑体" w:eastAsia="仿宋_GB2312" w:cs="黑体"/>
          <w:b/>
          <w:sz w:val="32"/>
          <w:szCs w:val="32"/>
        </w:rPr>
        <w:t>开展岗位竞技和劳动竞赛活动。</w:t>
      </w:r>
      <w:r>
        <w:rPr>
          <w:rFonts w:hint="eastAsia" w:ascii="仿宋_GB2312" w:hAnsi="黑体" w:eastAsia="仿宋_GB2312" w:cs="宋体"/>
          <w:color w:val="000000"/>
          <w:kern w:val="0"/>
          <w:sz w:val="32"/>
          <w:szCs w:val="32"/>
        </w:rPr>
        <w:t>积极组织全县基层工会开展劳动竞赛、技术创新和技能竞赛活动，引领职工建功立业，</w:t>
      </w:r>
      <w:r>
        <w:rPr>
          <w:rFonts w:hint="eastAsia" w:ascii="仿宋_GB2312" w:hAnsi="ˎ̥" w:eastAsia="仿宋_GB2312"/>
          <w:sz w:val="32"/>
          <w:szCs w:val="32"/>
        </w:rPr>
        <w:t>岗位练兵、技术比武、提合理化建议和技术改进。</w:t>
      </w:r>
    </w:p>
    <w:p>
      <w:pPr>
        <w:widowControl/>
        <w:spacing w:line="640" w:lineRule="exact"/>
        <w:ind w:firstLine="642" w:firstLineChars="200"/>
        <w:jc w:val="left"/>
        <w:rPr>
          <w:rFonts w:hint="eastAsia" w:ascii="仿宋_GB2312" w:hAnsi="黑体" w:eastAsia="仿宋_GB2312" w:cs="宋体"/>
          <w:bCs/>
          <w:kern w:val="0"/>
          <w:sz w:val="32"/>
          <w:szCs w:val="32"/>
        </w:rPr>
      </w:pPr>
      <w:r>
        <w:rPr>
          <w:rFonts w:hint="eastAsia" w:ascii="仿宋_GB2312" w:hAnsi="黑体" w:eastAsia="仿宋_GB2312" w:cs="黑体"/>
          <w:b/>
          <w:bCs/>
          <w:kern w:val="0"/>
          <w:sz w:val="32"/>
          <w:szCs w:val="32"/>
          <w:lang w:val="en-US" w:eastAsia="zh-CN"/>
        </w:rPr>
        <w:t>3.</w:t>
      </w:r>
      <w:r>
        <w:rPr>
          <w:rFonts w:hint="eastAsia" w:ascii="仿宋_GB2312" w:hAnsi="黑体" w:eastAsia="仿宋_GB2312" w:cs="黑体"/>
          <w:b/>
          <w:bCs/>
          <w:kern w:val="0"/>
          <w:sz w:val="32"/>
          <w:szCs w:val="32"/>
        </w:rPr>
        <w:t>努力提升职工素质，培养适应跨越发展的新型职工队伍。</w:t>
      </w:r>
      <w:r>
        <w:rPr>
          <w:rFonts w:hint="eastAsia" w:ascii="仿宋_GB2312" w:hAnsi="仿宋_GB2312" w:eastAsia="仿宋_GB2312"/>
          <w:sz w:val="32"/>
          <w:szCs w:val="32"/>
        </w:rPr>
        <w:t>通过召开全委（扩大）会，采取以会代训的方式，对全县基层工会干部进行培训。并</w:t>
      </w:r>
      <w:r>
        <w:rPr>
          <w:rFonts w:hint="eastAsia" w:ascii="仿宋_GB2312" w:hAnsi="宋体" w:eastAsia="仿宋_GB2312" w:cs="宋体"/>
          <w:kern w:val="0"/>
          <w:sz w:val="32"/>
          <w:szCs w:val="32"/>
        </w:rPr>
        <w:t>组织工会干部参加省、州总工会及县及部门组织的各类学习培训班，努力</w:t>
      </w:r>
      <w:r>
        <w:rPr>
          <w:rFonts w:hint="eastAsia" w:ascii="仿宋_GB2312" w:hAnsi="黑体" w:eastAsia="仿宋_GB2312" w:cs="宋体"/>
          <w:bCs/>
          <w:kern w:val="0"/>
          <w:sz w:val="32"/>
          <w:szCs w:val="32"/>
        </w:rPr>
        <w:t>提高职工思想道德素质、技能素质和综合素质。</w:t>
      </w:r>
    </w:p>
    <w:p>
      <w:pPr>
        <w:widowControl/>
        <w:spacing w:line="640" w:lineRule="exact"/>
        <w:ind w:firstLine="642" w:firstLineChars="200"/>
        <w:jc w:val="left"/>
        <w:rPr>
          <w:rFonts w:hint="eastAsia" w:ascii="仿宋_GB2312" w:hAnsi="黑体" w:eastAsia="仿宋_GB2312" w:cs="宋体"/>
          <w:b/>
          <w:bCs/>
          <w:kern w:val="0"/>
          <w:sz w:val="32"/>
          <w:szCs w:val="32"/>
        </w:rPr>
      </w:pPr>
      <w:r>
        <w:rPr>
          <w:rFonts w:hint="eastAsia" w:ascii="仿宋_GB2312" w:hAnsi="黑体" w:eastAsia="仿宋_GB2312" w:cs="黑体"/>
          <w:b/>
          <w:bCs/>
          <w:kern w:val="0"/>
          <w:sz w:val="32"/>
          <w:szCs w:val="32"/>
          <w:lang w:val="en-US" w:eastAsia="zh-CN"/>
        </w:rPr>
        <w:t>4.</w:t>
      </w:r>
      <w:r>
        <w:rPr>
          <w:rFonts w:hint="eastAsia" w:ascii="仿宋_GB2312" w:hAnsi="黑体" w:eastAsia="仿宋_GB2312" w:cs="黑体"/>
          <w:b/>
          <w:bCs/>
          <w:kern w:val="0"/>
          <w:sz w:val="32"/>
          <w:szCs w:val="32"/>
        </w:rPr>
        <w:t>切实维护职工合法权益，促进社会公平正义</w:t>
      </w:r>
      <w:r>
        <w:rPr>
          <w:rFonts w:hint="eastAsia" w:ascii="仿宋_GB2312" w:hAnsi="黑体" w:eastAsia="仿宋_GB2312" w:cs="宋体"/>
          <w:b/>
          <w:bCs/>
          <w:kern w:val="0"/>
          <w:sz w:val="32"/>
          <w:szCs w:val="32"/>
        </w:rPr>
        <w:t>。</w:t>
      </w:r>
    </w:p>
    <w:p>
      <w:pPr>
        <w:widowControl/>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加强源头参与，继续深化“两普”工作，指导</w:t>
      </w:r>
      <w:r>
        <w:rPr>
          <w:rFonts w:hint="eastAsia" w:ascii="仿宋_GB2312" w:hAnsi="Verdana" w:eastAsia="仿宋_GB2312" w:cs="宋体"/>
          <w:bCs/>
          <w:kern w:val="0"/>
          <w:sz w:val="32"/>
          <w:szCs w:val="32"/>
        </w:rPr>
        <w:t>全县企业普遍签订工资集体协商工作，进一步完善工资集体协商内容，引导企业逐步推行厂务公开，民主管理工作。</w:t>
      </w:r>
      <w:r>
        <w:rPr>
          <w:rFonts w:hint="eastAsia" w:ascii="仿宋_GB2312" w:eastAsia="仿宋_GB2312"/>
          <w:sz w:val="32"/>
          <w:szCs w:val="32"/>
        </w:rPr>
        <w:t>切实做好普惠性服务工，让会员充分享受普惠活动，提升会议获得感和幸福感。</w:t>
      </w:r>
    </w:p>
    <w:p>
      <w:pPr>
        <w:widowControl/>
        <w:spacing w:line="640" w:lineRule="exact"/>
        <w:ind w:firstLine="642" w:firstLineChars="200"/>
        <w:jc w:val="left"/>
        <w:rPr>
          <w:rFonts w:hint="eastAsia" w:ascii="仿宋_GB2312" w:eastAsia="仿宋_GB2312"/>
          <w:b/>
          <w:sz w:val="32"/>
          <w:szCs w:val="32"/>
        </w:rPr>
      </w:pPr>
      <w:r>
        <w:rPr>
          <w:rFonts w:hint="eastAsia" w:ascii="仿宋_GB2312" w:hAnsi="黑体" w:eastAsia="仿宋_GB2312" w:cs="黑体"/>
          <w:b/>
          <w:bCs/>
          <w:kern w:val="0"/>
          <w:sz w:val="32"/>
          <w:szCs w:val="32"/>
          <w:lang w:val="en-US" w:eastAsia="zh-CN"/>
        </w:rPr>
        <w:t>5.</w:t>
      </w:r>
      <w:r>
        <w:rPr>
          <w:rFonts w:hint="eastAsia" w:ascii="仿宋_GB2312" w:hAnsi="黑体" w:eastAsia="仿宋_GB2312" w:cs="黑体"/>
          <w:b/>
          <w:bCs/>
          <w:kern w:val="0"/>
          <w:sz w:val="32"/>
          <w:szCs w:val="32"/>
        </w:rPr>
        <w:t>加强困难职工帮扶，积极参与保障和改善民生。</w:t>
      </w:r>
    </w:p>
    <w:p>
      <w:pPr>
        <w:widowControl/>
        <w:spacing w:line="640" w:lineRule="exact"/>
        <w:ind w:firstLine="640" w:firstLineChars="200"/>
        <w:jc w:val="left"/>
        <w:rPr>
          <w:rFonts w:hint="eastAsia" w:ascii="仿宋_GB2312" w:hAnsi="仿宋" w:eastAsia="仿宋_GB2312"/>
          <w:color w:val="000000"/>
          <w:sz w:val="32"/>
          <w:szCs w:val="32"/>
        </w:rPr>
      </w:pPr>
      <w:r>
        <w:rPr>
          <w:rFonts w:hint="eastAsia" w:ascii="仿宋_GB2312" w:hAnsi="Verdana" w:eastAsia="仿宋_GB2312" w:cs="宋体"/>
          <w:bCs/>
          <w:kern w:val="0"/>
          <w:sz w:val="32"/>
          <w:szCs w:val="32"/>
        </w:rPr>
        <w:t>“春送岗位”活动：配合县人事劳动和社会保障局等单位开展好“春风行动”，完成职工再就业培训。“夏送清凉”活动：</w:t>
      </w:r>
      <w:r>
        <w:rPr>
          <w:rFonts w:hint="eastAsia" w:ascii="仿宋_GB2312" w:eastAsia="仿宋_GB2312"/>
          <w:sz w:val="32"/>
          <w:szCs w:val="32"/>
        </w:rPr>
        <w:t>整合工会经费，压缩“三公经费”支出，安排</w:t>
      </w:r>
      <w:r>
        <w:rPr>
          <w:rFonts w:hint="eastAsia" w:ascii="仿宋_GB2312" w:hAnsi="Verdana" w:eastAsia="仿宋_GB2312" w:cs="宋体"/>
          <w:bCs/>
          <w:kern w:val="0"/>
          <w:sz w:val="32"/>
          <w:szCs w:val="32"/>
        </w:rPr>
        <w:t>资金，在夏季高温季节对我县高温作业的企业的一线职工，环卫、养护工人等一线职工送高温防暑慰问品。“金秋助学”活动：积极争取中央、省、州财政资金、</w:t>
      </w:r>
      <w:r>
        <w:rPr>
          <w:rFonts w:hint="eastAsia" w:ascii="仿宋_GB2312" w:hAnsi="仿宋_GB2312" w:eastAsia="仿宋_GB2312" w:cs="仿宋_GB2312"/>
          <w:color w:val="000000"/>
          <w:kern w:val="0"/>
          <w:sz w:val="32"/>
          <w:szCs w:val="32"/>
          <w:shd w:val="clear" w:color="auto" w:fill="FFFFFF"/>
        </w:rPr>
        <w:t>县总工会资金，</w:t>
      </w:r>
      <w:r>
        <w:rPr>
          <w:rFonts w:hint="eastAsia" w:ascii="仿宋_GB2312" w:hAnsi="Verdana" w:eastAsia="仿宋_GB2312" w:cs="宋体"/>
          <w:bCs/>
          <w:color w:val="000000"/>
          <w:kern w:val="0"/>
          <w:sz w:val="32"/>
          <w:szCs w:val="32"/>
        </w:rPr>
        <w:t>在</w:t>
      </w:r>
      <w:r>
        <w:rPr>
          <w:rFonts w:hint="eastAsia" w:ascii="仿宋_GB2312" w:hAnsi="Verdana" w:eastAsia="仿宋_GB2312" w:cs="宋体"/>
          <w:bCs/>
          <w:kern w:val="0"/>
          <w:sz w:val="32"/>
          <w:szCs w:val="32"/>
        </w:rPr>
        <w:t>金秋时节对我县困难职工子女（农民工）进行助学帮扶。</w:t>
      </w:r>
      <w:r>
        <w:rPr>
          <w:rFonts w:hint="eastAsia" w:ascii="仿宋_GB2312" w:hAnsi="Verdana" w:eastAsia="仿宋_GB2312" w:cs="宋体"/>
          <w:kern w:val="0"/>
          <w:sz w:val="32"/>
          <w:szCs w:val="32"/>
        </w:rPr>
        <w:t>“冬送温暖”活动：争取上级工会资金补助和县总工会</w:t>
      </w:r>
      <w:r>
        <w:rPr>
          <w:rFonts w:hint="eastAsia" w:ascii="仿宋_GB2312" w:hAnsi="仿宋_GB2312" w:eastAsia="仿宋_GB2312" w:cs="仿宋_GB2312"/>
          <w:color w:val="000000"/>
          <w:kern w:val="0"/>
          <w:sz w:val="32"/>
          <w:szCs w:val="32"/>
          <w:shd w:val="clear" w:color="auto" w:fill="FFFFFF"/>
        </w:rPr>
        <w:t>自筹资金</w:t>
      </w:r>
      <w:r>
        <w:rPr>
          <w:rFonts w:hint="eastAsia" w:ascii="仿宋_GB2312" w:hAnsi="Verdana" w:eastAsia="仿宋_GB2312" w:cs="宋体"/>
          <w:kern w:val="0"/>
          <w:sz w:val="32"/>
          <w:szCs w:val="32"/>
        </w:rPr>
        <w:t>，在冬季及元旦春节期间对我县困难职工（农民工）进行分期分批困难帮扶，开展送温暖活动。开展</w:t>
      </w:r>
      <w:r>
        <w:rPr>
          <w:rFonts w:hint="eastAsia" w:ascii="仿宋_GB2312" w:eastAsia="仿宋_GB2312"/>
          <w:sz w:val="32"/>
          <w:szCs w:val="32"/>
        </w:rPr>
        <w:t>“关爱行动”：安排资金对特困女职工进行关爱救助。</w:t>
      </w:r>
      <w:r>
        <w:rPr>
          <w:rFonts w:hint="eastAsia" w:ascii="仿宋_GB2312" w:hAnsi="黑体" w:eastAsia="仿宋_GB2312" w:cs="宋体"/>
          <w:bCs/>
          <w:kern w:val="0"/>
          <w:sz w:val="32"/>
          <w:szCs w:val="32"/>
        </w:rPr>
        <w:t>推动工会自身建设，巩固“职工之家”建设成果，支持</w:t>
      </w:r>
      <w:r>
        <w:rPr>
          <w:rFonts w:hint="eastAsia" w:ascii="仿宋_GB2312" w:hAnsi="仿宋_GB2312" w:eastAsia="仿宋_GB2312" w:cs="仿宋_GB2312"/>
          <w:sz w:val="32"/>
          <w:szCs w:val="32"/>
        </w:rPr>
        <w:t>乡镇行政区划调整后的镇工会“职工之家”建设和提档升级工作。</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茂县总工会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茂县总工会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1025380.82</w:t>
      </w:r>
      <w:r>
        <w:rPr>
          <w:rFonts w:ascii="仿宋_GB2312" w:eastAsia="仿宋_GB2312"/>
          <w:sz w:val="32"/>
          <w:szCs w:val="32"/>
        </w:rPr>
        <w:t>元；支出包括：一般公共服务支出</w:t>
      </w:r>
      <w:r>
        <w:rPr>
          <w:rFonts w:hint="eastAsia" w:ascii="仿宋_GB2312" w:eastAsia="仿宋_GB2312"/>
          <w:sz w:val="32"/>
          <w:szCs w:val="32"/>
          <w:lang w:val="en-US" w:eastAsia="zh-CN"/>
        </w:rPr>
        <w:t>753941.25</w:t>
      </w:r>
      <w:r>
        <w:rPr>
          <w:rFonts w:ascii="仿宋_GB2312" w:eastAsia="仿宋_GB2312"/>
          <w:sz w:val="32"/>
          <w:szCs w:val="32"/>
        </w:rPr>
        <w:t>元，社会保障和就业支出</w:t>
      </w:r>
      <w:r>
        <w:rPr>
          <w:rFonts w:hint="eastAsia" w:ascii="仿宋_GB2312" w:eastAsia="仿宋_GB2312"/>
          <w:sz w:val="32"/>
          <w:szCs w:val="32"/>
          <w:lang w:val="en-US" w:eastAsia="zh-CN"/>
        </w:rPr>
        <w:t>127931.04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49920.53</w:t>
      </w:r>
      <w:r>
        <w:rPr>
          <w:rFonts w:ascii="仿宋_GB2312" w:eastAsia="仿宋_GB2312"/>
          <w:sz w:val="32"/>
          <w:szCs w:val="32"/>
        </w:rPr>
        <w:t>元，住房保障支出</w:t>
      </w:r>
      <w:r>
        <w:rPr>
          <w:rFonts w:hint="eastAsia" w:ascii="仿宋_GB2312" w:eastAsia="仿宋_GB2312"/>
          <w:sz w:val="32"/>
          <w:szCs w:val="32"/>
          <w:lang w:val="en-US" w:eastAsia="zh-CN"/>
        </w:rPr>
        <w:t>93588</w:t>
      </w:r>
      <w:r>
        <w:rPr>
          <w:rFonts w:ascii="仿宋_GB2312" w:eastAsia="仿宋_GB2312"/>
          <w:sz w:val="32"/>
          <w:szCs w:val="32"/>
        </w:rPr>
        <w:t>元。</w:t>
      </w:r>
      <w:r>
        <w:rPr>
          <w:rFonts w:hint="eastAsia" w:ascii="仿宋_GB2312" w:eastAsia="仿宋_GB2312"/>
          <w:sz w:val="32"/>
          <w:szCs w:val="32"/>
          <w:lang w:eastAsia="zh-CN"/>
        </w:rPr>
        <w:t>茂县总工会</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2050761.64</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326598.36</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人员减少</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lang w:val="en-US" w:eastAsia="zh-CN"/>
        </w:rPr>
        <w:t>1025380.82</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1025380.82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lang w:val="en-US" w:eastAsia="zh-CN"/>
        </w:rPr>
        <w:t>1025380.82</w:t>
      </w:r>
      <w:r>
        <w:rPr>
          <w:rFonts w:ascii="仿宋_GB2312" w:eastAsia="仿宋_GB2312"/>
          <w:sz w:val="32"/>
          <w:szCs w:val="32"/>
        </w:rPr>
        <w:t>元，其中：基本支出</w:t>
      </w:r>
      <w:r>
        <w:rPr>
          <w:rFonts w:hint="eastAsia" w:ascii="仿宋_GB2312" w:eastAsia="仿宋_GB2312"/>
          <w:sz w:val="32"/>
          <w:szCs w:val="32"/>
          <w:lang w:val="en-US" w:eastAsia="zh-CN"/>
        </w:rPr>
        <w:t>1025380.82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lang w:val="en-US" w:eastAsia="zh-CN"/>
        </w:rPr>
        <w:t>2050761.64</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326598.36</w:t>
      </w:r>
      <w:r>
        <w:rPr>
          <w:rFonts w:ascii="仿宋_GB2312" w:eastAsia="仿宋_GB2312"/>
          <w:sz w:val="32"/>
          <w:szCs w:val="32"/>
        </w:rPr>
        <w:t>元，主要原因:</w:t>
      </w:r>
      <w:r>
        <w:rPr>
          <w:rFonts w:hint="eastAsia" w:ascii="仿宋_GB2312" w:eastAsia="仿宋_GB2312"/>
          <w:sz w:val="32"/>
          <w:szCs w:val="32"/>
          <w:lang w:eastAsia="zh-CN"/>
        </w:rPr>
        <w:t>人员减少</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1025380.82</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753941.25</w:t>
      </w:r>
      <w:r>
        <w:rPr>
          <w:rFonts w:ascii="仿宋_GB2312" w:eastAsia="仿宋_GB2312"/>
          <w:sz w:val="32"/>
          <w:szCs w:val="32"/>
        </w:rPr>
        <w:t>元，社会保障和就业支出</w:t>
      </w:r>
      <w:r>
        <w:rPr>
          <w:rFonts w:hint="eastAsia" w:ascii="仿宋_GB2312" w:eastAsia="仿宋_GB2312"/>
          <w:sz w:val="32"/>
          <w:szCs w:val="32"/>
          <w:lang w:val="en-US" w:eastAsia="zh-CN"/>
        </w:rPr>
        <w:t>127931.04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49920.53</w:t>
      </w:r>
      <w:r>
        <w:rPr>
          <w:rFonts w:ascii="仿宋_GB2312" w:eastAsia="仿宋_GB2312"/>
          <w:sz w:val="32"/>
          <w:szCs w:val="32"/>
        </w:rPr>
        <w:t>元，住房保障支出</w:t>
      </w:r>
      <w:r>
        <w:rPr>
          <w:rFonts w:hint="eastAsia" w:ascii="仿宋_GB2312" w:eastAsia="仿宋_GB2312"/>
          <w:sz w:val="32"/>
          <w:szCs w:val="32"/>
          <w:lang w:val="en-US" w:eastAsia="zh-CN"/>
        </w:rPr>
        <w:t>93588</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1025380.82</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326598.36</w:t>
      </w:r>
      <w:r>
        <w:rPr>
          <w:rFonts w:ascii="仿宋_GB2312" w:eastAsia="仿宋_GB2312"/>
          <w:sz w:val="32"/>
          <w:szCs w:val="32"/>
        </w:rPr>
        <w:t>元，主要原因:</w:t>
      </w:r>
      <w:r>
        <w:rPr>
          <w:rFonts w:hint="eastAsia" w:ascii="仿宋_GB2312" w:eastAsia="仿宋_GB2312"/>
          <w:sz w:val="32"/>
          <w:szCs w:val="32"/>
          <w:lang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753941.25</w:t>
      </w:r>
      <w:r>
        <w:rPr>
          <w:rFonts w:ascii="仿宋_GB2312" w:eastAsia="仿宋_GB2312"/>
          <w:sz w:val="32"/>
          <w:szCs w:val="32"/>
        </w:rPr>
        <w:t>元，占</w:t>
      </w:r>
      <w:r>
        <w:rPr>
          <w:rFonts w:hint="eastAsia" w:ascii="仿宋_GB2312" w:eastAsia="仿宋_GB2312"/>
          <w:sz w:val="32"/>
          <w:szCs w:val="32"/>
          <w:lang w:val="en-US" w:eastAsia="zh-CN"/>
        </w:rPr>
        <w:t>74</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127931.04</w:t>
      </w:r>
      <w:r>
        <w:rPr>
          <w:rFonts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49920.53</w:t>
      </w:r>
      <w:r>
        <w:rPr>
          <w:rFonts w:ascii="仿宋_GB2312" w:eastAsia="仿宋_GB2312"/>
          <w:sz w:val="32"/>
          <w:szCs w:val="32"/>
        </w:rPr>
        <w:t>元，占</w:t>
      </w:r>
      <w:r>
        <w:rPr>
          <w:rFonts w:hint="eastAsia" w:ascii="仿宋_GB2312" w:eastAsia="仿宋_GB2312"/>
          <w:sz w:val="32"/>
          <w:szCs w:val="32"/>
          <w:lang w:val="en-US" w:eastAsia="zh-CN"/>
        </w:rPr>
        <w:t>4.9</w:t>
      </w:r>
      <w:r>
        <w:rPr>
          <w:rFonts w:ascii="仿宋_GB2312" w:eastAsia="仿宋_GB2312"/>
          <w:sz w:val="32"/>
          <w:szCs w:val="32"/>
        </w:rPr>
        <w:t>%；住房保障支出</w:t>
      </w:r>
      <w:r>
        <w:rPr>
          <w:rFonts w:hint="eastAsia" w:ascii="仿宋_GB2312" w:eastAsia="仿宋_GB2312"/>
          <w:sz w:val="32"/>
          <w:szCs w:val="32"/>
          <w:lang w:val="en-US" w:eastAsia="zh-CN"/>
        </w:rPr>
        <w:t>93588</w:t>
      </w:r>
      <w:r>
        <w:rPr>
          <w:rFonts w:ascii="仿宋_GB2312" w:eastAsia="仿宋_GB2312"/>
          <w:sz w:val="32"/>
          <w:szCs w:val="32"/>
        </w:rPr>
        <w:t>元，占</w:t>
      </w:r>
      <w:r>
        <w:rPr>
          <w:rFonts w:hint="eastAsia" w:ascii="仿宋_GB2312" w:eastAsia="仿宋_GB2312"/>
          <w:sz w:val="32"/>
          <w:szCs w:val="32"/>
          <w:lang w:val="en-US" w:eastAsia="zh-CN"/>
        </w:rPr>
        <w:t>9.1</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ascii="仿宋_GB2312" w:eastAsia="仿宋_GB2312"/>
          <w:sz w:val="32"/>
          <w:szCs w:val="32"/>
        </w:rPr>
        <w:t>财政事务</w:t>
      </w:r>
      <w:r>
        <w:rPr>
          <w:rFonts w:ascii="仿宋_GB2312" w:eastAsia="仿宋_GB2312"/>
          <w:sz w:val="32"/>
          <w:szCs w:val="32"/>
          <w:lang w:eastAsia="zh-CN"/>
        </w:rPr>
        <w:t>（</w:t>
      </w:r>
      <w:r>
        <w:rPr>
          <w:rFonts w:hint="eastAsia" w:ascii="仿宋_GB2312" w:eastAsia="仿宋_GB2312"/>
          <w:sz w:val="32"/>
          <w:szCs w:val="32"/>
          <w:lang w:val="en-US" w:eastAsia="zh-CN"/>
        </w:rPr>
        <w:t>29</w:t>
      </w:r>
      <w:r>
        <w:rPr>
          <w:rFonts w:ascii="仿宋_GB2312" w:eastAsia="仿宋_GB2312"/>
          <w:sz w:val="32"/>
          <w:szCs w:val="32"/>
          <w:lang w:eastAsia="zh-CN"/>
        </w:rPr>
        <w:t>）</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753941.25</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85287.86</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42643.68</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lang w:val="en-US" w:eastAsia="zh-CN"/>
        </w:rPr>
        <w:t>49920.53</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93588</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pPr>
        <w:pStyle w:val="7"/>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w:t>
      </w:r>
      <w:r>
        <w:rPr>
          <w:rFonts w:hint="eastAsia" w:ascii="仿宋_GB2312" w:eastAsia="仿宋_GB2312"/>
          <w:sz w:val="32"/>
          <w:szCs w:val="32"/>
          <w:lang w:val="en-US" w:eastAsia="zh-CN"/>
        </w:rPr>
        <w:t>1025380.82</w:t>
      </w:r>
      <w:r>
        <w:rPr>
          <w:rFonts w:hint="eastAsia" w:cs="仿宋_GB2312"/>
          <w:kern w:val="2"/>
          <w:sz w:val="32"/>
          <w:szCs w:val="32"/>
        </w:rPr>
        <w:t>元，其中：人员经费</w:t>
      </w:r>
      <w:r>
        <w:rPr>
          <w:rFonts w:hint="eastAsia" w:cs="仿宋_GB2312"/>
          <w:kern w:val="2"/>
          <w:sz w:val="32"/>
          <w:szCs w:val="32"/>
          <w:lang w:val="en-US" w:eastAsia="zh-CN"/>
        </w:rPr>
        <w:t>850120.82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175260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hint="eastAsia" w:cs="仿宋_GB2312"/>
          <w:kern w:val="2"/>
          <w:sz w:val="32"/>
          <w:szCs w:val="32"/>
          <w:lang w:val="en-US" w:eastAsia="zh-CN"/>
        </w:rPr>
        <w:t>123000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3000</w:t>
      </w:r>
      <w:r>
        <w:rPr>
          <w:rFonts w:hint="eastAsia" w:cs="仿宋_GB2312"/>
          <w:kern w:val="2"/>
          <w:sz w:val="32"/>
          <w:szCs w:val="32"/>
        </w:rPr>
        <w:t>元，公务用车购置及运行维护费</w:t>
      </w:r>
      <w:r>
        <w:rPr>
          <w:rFonts w:hint="eastAsia" w:cs="仿宋_GB2312"/>
          <w:kern w:val="2"/>
          <w:sz w:val="32"/>
          <w:szCs w:val="32"/>
          <w:lang w:val="en-US" w:eastAsia="zh-CN"/>
        </w:rPr>
        <w:t>120000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7"/>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3000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1000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50</w:t>
      </w:r>
      <w:r>
        <w:rPr>
          <w:rFonts w:hint="eastAsia" w:cs="仿宋_GB2312"/>
          <w:color w:val="000000"/>
          <w:kern w:val="2"/>
          <w:sz w:val="32"/>
          <w:szCs w:val="32"/>
        </w:rPr>
        <w:t>%，</w:t>
      </w:r>
      <w:r>
        <w:rPr>
          <w:sz w:val="32"/>
          <w:szCs w:val="32"/>
        </w:rPr>
        <w:t>主要原因是：</w:t>
      </w:r>
      <w:r>
        <w:rPr>
          <w:rFonts w:hint="eastAsia"/>
          <w:sz w:val="32"/>
          <w:szCs w:val="32"/>
          <w:lang w:eastAsia="zh-CN"/>
        </w:rPr>
        <w:t>因</w:t>
      </w:r>
      <w:r>
        <w:rPr>
          <w:rFonts w:hint="eastAsia"/>
          <w:sz w:val="32"/>
          <w:szCs w:val="32"/>
          <w:lang w:val="en-US" w:eastAsia="zh-CN"/>
        </w:rPr>
        <w:t>2021年公务接待费预算不足，今年作了调整。</w:t>
      </w:r>
    </w:p>
    <w:p>
      <w:pPr>
        <w:pStyle w:val="7"/>
        <w:spacing w:before="0" w:line="360" w:lineRule="auto"/>
        <w:rPr>
          <w:rFonts w:cs="仿宋_GB2312"/>
          <w:color w:val="000000"/>
          <w:kern w:val="2"/>
          <w:sz w:val="32"/>
          <w:szCs w:val="32"/>
        </w:rPr>
      </w:pP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120000</w:t>
      </w:r>
      <w:r>
        <w:rPr>
          <w:rFonts w:hint="eastAsia" w:cs="仿宋_GB2312"/>
          <w:color w:val="000000"/>
          <w:kern w:val="2"/>
          <w:sz w:val="32"/>
          <w:szCs w:val="32"/>
        </w:rPr>
        <w:t>元。较2021年预算经费</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lang w:val="en-US" w:eastAsia="zh-CN"/>
        </w:rPr>
        <w:t>175260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9210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5</w:t>
      </w:r>
      <w:r>
        <w:rPr>
          <w:rFonts w:ascii="仿宋_GB2312" w:eastAsia="仿宋_GB2312"/>
          <w:sz w:val="32"/>
          <w:szCs w:val="32"/>
        </w:rPr>
        <w:t>%。主要原因是：</w:t>
      </w:r>
      <w:r>
        <w:rPr>
          <w:rFonts w:hint="eastAsia" w:ascii="仿宋_GB2312" w:eastAsia="仿宋_GB2312"/>
          <w:sz w:val="32"/>
          <w:szCs w:val="32"/>
          <w:lang w:eastAsia="zh-CN"/>
        </w:rPr>
        <w:t>人员减少</w:t>
      </w:r>
      <w:r>
        <w:rPr>
          <w:rFonts w:ascii="仿宋_GB2312" w:eastAsia="仿宋_GB2312"/>
          <w:sz w:val="32"/>
          <w:szCs w:val="32"/>
        </w:rPr>
        <w:t>。</w:t>
      </w:r>
    </w:p>
    <w:p>
      <w:pPr>
        <w:pStyle w:val="7"/>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2022年</w:t>
      </w:r>
      <w:r>
        <w:rPr>
          <w:rFonts w:hint="eastAsia" w:ascii="仿宋_GB2312" w:eastAsia="仿宋_GB2312"/>
          <w:sz w:val="32"/>
          <w:szCs w:val="32"/>
          <w:lang w:eastAsia="zh-CN"/>
        </w:rPr>
        <w:t>茂县总工会未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2022年项目支出均按要求实行绩效目标管理，涉及项目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 xml:space="preserve">   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7674A16"/>
    <w:rsid w:val="0F345552"/>
    <w:rsid w:val="13197D31"/>
    <w:rsid w:val="164003A4"/>
    <w:rsid w:val="16C5583A"/>
    <w:rsid w:val="177904B8"/>
    <w:rsid w:val="1B0406D7"/>
    <w:rsid w:val="20361CB8"/>
    <w:rsid w:val="253A3E32"/>
    <w:rsid w:val="29566940"/>
    <w:rsid w:val="32BF7DF5"/>
    <w:rsid w:val="48EB0A3F"/>
    <w:rsid w:val="521A56FB"/>
    <w:rsid w:val="5DF4579A"/>
    <w:rsid w:val="5FF20EA0"/>
    <w:rsid w:val="61693C9D"/>
    <w:rsid w:val="64CC0F4B"/>
    <w:rsid w:val="672A6F03"/>
    <w:rsid w:val="69130D23"/>
    <w:rsid w:val="7AE4629A"/>
    <w:rsid w:val="7EE32C29"/>
    <w:rsid w:val="F87E1B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2823</Characters>
  <Lines>23</Lines>
  <Paragraphs>6</Paragraphs>
  <TotalTime>7</TotalTime>
  <ScaleCrop>false</ScaleCrop>
  <LinksUpToDate>false</LinksUpToDate>
  <CharactersWithSpaces>3312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2022-03-04T23:40:00Z</cp:lastPrinted>
  <dcterms:modified xsi:type="dcterms:W3CDTF">2026-05-14T15:46:37Z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36940A6C83304301AC3637F9E899D54E</vt:lpwstr>
  </property>
</Properties>
</file>