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8A07D">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2F0130ED"/>
    <w:p w14:paraId="0D6A2F07"/>
    <w:p w14:paraId="002D61C7"/>
    <w:p w14:paraId="032500FB">
      <w:pPr>
        <w:ind w:firstLine="1050" w:firstLineChars="500"/>
      </w:pPr>
    </w:p>
    <w:p w14:paraId="03783C24">
      <w:pPr>
        <w:ind w:firstLine="1050" w:firstLineChars="500"/>
      </w:pPr>
    </w:p>
    <w:p w14:paraId="536E9ACA">
      <w:pPr>
        <w:ind w:firstLine="1760" w:firstLineChars="400"/>
        <w:rPr>
          <w:rFonts w:ascii="黑体" w:hAnsi="黑体" w:eastAsia="黑体"/>
          <w:sz w:val="44"/>
          <w:szCs w:val="44"/>
        </w:rPr>
      </w:pPr>
    </w:p>
    <w:p w14:paraId="5130D0AF">
      <w:pPr>
        <w:ind w:firstLine="1760" w:firstLineChars="400"/>
        <w:rPr>
          <w:rFonts w:ascii="黑体" w:hAnsi="黑体" w:eastAsia="黑体"/>
          <w:sz w:val="44"/>
          <w:szCs w:val="44"/>
        </w:rPr>
      </w:pPr>
    </w:p>
    <w:p w14:paraId="3FA54039">
      <w:pPr>
        <w:jc w:val="center"/>
        <w:rPr>
          <w:rFonts w:hint="eastAsia" w:ascii="黑体" w:hAnsi="黑体" w:eastAsia="黑体"/>
          <w:sz w:val="44"/>
          <w:szCs w:val="44"/>
          <w:lang w:eastAsia="zh-CN"/>
        </w:rPr>
      </w:pPr>
      <w:r>
        <w:rPr>
          <w:rFonts w:hint="eastAsia" w:ascii="黑体" w:hAnsi="黑体" w:eastAsia="黑体"/>
          <w:sz w:val="44"/>
          <w:szCs w:val="44"/>
          <w:lang w:eastAsia="zh-CN"/>
        </w:rPr>
        <w:t>中共</w:t>
      </w:r>
      <w:r>
        <w:rPr>
          <w:rFonts w:hint="eastAsia" w:ascii="黑体" w:hAnsi="黑体" w:eastAsia="黑体"/>
          <w:sz w:val="44"/>
          <w:szCs w:val="44"/>
        </w:rPr>
        <w:t>茂县</w:t>
      </w:r>
      <w:r>
        <w:rPr>
          <w:rFonts w:hint="eastAsia" w:ascii="黑体" w:hAnsi="黑体" w:eastAsia="黑体"/>
          <w:sz w:val="44"/>
          <w:szCs w:val="44"/>
          <w:lang w:eastAsia="zh-CN"/>
        </w:rPr>
        <w:t>县委机构编制委员会办公室</w:t>
      </w:r>
    </w:p>
    <w:p w14:paraId="187AD9DC">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4</w:t>
      </w:r>
      <w:r>
        <w:rPr>
          <w:rFonts w:hint="eastAsia" w:ascii="黑体" w:hAnsi="黑体" w:eastAsia="黑体"/>
          <w:sz w:val="44"/>
          <w:szCs w:val="44"/>
        </w:rPr>
        <w:t>年部门预算</w:t>
      </w:r>
    </w:p>
    <w:p w14:paraId="55DC4F82">
      <w:pPr>
        <w:ind w:firstLine="1760" w:firstLineChars="400"/>
        <w:rPr>
          <w:rFonts w:ascii="黑体" w:hAnsi="黑体" w:eastAsia="黑体"/>
          <w:sz w:val="44"/>
          <w:szCs w:val="44"/>
        </w:rPr>
      </w:pPr>
    </w:p>
    <w:p w14:paraId="368F9316">
      <w:pPr>
        <w:ind w:firstLine="1760" w:firstLineChars="400"/>
        <w:rPr>
          <w:rFonts w:ascii="黑体" w:hAnsi="黑体" w:eastAsia="黑体"/>
          <w:sz w:val="44"/>
          <w:szCs w:val="44"/>
        </w:rPr>
      </w:pPr>
    </w:p>
    <w:p w14:paraId="784A0887">
      <w:pPr>
        <w:ind w:firstLine="1760" w:firstLineChars="400"/>
        <w:rPr>
          <w:rFonts w:ascii="黑体" w:hAnsi="黑体" w:eastAsia="黑体"/>
          <w:sz w:val="44"/>
          <w:szCs w:val="44"/>
        </w:rPr>
      </w:pPr>
    </w:p>
    <w:p w14:paraId="40066C59">
      <w:pPr>
        <w:ind w:firstLine="1760" w:firstLineChars="400"/>
        <w:rPr>
          <w:rFonts w:ascii="黑体" w:hAnsi="黑体" w:eastAsia="黑体"/>
          <w:sz w:val="44"/>
          <w:szCs w:val="44"/>
        </w:rPr>
      </w:pPr>
    </w:p>
    <w:p w14:paraId="76A8B90F">
      <w:pPr>
        <w:ind w:firstLine="1760" w:firstLineChars="400"/>
        <w:rPr>
          <w:rFonts w:ascii="黑体" w:hAnsi="黑体" w:eastAsia="黑体"/>
          <w:sz w:val="44"/>
          <w:szCs w:val="44"/>
        </w:rPr>
      </w:pPr>
    </w:p>
    <w:p w14:paraId="32C8A369">
      <w:pPr>
        <w:ind w:firstLine="1760" w:firstLineChars="400"/>
        <w:rPr>
          <w:rFonts w:ascii="黑体" w:hAnsi="黑体" w:eastAsia="黑体"/>
          <w:sz w:val="44"/>
          <w:szCs w:val="44"/>
        </w:rPr>
      </w:pPr>
    </w:p>
    <w:p w14:paraId="0F5B93A9">
      <w:pPr>
        <w:ind w:firstLine="1760" w:firstLineChars="400"/>
        <w:rPr>
          <w:rFonts w:ascii="黑体" w:hAnsi="黑体" w:eastAsia="黑体"/>
          <w:sz w:val="44"/>
          <w:szCs w:val="44"/>
        </w:rPr>
      </w:pPr>
    </w:p>
    <w:p w14:paraId="044C51B3">
      <w:pPr>
        <w:ind w:firstLine="1760" w:firstLineChars="400"/>
        <w:rPr>
          <w:rFonts w:ascii="黑体" w:hAnsi="黑体" w:eastAsia="黑体"/>
          <w:sz w:val="44"/>
          <w:szCs w:val="44"/>
        </w:rPr>
      </w:pPr>
    </w:p>
    <w:p w14:paraId="306BD095">
      <w:pPr>
        <w:ind w:firstLine="1760" w:firstLineChars="400"/>
        <w:rPr>
          <w:rFonts w:ascii="黑体" w:hAnsi="黑体" w:eastAsia="黑体"/>
          <w:sz w:val="44"/>
          <w:szCs w:val="44"/>
        </w:rPr>
      </w:pPr>
    </w:p>
    <w:p w14:paraId="197FD925">
      <w:pPr>
        <w:ind w:firstLine="1760" w:firstLineChars="400"/>
        <w:rPr>
          <w:rFonts w:ascii="黑体" w:hAnsi="黑体" w:eastAsia="黑体"/>
          <w:sz w:val="44"/>
          <w:szCs w:val="44"/>
        </w:rPr>
      </w:pPr>
    </w:p>
    <w:p w14:paraId="1C7E09A9">
      <w:pPr>
        <w:ind w:firstLine="1760" w:firstLineChars="400"/>
        <w:rPr>
          <w:rFonts w:ascii="黑体" w:hAnsi="黑体" w:eastAsia="黑体"/>
          <w:sz w:val="44"/>
          <w:szCs w:val="44"/>
        </w:rPr>
      </w:pPr>
    </w:p>
    <w:p w14:paraId="7B8B4164">
      <w:pPr>
        <w:rPr>
          <w:rFonts w:ascii="黑体" w:hAnsi="黑体" w:eastAsia="黑体"/>
          <w:sz w:val="44"/>
          <w:szCs w:val="44"/>
        </w:rPr>
      </w:pPr>
    </w:p>
    <w:p w14:paraId="7DA241FA">
      <w:pPr>
        <w:ind w:firstLine="3120" w:firstLineChars="600"/>
        <w:rPr>
          <w:rFonts w:ascii="黑体" w:hAnsi="黑体" w:eastAsia="黑体"/>
          <w:sz w:val="52"/>
          <w:szCs w:val="52"/>
        </w:rPr>
      </w:pPr>
      <w:r>
        <w:rPr>
          <w:rFonts w:hint="eastAsia" w:ascii="黑体" w:hAnsi="黑体" w:eastAsia="黑体"/>
          <w:sz w:val="52"/>
          <w:szCs w:val="52"/>
        </w:rPr>
        <w:t>目录</w:t>
      </w:r>
    </w:p>
    <w:p w14:paraId="180EFAF7">
      <w:pPr>
        <w:ind w:firstLine="3080" w:firstLineChars="700"/>
        <w:rPr>
          <w:rFonts w:ascii="黑体" w:hAnsi="黑体" w:eastAsia="黑体"/>
          <w:sz w:val="44"/>
          <w:szCs w:val="44"/>
        </w:rPr>
      </w:pPr>
    </w:p>
    <w:p w14:paraId="45B90DD9">
      <w:pPr>
        <w:pStyle w:val="8"/>
        <w:ind w:firstLine="0" w:firstLineChars="0"/>
        <w:rPr>
          <w:rFonts w:ascii="黑体" w:hAnsi="黑体" w:eastAsia="黑体"/>
          <w:sz w:val="32"/>
          <w:szCs w:val="32"/>
        </w:rPr>
      </w:pPr>
      <w:r>
        <w:rPr>
          <w:rFonts w:hint="eastAsia" w:ascii="黑体" w:hAnsi="黑体" w:eastAsia="黑体"/>
          <w:sz w:val="32"/>
          <w:szCs w:val="32"/>
        </w:rPr>
        <w:t>一、基本职能及主要工作</w:t>
      </w:r>
    </w:p>
    <w:p w14:paraId="47E98353">
      <w:pPr>
        <w:rPr>
          <w:rFonts w:ascii="楷体_GB2312" w:hAnsi="楷体" w:eastAsia="楷体_GB2312"/>
          <w:sz w:val="32"/>
          <w:szCs w:val="32"/>
        </w:rPr>
      </w:pPr>
      <w:r>
        <w:rPr>
          <w:rFonts w:hint="eastAsia" w:ascii="楷体_GB2312" w:hAnsi="楷体" w:eastAsia="楷体_GB2312"/>
          <w:sz w:val="32"/>
          <w:szCs w:val="32"/>
        </w:rPr>
        <w:t>（一）部门职能简介</w:t>
      </w:r>
    </w:p>
    <w:p w14:paraId="0595A3AC">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4</w:t>
      </w:r>
      <w:r>
        <w:rPr>
          <w:rFonts w:hint="eastAsia" w:ascii="楷体_GB2312" w:hAnsi="楷体" w:eastAsia="楷体_GB2312"/>
          <w:sz w:val="32"/>
          <w:szCs w:val="32"/>
        </w:rPr>
        <w:t>年重点工作</w:t>
      </w:r>
    </w:p>
    <w:p w14:paraId="6C4F686E">
      <w:pPr>
        <w:rPr>
          <w:rFonts w:ascii="黑体" w:hAnsi="黑体" w:eastAsia="黑体"/>
          <w:sz w:val="32"/>
          <w:szCs w:val="32"/>
        </w:rPr>
      </w:pPr>
      <w:r>
        <w:rPr>
          <w:rFonts w:hint="eastAsia" w:ascii="黑体" w:hAnsi="黑体" w:eastAsia="黑体"/>
          <w:sz w:val="32"/>
          <w:szCs w:val="32"/>
        </w:rPr>
        <w:t>二、部门预算单位构成</w:t>
      </w:r>
    </w:p>
    <w:p w14:paraId="5335CA26">
      <w:pPr>
        <w:rPr>
          <w:rFonts w:ascii="黑体" w:hAnsi="黑体" w:eastAsia="黑体"/>
          <w:sz w:val="32"/>
          <w:szCs w:val="32"/>
        </w:rPr>
      </w:pPr>
      <w:r>
        <w:rPr>
          <w:rFonts w:hint="eastAsia" w:ascii="黑体" w:hAnsi="黑体" w:eastAsia="黑体"/>
          <w:sz w:val="32"/>
          <w:szCs w:val="32"/>
        </w:rPr>
        <w:t>三、收支预算情况说明</w:t>
      </w:r>
    </w:p>
    <w:p w14:paraId="281A7C46">
      <w:pPr>
        <w:rPr>
          <w:rFonts w:ascii="楷体_GB2312" w:hAnsi="楷体" w:eastAsia="楷体_GB2312"/>
          <w:sz w:val="32"/>
          <w:szCs w:val="32"/>
        </w:rPr>
      </w:pPr>
      <w:r>
        <w:rPr>
          <w:rFonts w:hint="eastAsia" w:ascii="楷体_GB2312" w:hAnsi="楷体" w:eastAsia="楷体_GB2312"/>
          <w:sz w:val="32"/>
          <w:szCs w:val="32"/>
        </w:rPr>
        <w:t>（一）收入预算情况</w:t>
      </w:r>
    </w:p>
    <w:p w14:paraId="356515B3">
      <w:pPr>
        <w:rPr>
          <w:rFonts w:ascii="楷体_GB2312" w:hAnsi="楷体" w:eastAsia="楷体_GB2312"/>
          <w:sz w:val="32"/>
          <w:szCs w:val="32"/>
        </w:rPr>
      </w:pPr>
      <w:r>
        <w:rPr>
          <w:rFonts w:hint="eastAsia" w:ascii="楷体_GB2312" w:hAnsi="楷体" w:eastAsia="楷体_GB2312"/>
          <w:sz w:val="32"/>
          <w:szCs w:val="32"/>
        </w:rPr>
        <w:t>（二）支出预算情况</w:t>
      </w:r>
    </w:p>
    <w:p w14:paraId="5A4DD3F2">
      <w:pPr>
        <w:rPr>
          <w:rFonts w:ascii="黑体" w:hAnsi="黑体" w:eastAsia="黑体"/>
          <w:sz w:val="32"/>
          <w:szCs w:val="32"/>
        </w:rPr>
      </w:pPr>
      <w:r>
        <w:rPr>
          <w:rFonts w:hint="eastAsia" w:ascii="黑体" w:hAnsi="黑体" w:eastAsia="黑体"/>
          <w:sz w:val="32"/>
          <w:szCs w:val="32"/>
        </w:rPr>
        <w:t>四、财政拨款收支预算情况说明</w:t>
      </w:r>
    </w:p>
    <w:p w14:paraId="7E19BD81">
      <w:pPr>
        <w:rPr>
          <w:rFonts w:ascii="黑体" w:hAnsi="黑体" w:eastAsia="黑体"/>
          <w:sz w:val="32"/>
          <w:szCs w:val="32"/>
        </w:rPr>
      </w:pPr>
      <w:r>
        <w:rPr>
          <w:rFonts w:hint="eastAsia" w:ascii="黑体" w:hAnsi="黑体" w:eastAsia="黑体"/>
          <w:sz w:val="32"/>
          <w:szCs w:val="32"/>
        </w:rPr>
        <w:t>五、一般公共预算当年拨款情况说明</w:t>
      </w:r>
    </w:p>
    <w:p w14:paraId="30CEE92E">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6F19B76E">
      <w:pPr>
        <w:widowControl/>
        <w:shd w:val="clear" w:color="auto" w:fill="FFFFFF"/>
        <w:spacing w:before="100" w:beforeAutospacing="1" w:after="100" w:afterAutospacing="1" w:line="290" w:lineRule="atLeast"/>
        <w:ind w:right="300"/>
        <w:jc w:val="left"/>
        <w:rPr>
          <w:rFonts w:ascii="??" w:hAnsi="??" w:cs="宋体"/>
          <w:kern w:val="0"/>
          <w:sz w:val="12"/>
          <w:szCs w:val="12"/>
        </w:rPr>
      </w:pPr>
    </w:p>
    <w:p w14:paraId="06430768">
      <w:pPr>
        <w:pStyle w:val="8"/>
        <w:keepNext w:val="0"/>
        <w:keepLines w:val="0"/>
        <w:pageBreakBefore w:val="0"/>
        <w:tabs>
          <w:tab w:val="left" w:pos="490"/>
        </w:tabs>
        <w:kinsoku/>
        <w:wordWrap/>
        <w:overflowPunct/>
        <w:topLinePunct w:val="0"/>
        <w:autoSpaceDE/>
        <w:autoSpaceDN/>
        <w:bidi w:val="0"/>
        <w:adjustRightInd/>
        <w:snapToGrid/>
        <w:spacing w:line="576" w:lineRule="exact"/>
        <w:ind w:firstLine="640"/>
        <w:textAlignment w:val="auto"/>
        <w:rPr>
          <w:rFonts w:ascii="黑体" w:hAnsi="黑体" w:eastAsia="黑体"/>
          <w:sz w:val="32"/>
          <w:szCs w:val="32"/>
        </w:rPr>
      </w:pPr>
      <w:r>
        <w:rPr>
          <w:rFonts w:hint="eastAsia" w:ascii="黑体" w:hAnsi="黑体" w:eastAsia="黑体"/>
          <w:sz w:val="32"/>
          <w:szCs w:val="32"/>
          <w:lang w:eastAsia="zh-CN"/>
        </w:rPr>
        <w:tab/>
      </w:r>
      <w:r>
        <w:rPr>
          <w:rFonts w:hint="eastAsia" w:ascii="黑体" w:hAnsi="黑体" w:eastAsia="黑体"/>
          <w:sz w:val="32"/>
          <w:szCs w:val="32"/>
        </w:rPr>
        <w:t>一、基本职能及主要工作</w:t>
      </w:r>
    </w:p>
    <w:p w14:paraId="7ADA5672">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_GB2312" w:hAnsi="Book Antiqua" w:eastAsia="仿宋_GB2312"/>
          <w:sz w:val="32"/>
          <w:szCs w:val="32"/>
        </w:rPr>
      </w:pPr>
      <w:r>
        <w:rPr>
          <w:rFonts w:hint="eastAsia" w:ascii="楷体_GB2312" w:hAnsi="楷体" w:eastAsia="楷体_GB2312"/>
          <w:b/>
          <w:sz w:val="32"/>
          <w:szCs w:val="32"/>
        </w:rPr>
        <w:t>（一）部门职能简介</w:t>
      </w:r>
    </w:p>
    <w:p w14:paraId="30BF84A7">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Book Antiqua" w:eastAsia="仿宋_GB2312"/>
          <w:sz w:val="32"/>
          <w:szCs w:val="32"/>
        </w:rPr>
      </w:pPr>
      <w:r>
        <w:rPr>
          <w:rFonts w:hint="eastAsia" w:ascii="仿宋_GB2312" w:hAnsi="Book Antiqua" w:eastAsia="仿宋_GB2312"/>
          <w:b w:val="0"/>
          <w:bCs/>
          <w:sz w:val="32"/>
          <w:szCs w:val="32"/>
        </w:rPr>
        <w:t>1.</w:t>
      </w:r>
      <w:r>
        <w:rPr>
          <w:rFonts w:hint="eastAsia" w:ascii="仿宋_GB2312" w:hAnsi="Book Antiqua" w:eastAsia="仿宋_GB2312"/>
          <w:sz w:val="32"/>
          <w:szCs w:val="32"/>
        </w:rPr>
        <w:t>负责全县机构改革和机构编制管理的日常工作。</w:t>
      </w:r>
    </w:p>
    <w:p w14:paraId="51D03AF7">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Book Antiqua" w:eastAsia="仿宋_GB2312"/>
          <w:b w:val="0"/>
          <w:bCs/>
          <w:sz w:val="32"/>
          <w:szCs w:val="32"/>
        </w:rPr>
      </w:pPr>
      <w:r>
        <w:rPr>
          <w:rFonts w:hint="eastAsia" w:ascii="仿宋_GB2312" w:hAnsi="Book Antiqua" w:eastAsia="仿宋_GB2312"/>
          <w:b w:val="0"/>
          <w:bCs/>
          <w:sz w:val="32"/>
          <w:szCs w:val="32"/>
        </w:rPr>
        <w:t>2.具体执行省、州、县制定的机构编制政策及下达的机构编制指标，对本级工作部门和直属事业单位的职能、内设机构、人员编制、领导职数及各部门所属事业单位机构编制的设置实行直接管理。</w:t>
      </w:r>
    </w:p>
    <w:p w14:paraId="3D3EC307">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Book Antiqua" w:eastAsia="仿宋_GB2312"/>
          <w:b w:val="0"/>
          <w:bCs/>
          <w:sz w:val="32"/>
          <w:szCs w:val="32"/>
        </w:rPr>
      </w:pPr>
      <w:r>
        <w:rPr>
          <w:rFonts w:hint="eastAsia" w:ascii="仿宋_GB2312" w:hAnsi="Book Antiqua" w:eastAsia="仿宋_GB2312"/>
          <w:b w:val="0"/>
          <w:bCs/>
          <w:sz w:val="32"/>
          <w:szCs w:val="32"/>
        </w:rPr>
        <w:t>3.研究拟定全县行政管理体制和事业单位管理体制及其机构改革总体方案，研究制定事业单位的编制标准和人员结构比例，审核报批县委、县政府直属事业单位的机构编制方案；审批县直机关各部门所属单位的机构编制，职责范围、人员结构和领导职数；指导、协调各级事业单位管理体制改革、机构改革。</w:t>
      </w:r>
    </w:p>
    <w:p w14:paraId="3DBAE9FA">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Book Antiqua" w:eastAsia="仿宋_GB2312"/>
          <w:b w:val="0"/>
          <w:bCs/>
          <w:sz w:val="32"/>
          <w:szCs w:val="32"/>
        </w:rPr>
      </w:pPr>
      <w:r>
        <w:rPr>
          <w:rFonts w:hint="eastAsia" w:ascii="仿宋_GB2312" w:hAnsi="Book Antiqua" w:eastAsia="仿宋_GB2312"/>
          <w:b w:val="0"/>
          <w:bCs/>
          <w:sz w:val="32"/>
          <w:szCs w:val="32"/>
        </w:rPr>
        <w:t>4.负责全县事业单位登记管理工作，建立和实施事业单位登记管理制度；研究拟登记管理的政策、措施并组织实施；承担乡镇、县直事业单位的登记管理和年度检验工作；依法保护核准登记的事业单位有关登记事项的合法权益；监督检查事业单位执行《事业单位登记管理暂行条例》的情况，查处违规行为；负责全县事业单位登记管理信息统计。</w:t>
      </w:r>
    </w:p>
    <w:p w14:paraId="62B75CBC">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Book Antiqua" w:eastAsia="仿宋_GB2312"/>
          <w:b w:val="0"/>
          <w:bCs/>
          <w:sz w:val="32"/>
          <w:szCs w:val="32"/>
        </w:rPr>
      </w:pPr>
      <w:r>
        <w:rPr>
          <w:rFonts w:hint="eastAsia" w:ascii="仿宋_GB2312" w:hAnsi="Book Antiqua" w:eastAsia="仿宋_GB2312"/>
          <w:b w:val="0"/>
          <w:bCs/>
          <w:sz w:val="32"/>
          <w:szCs w:val="32"/>
        </w:rPr>
        <w:t>5.监督检查全县各级机构编制执行情况，查处违规行为。</w:t>
      </w:r>
    </w:p>
    <w:p w14:paraId="0B7CBC02">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Book Antiqua" w:eastAsia="仿宋_GB2312"/>
          <w:b w:val="0"/>
          <w:bCs/>
          <w:sz w:val="32"/>
          <w:szCs w:val="32"/>
        </w:rPr>
      </w:pPr>
      <w:r>
        <w:rPr>
          <w:rFonts w:hint="eastAsia" w:ascii="仿宋_GB2312" w:hAnsi="Book Antiqua" w:eastAsia="仿宋_GB2312"/>
          <w:b w:val="0"/>
          <w:bCs/>
          <w:sz w:val="32"/>
          <w:szCs w:val="32"/>
        </w:rPr>
        <w:t>6.承担全县行政机关和全额拨款事业单位统一发放工资的人员编制和实有人数的审核工作。</w:t>
      </w:r>
    </w:p>
    <w:p w14:paraId="01E26CEB">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Book Antiqua" w:eastAsia="仿宋_GB2312"/>
          <w:b w:val="0"/>
          <w:bCs/>
          <w:sz w:val="32"/>
          <w:szCs w:val="32"/>
        </w:rPr>
      </w:pPr>
      <w:r>
        <w:rPr>
          <w:rFonts w:hint="eastAsia" w:ascii="仿宋_GB2312" w:hAnsi="Book Antiqua" w:eastAsia="仿宋_GB2312"/>
          <w:b w:val="0"/>
          <w:bCs/>
          <w:sz w:val="32"/>
          <w:szCs w:val="32"/>
        </w:rPr>
        <w:t>7.负责全县行政，事业单位缺编补员计划的拟定并报县编委会审批。</w:t>
      </w:r>
    </w:p>
    <w:p w14:paraId="724D070E">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Book Antiqua" w:eastAsia="仿宋_GB2312"/>
          <w:b w:val="0"/>
          <w:bCs/>
          <w:sz w:val="32"/>
          <w:szCs w:val="32"/>
        </w:rPr>
      </w:pPr>
      <w:r>
        <w:rPr>
          <w:rFonts w:hint="eastAsia" w:ascii="仿宋_GB2312" w:hAnsi="Book Antiqua" w:eastAsia="仿宋_GB2312"/>
          <w:b w:val="0"/>
          <w:bCs/>
          <w:sz w:val="32"/>
          <w:szCs w:val="32"/>
        </w:rPr>
        <w:t>8.承担全县政务和公益域名注册管理工作。</w:t>
      </w:r>
    </w:p>
    <w:p w14:paraId="3A4808BA">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Book Antiqua" w:eastAsia="仿宋_GB2312"/>
          <w:b w:val="0"/>
          <w:bCs/>
          <w:sz w:val="32"/>
          <w:szCs w:val="32"/>
        </w:rPr>
      </w:pPr>
      <w:r>
        <w:rPr>
          <w:rFonts w:hint="eastAsia" w:ascii="仿宋_GB2312" w:hAnsi="Book Antiqua" w:eastAsia="仿宋_GB2312"/>
          <w:b w:val="0"/>
          <w:bCs/>
          <w:sz w:val="32"/>
          <w:szCs w:val="32"/>
        </w:rPr>
        <w:t>9.负责全县行政审批制度改革工作；推进机构编制法制建设。</w:t>
      </w:r>
    </w:p>
    <w:p w14:paraId="59295BCE">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Book Antiqua" w:eastAsia="仿宋_GB2312"/>
          <w:b w:val="0"/>
          <w:bCs/>
          <w:sz w:val="32"/>
          <w:szCs w:val="32"/>
        </w:rPr>
      </w:pPr>
      <w:r>
        <w:rPr>
          <w:rFonts w:hint="eastAsia" w:ascii="仿宋_GB2312" w:hAnsi="Book Antiqua" w:eastAsia="仿宋_GB2312"/>
          <w:b w:val="0"/>
          <w:bCs/>
          <w:sz w:val="32"/>
          <w:szCs w:val="32"/>
        </w:rPr>
        <w:t>10.承办县委、县人民政府和州机构编制委员会办公室交办的其他事项。</w:t>
      </w:r>
    </w:p>
    <w:p w14:paraId="0E795258">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4</w:t>
      </w:r>
      <w:r>
        <w:rPr>
          <w:rFonts w:hint="eastAsia" w:ascii="楷体_GB2312" w:hAnsi="楷体" w:eastAsia="楷体_GB2312"/>
          <w:b/>
          <w:sz w:val="32"/>
          <w:szCs w:val="32"/>
        </w:rPr>
        <w:t>年重点工作</w:t>
      </w:r>
    </w:p>
    <w:p w14:paraId="4AD1769C">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Book Antiqua" w:eastAsia="仿宋_GB2312" w:cs="Times New Roman"/>
          <w:b w:val="0"/>
          <w:bCs w:val="0"/>
          <w:sz w:val="32"/>
          <w:szCs w:val="32"/>
        </w:rPr>
      </w:pPr>
      <w:r>
        <w:rPr>
          <w:rFonts w:hint="eastAsia" w:ascii="仿宋_GB2312" w:hAnsi="Book Antiqua" w:eastAsia="仿宋_GB2312"/>
          <w:b w:val="0"/>
          <w:bCs w:val="0"/>
          <w:sz w:val="32"/>
          <w:szCs w:val="32"/>
        </w:rPr>
        <w:t>1.</w:t>
      </w:r>
      <w:r>
        <w:rPr>
          <w:rFonts w:hint="eastAsia" w:ascii="仿宋_GB2312" w:hAnsi="Book Antiqua" w:eastAsia="仿宋_GB2312" w:cs="Times New Roman"/>
          <w:b w:val="0"/>
          <w:bCs w:val="0"/>
          <w:sz w:val="32"/>
          <w:szCs w:val="32"/>
          <w:lang w:eastAsia="zh-CN"/>
        </w:rPr>
        <w:t>继续抓</w:t>
      </w:r>
      <w:r>
        <w:rPr>
          <w:rFonts w:hint="eastAsia" w:ascii="仿宋_GB2312" w:hAnsi="Book Antiqua" w:eastAsia="仿宋_GB2312" w:cs="Times New Roman"/>
          <w:b w:val="0"/>
          <w:bCs w:val="0"/>
          <w:sz w:val="32"/>
          <w:szCs w:val="32"/>
        </w:rPr>
        <w:t>好</w:t>
      </w:r>
      <w:r>
        <w:rPr>
          <w:rFonts w:hint="eastAsia" w:ascii="仿宋_GB2312" w:hAnsi="Book Antiqua" w:eastAsia="仿宋_GB2312" w:cs="Times New Roman"/>
          <w:b w:val="0"/>
          <w:bCs w:val="0"/>
          <w:sz w:val="32"/>
          <w:szCs w:val="32"/>
          <w:lang w:eastAsia="zh-CN"/>
        </w:rPr>
        <w:t>学习贯彻习近平新时代中国特色社会主义思想主题教育工作</w:t>
      </w:r>
      <w:r>
        <w:rPr>
          <w:rFonts w:hint="eastAsia" w:ascii="仿宋_GB2312" w:hAnsi="Book Antiqua" w:eastAsia="仿宋_GB2312" w:cs="Times New Roman"/>
          <w:b w:val="0"/>
          <w:bCs w:val="0"/>
          <w:sz w:val="32"/>
          <w:szCs w:val="32"/>
        </w:rPr>
        <w:t>；</w:t>
      </w:r>
    </w:p>
    <w:p w14:paraId="121A264A">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Book Antiqua" w:eastAsia="仿宋_GB2312"/>
          <w:b w:val="0"/>
          <w:bCs w:val="0"/>
          <w:sz w:val="32"/>
          <w:szCs w:val="32"/>
        </w:rPr>
      </w:pPr>
      <w:r>
        <w:rPr>
          <w:rFonts w:hint="eastAsia" w:ascii="仿宋_GB2312" w:hAnsi="Book Antiqua" w:eastAsia="仿宋_GB2312"/>
          <w:b w:val="0"/>
          <w:bCs w:val="0"/>
          <w:sz w:val="32"/>
          <w:szCs w:val="32"/>
          <w:lang w:val="en-US" w:eastAsia="zh-CN"/>
        </w:rPr>
        <w:t>2</w:t>
      </w:r>
      <w:r>
        <w:rPr>
          <w:rFonts w:hint="eastAsia" w:ascii="仿宋_GB2312" w:hAnsi="Book Antiqua" w:eastAsia="仿宋_GB2312"/>
          <w:b w:val="0"/>
          <w:bCs w:val="0"/>
          <w:sz w:val="32"/>
          <w:szCs w:val="32"/>
        </w:rPr>
        <w:t>.持续抓好“三定”规定修订和组织实施工作；</w:t>
      </w:r>
    </w:p>
    <w:p w14:paraId="2CD2786D">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Book Antiqua" w:eastAsia="仿宋_GB2312"/>
          <w:b w:val="0"/>
          <w:bCs w:val="0"/>
          <w:sz w:val="32"/>
          <w:szCs w:val="32"/>
        </w:rPr>
      </w:pPr>
      <w:r>
        <w:rPr>
          <w:rFonts w:hint="eastAsia" w:ascii="仿宋_GB2312" w:hAnsi="Book Antiqua" w:eastAsia="仿宋_GB2312"/>
          <w:b w:val="0"/>
          <w:bCs w:val="0"/>
          <w:sz w:val="32"/>
          <w:szCs w:val="32"/>
          <w:lang w:val="en-US" w:eastAsia="zh-CN"/>
        </w:rPr>
        <w:t>3</w:t>
      </w:r>
      <w:r>
        <w:rPr>
          <w:rFonts w:hint="eastAsia" w:ascii="仿宋_GB2312" w:hAnsi="Book Antiqua" w:eastAsia="仿宋_GB2312"/>
          <w:b w:val="0"/>
          <w:bCs w:val="0"/>
          <w:sz w:val="32"/>
          <w:szCs w:val="32"/>
        </w:rPr>
        <w:t>.健全编制动态调整长效机制；</w:t>
      </w:r>
    </w:p>
    <w:p w14:paraId="6FE3A555">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Book Antiqua" w:eastAsia="仿宋_GB2312"/>
          <w:b w:val="0"/>
          <w:bCs w:val="0"/>
          <w:sz w:val="32"/>
          <w:szCs w:val="32"/>
        </w:rPr>
      </w:pPr>
      <w:r>
        <w:rPr>
          <w:rFonts w:hint="eastAsia" w:ascii="仿宋_GB2312" w:hAnsi="Book Antiqua" w:eastAsia="仿宋_GB2312"/>
          <w:b w:val="0"/>
          <w:bCs w:val="0"/>
          <w:sz w:val="32"/>
          <w:szCs w:val="32"/>
        </w:rPr>
        <w:t>4.加强机构编制实名制管理；</w:t>
      </w:r>
    </w:p>
    <w:p w14:paraId="0819DDD2">
      <w:pPr>
        <w:keepNext w:val="0"/>
        <w:keepLines w:val="0"/>
        <w:pageBreakBefore w:val="0"/>
        <w:kinsoku/>
        <w:wordWrap/>
        <w:overflowPunct/>
        <w:topLinePunct w:val="0"/>
        <w:autoSpaceDE/>
        <w:autoSpaceDN/>
        <w:bidi w:val="0"/>
        <w:adjustRightInd/>
        <w:snapToGrid/>
        <w:spacing w:line="576" w:lineRule="exact"/>
        <w:ind w:firstLine="640" w:firstLineChars="200"/>
        <w:textAlignment w:val="auto"/>
      </w:pPr>
      <w:r>
        <w:rPr>
          <w:rFonts w:hint="eastAsia" w:ascii="仿宋_GB2312" w:hAnsi="Book Antiqua" w:eastAsia="仿宋_GB2312"/>
          <w:b w:val="0"/>
          <w:bCs w:val="0"/>
          <w:sz w:val="32"/>
          <w:szCs w:val="32"/>
        </w:rPr>
        <w:t>5</w:t>
      </w:r>
      <w:r>
        <w:rPr>
          <w:rFonts w:hint="eastAsia" w:ascii="仿宋_GB2312" w:hAnsi="Book Antiqua" w:eastAsia="仿宋_GB2312" w:cs="Times New Roman"/>
          <w:b w:val="0"/>
          <w:bCs w:val="0"/>
          <w:sz w:val="32"/>
          <w:szCs w:val="32"/>
        </w:rPr>
        <w:t>.</w:t>
      </w:r>
      <w:r>
        <w:rPr>
          <w:rFonts w:hint="eastAsia" w:ascii="仿宋_GB2312" w:hAnsi="Book Antiqua" w:eastAsia="仿宋_GB2312" w:cs="Times New Roman"/>
          <w:b w:val="0"/>
          <w:bCs w:val="0"/>
          <w:sz w:val="32"/>
          <w:szCs w:val="32"/>
          <w:lang w:val="en-US" w:eastAsia="zh-CN"/>
        </w:rPr>
        <w:t>做好机构改革前期工作。</w:t>
      </w:r>
    </w:p>
    <w:p w14:paraId="7A4448BD">
      <w:pPr>
        <w:pStyle w:val="8"/>
        <w:keepNext w:val="0"/>
        <w:keepLines w:val="0"/>
        <w:pageBreakBefore w:val="0"/>
        <w:numPr>
          <w:ilvl w:val="0"/>
          <w:numId w:val="1"/>
        </w:numPr>
        <w:kinsoku/>
        <w:wordWrap/>
        <w:overflowPunct/>
        <w:topLinePunct w:val="0"/>
        <w:autoSpaceDE/>
        <w:autoSpaceDN/>
        <w:bidi w:val="0"/>
        <w:adjustRightInd/>
        <w:snapToGrid/>
        <w:spacing w:line="576" w:lineRule="exact"/>
        <w:ind w:firstLineChars="0"/>
        <w:textAlignment w:val="auto"/>
        <w:rPr>
          <w:rFonts w:ascii="黑体" w:hAnsi="黑体" w:eastAsia="黑体"/>
          <w:sz w:val="32"/>
          <w:szCs w:val="32"/>
        </w:rPr>
      </w:pPr>
      <w:r>
        <w:rPr>
          <w:rFonts w:hint="eastAsia" w:ascii="黑体" w:hAnsi="黑体" w:eastAsia="黑体"/>
          <w:sz w:val="32"/>
          <w:szCs w:val="32"/>
        </w:rPr>
        <w:t>部门预算单位构成</w:t>
      </w:r>
    </w:p>
    <w:p w14:paraId="5D50E65D">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Book Antiqua" w:eastAsia="仿宋_GB2312"/>
          <w:sz w:val="32"/>
          <w:szCs w:val="32"/>
        </w:rPr>
      </w:pPr>
      <w:r>
        <w:rPr>
          <w:rFonts w:hint="eastAsia" w:ascii="仿宋_GB2312" w:hAnsi="Book Antiqua" w:eastAsia="仿宋_GB2312"/>
          <w:sz w:val="32"/>
          <w:szCs w:val="32"/>
        </w:rPr>
        <w:t>本部门下属二级预算单位 0 个，其中内设机构1 个，即综合股。所属副科级事业机构 1 个，即事业单位登记管理局；股级事业单位 1 个，即机构编制实名制管理中心。</w:t>
      </w:r>
    </w:p>
    <w:p w14:paraId="5C4F49B0">
      <w:pPr>
        <w:pStyle w:val="8"/>
        <w:keepNext w:val="0"/>
        <w:keepLines w:val="0"/>
        <w:pageBreakBefore w:val="0"/>
        <w:kinsoku/>
        <w:wordWrap/>
        <w:overflowPunct/>
        <w:topLinePunct w:val="0"/>
        <w:autoSpaceDE/>
        <w:autoSpaceDN/>
        <w:bidi w:val="0"/>
        <w:adjustRightInd/>
        <w:snapToGrid/>
        <w:spacing w:line="576" w:lineRule="exact"/>
        <w:ind w:left="720" w:firstLine="0" w:firstLineChars="0"/>
        <w:textAlignment w:val="auto"/>
        <w:rPr>
          <w:rFonts w:ascii="黑体" w:hAnsi="黑体" w:eastAsia="黑体"/>
          <w:sz w:val="32"/>
          <w:szCs w:val="32"/>
        </w:rPr>
      </w:pPr>
      <w:r>
        <w:rPr>
          <w:rFonts w:hint="eastAsia" w:ascii="黑体" w:hAnsi="黑体" w:eastAsia="黑体"/>
          <w:sz w:val="32"/>
          <w:szCs w:val="32"/>
        </w:rPr>
        <w:t>三、收支预算情况说明</w:t>
      </w:r>
    </w:p>
    <w:p w14:paraId="0FF7F377">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编办</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1983773.07</w:t>
      </w:r>
      <w:r>
        <w:rPr>
          <w:rFonts w:ascii="仿宋_GB2312" w:eastAsia="仿宋_GB2312"/>
          <w:sz w:val="32"/>
          <w:szCs w:val="32"/>
        </w:rPr>
        <w:t>元</w:t>
      </w:r>
      <w:r>
        <w:rPr>
          <w:rFonts w:hint="eastAsia" w:ascii="仿宋_GB2312" w:eastAsia="仿宋_GB2312"/>
          <w:sz w:val="32"/>
          <w:szCs w:val="32"/>
        </w:rPr>
        <w:t>（行政运行</w:t>
      </w:r>
      <w:r>
        <w:rPr>
          <w:rFonts w:hint="eastAsia" w:ascii="仿宋_GB2312" w:eastAsia="仿宋_GB2312"/>
          <w:sz w:val="32"/>
          <w:szCs w:val="32"/>
          <w:lang w:val="en-US" w:eastAsia="zh-CN"/>
        </w:rPr>
        <w:t>787983.14</w:t>
      </w:r>
      <w:r>
        <w:rPr>
          <w:rFonts w:hint="eastAsia" w:ascii="仿宋_GB2312" w:eastAsia="仿宋_GB2312"/>
          <w:sz w:val="32"/>
          <w:szCs w:val="32"/>
        </w:rPr>
        <w:t>元；事业运行</w:t>
      </w:r>
      <w:r>
        <w:rPr>
          <w:rFonts w:hint="eastAsia" w:ascii="仿宋_GB2312" w:eastAsia="仿宋_GB2312"/>
          <w:sz w:val="32"/>
          <w:szCs w:val="32"/>
          <w:lang w:val="en-US" w:eastAsia="zh-CN"/>
        </w:rPr>
        <w:t>1195789.93</w:t>
      </w:r>
      <w:r>
        <w:rPr>
          <w:rFonts w:hint="eastAsia" w:ascii="仿宋_GB2312" w:eastAsia="仿宋_GB2312"/>
          <w:sz w:val="32"/>
          <w:szCs w:val="32"/>
        </w:rPr>
        <w:t>元）</w:t>
      </w:r>
      <w:r>
        <w:rPr>
          <w:rFonts w:ascii="仿宋_GB2312" w:eastAsia="仿宋_GB2312"/>
          <w:sz w:val="32"/>
          <w:szCs w:val="32"/>
        </w:rPr>
        <w:t>；支出包括：一般公共服务支出</w:t>
      </w:r>
      <w:r>
        <w:rPr>
          <w:rFonts w:hint="eastAsia" w:ascii="仿宋_GB2312" w:eastAsia="仿宋_GB2312"/>
          <w:sz w:val="32"/>
          <w:szCs w:val="32"/>
          <w:lang w:val="en-US" w:eastAsia="zh-CN"/>
        </w:rPr>
        <w:t>1471640.35</w:t>
      </w:r>
      <w:r>
        <w:rPr>
          <w:rFonts w:ascii="仿宋_GB2312" w:eastAsia="仿宋_GB2312"/>
          <w:sz w:val="32"/>
          <w:szCs w:val="32"/>
        </w:rPr>
        <w:t>元</w:t>
      </w:r>
      <w:r>
        <w:rPr>
          <w:rFonts w:hint="eastAsia" w:ascii="仿宋_GB2312" w:eastAsia="仿宋_GB2312"/>
          <w:sz w:val="32"/>
          <w:szCs w:val="32"/>
        </w:rPr>
        <w:t>（行政</w:t>
      </w:r>
      <w:r>
        <w:rPr>
          <w:rFonts w:hint="eastAsia" w:ascii="仿宋_GB2312" w:eastAsia="仿宋_GB2312"/>
          <w:sz w:val="32"/>
          <w:szCs w:val="32"/>
          <w:lang w:val="en-US" w:eastAsia="zh-CN"/>
        </w:rPr>
        <w:t>592815.47</w:t>
      </w:r>
      <w:r>
        <w:rPr>
          <w:rFonts w:hint="eastAsia" w:ascii="仿宋_GB2312" w:eastAsia="仿宋_GB2312"/>
          <w:sz w:val="32"/>
          <w:szCs w:val="32"/>
        </w:rPr>
        <w:t>元；事业</w:t>
      </w:r>
      <w:r>
        <w:rPr>
          <w:rFonts w:hint="eastAsia" w:ascii="仿宋_GB2312" w:eastAsia="仿宋_GB2312"/>
          <w:sz w:val="32"/>
          <w:szCs w:val="32"/>
          <w:lang w:val="en-US" w:eastAsia="zh-CN"/>
        </w:rPr>
        <w:t>878824.88</w:t>
      </w:r>
      <w:r>
        <w:rPr>
          <w:rFonts w:hint="eastAsia" w:ascii="仿宋_GB2312" w:eastAsia="仿宋_GB2312"/>
          <w:sz w:val="32"/>
          <w:szCs w:val="32"/>
        </w:rPr>
        <w:t>元）</w:t>
      </w:r>
      <w:r>
        <w:rPr>
          <w:rFonts w:ascii="仿宋_GB2312" w:eastAsia="仿宋_GB2312"/>
          <w:sz w:val="32"/>
          <w:szCs w:val="32"/>
        </w:rPr>
        <w:t>，社会保障和就业支出</w:t>
      </w:r>
      <w:r>
        <w:rPr>
          <w:rFonts w:hint="eastAsia" w:ascii="仿宋_GB2312" w:eastAsia="仿宋_GB2312"/>
          <w:sz w:val="32"/>
          <w:szCs w:val="32"/>
          <w:lang w:val="en-US" w:eastAsia="zh-CN"/>
        </w:rPr>
        <w:t>228083.04</w:t>
      </w:r>
      <w:r>
        <w:rPr>
          <w:rFonts w:ascii="仿宋_GB2312" w:eastAsia="仿宋_GB2312"/>
          <w:sz w:val="32"/>
          <w:szCs w:val="32"/>
        </w:rPr>
        <w:t>元</w:t>
      </w:r>
      <w:r>
        <w:rPr>
          <w:rFonts w:hint="eastAsia" w:ascii="仿宋_GB2312" w:eastAsia="仿宋_GB2312"/>
          <w:sz w:val="32"/>
          <w:szCs w:val="32"/>
        </w:rPr>
        <w:t>（行政</w:t>
      </w:r>
      <w:r>
        <w:rPr>
          <w:rFonts w:hint="eastAsia" w:ascii="仿宋_GB2312" w:eastAsia="仿宋_GB2312"/>
          <w:sz w:val="32"/>
          <w:szCs w:val="32"/>
          <w:lang w:val="en-US" w:eastAsia="zh-CN"/>
        </w:rPr>
        <w:t>85235.76</w:t>
      </w:r>
      <w:r>
        <w:rPr>
          <w:rFonts w:hint="eastAsia" w:ascii="仿宋_GB2312" w:eastAsia="仿宋_GB2312"/>
          <w:sz w:val="32"/>
          <w:szCs w:val="32"/>
        </w:rPr>
        <w:t>元；事业</w:t>
      </w:r>
      <w:r>
        <w:rPr>
          <w:rFonts w:hint="eastAsia" w:ascii="仿宋_GB2312" w:eastAsia="仿宋_GB2312"/>
          <w:sz w:val="32"/>
          <w:szCs w:val="32"/>
          <w:lang w:val="en-US" w:eastAsia="zh-CN"/>
        </w:rPr>
        <w:t>142847.28元</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123717.68</w:t>
      </w:r>
      <w:r>
        <w:rPr>
          <w:rFonts w:ascii="仿宋_GB2312" w:eastAsia="仿宋_GB2312"/>
          <w:sz w:val="32"/>
          <w:szCs w:val="32"/>
        </w:rPr>
        <w:t>元</w:t>
      </w:r>
      <w:r>
        <w:rPr>
          <w:rFonts w:hint="eastAsia" w:ascii="仿宋_GB2312" w:eastAsia="仿宋_GB2312"/>
          <w:sz w:val="32"/>
          <w:szCs w:val="32"/>
        </w:rPr>
        <w:t>（行政</w:t>
      </w:r>
      <w:r>
        <w:rPr>
          <w:rFonts w:hint="eastAsia" w:ascii="仿宋_GB2312" w:eastAsia="仿宋_GB2312"/>
          <w:sz w:val="32"/>
          <w:szCs w:val="32"/>
          <w:lang w:val="en-US" w:eastAsia="zh-CN"/>
        </w:rPr>
        <w:t>47927.91</w:t>
      </w:r>
      <w:r>
        <w:rPr>
          <w:rFonts w:hint="eastAsia" w:ascii="仿宋_GB2312" w:eastAsia="仿宋_GB2312"/>
          <w:sz w:val="32"/>
          <w:szCs w:val="32"/>
        </w:rPr>
        <w:t>元；事业</w:t>
      </w:r>
      <w:r>
        <w:rPr>
          <w:rFonts w:hint="eastAsia" w:ascii="仿宋_GB2312" w:eastAsia="仿宋_GB2312"/>
          <w:sz w:val="32"/>
          <w:szCs w:val="32"/>
          <w:lang w:val="en-US" w:eastAsia="zh-CN"/>
        </w:rPr>
        <w:t>75789.77</w:t>
      </w:r>
      <w:r>
        <w:rPr>
          <w:rFonts w:hint="eastAsia" w:ascii="仿宋_GB2312" w:eastAsia="仿宋_GB2312"/>
          <w:sz w:val="32"/>
          <w:szCs w:val="32"/>
        </w:rPr>
        <w:t>元）</w:t>
      </w:r>
      <w:r>
        <w:rPr>
          <w:rFonts w:ascii="仿宋_GB2312" w:eastAsia="仿宋_GB2312"/>
          <w:sz w:val="32"/>
          <w:szCs w:val="32"/>
        </w:rPr>
        <w:t>，住房保障支出</w:t>
      </w:r>
      <w:r>
        <w:rPr>
          <w:rFonts w:hint="eastAsia" w:ascii="仿宋_GB2312" w:eastAsia="仿宋_GB2312"/>
          <w:sz w:val="32"/>
          <w:szCs w:val="32"/>
          <w:lang w:val="en-US" w:eastAsia="zh-CN"/>
        </w:rPr>
        <w:t>160332</w:t>
      </w:r>
      <w:r>
        <w:rPr>
          <w:rFonts w:ascii="仿宋_GB2312" w:eastAsia="仿宋_GB2312"/>
          <w:sz w:val="32"/>
          <w:szCs w:val="32"/>
        </w:rPr>
        <w:t>元</w:t>
      </w:r>
      <w:r>
        <w:rPr>
          <w:rFonts w:hint="eastAsia" w:ascii="仿宋_GB2312" w:eastAsia="仿宋_GB2312"/>
          <w:sz w:val="32"/>
          <w:szCs w:val="32"/>
        </w:rPr>
        <w:t>（行政</w:t>
      </w:r>
      <w:r>
        <w:rPr>
          <w:rFonts w:hint="eastAsia" w:ascii="仿宋_GB2312" w:eastAsia="仿宋_GB2312"/>
          <w:sz w:val="32"/>
          <w:szCs w:val="32"/>
          <w:lang w:val="en-US" w:eastAsia="zh-CN"/>
        </w:rPr>
        <w:t>62004.00</w:t>
      </w:r>
      <w:r>
        <w:rPr>
          <w:rFonts w:hint="eastAsia" w:ascii="仿宋_GB2312" w:eastAsia="仿宋_GB2312"/>
          <w:sz w:val="32"/>
          <w:szCs w:val="32"/>
        </w:rPr>
        <w:t>元；事业</w:t>
      </w:r>
      <w:r>
        <w:rPr>
          <w:rFonts w:hint="eastAsia" w:ascii="仿宋_GB2312" w:eastAsia="仿宋_GB2312"/>
          <w:sz w:val="32"/>
          <w:szCs w:val="32"/>
          <w:lang w:val="en-US" w:eastAsia="zh-CN"/>
        </w:rPr>
        <w:t>98328</w:t>
      </w:r>
      <w:r>
        <w:rPr>
          <w:rFonts w:hint="eastAsia" w:ascii="仿宋_GB2312" w:eastAsia="仿宋_GB2312"/>
          <w:sz w:val="32"/>
          <w:szCs w:val="32"/>
        </w:rPr>
        <w:t>.00元）</w:t>
      </w:r>
      <w:r>
        <w:rPr>
          <w:rFonts w:ascii="仿宋_GB2312" w:eastAsia="仿宋_GB2312"/>
          <w:sz w:val="32"/>
          <w:szCs w:val="32"/>
        </w:rPr>
        <w:t>。</w:t>
      </w:r>
      <w:r>
        <w:rPr>
          <w:rFonts w:hint="eastAsia" w:ascii="仿宋_GB2312" w:eastAsia="仿宋_GB2312"/>
          <w:sz w:val="32"/>
          <w:szCs w:val="32"/>
          <w:lang w:eastAsia="zh-CN"/>
        </w:rPr>
        <w:t>编办</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年收支总预算</w:t>
      </w:r>
      <w:r>
        <w:rPr>
          <w:rFonts w:hint="eastAsia" w:ascii="仿宋_GB2312" w:eastAsia="仿宋_GB2312"/>
          <w:sz w:val="32"/>
          <w:szCs w:val="32"/>
          <w:lang w:val="en-US" w:eastAsia="zh-CN"/>
        </w:rPr>
        <w:t>1983773.07</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年收支预算</w:t>
      </w:r>
      <w:r>
        <w:rPr>
          <w:rFonts w:hint="eastAsia" w:ascii="仿宋_GB2312" w:eastAsia="仿宋_GB2312"/>
          <w:sz w:val="32"/>
          <w:szCs w:val="32"/>
        </w:rPr>
        <w:t>总数增加</w:t>
      </w:r>
      <w:r>
        <w:rPr>
          <w:rFonts w:hint="eastAsia" w:ascii="仿宋_GB2312" w:eastAsia="仿宋_GB2312"/>
          <w:sz w:val="32"/>
          <w:szCs w:val="32"/>
          <w:lang w:val="en-US" w:eastAsia="zh-CN"/>
        </w:rPr>
        <w:t>19838.86</w:t>
      </w:r>
      <w:r>
        <w:rPr>
          <w:rFonts w:hint="eastAsia" w:ascii="仿宋_GB2312" w:eastAsia="仿宋_GB2312"/>
          <w:sz w:val="32"/>
          <w:szCs w:val="32"/>
        </w:rPr>
        <w:t>元，主要原因:在职人员人员工资与上年有所增加。</w:t>
      </w:r>
    </w:p>
    <w:p w14:paraId="0EF2D843">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0B9FBD7C">
      <w:pPr>
        <w:keepNext w:val="0"/>
        <w:keepLines w:val="0"/>
        <w:pageBreakBefore w:val="0"/>
        <w:kinsoku/>
        <w:wordWrap/>
        <w:overflowPunct/>
        <w:topLinePunct w:val="0"/>
        <w:autoSpaceDE/>
        <w:autoSpaceDN/>
        <w:bidi w:val="0"/>
        <w:adjustRightInd/>
        <w:snapToGrid/>
        <w:spacing w:line="576" w:lineRule="exact"/>
        <w:textAlignment w:val="auto"/>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年收入预算</w:t>
      </w:r>
      <w:r>
        <w:rPr>
          <w:rFonts w:hint="eastAsia" w:ascii="仿宋_GB2312" w:eastAsia="仿宋_GB2312"/>
          <w:sz w:val="32"/>
          <w:szCs w:val="32"/>
          <w:lang w:val="en-US" w:eastAsia="zh-CN"/>
        </w:rPr>
        <w:t>1983773.07</w:t>
      </w:r>
      <w:r>
        <w:rPr>
          <w:rFonts w:ascii="仿宋_GB2312" w:eastAsia="仿宋_GB2312"/>
          <w:sz w:val="32"/>
          <w:szCs w:val="32"/>
        </w:rPr>
        <w:t>元；一般公共预算拨款收入</w:t>
      </w:r>
      <w:r>
        <w:rPr>
          <w:rFonts w:hint="eastAsia" w:ascii="仿宋_GB2312" w:eastAsia="仿宋_GB2312"/>
          <w:sz w:val="32"/>
          <w:szCs w:val="32"/>
          <w:lang w:val="en-US" w:eastAsia="zh-CN"/>
        </w:rPr>
        <w:t>1983773.07</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30A0C115">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0F0685B5">
      <w:pPr>
        <w:keepNext w:val="0"/>
        <w:keepLines w:val="0"/>
        <w:pageBreakBefore w:val="0"/>
        <w:kinsoku/>
        <w:wordWrap/>
        <w:overflowPunct/>
        <w:topLinePunct w:val="0"/>
        <w:autoSpaceDE/>
        <w:autoSpaceDN/>
        <w:bidi w:val="0"/>
        <w:adjustRightInd/>
        <w:snapToGrid/>
        <w:spacing w:line="576" w:lineRule="exact"/>
        <w:textAlignment w:val="auto"/>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年支出预算</w:t>
      </w:r>
      <w:r>
        <w:rPr>
          <w:rFonts w:hint="eastAsia" w:ascii="仿宋_GB2312" w:eastAsia="仿宋_GB2312"/>
          <w:sz w:val="32"/>
          <w:szCs w:val="32"/>
          <w:lang w:val="en-US" w:eastAsia="zh-CN"/>
        </w:rPr>
        <w:t>1983773.07</w:t>
      </w:r>
      <w:r>
        <w:rPr>
          <w:rFonts w:ascii="仿宋_GB2312" w:eastAsia="仿宋_GB2312"/>
          <w:sz w:val="32"/>
          <w:szCs w:val="32"/>
        </w:rPr>
        <w:t>元，其中：基本支出</w:t>
      </w:r>
      <w:r>
        <w:rPr>
          <w:rFonts w:hint="eastAsia" w:ascii="仿宋_GB2312" w:eastAsia="仿宋_GB2312"/>
          <w:sz w:val="32"/>
          <w:szCs w:val="32"/>
          <w:lang w:val="en-US" w:eastAsia="zh-CN"/>
        </w:rPr>
        <w:t>1983773.07</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w:t>
      </w:r>
    </w:p>
    <w:p w14:paraId="31688273">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黑体" w:eastAsia="黑体"/>
          <w:b/>
          <w:sz w:val="32"/>
          <w:szCs w:val="32"/>
        </w:rPr>
      </w:pPr>
      <w:r>
        <w:rPr>
          <w:rFonts w:ascii="黑体" w:eastAsia="黑体"/>
          <w:b/>
          <w:sz w:val="32"/>
          <w:szCs w:val="32"/>
        </w:rPr>
        <w:t xml:space="preserve"> </w:t>
      </w:r>
    </w:p>
    <w:p w14:paraId="7B7EC4EA">
      <w:pPr>
        <w:keepNext w:val="0"/>
        <w:keepLines w:val="0"/>
        <w:pageBreakBefore w:val="0"/>
        <w:kinsoku/>
        <w:wordWrap/>
        <w:overflowPunct/>
        <w:topLinePunct w:val="0"/>
        <w:autoSpaceDE/>
        <w:autoSpaceDN/>
        <w:bidi w:val="0"/>
        <w:adjustRightInd/>
        <w:snapToGrid/>
        <w:spacing w:line="576" w:lineRule="exact"/>
        <w:ind w:firstLine="800" w:firstLineChars="250"/>
        <w:jc w:val="left"/>
        <w:textAlignment w:val="auto"/>
        <w:rPr>
          <w:rFonts w:ascii="仿宋_GB2312" w:eastAsia="仿宋_GB2312"/>
          <w:sz w:val="32"/>
          <w:szCs w:val="32"/>
        </w:rPr>
      </w:pPr>
      <w:r>
        <w:rPr>
          <w:rFonts w:hint="eastAsia" w:ascii="黑体" w:hAnsi="黑体" w:eastAsia="黑体"/>
          <w:sz w:val="32"/>
          <w:szCs w:val="32"/>
        </w:rPr>
        <w:t>四、财政拨款收支预算情况说明</w:t>
      </w:r>
    </w:p>
    <w:p w14:paraId="33A5CEAB">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lang w:val="en-US" w:eastAsia="zh-CN"/>
        </w:rPr>
        <w:t>1983773.07</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年收支预算总数增加</w:t>
      </w:r>
      <w:r>
        <w:rPr>
          <w:rFonts w:hint="eastAsia" w:ascii="仿宋_GB2312" w:eastAsia="仿宋_GB2312"/>
          <w:sz w:val="32"/>
          <w:szCs w:val="32"/>
          <w:lang w:val="en-US" w:eastAsia="zh-CN"/>
        </w:rPr>
        <w:t>19838.86</w:t>
      </w:r>
      <w:r>
        <w:rPr>
          <w:rFonts w:ascii="仿宋_GB2312" w:eastAsia="仿宋_GB2312"/>
          <w:sz w:val="32"/>
          <w:szCs w:val="32"/>
        </w:rPr>
        <w:t>元，主要原因:1</w:t>
      </w:r>
      <w:r>
        <w:rPr>
          <w:rFonts w:hint="eastAsia" w:ascii="仿宋_GB2312" w:eastAsia="仿宋_GB2312"/>
          <w:sz w:val="32"/>
          <w:szCs w:val="32"/>
        </w:rPr>
        <w:t>在职人员人员工资</w:t>
      </w:r>
      <w:r>
        <w:rPr>
          <w:rFonts w:hint="eastAsia" w:ascii="仿宋_GB2312" w:eastAsia="仿宋_GB2312"/>
          <w:sz w:val="32"/>
          <w:szCs w:val="32"/>
          <w:lang w:eastAsia="zh-CN"/>
        </w:rPr>
        <w:t>和保险比</w:t>
      </w:r>
      <w:r>
        <w:rPr>
          <w:rFonts w:hint="eastAsia" w:ascii="仿宋_GB2312" w:eastAsia="仿宋_GB2312"/>
          <w:sz w:val="32"/>
          <w:szCs w:val="32"/>
        </w:rPr>
        <w:t>上年有所增加。</w:t>
      </w:r>
    </w:p>
    <w:p w14:paraId="7D858B59">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1983773.07</w:t>
      </w:r>
      <w:r>
        <w:rPr>
          <w:rFonts w:ascii="仿宋_GB2312" w:eastAsia="仿宋_GB2312"/>
          <w:sz w:val="32"/>
          <w:szCs w:val="32"/>
        </w:rPr>
        <w:t>元</w:t>
      </w:r>
      <w:r>
        <w:rPr>
          <w:rFonts w:hint="eastAsia" w:ascii="仿宋_GB2312" w:eastAsia="仿宋_GB2312"/>
          <w:sz w:val="32"/>
          <w:szCs w:val="32"/>
        </w:rPr>
        <w:t>。</w:t>
      </w:r>
    </w:p>
    <w:p w14:paraId="60AAAD33">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1471640.35</w:t>
      </w:r>
      <w:r>
        <w:rPr>
          <w:rFonts w:ascii="仿宋_GB2312" w:eastAsia="仿宋_GB2312"/>
          <w:sz w:val="32"/>
          <w:szCs w:val="32"/>
        </w:rPr>
        <w:t>元，社会保障和就业支出</w:t>
      </w:r>
      <w:r>
        <w:rPr>
          <w:rFonts w:hint="eastAsia" w:ascii="仿宋_GB2312" w:eastAsia="仿宋_GB2312"/>
          <w:sz w:val="32"/>
          <w:szCs w:val="32"/>
          <w:lang w:val="en-US" w:eastAsia="zh-CN"/>
        </w:rPr>
        <w:t>228083.04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123717.68</w:t>
      </w:r>
      <w:r>
        <w:rPr>
          <w:rFonts w:ascii="仿宋_GB2312" w:eastAsia="仿宋_GB2312"/>
          <w:sz w:val="32"/>
          <w:szCs w:val="32"/>
        </w:rPr>
        <w:t>元，住房保障支出</w:t>
      </w:r>
      <w:r>
        <w:rPr>
          <w:rFonts w:hint="eastAsia" w:ascii="仿宋_GB2312" w:eastAsia="仿宋_GB2312"/>
          <w:sz w:val="32"/>
          <w:szCs w:val="32"/>
          <w:lang w:val="en-US" w:eastAsia="zh-CN"/>
        </w:rPr>
        <w:t>160332</w:t>
      </w:r>
      <w:r>
        <w:rPr>
          <w:rFonts w:hint="eastAsia" w:ascii="仿宋_GB2312" w:eastAsia="仿宋_GB2312"/>
          <w:sz w:val="32"/>
          <w:szCs w:val="32"/>
        </w:rPr>
        <w:t>.00</w:t>
      </w:r>
      <w:r>
        <w:rPr>
          <w:rFonts w:ascii="仿宋_GB2312" w:eastAsia="仿宋_GB2312"/>
          <w:sz w:val="32"/>
          <w:szCs w:val="32"/>
        </w:rPr>
        <w:t>元。</w:t>
      </w:r>
    </w:p>
    <w:p w14:paraId="6C486EA9">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黑体" w:eastAsia="黑体"/>
          <w:sz w:val="32"/>
          <w:szCs w:val="32"/>
        </w:rPr>
      </w:pPr>
      <w:r>
        <w:rPr>
          <w:rFonts w:hint="eastAsia" w:ascii="黑体" w:hAnsi="黑体" w:eastAsia="黑体"/>
          <w:sz w:val="32"/>
          <w:szCs w:val="32"/>
        </w:rPr>
        <w:t>五、一般公共预算当年拨款情况说明</w:t>
      </w:r>
    </w:p>
    <w:p w14:paraId="04E53CA6">
      <w:pPr>
        <w:pStyle w:val="9"/>
        <w:keepNext w:val="0"/>
        <w:keepLines w:val="0"/>
        <w:pageBreakBefore w:val="0"/>
        <w:kinsoku/>
        <w:wordWrap/>
        <w:overflowPunct/>
        <w:topLinePunct w:val="0"/>
        <w:autoSpaceDE/>
        <w:autoSpaceDN/>
        <w:bidi w:val="0"/>
        <w:adjustRightInd/>
        <w:snapToGrid/>
        <w:spacing w:before="0" w:line="576" w:lineRule="exact"/>
        <w:ind w:firstLine="660"/>
        <w:textAlignment w:val="auto"/>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22C68234">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年一般公共预算当年拨款</w:t>
      </w:r>
      <w:r>
        <w:rPr>
          <w:rFonts w:hint="eastAsia" w:ascii="仿宋_GB2312" w:eastAsia="仿宋_GB2312"/>
          <w:sz w:val="32"/>
          <w:szCs w:val="32"/>
          <w:lang w:val="en-US" w:eastAsia="zh-CN"/>
        </w:rPr>
        <w:t>1983773.07</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年预算数增加</w:t>
      </w:r>
      <w:r>
        <w:rPr>
          <w:rFonts w:hint="eastAsia" w:ascii="仿宋_GB2312" w:eastAsia="仿宋_GB2312"/>
          <w:sz w:val="32"/>
          <w:szCs w:val="32"/>
          <w:lang w:val="en-US" w:eastAsia="zh-CN"/>
        </w:rPr>
        <w:t>19838.86</w:t>
      </w:r>
      <w:r>
        <w:rPr>
          <w:rFonts w:ascii="仿宋_GB2312" w:eastAsia="仿宋_GB2312"/>
          <w:sz w:val="32"/>
          <w:szCs w:val="32"/>
        </w:rPr>
        <w:t>元，主要原因:</w:t>
      </w:r>
      <w:r>
        <w:rPr>
          <w:rFonts w:hint="eastAsia" w:ascii="仿宋_GB2312" w:eastAsia="仿宋_GB2312"/>
          <w:sz w:val="32"/>
          <w:szCs w:val="32"/>
        </w:rPr>
        <w:t>在职人员人员工资</w:t>
      </w:r>
      <w:r>
        <w:rPr>
          <w:rFonts w:hint="eastAsia" w:ascii="仿宋_GB2312" w:eastAsia="仿宋_GB2312"/>
          <w:sz w:val="32"/>
          <w:szCs w:val="32"/>
          <w:lang w:eastAsia="zh-CN"/>
        </w:rPr>
        <w:t>和保险比</w:t>
      </w:r>
      <w:r>
        <w:rPr>
          <w:rFonts w:hint="eastAsia" w:ascii="仿宋_GB2312" w:eastAsia="仿宋_GB2312"/>
          <w:sz w:val="32"/>
          <w:szCs w:val="32"/>
        </w:rPr>
        <w:t>上年有所增加。</w:t>
      </w:r>
    </w:p>
    <w:p w14:paraId="1B15190E">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3962A441">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1471640.35</w:t>
      </w:r>
      <w:r>
        <w:rPr>
          <w:rFonts w:ascii="仿宋_GB2312" w:eastAsia="仿宋_GB2312"/>
          <w:sz w:val="32"/>
          <w:szCs w:val="32"/>
        </w:rPr>
        <w:t>元，占</w:t>
      </w:r>
      <w:r>
        <w:rPr>
          <w:rFonts w:hint="eastAsia" w:ascii="仿宋_GB2312" w:eastAsia="仿宋_GB2312"/>
          <w:sz w:val="32"/>
          <w:szCs w:val="32"/>
          <w:lang w:val="en-US" w:eastAsia="zh-CN"/>
        </w:rPr>
        <w:t>74.18</w:t>
      </w:r>
      <w:r>
        <w:rPr>
          <w:rFonts w:ascii="仿宋_GB2312" w:eastAsia="仿宋_GB2312"/>
          <w:sz w:val="32"/>
          <w:szCs w:val="32"/>
        </w:rPr>
        <w:t>%；社会保障和就业支出</w:t>
      </w:r>
      <w:r>
        <w:rPr>
          <w:rFonts w:hint="eastAsia" w:ascii="仿宋_GB2312" w:eastAsia="仿宋_GB2312"/>
          <w:sz w:val="32"/>
          <w:szCs w:val="32"/>
          <w:lang w:val="en-US" w:eastAsia="zh-CN"/>
        </w:rPr>
        <w:t>228083.04</w:t>
      </w:r>
      <w:r>
        <w:rPr>
          <w:rFonts w:ascii="仿宋_GB2312" w:eastAsia="仿宋_GB2312"/>
          <w:sz w:val="32"/>
          <w:szCs w:val="32"/>
        </w:rPr>
        <w:t>元，占</w:t>
      </w:r>
      <w:r>
        <w:rPr>
          <w:rFonts w:hint="eastAsia" w:ascii="仿宋_GB2312" w:eastAsia="仿宋_GB2312"/>
          <w:sz w:val="32"/>
          <w:szCs w:val="32"/>
          <w:lang w:val="en-US" w:eastAsia="zh-CN"/>
        </w:rPr>
        <w:t>11.50</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123717.68</w:t>
      </w:r>
      <w:r>
        <w:rPr>
          <w:rFonts w:ascii="仿宋_GB2312" w:eastAsia="仿宋_GB2312"/>
          <w:sz w:val="32"/>
          <w:szCs w:val="32"/>
        </w:rPr>
        <w:t>元，占</w:t>
      </w:r>
      <w:r>
        <w:rPr>
          <w:rFonts w:hint="eastAsia" w:ascii="仿宋_GB2312" w:eastAsia="仿宋_GB2312"/>
          <w:sz w:val="32"/>
          <w:szCs w:val="32"/>
          <w:lang w:val="en-US" w:eastAsia="zh-CN"/>
        </w:rPr>
        <w:t>6.24</w:t>
      </w:r>
      <w:r>
        <w:rPr>
          <w:rFonts w:ascii="仿宋_GB2312" w:eastAsia="仿宋_GB2312"/>
          <w:sz w:val="32"/>
          <w:szCs w:val="32"/>
        </w:rPr>
        <w:t>%；住房保障支出</w:t>
      </w:r>
      <w:r>
        <w:rPr>
          <w:rFonts w:hint="eastAsia" w:ascii="仿宋_GB2312" w:eastAsia="仿宋_GB2312"/>
          <w:sz w:val="32"/>
          <w:szCs w:val="32"/>
          <w:lang w:val="en-US" w:eastAsia="zh-CN"/>
        </w:rPr>
        <w:t>160332</w:t>
      </w:r>
      <w:r>
        <w:rPr>
          <w:rFonts w:hint="eastAsia" w:ascii="仿宋_GB2312" w:eastAsia="仿宋_GB2312"/>
          <w:sz w:val="32"/>
          <w:szCs w:val="32"/>
        </w:rPr>
        <w:t>.00</w:t>
      </w:r>
      <w:r>
        <w:rPr>
          <w:rFonts w:ascii="仿宋_GB2312" w:eastAsia="仿宋_GB2312"/>
          <w:sz w:val="32"/>
          <w:szCs w:val="32"/>
        </w:rPr>
        <w:t>元，占</w:t>
      </w:r>
      <w:r>
        <w:rPr>
          <w:rFonts w:hint="eastAsia" w:ascii="仿宋_GB2312" w:eastAsia="仿宋_GB2312"/>
          <w:sz w:val="32"/>
          <w:szCs w:val="32"/>
          <w:lang w:val="en-US" w:eastAsia="zh-CN"/>
        </w:rPr>
        <w:t>8.08</w:t>
      </w:r>
      <w:r>
        <w:rPr>
          <w:rFonts w:ascii="仿宋_GB2312" w:eastAsia="仿宋_GB2312"/>
          <w:sz w:val="32"/>
          <w:szCs w:val="32"/>
        </w:rPr>
        <w:t>%。</w:t>
      </w:r>
    </w:p>
    <w:p w14:paraId="3088130A">
      <w:pPr>
        <w:pStyle w:val="9"/>
        <w:keepNext w:val="0"/>
        <w:keepLines w:val="0"/>
        <w:pageBreakBefore w:val="0"/>
        <w:kinsoku/>
        <w:wordWrap/>
        <w:overflowPunct/>
        <w:topLinePunct w:val="0"/>
        <w:autoSpaceDE/>
        <w:autoSpaceDN/>
        <w:bidi w:val="0"/>
        <w:adjustRightInd/>
        <w:snapToGrid/>
        <w:spacing w:before="0" w:line="576" w:lineRule="exact"/>
        <w:ind w:left="653" w:leftChars="311"/>
        <w:jc w:val="left"/>
        <w:textAlignment w:val="auto"/>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14:paraId="011AA8EB">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lang w:eastAsia="zh-CN"/>
        </w:rPr>
        <w:t>组织事务</w:t>
      </w:r>
      <w:r>
        <w:rPr>
          <w:rFonts w:ascii="仿宋_GB2312" w:eastAsia="仿宋_GB2312"/>
          <w:sz w:val="32"/>
          <w:szCs w:val="32"/>
        </w:rPr>
        <w:t>（</w:t>
      </w:r>
      <w:r>
        <w:rPr>
          <w:rFonts w:hint="eastAsia" w:ascii="仿宋_GB2312" w:eastAsia="仿宋_GB2312"/>
          <w:sz w:val="32"/>
          <w:szCs w:val="32"/>
          <w:lang w:val="en-US" w:eastAsia="zh-CN"/>
        </w:rPr>
        <w:t>32</w:t>
      </w:r>
      <w:r>
        <w:rPr>
          <w:rFonts w:ascii="仿宋_GB2312" w:eastAsia="仿宋_GB2312"/>
          <w:sz w:val="32"/>
          <w:szCs w:val="32"/>
        </w:rPr>
        <w:t>）行政运行（</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592815.47</w:t>
      </w:r>
      <w:r>
        <w:rPr>
          <w:rFonts w:ascii="仿宋_GB2312" w:eastAsia="仿宋_GB2312"/>
          <w:sz w:val="32"/>
          <w:szCs w:val="32"/>
        </w:rPr>
        <w:t>元，主要用于 :</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年的</w:t>
      </w:r>
      <w:r>
        <w:rPr>
          <w:rFonts w:hint="eastAsia" w:ascii="仿宋_GB2312" w:eastAsia="仿宋_GB2312"/>
          <w:sz w:val="32"/>
          <w:szCs w:val="32"/>
          <w:lang w:eastAsia="zh-CN"/>
        </w:rPr>
        <w:t>行政</w:t>
      </w:r>
      <w:r>
        <w:rPr>
          <w:rFonts w:ascii="仿宋_GB2312" w:eastAsia="仿宋_GB2312"/>
          <w:sz w:val="32"/>
          <w:szCs w:val="32"/>
        </w:rPr>
        <w:t>人员经费和日常公用经费等基本支出。</w:t>
      </w:r>
    </w:p>
    <w:p w14:paraId="6160E141">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lang w:eastAsia="zh-CN"/>
        </w:rPr>
        <w:t>组织事务</w:t>
      </w:r>
      <w:r>
        <w:rPr>
          <w:rFonts w:ascii="仿宋_GB2312" w:eastAsia="仿宋_GB2312"/>
          <w:sz w:val="32"/>
          <w:szCs w:val="32"/>
        </w:rPr>
        <w:t>（</w:t>
      </w:r>
      <w:r>
        <w:rPr>
          <w:rFonts w:hint="eastAsia" w:ascii="仿宋_GB2312" w:eastAsia="仿宋_GB2312"/>
          <w:sz w:val="32"/>
          <w:szCs w:val="32"/>
          <w:lang w:val="en-US" w:eastAsia="zh-CN"/>
        </w:rPr>
        <w:t>32</w:t>
      </w:r>
      <w:r>
        <w:rPr>
          <w:rFonts w:ascii="仿宋_GB2312" w:eastAsia="仿宋_GB2312"/>
          <w:sz w:val="32"/>
          <w:szCs w:val="32"/>
        </w:rPr>
        <w:t>）</w:t>
      </w:r>
      <w:r>
        <w:rPr>
          <w:rFonts w:hint="eastAsia" w:ascii="仿宋_GB2312" w:eastAsia="仿宋_GB2312"/>
          <w:sz w:val="32"/>
          <w:szCs w:val="32"/>
          <w:lang w:eastAsia="zh-CN"/>
        </w:rPr>
        <w:t>事业</w:t>
      </w:r>
      <w:r>
        <w:rPr>
          <w:rFonts w:ascii="仿宋_GB2312" w:eastAsia="仿宋_GB2312"/>
          <w:sz w:val="32"/>
          <w:szCs w:val="32"/>
        </w:rPr>
        <w:t>运行（</w:t>
      </w:r>
      <w:r>
        <w:rPr>
          <w:rFonts w:hint="eastAsia" w:ascii="仿宋_GB2312" w:eastAsia="仿宋_GB2312"/>
          <w:sz w:val="32"/>
          <w:szCs w:val="32"/>
          <w:lang w:val="en-US" w:eastAsia="zh-CN"/>
        </w:rPr>
        <w:t>50</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878824.88</w:t>
      </w:r>
      <w:r>
        <w:rPr>
          <w:rFonts w:ascii="仿宋_GB2312" w:eastAsia="仿宋_GB2312"/>
          <w:sz w:val="32"/>
          <w:szCs w:val="32"/>
        </w:rPr>
        <w:t>元，主要用于 :</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年的</w:t>
      </w:r>
      <w:r>
        <w:rPr>
          <w:rFonts w:hint="eastAsia" w:ascii="仿宋_GB2312" w:eastAsia="仿宋_GB2312"/>
          <w:sz w:val="32"/>
          <w:szCs w:val="32"/>
          <w:lang w:eastAsia="zh-CN"/>
        </w:rPr>
        <w:t>事业</w:t>
      </w:r>
      <w:r>
        <w:rPr>
          <w:rFonts w:ascii="仿宋_GB2312" w:eastAsia="仿宋_GB2312"/>
          <w:sz w:val="32"/>
          <w:szCs w:val="32"/>
        </w:rPr>
        <w:t>人员经费和日常公用经费等基本支出。</w:t>
      </w:r>
    </w:p>
    <w:p w14:paraId="3B552EAB">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152055.38</w:t>
      </w:r>
      <w:r>
        <w:rPr>
          <w:rFonts w:ascii="仿宋_GB2312" w:eastAsia="仿宋_GB2312"/>
          <w:sz w:val="32"/>
          <w:szCs w:val="32"/>
        </w:rPr>
        <w:t>元，主要用于单位缴纳基本养老保险费。</w:t>
      </w:r>
    </w:p>
    <w:p w14:paraId="01CC0B9E">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76027.66</w:t>
      </w:r>
      <w:r>
        <w:rPr>
          <w:rFonts w:ascii="仿宋_GB2312" w:eastAsia="仿宋_GB2312"/>
          <w:sz w:val="32"/>
          <w:szCs w:val="32"/>
        </w:rPr>
        <w:t>元，主要用于单位缴纳职业年金。</w:t>
      </w:r>
    </w:p>
    <w:p w14:paraId="37494406">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01</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47927.91</w:t>
      </w:r>
      <w:r>
        <w:rPr>
          <w:rFonts w:ascii="仿宋_GB2312" w:eastAsia="仿宋_GB2312"/>
          <w:sz w:val="32"/>
          <w:szCs w:val="32"/>
        </w:rPr>
        <w:t>元，主要用于行政单位缴纳基本医疗保险。</w:t>
      </w:r>
    </w:p>
    <w:p w14:paraId="00F37412">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75789.77</w:t>
      </w:r>
      <w:r>
        <w:rPr>
          <w:rFonts w:ascii="仿宋_GB2312" w:eastAsia="仿宋_GB2312"/>
          <w:sz w:val="32"/>
          <w:szCs w:val="32"/>
        </w:rPr>
        <w:t>元，主要用于事业单位缴纳基本医疗保险。</w:t>
      </w:r>
    </w:p>
    <w:p w14:paraId="7CC162F1">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160332</w:t>
      </w:r>
      <w:r>
        <w:rPr>
          <w:rFonts w:hint="eastAsia" w:ascii="仿宋_GB2312" w:eastAsia="仿宋_GB2312"/>
          <w:sz w:val="32"/>
          <w:szCs w:val="32"/>
        </w:rPr>
        <w:t>.00</w:t>
      </w:r>
      <w:r>
        <w:rPr>
          <w:rFonts w:ascii="仿宋_GB2312" w:eastAsia="仿宋_GB2312"/>
          <w:sz w:val="32"/>
          <w:szCs w:val="32"/>
        </w:rPr>
        <w:t>元，主要用于单位为职工缴纳住房公积金。</w:t>
      </w:r>
    </w:p>
    <w:p w14:paraId="161DC84F">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黑体" w:eastAsia="黑体"/>
          <w:sz w:val="32"/>
          <w:szCs w:val="32"/>
        </w:rPr>
      </w:pPr>
      <w:r>
        <w:rPr>
          <w:rFonts w:hint="eastAsia" w:ascii="黑体" w:hAnsi="黑体" w:eastAsia="黑体"/>
          <w:sz w:val="32"/>
          <w:szCs w:val="32"/>
        </w:rPr>
        <w:t>六、一般公共预算基本支出情况说明</w:t>
      </w:r>
    </w:p>
    <w:p w14:paraId="12639802">
      <w:pPr>
        <w:pStyle w:val="9"/>
        <w:keepNext w:val="0"/>
        <w:keepLines w:val="0"/>
        <w:pageBreakBefore w:val="0"/>
        <w:kinsoku/>
        <w:wordWrap/>
        <w:overflowPunct/>
        <w:topLinePunct w:val="0"/>
        <w:autoSpaceDE/>
        <w:autoSpaceDN/>
        <w:bidi w:val="0"/>
        <w:adjustRightInd/>
        <w:snapToGrid/>
        <w:spacing w:before="0" w:line="576" w:lineRule="exact"/>
        <w:ind w:firstLine="640" w:firstLineChars="200"/>
        <w:textAlignment w:val="auto"/>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年一般公共预算基本支出</w:t>
      </w:r>
      <w:r>
        <w:rPr>
          <w:rFonts w:hint="eastAsia"/>
          <w:sz w:val="32"/>
          <w:szCs w:val="32"/>
          <w:lang w:val="en-US" w:eastAsia="zh-CN"/>
        </w:rPr>
        <w:t>1983773.07</w:t>
      </w:r>
      <w:r>
        <w:rPr>
          <w:rFonts w:hint="eastAsia" w:cs="仿宋_GB2312"/>
          <w:kern w:val="2"/>
          <w:sz w:val="32"/>
          <w:szCs w:val="32"/>
        </w:rPr>
        <w:t>元，其中：人员经费</w:t>
      </w:r>
      <w:r>
        <w:rPr>
          <w:rFonts w:hint="eastAsia" w:cs="仿宋_GB2312"/>
          <w:kern w:val="2"/>
          <w:sz w:val="32"/>
          <w:szCs w:val="32"/>
          <w:lang w:val="en-US" w:eastAsia="zh-CN"/>
        </w:rPr>
        <w:t>1857253.07</w:t>
      </w:r>
      <w:r>
        <w:rPr>
          <w:rFonts w:hint="eastAsia" w:cs="仿宋_GB2312"/>
          <w:kern w:val="2"/>
          <w:sz w:val="32"/>
          <w:szCs w:val="32"/>
        </w:rPr>
        <w:t>元</w:t>
      </w:r>
      <w:r>
        <w:rPr>
          <w:rFonts w:hint="eastAsia" w:cs="仿宋_GB2312"/>
          <w:kern w:val="2"/>
          <w:sz w:val="32"/>
          <w:szCs w:val="32"/>
          <w:lang w:eastAsia="zh-CN"/>
        </w:rPr>
        <w:t>，</w:t>
      </w:r>
      <w:r>
        <w:rPr>
          <w:rFonts w:hint="eastAsia" w:cs="仿宋_GB2312"/>
          <w:kern w:val="2"/>
          <w:sz w:val="32"/>
          <w:szCs w:val="32"/>
        </w:rPr>
        <w:t>主要包括：基本工资、津贴补贴、奖金、其他社会保障缴费、绩效工资、机关事业单位基本养老保险缴费、职业年金缴费、奖励金、住房公积金。</w:t>
      </w:r>
    </w:p>
    <w:p w14:paraId="705B6492">
      <w:pPr>
        <w:pStyle w:val="9"/>
        <w:keepNext w:val="0"/>
        <w:keepLines w:val="0"/>
        <w:pageBreakBefore w:val="0"/>
        <w:kinsoku/>
        <w:wordWrap/>
        <w:overflowPunct/>
        <w:topLinePunct w:val="0"/>
        <w:autoSpaceDE/>
        <w:autoSpaceDN/>
        <w:bidi w:val="0"/>
        <w:adjustRightInd/>
        <w:snapToGrid/>
        <w:spacing w:before="0" w:line="576" w:lineRule="exact"/>
        <w:ind w:firstLine="640" w:firstLineChars="200"/>
        <w:textAlignment w:val="auto"/>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126520</w:t>
      </w:r>
      <w:r>
        <w:rPr>
          <w:rFonts w:hint="eastAsia" w:cs="仿宋_GB2312"/>
          <w:kern w:val="2"/>
          <w:sz w:val="32"/>
          <w:szCs w:val="32"/>
        </w:rPr>
        <w:t>元，主要包括：办公费、邮电费、差旅费、培训费 </w:t>
      </w:r>
      <w:r>
        <w:rPr>
          <w:rFonts w:hint="eastAsia" w:cs="仿宋_GB2312"/>
          <w:kern w:val="2"/>
          <w:sz w:val="32"/>
          <w:szCs w:val="32"/>
          <w:lang w:eastAsia="zh-CN"/>
        </w:rPr>
        <w:t>、</w:t>
      </w:r>
      <w:r>
        <w:rPr>
          <w:rFonts w:hint="eastAsia" w:cs="仿宋_GB2312"/>
          <w:kern w:val="2"/>
          <w:sz w:val="32"/>
          <w:szCs w:val="32"/>
        </w:rPr>
        <w:t>公务接待费、公务用车运行维护费。</w:t>
      </w:r>
    </w:p>
    <w:p w14:paraId="0A6D426B">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黑体" w:eastAsia="黑体"/>
          <w:sz w:val="32"/>
          <w:szCs w:val="32"/>
        </w:rPr>
      </w:pPr>
      <w:r>
        <w:rPr>
          <w:rFonts w:hint="eastAsia" w:ascii="黑体" w:hAnsi="黑体" w:eastAsia="黑体"/>
          <w:sz w:val="32"/>
          <w:szCs w:val="32"/>
        </w:rPr>
        <w:t xml:space="preserve"> 七、“三公”经费财政拨款预算安排情况说明</w:t>
      </w:r>
    </w:p>
    <w:p w14:paraId="73E8E8DC">
      <w:pPr>
        <w:pStyle w:val="9"/>
        <w:keepNext w:val="0"/>
        <w:keepLines w:val="0"/>
        <w:pageBreakBefore w:val="0"/>
        <w:kinsoku/>
        <w:wordWrap/>
        <w:overflowPunct/>
        <w:topLinePunct w:val="0"/>
        <w:autoSpaceDE/>
        <w:autoSpaceDN/>
        <w:bidi w:val="0"/>
        <w:adjustRightInd/>
        <w:snapToGrid/>
        <w:spacing w:before="0" w:line="576" w:lineRule="exact"/>
        <w:ind w:firstLine="640" w:firstLineChars="200"/>
        <w:textAlignment w:val="auto"/>
        <w:rPr>
          <w:rFonts w:hint="eastAsia"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年“三公”经费财政拨款预算数41920元，其中：因无因公出国（境）经费，公务接待费1920元，公务用车购置及运行维护费40000元</w:t>
      </w:r>
      <w:r>
        <w:rPr>
          <w:rFonts w:hint="eastAsia" w:cs="仿宋_GB2312"/>
          <w:kern w:val="2"/>
          <w:sz w:val="32"/>
          <w:szCs w:val="32"/>
          <w:lang w:eastAsia="zh-CN"/>
        </w:rPr>
        <w:t>（其中：</w:t>
      </w:r>
      <w:r>
        <w:rPr>
          <w:rFonts w:hint="eastAsia" w:cs="仿宋_GB2312"/>
          <w:kern w:val="2"/>
          <w:sz w:val="32"/>
          <w:szCs w:val="32"/>
        </w:rPr>
        <w:t>公务用车购置</w:t>
      </w:r>
      <w:r>
        <w:rPr>
          <w:rFonts w:hint="eastAsia" w:cs="仿宋_GB2312"/>
          <w:kern w:val="2"/>
          <w:sz w:val="32"/>
          <w:szCs w:val="32"/>
          <w:lang w:eastAsia="zh-CN"/>
        </w:rPr>
        <w:t>为</w:t>
      </w:r>
      <w:r>
        <w:rPr>
          <w:rFonts w:hint="eastAsia" w:cs="仿宋_GB2312"/>
          <w:kern w:val="2"/>
          <w:sz w:val="32"/>
          <w:szCs w:val="32"/>
          <w:lang w:val="en-US" w:eastAsia="zh-CN"/>
        </w:rPr>
        <w:t>0元，公务用车</w:t>
      </w:r>
      <w:r>
        <w:rPr>
          <w:rFonts w:hint="eastAsia" w:cs="仿宋_GB2312"/>
          <w:kern w:val="2"/>
          <w:sz w:val="32"/>
          <w:szCs w:val="32"/>
        </w:rPr>
        <w:t>运行维护费</w:t>
      </w:r>
      <w:r>
        <w:rPr>
          <w:rFonts w:hint="eastAsia" w:cs="仿宋_GB2312"/>
          <w:kern w:val="2"/>
          <w:sz w:val="32"/>
          <w:szCs w:val="32"/>
          <w:lang w:val="en-US" w:eastAsia="zh-CN"/>
        </w:rPr>
        <w:t>40000元</w:t>
      </w:r>
      <w:r>
        <w:rPr>
          <w:rFonts w:hint="eastAsia" w:cs="仿宋_GB2312"/>
          <w:kern w:val="2"/>
          <w:sz w:val="32"/>
          <w:szCs w:val="32"/>
          <w:lang w:eastAsia="zh-CN"/>
        </w:rPr>
        <w:t>）</w:t>
      </w:r>
      <w:r>
        <w:rPr>
          <w:rFonts w:hint="eastAsia" w:cs="仿宋_GB2312"/>
          <w:kern w:val="2"/>
          <w:sz w:val="32"/>
          <w:szCs w:val="32"/>
        </w:rPr>
        <w:t>。</w:t>
      </w:r>
    </w:p>
    <w:p w14:paraId="2A0C4D71">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年无因公出国（境）经费。</w:t>
      </w:r>
    </w:p>
    <w:p w14:paraId="7A62BD95">
      <w:pPr>
        <w:pStyle w:val="9"/>
        <w:keepNext w:val="0"/>
        <w:keepLines w:val="0"/>
        <w:pageBreakBefore w:val="0"/>
        <w:kinsoku/>
        <w:wordWrap/>
        <w:overflowPunct/>
        <w:topLinePunct w:val="0"/>
        <w:autoSpaceDE/>
        <w:autoSpaceDN/>
        <w:bidi w:val="0"/>
        <w:adjustRightInd/>
        <w:snapToGrid/>
        <w:spacing w:before="0" w:line="576" w:lineRule="exact"/>
        <w:ind w:firstLine="640" w:firstLineChars="200"/>
        <w:textAlignment w:val="auto"/>
        <w:rPr>
          <w:rFonts w:hint="eastAsia"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年公务接待</w:t>
      </w:r>
      <w:r>
        <w:rPr>
          <w:rFonts w:hint="eastAsia" w:cs="仿宋_GB2312"/>
          <w:kern w:val="2"/>
          <w:sz w:val="32"/>
          <w:szCs w:val="32"/>
        </w:rPr>
        <w:t>经费1920元。</w:t>
      </w:r>
      <w:r>
        <w:rPr>
          <w:rFonts w:hint="eastAsia" w:cs="仿宋_GB2312"/>
          <w:color w:val="000000"/>
          <w:kern w:val="2"/>
          <w:sz w:val="32"/>
          <w:szCs w:val="32"/>
        </w:rPr>
        <w:t>较202</w:t>
      </w:r>
      <w:r>
        <w:rPr>
          <w:rFonts w:hint="eastAsia" w:cs="仿宋_GB2312"/>
          <w:color w:val="000000"/>
          <w:kern w:val="2"/>
          <w:sz w:val="32"/>
          <w:szCs w:val="32"/>
          <w:lang w:val="en-US" w:eastAsia="zh-CN"/>
        </w:rPr>
        <w:t>3</w:t>
      </w:r>
      <w:r>
        <w:rPr>
          <w:rFonts w:hint="eastAsia" w:cs="仿宋_GB2312"/>
          <w:color w:val="000000"/>
          <w:kern w:val="2"/>
          <w:sz w:val="32"/>
          <w:szCs w:val="32"/>
        </w:rPr>
        <w:t>年预算经费</w:t>
      </w:r>
      <w:r>
        <w:rPr>
          <w:rFonts w:hint="eastAsia" w:cs="仿宋_GB2312"/>
          <w:color w:val="000000"/>
          <w:kern w:val="2"/>
          <w:sz w:val="32"/>
          <w:szCs w:val="32"/>
          <w:lang w:eastAsia="zh-CN"/>
        </w:rPr>
        <w:t>无增减。</w:t>
      </w:r>
    </w:p>
    <w:p w14:paraId="046999A7">
      <w:pPr>
        <w:pStyle w:val="9"/>
        <w:keepNext w:val="0"/>
        <w:keepLines w:val="0"/>
        <w:pageBreakBefore w:val="0"/>
        <w:kinsoku/>
        <w:wordWrap/>
        <w:overflowPunct/>
        <w:topLinePunct w:val="0"/>
        <w:autoSpaceDE/>
        <w:autoSpaceDN/>
        <w:bidi w:val="0"/>
        <w:adjustRightInd/>
        <w:snapToGrid/>
        <w:spacing w:before="0" w:line="576" w:lineRule="exact"/>
        <w:ind w:firstLine="640"/>
        <w:textAlignment w:val="auto"/>
        <w:rPr>
          <w:rFonts w:hint="eastAsia" w:hAnsi="ˎ̥" w:cs="宋体"/>
          <w:sz w:val="32"/>
          <w:szCs w:val="32"/>
          <w:lang w:eastAsia="zh-CN"/>
        </w:rPr>
      </w:pPr>
      <w:r>
        <w:rPr>
          <w:rFonts w:hint="eastAsia" w:cs="仿宋_GB2312"/>
          <w:color w:val="000000"/>
          <w:kern w:val="2"/>
          <w:sz w:val="32"/>
          <w:szCs w:val="32"/>
        </w:rPr>
        <w:t>（三）</w:t>
      </w:r>
      <w:r>
        <w:rPr>
          <w:rFonts w:hint="eastAsia" w:ascii="仿宋_GB2312" w:eastAsia="仿宋_GB2312"/>
          <w:sz w:val="32"/>
          <w:szCs w:val="32"/>
          <w:lang w:val="en-US" w:eastAsia="zh-CN"/>
        </w:rPr>
        <w:t>202</w:t>
      </w:r>
      <w:r>
        <w:rPr>
          <w:rFonts w:hint="eastAsia"/>
          <w:sz w:val="32"/>
          <w:szCs w:val="32"/>
          <w:lang w:val="en-US" w:eastAsia="zh-CN"/>
        </w:rPr>
        <w:t>4</w:t>
      </w:r>
      <w:r>
        <w:rPr>
          <w:rFonts w:hint="eastAsia" w:ascii="仿宋_GB2312" w:eastAsia="仿宋_GB2312"/>
          <w:sz w:val="32"/>
          <w:szCs w:val="32"/>
          <w:lang w:val="en-US" w:eastAsia="zh-CN"/>
        </w:rPr>
        <w:t>年公务用车购置费0元，较202</w:t>
      </w:r>
      <w:r>
        <w:rPr>
          <w:rFonts w:hint="eastAsia"/>
          <w:sz w:val="32"/>
          <w:szCs w:val="32"/>
          <w:lang w:val="en-US" w:eastAsia="zh-CN"/>
        </w:rPr>
        <w:t>3</w:t>
      </w:r>
      <w:r>
        <w:rPr>
          <w:rFonts w:hint="eastAsia" w:ascii="仿宋_GB2312" w:eastAsia="仿宋_GB2312"/>
          <w:sz w:val="32"/>
          <w:szCs w:val="32"/>
          <w:lang w:val="en-US" w:eastAsia="zh-CN"/>
        </w:rPr>
        <w:t>年预算经费持平；</w:t>
      </w:r>
      <w:r>
        <w:rPr>
          <w:rFonts w:hint="eastAsia" w:ascii="仿宋_GB2312" w:hAnsi="仿宋_GB2312" w:eastAsia="仿宋_GB2312" w:cs="仿宋_GB2312"/>
          <w:sz w:val="32"/>
          <w:szCs w:val="32"/>
          <w:lang w:val="en-US" w:eastAsia="zh-CN"/>
        </w:rPr>
        <w:t>公务用车</w:t>
      </w:r>
      <w:r>
        <w:rPr>
          <w:rFonts w:hint="eastAsia" w:ascii="仿宋_GB2312" w:hAnsi="仿宋_GB2312" w:eastAsia="仿宋_GB2312" w:cs="仿宋_GB2312"/>
          <w:sz w:val="32"/>
          <w:szCs w:val="32"/>
        </w:rPr>
        <w:t>运行维护费</w:t>
      </w:r>
      <w:r>
        <w:rPr>
          <w:rFonts w:hint="eastAsia" w:cs="仿宋_GB2312"/>
          <w:sz w:val="32"/>
          <w:szCs w:val="32"/>
          <w:lang w:val="en-US" w:eastAsia="zh-CN"/>
        </w:rPr>
        <w:t>40000</w:t>
      </w:r>
      <w:r>
        <w:rPr>
          <w:rFonts w:hint="eastAsia" w:ascii="仿宋_GB2312" w:hAnsi="仿宋_GB2312" w:eastAsia="仿宋_GB2312" w:cs="仿宋_GB2312"/>
          <w:sz w:val="32"/>
          <w:szCs w:val="32"/>
          <w:lang w:val="en-US" w:eastAsia="zh-CN"/>
        </w:rPr>
        <w:t>元</w:t>
      </w:r>
      <w:r>
        <w:rPr>
          <w:rFonts w:hint="eastAsia" w:cs="仿宋_GB2312"/>
          <w:kern w:val="2"/>
          <w:sz w:val="32"/>
          <w:szCs w:val="32"/>
          <w:lang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3</w:t>
      </w:r>
      <w:r>
        <w:rPr>
          <w:rFonts w:hint="eastAsia" w:cs="仿宋_GB2312"/>
          <w:color w:val="000000"/>
          <w:kern w:val="2"/>
          <w:sz w:val="32"/>
          <w:szCs w:val="32"/>
        </w:rPr>
        <w:t>年预算经费</w:t>
      </w:r>
      <w:r>
        <w:rPr>
          <w:rFonts w:hint="eastAsia" w:hAnsi="ˎ̥" w:cs="宋体"/>
          <w:sz w:val="32"/>
          <w:szCs w:val="32"/>
          <w:lang w:eastAsia="zh-CN"/>
        </w:rPr>
        <w:t>持平。</w:t>
      </w:r>
    </w:p>
    <w:p w14:paraId="1CEC2FAD">
      <w:pPr>
        <w:pStyle w:val="9"/>
        <w:spacing w:before="0" w:line="360" w:lineRule="auto"/>
        <w:ind w:firstLine="640" w:firstLineChars="200"/>
        <w:rPr>
          <w:rFonts w:hint="eastAsia" w:hAnsi="ˎ̥" w:cs="宋体"/>
          <w:sz w:val="32"/>
          <w:szCs w:val="32"/>
          <w:lang w:eastAsia="zh-CN"/>
        </w:rPr>
      </w:pPr>
      <w:r>
        <w:rPr>
          <w:rFonts w:hint="eastAsia" w:hAnsi="Calibri"/>
          <w:kern w:val="2"/>
          <w:sz w:val="32"/>
          <w:szCs w:val="32"/>
        </w:rPr>
        <w:t>无政府性基金预算安排“三公”经费。</w:t>
      </w:r>
    </w:p>
    <w:p w14:paraId="27EBD55F">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29FBC2EF">
      <w:pPr>
        <w:pStyle w:val="9"/>
        <w:keepNext w:val="0"/>
        <w:keepLines w:val="0"/>
        <w:pageBreakBefore w:val="0"/>
        <w:kinsoku/>
        <w:wordWrap/>
        <w:overflowPunct/>
        <w:topLinePunct w:val="0"/>
        <w:autoSpaceDE/>
        <w:autoSpaceDN/>
        <w:bidi w:val="0"/>
        <w:adjustRightInd/>
        <w:snapToGrid/>
        <w:spacing w:before="0" w:line="576" w:lineRule="exact"/>
        <w:ind w:firstLine="640" w:firstLineChars="200"/>
        <w:textAlignment w:val="auto"/>
      </w:pPr>
      <w:r>
        <w:rPr>
          <w:rFonts w:hint="eastAsia"/>
          <w:sz w:val="32"/>
          <w:szCs w:val="32"/>
          <w:lang w:eastAsia="zh-CN"/>
        </w:rPr>
        <w:t>编办</w:t>
      </w:r>
      <w:r>
        <w:rPr>
          <w:sz w:val="32"/>
          <w:szCs w:val="32"/>
        </w:rPr>
        <w:t>20</w:t>
      </w:r>
      <w:r>
        <w:rPr>
          <w:rFonts w:hint="eastAsia"/>
          <w:sz w:val="32"/>
          <w:szCs w:val="32"/>
        </w:rPr>
        <w:t>2</w:t>
      </w:r>
      <w:r>
        <w:rPr>
          <w:rFonts w:hint="eastAsia"/>
          <w:sz w:val="32"/>
          <w:szCs w:val="32"/>
          <w:lang w:val="en-US" w:eastAsia="zh-CN"/>
        </w:rPr>
        <w:t>4</w:t>
      </w:r>
      <w:r>
        <w:rPr>
          <w:sz w:val="32"/>
          <w:szCs w:val="32"/>
        </w:rPr>
        <w:t>年无政府性基金预算拨款安排的支出</w:t>
      </w:r>
      <w:r>
        <w:t>。</w:t>
      </w:r>
    </w:p>
    <w:p w14:paraId="0E83ACAF">
      <w:pPr>
        <w:pStyle w:val="9"/>
        <w:keepNext w:val="0"/>
        <w:keepLines w:val="0"/>
        <w:pageBreakBefore w:val="0"/>
        <w:kinsoku/>
        <w:wordWrap/>
        <w:overflowPunct/>
        <w:topLinePunct w:val="0"/>
        <w:autoSpaceDE/>
        <w:autoSpaceDN/>
        <w:bidi w:val="0"/>
        <w:adjustRightInd/>
        <w:snapToGrid/>
        <w:spacing w:before="0" w:line="576" w:lineRule="exact"/>
        <w:ind w:firstLine="640" w:firstLineChars="200"/>
        <w:textAlignment w:val="auto"/>
        <w:rPr>
          <w:rFonts w:ascii="黑体" w:hAnsi="黑体" w:eastAsia="黑体"/>
          <w:sz w:val="32"/>
          <w:szCs w:val="32"/>
        </w:rPr>
      </w:pPr>
      <w:r>
        <w:rPr>
          <w:rFonts w:hint="eastAsia" w:ascii="黑体" w:hAnsi="黑体" w:eastAsia="黑体"/>
          <w:sz w:val="32"/>
          <w:szCs w:val="32"/>
        </w:rPr>
        <w:t>九、其他重要事项的情况说明</w:t>
      </w:r>
    </w:p>
    <w:p w14:paraId="75E7F9E6">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楷体_GB2312" w:eastAsia="楷体_GB2312"/>
          <w:b/>
          <w:sz w:val="32"/>
          <w:szCs w:val="32"/>
        </w:rPr>
      </w:pPr>
      <w:r>
        <w:rPr>
          <w:rFonts w:hint="eastAsia" w:ascii="楷体_GB2312" w:hAnsi="楷体" w:eastAsia="楷体_GB2312" w:cs="仿宋_GB2312"/>
          <w:b/>
          <w:sz w:val="32"/>
          <w:szCs w:val="32"/>
        </w:rPr>
        <w:t>（一）机关运行经费</w:t>
      </w:r>
    </w:p>
    <w:p w14:paraId="2B214750">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eastAsia="仿宋_GB2312"/>
          <w:color w:val="auto"/>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年机关运行经费财政</w:t>
      </w:r>
      <w:r>
        <w:rPr>
          <w:rFonts w:ascii="仿宋_GB2312" w:eastAsia="仿宋_GB2312"/>
          <w:color w:val="auto"/>
          <w:sz w:val="32"/>
          <w:szCs w:val="32"/>
        </w:rPr>
        <w:t>拨款预算为</w:t>
      </w:r>
      <w:r>
        <w:rPr>
          <w:rFonts w:hint="eastAsia" w:ascii="仿宋_GB2312" w:eastAsia="仿宋_GB2312"/>
          <w:color w:val="auto"/>
          <w:sz w:val="32"/>
          <w:szCs w:val="32"/>
        </w:rPr>
        <w:t>126520</w:t>
      </w:r>
      <w:r>
        <w:rPr>
          <w:rFonts w:ascii="仿宋_GB2312" w:eastAsia="仿宋_GB2312"/>
          <w:color w:val="auto"/>
          <w:sz w:val="32"/>
          <w:szCs w:val="32"/>
        </w:rPr>
        <w:t>元，比</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3</w:t>
      </w:r>
      <w:r>
        <w:rPr>
          <w:rFonts w:ascii="仿宋_GB2312" w:eastAsia="仿宋_GB2312"/>
          <w:color w:val="auto"/>
          <w:sz w:val="32"/>
          <w:szCs w:val="32"/>
        </w:rPr>
        <w:t>年预算</w:t>
      </w:r>
      <w:r>
        <w:rPr>
          <w:rFonts w:hint="eastAsia" w:ascii="仿宋_GB2312" w:eastAsia="仿宋_GB2312"/>
          <w:color w:val="auto"/>
          <w:sz w:val="32"/>
          <w:szCs w:val="32"/>
          <w:lang w:eastAsia="zh-CN"/>
        </w:rPr>
        <w:t>无增减</w:t>
      </w:r>
      <w:r>
        <w:rPr>
          <w:rFonts w:ascii="仿宋_GB2312" w:eastAsia="仿宋_GB2312"/>
          <w:color w:val="auto"/>
          <w:sz w:val="32"/>
          <w:szCs w:val="32"/>
        </w:rPr>
        <w:t>。主要原因是：</w:t>
      </w:r>
      <w:r>
        <w:rPr>
          <w:rFonts w:hint="eastAsia" w:ascii="仿宋_GB2312" w:eastAsia="仿宋_GB2312"/>
          <w:color w:val="auto"/>
          <w:sz w:val="32"/>
          <w:szCs w:val="32"/>
          <w:lang w:eastAsia="zh-CN"/>
        </w:rPr>
        <w:t>人员与</w:t>
      </w:r>
      <w:r>
        <w:rPr>
          <w:rFonts w:hint="eastAsia" w:ascii="仿宋_GB2312" w:eastAsia="仿宋_GB2312"/>
          <w:color w:val="auto"/>
          <w:sz w:val="32"/>
          <w:szCs w:val="32"/>
          <w:lang w:val="en-US" w:eastAsia="zh-CN"/>
        </w:rPr>
        <w:t>2023年一致，</w:t>
      </w:r>
      <w:r>
        <w:rPr>
          <w:rFonts w:hint="eastAsia" w:ascii="仿宋_GB2312" w:eastAsia="仿宋_GB2312"/>
          <w:color w:val="auto"/>
          <w:sz w:val="32"/>
          <w:szCs w:val="32"/>
          <w:lang w:eastAsia="zh-CN"/>
        </w:rPr>
        <w:t>无变动</w:t>
      </w:r>
      <w:r>
        <w:rPr>
          <w:rFonts w:ascii="仿宋_GB2312" w:eastAsia="仿宋_GB2312"/>
          <w:color w:val="auto"/>
          <w:sz w:val="32"/>
          <w:szCs w:val="32"/>
        </w:rPr>
        <w:t>。</w:t>
      </w:r>
    </w:p>
    <w:p w14:paraId="44E75050">
      <w:pPr>
        <w:pStyle w:val="9"/>
        <w:keepNext w:val="0"/>
        <w:keepLines w:val="0"/>
        <w:pageBreakBefore w:val="0"/>
        <w:numPr>
          <w:ilvl w:val="0"/>
          <w:numId w:val="0"/>
        </w:numPr>
        <w:kinsoku/>
        <w:wordWrap/>
        <w:overflowPunct/>
        <w:topLinePunct w:val="0"/>
        <w:autoSpaceDE/>
        <w:autoSpaceDN/>
        <w:bidi w:val="0"/>
        <w:adjustRightInd/>
        <w:snapToGrid/>
        <w:spacing w:before="0" w:line="576" w:lineRule="exact"/>
        <w:ind w:firstLine="643" w:firstLineChars="200"/>
        <w:textAlignment w:val="auto"/>
        <w:rPr>
          <w:rFonts w:hint="eastAsia" w:cs="仿宋_GB2312"/>
          <w:color w:val="000000"/>
          <w:kern w:val="2"/>
          <w:sz w:val="32"/>
          <w:szCs w:val="32"/>
          <w:lang w:eastAsia="zh-CN"/>
        </w:rPr>
      </w:pPr>
      <w:r>
        <w:rPr>
          <w:rFonts w:hint="eastAsia" w:ascii="楷体_GB2312" w:hAnsi="楷体" w:eastAsia="楷体_GB2312" w:cs="仿宋_GB2312"/>
          <w:b/>
          <w:sz w:val="32"/>
          <w:szCs w:val="32"/>
        </w:rPr>
        <w:t>（</w:t>
      </w:r>
      <w:r>
        <w:rPr>
          <w:rFonts w:hint="eastAsia" w:ascii="楷体_GB2312" w:hAnsi="楷体" w:eastAsia="楷体_GB2312" w:cs="仿宋_GB2312"/>
          <w:b/>
          <w:sz w:val="32"/>
          <w:szCs w:val="32"/>
          <w:lang w:eastAsia="zh-CN"/>
        </w:rPr>
        <w:t>二</w:t>
      </w:r>
      <w:r>
        <w:rPr>
          <w:rFonts w:hint="eastAsia" w:ascii="楷体_GB2312" w:hAnsi="楷体" w:eastAsia="楷体_GB2312" w:cs="仿宋_GB2312"/>
          <w:b/>
          <w:sz w:val="32"/>
          <w:szCs w:val="32"/>
        </w:rPr>
        <w:t>）</w:t>
      </w:r>
      <w:r>
        <w:rPr>
          <w:rFonts w:hint="eastAsia" w:ascii="楷体_GB2312" w:hAnsi="楷体"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4</w:t>
      </w:r>
      <w:r>
        <w:rPr>
          <w:rFonts w:hint="eastAsia" w:cs="仿宋_GB2312"/>
          <w:color w:val="000000"/>
          <w:kern w:val="2"/>
          <w:sz w:val="32"/>
          <w:szCs w:val="32"/>
        </w:rPr>
        <w:t>年</w:t>
      </w:r>
      <w:r>
        <w:rPr>
          <w:rFonts w:hint="eastAsia" w:cs="仿宋_GB2312"/>
          <w:color w:val="000000"/>
          <w:kern w:val="2"/>
          <w:sz w:val="32"/>
          <w:szCs w:val="32"/>
          <w:lang w:eastAsia="zh-CN"/>
        </w:rPr>
        <w:t>本单位未</w:t>
      </w:r>
      <w:r>
        <w:rPr>
          <w:rFonts w:hint="eastAsia" w:cs="仿宋_GB2312"/>
          <w:color w:val="000000"/>
          <w:kern w:val="2"/>
          <w:sz w:val="32"/>
          <w:szCs w:val="32"/>
        </w:rPr>
        <w:t>安排政府采购预算</w:t>
      </w:r>
      <w:r>
        <w:rPr>
          <w:rFonts w:hint="eastAsia" w:cs="仿宋_GB2312"/>
          <w:color w:val="000000"/>
          <w:kern w:val="2"/>
          <w:sz w:val="32"/>
          <w:szCs w:val="32"/>
          <w:lang w:eastAsia="zh-CN"/>
        </w:rPr>
        <w:t>。</w:t>
      </w:r>
    </w:p>
    <w:p w14:paraId="0EDFB9C5">
      <w:pPr>
        <w:pStyle w:val="9"/>
        <w:keepNext w:val="0"/>
        <w:keepLines w:val="0"/>
        <w:pageBreakBefore w:val="0"/>
        <w:numPr>
          <w:ilvl w:val="0"/>
          <w:numId w:val="0"/>
        </w:numPr>
        <w:kinsoku/>
        <w:wordWrap/>
        <w:overflowPunct/>
        <w:topLinePunct w:val="0"/>
        <w:autoSpaceDE/>
        <w:autoSpaceDN/>
        <w:bidi w:val="0"/>
        <w:adjustRightInd/>
        <w:snapToGrid/>
        <w:spacing w:before="0" w:line="576" w:lineRule="exact"/>
        <w:ind w:firstLine="643" w:firstLineChars="200"/>
        <w:textAlignment w:val="auto"/>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7419344F">
      <w:pPr>
        <w:keepNext w:val="0"/>
        <w:keepLines w:val="0"/>
        <w:pageBreakBefore w:val="0"/>
        <w:kinsoku/>
        <w:wordWrap/>
        <w:overflowPunct/>
        <w:topLinePunct w:val="0"/>
        <w:autoSpaceDE/>
        <w:autoSpaceDN/>
        <w:bidi w:val="0"/>
        <w:adjustRightInd/>
        <w:snapToGrid/>
        <w:spacing w:line="576" w:lineRule="exact"/>
        <w:ind w:firstLine="640" w:firstLineChars="200"/>
        <w:textAlignment w:val="auto"/>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4</w:t>
      </w:r>
      <w:bookmarkStart w:id="0" w:name="_GoBack"/>
      <w:bookmarkEnd w:id="0"/>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505143</w:t>
      </w:r>
      <w:r>
        <w:rPr>
          <w:rFonts w:ascii="仿宋_GB2312" w:eastAsia="仿宋_GB2312"/>
          <w:sz w:val="32"/>
          <w:szCs w:val="32"/>
        </w:rPr>
        <w:t>元，其中：公务用车</w:t>
      </w:r>
      <w:r>
        <w:rPr>
          <w:rFonts w:hint="eastAsia" w:ascii="仿宋_GB2312" w:eastAsia="仿宋_GB2312"/>
          <w:color w:val="auto"/>
          <w:sz w:val="32"/>
          <w:szCs w:val="32"/>
          <w:lang w:val="en-US" w:eastAsia="zh-CN"/>
        </w:rPr>
        <w:t>一</w:t>
      </w:r>
      <w:r>
        <w:rPr>
          <w:rFonts w:ascii="仿宋_GB2312" w:eastAsia="仿宋_GB2312"/>
          <w:sz w:val="32"/>
          <w:szCs w:val="32"/>
        </w:rPr>
        <w:t>辆，价值</w:t>
      </w:r>
      <w:r>
        <w:rPr>
          <w:rFonts w:hint="eastAsia" w:ascii="仿宋_GB2312" w:eastAsia="仿宋_GB2312"/>
          <w:color w:val="auto"/>
          <w:sz w:val="32"/>
          <w:szCs w:val="32"/>
          <w:lang w:val="en-US" w:eastAsia="zh-CN"/>
        </w:rPr>
        <w:t>357988</w:t>
      </w:r>
      <w:r>
        <w:rPr>
          <w:rFonts w:ascii="仿宋_GB2312" w:eastAsia="仿宋_GB2312"/>
          <w:sz w:val="32"/>
          <w:szCs w:val="32"/>
        </w:rPr>
        <w:t>元；其他固定资产</w:t>
      </w:r>
      <w:r>
        <w:rPr>
          <w:rFonts w:hint="eastAsia" w:ascii="仿宋_GB2312" w:eastAsia="仿宋_GB2312"/>
          <w:sz w:val="32"/>
          <w:szCs w:val="32"/>
          <w:lang w:val="en-US" w:eastAsia="zh-CN"/>
        </w:rPr>
        <w:t>147155</w:t>
      </w:r>
      <w:r>
        <w:rPr>
          <w:rFonts w:ascii="仿宋_GB2312" w:eastAsia="仿宋_GB2312"/>
          <w:sz w:val="32"/>
          <w:szCs w:val="32"/>
        </w:rPr>
        <w:t>元。</w:t>
      </w:r>
    </w:p>
    <w:p w14:paraId="2D3AFCD4">
      <w:pPr>
        <w:spacing w:line="560" w:lineRule="exact"/>
        <w:ind w:firstLine="643" w:firstLineChars="200"/>
      </w:pPr>
      <w:r>
        <w:rPr>
          <w:rFonts w:hint="eastAsia" w:ascii="楷体_GB2312" w:hAnsi="楷体" w:eastAsia="楷体_GB2312" w:cs="仿宋_GB2312"/>
          <w:b/>
          <w:sz w:val="32"/>
          <w:szCs w:val="32"/>
        </w:rPr>
        <w:t>（四）绩效目标</w:t>
      </w:r>
      <w:r>
        <w:rPr>
          <w:rFonts w:hint="eastAsia" w:ascii="楷体_GB2312" w:hAnsi="楷体" w:eastAsia="楷体_GB2312" w:cs="仿宋_GB2312"/>
          <w:b/>
          <w:sz w:val="32"/>
          <w:szCs w:val="32"/>
          <w:lang w:eastAsia="zh-CN"/>
        </w:rPr>
        <w:t>管理</w:t>
      </w:r>
      <w:r>
        <w:rPr>
          <w:rFonts w:hint="eastAsia" w:ascii="楷体_GB2312" w:hAnsi="楷体" w:eastAsia="楷体_GB2312" w:cs="仿宋_GB2312"/>
          <w:b/>
          <w:sz w:val="32"/>
          <w:szCs w:val="32"/>
        </w:rPr>
        <w:t>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hAnsi="仿宋_GB2312" w:eastAsia="仿宋_GB2312" w:cs="仿宋_GB2312"/>
          <w:color w:val="000000"/>
          <w:kern w:val="2"/>
          <w:sz w:val="32"/>
          <w:szCs w:val="32"/>
          <w:lang w:val="en-US" w:eastAsia="zh-CN" w:bidi="ar-SA"/>
        </w:rPr>
        <w:t>　2024年茂县编办开展绩效目标管理的项目18个，涉及预算1983773.07元。其中：人员类项目16个，涉及预算1857253.07元；运转类项目2个，涉及预算126520.00元；特定目标类项目 0 个，涉及预算0 万元。</w:t>
      </w:r>
    </w:p>
    <w:p w14:paraId="3133D16B">
      <w:pPr>
        <w:pStyle w:val="9"/>
        <w:keepNext w:val="0"/>
        <w:keepLines w:val="0"/>
        <w:pageBreakBefore w:val="0"/>
        <w:kinsoku/>
        <w:wordWrap/>
        <w:overflowPunct/>
        <w:topLinePunct w:val="0"/>
        <w:autoSpaceDE/>
        <w:autoSpaceDN/>
        <w:bidi w:val="0"/>
        <w:adjustRightInd/>
        <w:snapToGrid/>
        <w:spacing w:before="0" w:line="576" w:lineRule="exact"/>
        <w:ind w:firstLine="640" w:firstLineChars="200"/>
        <w:textAlignment w:val="auto"/>
        <w:rPr>
          <w:rFonts w:hint="eastAsia" w:ascii="黑体" w:hAnsi="黑体" w:eastAsia="黑体"/>
          <w:sz w:val="32"/>
          <w:szCs w:val="32"/>
        </w:rPr>
      </w:pPr>
    </w:p>
    <w:p w14:paraId="100D44EE">
      <w:pPr>
        <w:pStyle w:val="9"/>
        <w:keepNext w:val="0"/>
        <w:keepLines w:val="0"/>
        <w:pageBreakBefore w:val="0"/>
        <w:kinsoku/>
        <w:wordWrap/>
        <w:overflowPunct/>
        <w:topLinePunct w:val="0"/>
        <w:autoSpaceDE/>
        <w:autoSpaceDN/>
        <w:bidi w:val="0"/>
        <w:adjustRightInd/>
        <w:snapToGrid/>
        <w:spacing w:before="0" w:line="576" w:lineRule="exact"/>
        <w:ind w:firstLine="640" w:firstLineChars="200"/>
        <w:textAlignment w:val="auto"/>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09B40B41">
      <w:pPr>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30AFFC5E">
      <w:pPr>
        <w:pStyle w:val="2"/>
        <w:keepNext w:val="0"/>
        <w:keepLines w:val="0"/>
        <w:pageBreakBefore w:val="0"/>
        <w:kinsoku/>
        <w:wordWrap/>
        <w:overflowPunct/>
        <w:topLinePunct w:val="0"/>
        <w:autoSpaceDE/>
        <w:autoSpaceDN/>
        <w:bidi w:val="0"/>
        <w:adjustRightInd/>
        <w:snapToGrid/>
        <w:spacing w:line="576" w:lineRule="exact"/>
        <w:ind w:left="0" w:leftChars="0" w:firstLine="0" w:firstLineChars="0"/>
        <w:textAlignment w:val="auto"/>
        <w:rPr>
          <w:rFonts w:ascii="仿宋_GB2312" w:hAnsi="仿宋_GB2312" w:eastAsia="仿宋_GB2312" w:cs="仿宋_GB2312"/>
          <w:sz w:val="32"/>
          <w:szCs w:val="32"/>
        </w:rPr>
      </w:pPr>
    </w:p>
    <w:p w14:paraId="72C787F1">
      <w:pPr>
        <w:keepNext w:val="0"/>
        <w:keepLines w:val="0"/>
        <w:pageBreakBefore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eastAsia="仿宋_GB2312"/>
          <w:sz w:val="32"/>
          <w:szCs w:val="32"/>
          <w:lang w:val="en-US" w:eastAsia="zh-CN"/>
        </w:rPr>
      </w:pPr>
    </w:p>
    <w:p w14:paraId="5BF5669A">
      <w:pPr>
        <w:keepNext w:val="0"/>
        <w:keepLines w:val="0"/>
        <w:pageBreakBefore w:val="0"/>
        <w:kinsoku/>
        <w:wordWrap/>
        <w:overflowPunct/>
        <w:topLinePunct w:val="0"/>
        <w:autoSpaceDE/>
        <w:autoSpaceDN/>
        <w:bidi w:val="0"/>
        <w:adjustRightInd/>
        <w:snapToGrid/>
        <w:spacing w:line="576" w:lineRule="exact"/>
        <w:textAlignment w:val="auto"/>
        <w:rPr>
          <w:rFonts w:hint="eastAsia"/>
          <w:lang w:val="en-US" w:eastAsia="zh-CN"/>
        </w:rPr>
      </w:pPr>
      <w:r>
        <w:rPr>
          <w:rFonts w:hint="eastAsia" w:ascii="仿宋_GB2312" w:eastAsia="仿宋_GB2312"/>
          <w:sz w:val="32"/>
          <w:szCs w:val="32"/>
          <w:lang w:val="en-US" w:eastAsia="zh-CN"/>
        </w:rPr>
        <w:t>附件：中共茂县县委机构编制委员会办公室2024预算公开</w:t>
      </w:r>
      <w:r>
        <w:rPr>
          <w:rFonts w:hint="eastAsia"/>
          <w:lang w:val="en-US" w:eastAsia="zh-CN"/>
        </w:rPr>
        <w:t xml:space="preserve">  </w:t>
      </w:r>
    </w:p>
    <w:p w14:paraId="52B5DDC0">
      <w:pPr>
        <w:keepNext w:val="0"/>
        <w:keepLines w:val="0"/>
        <w:pageBreakBefore w:val="0"/>
        <w:kinsoku/>
        <w:wordWrap/>
        <w:overflowPunct/>
        <w:topLinePunct w:val="0"/>
        <w:autoSpaceDE/>
        <w:autoSpaceDN/>
        <w:bidi w:val="0"/>
        <w:adjustRightInd/>
        <w:snapToGrid/>
        <w:spacing w:line="576" w:lineRule="exact"/>
        <w:ind w:firstLine="2940" w:firstLineChars="1400"/>
        <w:textAlignment w:val="auto"/>
        <w:rPr>
          <w:rFonts w:hint="eastAsia"/>
          <w:lang w:val="en-US" w:eastAsia="zh-CN"/>
        </w:rPr>
      </w:pPr>
    </w:p>
    <w:p w14:paraId="49CB5412">
      <w:pPr>
        <w:keepNext w:val="0"/>
        <w:keepLines w:val="0"/>
        <w:pageBreakBefore w:val="0"/>
        <w:kinsoku/>
        <w:wordWrap/>
        <w:overflowPunct/>
        <w:topLinePunct w:val="0"/>
        <w:autoSpaceDE/>
        <w:autoSpaceDN/>
        <w:bidi w:val="0"/>
        <w:adjustRightInd/>
        <w:snapToGrid/>
        <w:spacing w:line="576" w:lineRule="exact"/>
        <w:ind w:firstLine="2940" w:firstLineChars="1400"/>
        <w:textAlignment w:val="auto"/>
        <w:rPr>
          <w:rFonts w:hint="eastAsia"/>
          <w:lang w:val="en-US" w:eastAsia="zh-CN"/>
        </w:rPr>
      </w:pPr>
    </w:p>
    <w:p w14:paraId="198A979A">
      <w:pPr>
        <w:keepNext w:val="0"/>
        <w:keepLines w:val="0"/>
        <w:pageBreakBefore w:val="0"/>
        <w:kinsoku/>
        <w:wordWrap/>
        <w:overflowPunct/>
        <w:topLinePunct w:val="0"/>
        <w:autoSpaceDE/>
        <w:autoSpaceDN/>
        <w:bidi w:val="0"/>
        <w:adjustRightInd/>
        <w:snapToGrid/>
        <w:spacing w:line="576" w:lineRule="exact"/>
        <w:ind w:firstLine="2940" w:firstLineChars="1400"/>
        <w:textAlignment w:val="auto"/>
        <w:rPr>
          <w:rFonts w:hint="eastAsia"/>
          <w:lang w:val="en-US" w:eastAsia="zh-CN"/>
        </w:rPr>
      </w:pPr>
      <w:r>
        <w:rPr>
          <w:rFonts w:hint="eastAsia"/>
          <w:lang w:val="en-US" w:eastAsia="zh-CN"/>
        </w:rPr>
        <w:t xml:space="preserve"> </w:t>
      </w:r>
    </w:p>
    <w:p w14:paraId="41D0F949">
      <w:pPr>
        <w:keepNext w:val="0"/>
        <w:keepLines w:val="0"/>
        <w:pageBreakBefore w:val="0"/>
        <w:kinsoku/>
        <w:wordWrap/>
        <w:overflowPunct/>
        <w:topLinePunct w:val="0"/>
        <w:autoSpaceDE/>
        <w:autoSpaceDN/>
        <w:bidi w:val="0"/>
        <w:adjustRightInd/>
        <w:snapToGrid/>
        <w:spacing w:line="576" w:lineRule="exact"/>
        <w:ind w:firstLine="3360" w:firstLineChars="1600"/>
        <w:textAlignment w:val="auto"/>
        <w:rPr>
          <w:rFonts w:hint="eastAsia" w:ascii="仿宋_GB2312" w:hAnsi="仿宋_GB2312" w:eastAsia="仿宋_GB2312" w:cs="仿宋_GB2312"/>
          <w:sz w:val="32"/>
          <w:szCs w:val="32"/>
          <w:lang w:eastAsia="zh-CN"/>
        </w:rPr>
      </w:pPr>
      <w:r>
        <w:rPr>
          <w:rFonts w:hint="eastAsia"/>
          <w:lang w:val="en-US" w:eastAsia="zh-CN"/>
        </w:rPr>
        <w:t xml:space="preserve"> </w:t>
      </w:r>
      <w:r>
        <w:rPr>
          <w:rFonts w:hint="eastAsia" w:ascii="仿宋_GB2312" w:hAnsi="仿宋_GB2312" w:eastAsia="仿宋_GB2312" w:cs="仿宋_GB2312"/>
          <w:sz w:val="32"/>
          <w:szCs w:val="32"/>
          <w:lang w:eastAsia="zh-CN"/>
        </w:rPr>
        <w:t>中共茂县县委机构编制委员会办公室</w:t>
      </w:r>
    </w:p>
    <w:p w14:paraId="1B133924">
      <w:pPr>
        <w:keepNext w:val="0"/>
        <w:keepLines w:val="0"/>
        <w:pageBreakBefore w:val="0"/>
        <w:kinsoku/>
        <w:wordWrap/>
        <w:overflowPunct/>
        <w:topLinePunct w:val="0"/>
        <w:autoSpaceDE/>
        <w:autoSpaceDN/>
        <w:bidi w:val="0"/>
        <w:adjustRightInd/>
        <w:snapToGrid/>
        <w:spacing w:line="576" w:lineRule="exact"/>
        <w:ind w:firstLine="640"/>
        <w:jc w:val="center"/>
        <w:textAlignment w:val="auto"/>
        <w:sectPr>
          <w:footerReference r:id="rId3" w:type="default"/>
          <w:pgSz w:w="11906" w:h="16838"/>
          <w:pgMar w:top="2098" w:right="1474" w:bottom="2041" w:left="1588" w:header="851" w:footer="992" w:gutter="0"/>
          <w:pgNumType w:fmt="numberInDash" w:start="1"/>
          <w:cols w:space="720" w:num="1"/>
          <w:docGrid w:type="lines" w:linePitch="312" w:charSpace="0"/>
        </w:sectPr>
      </w:pPr>
      <w:r>
        <w:rPr>
          <w:rFonts w:hint="eastAsia" w:ascii="仿宋_GB2312" w:hAnsi="仿宋_GB2312" w:eastAsia="仿宋_GB2312" w:cs="仿宋_GB2312"/>
          <w:sz w:val="32"/>
          <w:szCs w:val="32"/>
          <w:lang w:val="en-US" w:eastAsia="zh-CN"/>
        </w:rPr>
        <w:t xml:space="preserve">                 2024年3月20日</w:t>
      </w:r>
    </w:p>
    <w:p w14:paraId="45353A92"/>
    <w:p w14:paraId="6E9D7683">
      <w:pPr>
        <w:pStyle w:val="2"/>
        <w:ind w:left="0" w:leftChars="0" w:firstLine="0" w:firstLineChars="0"/>
      </w:pPr>
    </w:p>
    <w:sectPr>
      <w:head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Book Antiqua">
    <w:panose1 w:val="02040602050305030304"/>
    <w:charset w:val="00"/>
    <w:family w:val="roman"/>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27FB9">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2650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wYjVhZDVkOTI5M2RiZmQyYWMwYjgxMjc2NTUwM2EifQ=="/>
  </w:docVars>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BE32F3"/>
    <w:rsid w:val="00C37AB1"/>
    <w:rsid w:val="00C43679"/>
    <w:rsid w:val="00CC02D9"/>
    <w:rsid w:val="00D019EC"/>
    <w:rsid w:val="00D264D1"/>
    <w:rsid w:val="00DB29FD"/>
    <w:rsid w:val="00E26DF5"/>
    <w:rsid w:val="00EA3F33"/>
    <w:rsid w:val="00F40EE7"/>
    <w:rsid w:val="00F717C3"/>
    <w:rsid w:val="00F749FC"/>
    <w:rsid w:val="00FA2AAC"/>
    <w:rsid w:val="00FA663A"/>
    <w:rsid w:val="00FE34EC"/>
    <w:rsid w:val="01D645CB"/>
    <w:rsid w:val="026003DA"/>
    <w:rsid w:val="030D3595"/>
    <w:rsid w:val="05737F9C"/>
    <w:rsid w:val="061F23D2"/>
    <w:rsid w:val="07674A16"/>
    <w:rsid w:val="09CC4C1C"/>
    <w:rsid w:val="09F00565"/>
    <w:rsid w:val="0BA23378"/>
    <w:rsid w:val="0EB45D35"/>
    <w:rsid w:val="0EF359B7"/>
    <w:rsid w:val="13197D31"/>
    <w:rsid w:val="142D3110"/>
    <w:rsid w:val="164003A4"/>
    <w:rsid w:val="16C5583A"/>
    <w:rsid w:val="177904B8"/>
    <w:rsid w:val="192E2002"/>
    <w:rsid w:val="1B0406D7"/>
    <w:rsid w:val="20361CB8"/>
    <w:rsid w:val="203A4956"/>
    <w:rsid w:val="22405324"/>
    <w:rsid w:val="24A65CC9"/>
    <w:rsid w:val="25DF4B59"/>
    <w:rsid w:val="29566940"/>
    <w:rsid w:val="2A050FB8"/>
    <w:rsid w:val="31506ACE"/>
    <w:rsid w:val="32BF7DF5"/>
    <w:rsid w:val="36EA20AF"/>
    <w:rsid w:val="3A6D18B2"/>
    <w:rsid w:val="3C242142"/>
    <w:rsid w:val="3CED228F"/>
    <w:rsid w:val="3E8D6078"/>
    <w:rsid w:val="3F8F673A"/>
    <w:rsid w:val="423F11CD"/>
    <w:rsid w:val="47250A74"/>
    <w:rsid w:val="48EB0A3F"/>
    <w:rsid w:val="4AEE6A0C"/>
    <w:rsid w:val="4C3B2B23"/>
    <w:rsid w:val="505B70E9"/>
    <w:rsid w:val="52AE4350"/>
    <w:rsid w:val="576F1DC6"/>
    <w:rsid w:val="61693C9D"/>
    <w:rsid w:val="639F3800"/>
    <w:rsid w:val="64960A56"/>
    <w:rsid w:val="64CC0F4B"/>
    <w:rsid w:val="64FF1E94"/>
    <w:rsid w:val="68AF5E2E"/>
    <w:rsid w:val="6B844F4E"/>
    <w:rsid w:val="6D5A1EC1"/>
    <w:rsid w:val="6DE55D1C"/>
    <w:rsid w:val="6EA62EE3"/>
    <w:rsid w:val="783B0657"/>
    <w:rsid w:val="7AE4629A"/>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table of figures"/>
    <w:basedOn w:val="1"/>
    <w:next w:val="1"/>
    <w:autoRedefine/>
    <w:qFormat/>
    <w:uiPriority w:val="99"/>
    <w:pPr>
      <w:ind w:left="200" w:leftChars="200" w:hanging="200" w:hangingChars="200"/>
    </w:pPr>
    <w:rPr>
      <w:rFonts w:ascii="Times New Roman" w:hAnsi="Times New Roman"/>
      <w:szCs w:val="24"/>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autoRedefine/>
    <w:qFormat/>
    <w:uiPriority w:val="0"/>
    <w:pPr>
      <w:spacing w:before="240" w:after="60"/>
      <w:jc w:val="center"/>
      <w:outlineLvl w:val="0"/>
    </w:pPr>
    <w:rPr>
      <w:rFonts w:ascii="Arial" w:hAnsi="Arial" w:cs="Arial"/>
      <w:b/>
      <w:bCs/>
      <w:sz w:val="32"/>
      <w:szCs w:val="32"/>
    </w:rPr>
  </w:style>
  <w:style w:type="paragraph" w:styleId="8">
    <w:name w:val="List Paragraph"/>
    <w:basedOn w:val="1"/>
    <w:autoRedefine/>
    <w:qFormat/>
    <w:uiPriority w:val="99"/>
    <w:pPr>
      <w:ind w:firstLine="420" w:firstLineChars="200"/>
    </w:pPr>
  </w:style>
  <w:style w:type="paragraph" w:customStyle="1" w:styleId="9">
    <w:name w:val="正文文本1"/>
    <w:basedOn w:val="1"/>
    <w:autoRedefine/>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3407</Words>
  <Characters>4017</Characters>
  <Lines>23</Lines>
  <Paragraphs>6</Paragraphs>
  <TotalTime>0</TotalTime>
  <ScaleCrop>false</ScaleCrop>
  <LinksUpToDate>false</LinksUpToDate>
  <CharactersWithSpaces>4080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Administrator</cp:lastModifiedBy>
  <cp:lastPrinted>2024-03-21T07:24:00Z</cp:lastPrinted>
  <dcterms:modified xsi:type="dcterms:W3CDTF">2024-08-14T07:08:57Z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D95C6691B3124F27B285FF65C1FF2529_13</vt:lpwstr>
  </property>
</Properties>
</file>