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165" w:name="_GoBack"/>
      <w:bookmarkEnd w:id="165"/>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597"/>
      <w:bookmarkStart w:id="3" w:name="_Toc15396475"/>
      <w:bookmarkStart w:id="4" w:name="_Toc15378441"/>
      <w:bookmarkStart w:id="5" w:name="_Toc1537742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党史研究和地方志编纂中心部门决算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4"/>
        <w:jc w:val="center"/>
        <w:rPr>
          <w:rFonts w:hAnsi="等线"/>
          <w:b w:val="0"/>
          <w:bCs w:val="0"/>
          <w:sz w:val="24"/>
          <w:szCs w:val="24"/>
        </w:rPr>
      </w:pPr>
      <w:r>
        <w:rPr>
          <w:rFonts w:hint="eastAsia" w:hAnsi="等线"/>
          <w:b w:val="0"/>
          <w:bCs w:val="0"/>
          <w:sz w:val="24"/>
          <w:szCs w:val="24"/>
        </w:rPr>
        <w:t>公开时间：</w:t>
      </w:r>
      <w:r>
        <w:rPr>
          <w:rFonts w:hAnsi="等线"/>
          <w:b w:val="0"/>
          <w:bCs w:val="0"/>
          <w:sz w:val="24"/>
          <w:szCs w:val="24"/>
        </w:rPr>
        <w:t>2021</w:t>
      </w:r>
      <w:r>
        <w:rPr>
          <w:rFonts w:hint="eastAsia" w:hAnsi="等线"/>
          <w:b w:val="0"/>
          <w:bCs w:val="0"/>
          <w:sz w:val="24"/>
          <w:szCs w:val="24"/>
        </w:rPr>
        <w:t>年</w:t>
      </w:r>
      <w:r>
        <w:rPr>
          <w:rFonts w:hAnsi="等线"/>
          <w:b w:val="0"/>
          <w:bCs w:val="0"/>
          <w:sz w:val="24"/>
          <w:szCs w:val="24"/>
        </w:rPr>
        <w:t xml:space="preserve">9 </w:t>
      </w:r>
      <w:r>
        <w:rPr>
          <w:rFonts w:hint="eastAsia" w:hAnsi="等线"/>
          <w:b w:val="0"/>
          <w:bCs w:val="0"/>
          <w:sz w:val="24"/>
          <w:szCs w:val="24"/>
        </w:rPr>
        <w:t>月</w:t>
      </w:r>
      <w:r>
        <w:rPr>
          <w:rFonts w:hAnsi="等线"/>
          <w:b w:val="0"/>
          <w:bCs w:val="0"/>
          <w:sz w:val="24"/>
          <w:szCs w:val="24"/>
        </w:rPr>
        <w:t xml:space="preserve"> 27 </w:t>
      </w:r>
      <w:r>
        <w:rPr>
          <w:rFonts w:hint="eastAsia" w:hAnsi="等线"/>
          <w:b w:val="0"/>
          <w:bCs w:val="0"/>
          <w:sz w:val="24"/>
          <w:szCs w:val="24"/>
        </w:rPr>
        <w:t>日</w:t>
      </w:r>
    </w:p>
    <w:p>
      <w:pPr>
        <w:pStyle w:val="14"/>
        <w:tabs>
          <w:tab w:val="right" w:leader="dot" w:pos="8296"/>
        </w:tabs>
        <w:rPr>
          <w:rFonts w:ascii="仿宋_GB2312" w:hAnsi="仿宋_GB2312" w:eastAsia="仿宋_GB2312" w:cs="仿宋_GB2312"/>
          <w:b w:val="0"/>
          <w:bCs w:val="0"/>
          <w:caps w:val="0"/>
          <w:smallCaps/>
          <w:sz w:val="32"/>
          <w:szCs w:val="32"/>
        </w:rPr>
      </w:pP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TOC \o \u </w:instrText>
      </w:r>
      <w:r>
        <w:rPr>
          <w:rFonts w:ascii="仿宋_GB2312" w:hAnsi="仿宋_GB2312" w:eastAsia="仿宋_GB2312" w:cs="仿宋_GB2312"/>
          <w:b w:val="0"/>
          <w:bCs w:val="0"/>
          <w:caps w:val="0"/>
          <w:smallCaps/>
          <w:sz w:val="32"/>
          <w:szCs w:val="32"/>
        </w:rPr>
        <w:fldChar w:fldCharType="separate"/>
      </w:r>
      <w:r>
        <w:rPr>
          <w:rFonts w:hint="eastAsia" w:ascii="仿宋_GB2312" w:hAnsi="仿宋_GB2312" w:eastAsia="仿宋_GB2312" w:cs="仿宋_GB2312"/>
          <w:b w:val="0"/>
          <w:bCs w:val="0"/>
          <w:caps w:val="0"/>
          <w:smallCaps/>
          <w:sz w:val="32"/>
          <w:szCs w:val="32"/>
        </w:rPr>
        <w:t>第一部分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部门概况</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5</w:t>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5</w:t>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（一）主要职能</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5</w:t>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w:t>
      </w:r>
      <w:r>
        <w:rPr>
          <w:rFonts w:ascii="仿宋_GB2312" w:hAnsi="仿宋_GB2312" w:eastAsia="仿宋_GB2312" w:cs="仿宋_GB2312"/>
          <w:i w:val="0"/>
          <w:iCs w:val="0"/>
          <w:smallCaps/>
          <w:sz w:val="32"/>
          <w:szCs w:val="32"/>
        </w:rPr>
        <w:t>2020</w:t>
      </w:r>
      <w:r>
        <w:rPr>
          <w:rFonts w:hint="eastAsia" w:ascii="仿宋_GB2312" w:hAnsi="仿宋_GB2312" w:eastAsia="仿宋_GB2312" w:cs="仿宋_GB2312"/>
          <w:i w:val="0"/>
          <w:iCs w:val="0"/>
          <w:smallCaps/>
          <w:sz w:val="32"/>
          <w:szCs w:val="32"/>
        </w:rPr>
        <w:t>年重点工作完成情况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6</w:t>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ascii="仿宋_GB2312" w:hAnsi="仿宋_GB2312" w:eastAsia="仿宋_GB2312" w:cs="仿宋_GB2312"/>
          <w:sz w:val="32"/>
          <w:szCs w:val="32"/>
        </w:rPr>
        <w:t>7</w:t>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第二部分</w:t>
      </w:r>
      <w:r>
        <w:rPr>
          <w:rFonts w:ascii="仿宋_GB2312" w:hAnsi="仿宋_GB2312" w:eastAsia="仿宋_GB2312" w:cs="仿宋_GB2312"/>
          <w:b w:val="0"/>
          <w:bCs w:val="0"/>
          <w:caps w:val="0"/>
          <w:smallCaps/>
          <w:sz w:val="32"/>
          <w:szCs w:val="32"/>
        </w:rPr>
        <w:t xml:space="preserve"> 2020</w:t>
      </w:r>
      <w:r>
        <w:rPr>
          <w:rFonts w:hint="eastAsia" w:ascii="仿宋_GB2312" w:hAnsi="仿宋_GB2312" w:eastAsia="仿宋_GB2312" w:cs="仿宋_GB2312"/>
          <w:b w:val="0"/>
          <w:bCs w:val="0"/>
          <w:caps w:val="0"/>
          <w:smallCaps/>
          <w:sz w:val="32"/>
          <w:szCs w:val="32"/>
        </w:rPr>
        <w:t>年度部门决算情况说明</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8</w:t>
      </w:r>
    </w:p>
    <w:p>
      <w:pPr>
        <w:pStyle w:val="17"/>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t>8</w:t>
      </w:r>
    </w:p>
    <w:p>
      <w:pPr>
        <w:pStyle w:val="17"/>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t>8</w:t>
      </w:r>
    </w:p>
    <w:p>
      <w:pPr>
        <w:pStyle w:val="17"/>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ascii="仿宋_GB2312" w:hAnsi="仿宋_GB2312" w:eastAsia="仿宋_GB2312" w:cs="仿宋_GB2312"/>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（一）一般公共预算财政拨款支出决算总体情况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11</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（二）一般公共预算财政拨款支出决算结构情况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11</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（三）一般公共预算财政拨款支出决算具体情况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（一）“三公”经费财政拨款支出决算总体情况说明</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_Toc79163870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（二）“三公”经费财政拨款支出决算具体情况说明</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_Toc79163871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（一）机关运行经费支出情况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（二）政府采购支出情况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（三）国有资产占有使用情况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9"/>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（四）预算绩效管理情况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_Toc79163878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第三部分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名词解释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_Toc79163879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20</w:t>
      </w:r>
      <w:r>
        <w:rPr>
          <w:rFonts w:ascii="仿宋_GB2312" w:hAnsi="仿宋_GB2312" w:eastAsia="仿宋_GB2312" w:cs="仿宋_GB2312"/>
          <w:b w:val="0"/>
          <w:bCs w:val="0"/>
          <w:caps w:val="0"/>
          <w:smallCaps/>
          <w:sz w:val="32"/>
          <w:szCs w:val="32"/>
        </w:rPr>
        <w:fldChar w:fldCharType="end"/>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第四部分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_Toc79163880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23</w:t>
      </w:r>
      <w:r>
        <w:rPr>
          <w:rFonts w:ascii="仿宋_GB2312" w:hAnsi="仿宋_GB2312" w:eastAsia="仿宋_GB2312" w:cs="仿宋_GB2312"/>
          <w:b w:val="0"/>
          <w:bCs w:val="0"/>
          <w:caps w:val="0"/>
          <w:smallCaps/>
          <w:sz w:val="32"/>
          <w:szCs w:val="32"/>
        </w:rPr>
        <w:fldChar w:fldCharType="end"/>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1</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23</w:t>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2020</w:t>
      </w:r>
      <w:r>
        <w:rPr>
          <w:rFonts w:hint="eastAsia" w:ascii="仿宋_GB2312" w:hAnsi="仿宋_GB2312" w:eastAsia="仿宋_GB2312" w:cs="仿宋_GB2312"/>
          <w:b w:val="0"/>
          <w:bCs w:val="0"/>
          <w:caps w:val="0"/>
          <w:smallCaps/>
          <w:sz w:val="32"/>
          <w:szCs w:val="32"/>
        </w:rPr>
        <w:t>年部门整体支出绩效评价报告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23</w:t>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2</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_Toc79163881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23</w:t>
      </w:r>
      <w:r>
        <w:rPr>
          <w:rFonts w:ascii="仿宋_GB2312" w:hAnsi="仿宋_GB2312" w:eastAsia="仿宋_GB2312" w:cs="仿宋_GB2312"/>
          <w:b w:val="0"/>
          <w:bCs w:val="0"/>
          <w:caps w:val="0"/>
          <w:smallCaps/>
          <w:sz w:val="32"/>
          <w:szCs w:val="32"/>
        </w:rPr>
        <w:fldChar w:fldCharType="end"/>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2020</w:t>
      </w:r>
      <w:r>
        <w:rPr>
          <w:rFonts w:hint="eastAsia" w:ascii="仿宋_GB2312" w:hAnsi="仿宋_GB2312" w:eastAsia="仿宋_GB2312" w:cs="仿宋_GB2312"/>
          <w:b w:val="0"/>
          <w:bCs w:val="0"/>
          <w:caps w:val="0"/>
          <w:smallCaps/>
          <w:sz w:val="32"/>
          <w:szCs w:val="32"/>
        </w:rPr>
        <w:t>年项目支出绩效评价报告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_Toc79163882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23</w:t>
      </w:r>
      <w:r>
        <w:rPr>
          <w:rFonts w:ascii="仿宋_GB2312" w:hAnsi="仿宋_GB2312" w:eastAsia="仿宋_GB2312" w:cs="仿宋_GB2312"/>
          <w:b w:val="0"/>
          <w:bCs w:val="0"/>
          <w:caps w:val="0"/>
          <w:smallCaps/>
          <w:sz w:val="32"/>
          <w:szCs w:val="32"/>
        </w:rPr>
        <w:fldChar w:fldCharType="end"/>
      </w:r>
    </w:p>
    <w:p>
      <w:pPr>
        <w:pStyle w:val="14"/>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第五部分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附表</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_Toc79163885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29</w:t>
      </w:r>
      <w:r>
        <w:rPr>
          <w:rFonts w:ascii="仿宋_GB2312" w:hAnsi="仿宋_GB2312" w:eastAsia="仿宋_GB2312" w:cs="仿宋_GB2312"/>
          <w:b w:val="0"/>
          <w:bCs w:val="0"/>
          <w:caps w:val="0"/>
          <w:smallCaps/>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_Toc79163895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pStyle w:val="17"/>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33</w:t>
      </w:r>
      <w:r>
        <w:rPr>
          <w:rFonts w:ascii="仿宋_GB2312" w:hAnsi="仿宋_GB2312" w:eastAsia="仿宋_GB2312" w:cs="仿宋_GB2312"/>
          <w:sz w:val="32"/>
          <w:szCs w:val="32"/>
        </w:rPr>
        <w:fldChar w:fldCharType="end"/>
      </w:r>
    </w:p>
    <w:p>
      <w:pPr>
        <w:rPr>
          <w:rFonts w:ascii="仿宋_GB2312" w:hAnsi="仿宋_GB2312" w:eastAsia="仿宋_GB2312" w:cs="仿宋_GB2312"/>
          <w:color w:val="FF0000"/>
          <w:sz w:val="32"/>
          <w:szCs w:val="32"/>
        </w:rPr>
      </w:pPr>
      <w:r>
        <w:rPr>
          <w:rFonts w:ascii="仿宋_GB2312" w:hAnsi="仿宋_GB2312" w:eastAsia="仿宋_GB2312" w:cs="仿宋_GB2312"/>
          <w:b/>
          <w:bCs/>
          <w:caps/>
          <w:smallCaps/>
          <w:sz w:val="32"/>
          <w:szCs w:val="32"/>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3"/>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pStyle w:val="3"/>
        <w:rPr>
          <w:rStyle w:val="24"/>
          <w:rFonts w:ascii="黑体" w:hAnsi="黑体" w:eastAsia="黑体"/>
          <w:b w:val="0"/>
          <w:bCs w:val="0"/>
        </w:rPr>
      </w:pPr>
      <w:bookmarkStart w:id="16" w:name="_Toc79163852"/>
      <w:bookmarkStart w:id="17" w:name="_Toc15377197"/>
      <w:bookmarkStart w:id="18" w:name="_Toc15396600"/>
      <w:bookmarkStart w:id="19" w:name="_Toc7916360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3"/>
        <w:ind w:firstLine="642" w:firstLineChars="200"/>
        <w:rPr>
          <w:rFonts w:ascii="仿宋" w:hAnsi="仿宋" w:eastAsia="仿宋"/>
          <w:color w:val="000000"/>
        </w:rPr>
      </w:pPr>
      <w:r>
        <w:rPr>
          <w:rFonts w:hint="eastAsia" w:ascii="仿宋" w:hAnsi="仿宋" w:eastAsia="仿宋"/>
          <w:color w:val="000000"/>
        </w:rPr>
        <w:t>（一）主要职能</w:t>
      </w:r>
      <w:bookmarkEnd w:id="20"/>
      <w:bookmarkEnd w:id="21"/>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r>
        <w:rPr>
          <w:rFonts w:ascii="仿宋_GB2312" w:hAnsi="仿宋_GB2312" w:eastAsia="仿宋_GB2312" w:cs="仿宋_GB2312"/>
          <w:kern w:val="0"/>
          <w:sz w:val="32"/>
          <w:szCs w:val="32"/>
        </w:rPr>
        <w:t>;</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研究、编纂地方党史专著，编辑出版重要党史书籍；</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对党的地方历史和县委党史重要人物等进行综合研究，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地方志工作：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执行有关地方志工作的法律、法规、规章并监督其实施；</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shd w:val="clear" w:color="auto" w:fill="FFFFFF"/>
        <w:spacing w:after="150" w:line="576" w:lineRule="exact"/>
        <w:ind w:firstLine="482"/>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组织开发利用地方志资源。</w:t>
      </w:r>
    </w:p>
    <w:bookmarkEnd w:id="22"/>
    <w:bookmarkEnd w:id="23"/>
    <w:p>
      <w:pPr>
        <w:pStyle w:val="7"/>
        <w:adjustRightInd w:val="0"/>
        <w:snapToGrid w:val="0"/>
        <w:spacing w:before="93" w:line="600" w:lineRule="exact"/>
        <w:ind w:firstLine="674" w:firstLineChars="210"/>
        <w:outlineLvl w:val="2"/>
        <w:rPr>
          <w:rFonts w:ascii="仿宋" w:hAnsi="仿宋" w:eastAsia="仿宋"/>
          <w:b/>
          <w:color w:val="000000"/>
          <w:sz w:val="32"/>
          <w:szCs w:val="32"/>
        </w:rPr>
      </w:pPr>
      <w:bookmarkStart w:id="24" w:name="_Toc15378446"/>
      <w:bookmarkStart w:id="25" w:name="_Toc15377199"/>
      <w:bookmarkStart w:id="26" w:name="_Toc79163604"/>
      <w:bookmarkStart w:id="27" w:name="_Toc79163854"/>
      <w:r>
        <w:rPr>
          <w:rFonts w:hint="eastAsia" w:ascii="仿宋" w:hAnsi="仿宋" w:eastAsia="仿宋"/>
          <w:b/>
          <w:color w:val="000000"/>
          <w:sz w:val="32"/>
          <w:szCs w:val="32"/>
        </w:rPr>
        <w:t>（二）</w:t>
      </w:r>
      <w:r>
        <w:rPr>
          <w:rFonts w:ascii="仿宋" w:hAnsi="仿宋" w:eastAsia="仿宋"/>
          <w:b/>
          <w:color w:val="000000"/>
          <w:sz w:val="32"/>
          <w:szCs w:val="32"/>
        </w:rPr>
        <w:t>2020</w:t>
      </w:r>
      <w:r>
        <w:rPr>
          <w:rFonts w:hint="eastAsia" w:ascii="仿宋" w:hAnsi="仿宋" w:eastAsia="仿宋"/>
          <w:b/>
          <w:color w:val="000000"/>
          <w:sz w:val="32"/>
          <w:szCs w:val="32"/>
        </w:rPr>
        <w:t>年重点工作完成情况</w:t>
      </w:r>
      <w:bookmarkEnd w:id="24"/>
      <w:bookmarkEnd w:id="25"/>
      <w:bookmarkEnd w:id="26"/>
      <w:bookmarkEnd w:id="27"/>
    </w:p>
    <w:p>
      <w:pPr>
        <w:widowControl/>
        <w:overflowPunct w:val="0"/>
        <w:autoSpaceDE w:val="0"/>
        <w:autoSpaceDN w:val="0"/>
        <w:spacing w:line="576" w:lineRule="exact"/>
        <w:ind w:firstLine="642" w:firstLineChars="200"/>
        <w:rPr>
          <w:rFonts w:ascii="仿宋_GB2312" w:eastAsia="仿宋_GB2312"/>
          <w:color w:val="000000"/>
          <w:sz w:val="32"/>
          <w:szCs w:val="32"/>
        </w:rPr>
      </w:pPr>
      <w:r>
        <w:rPr>
          <w:rFonts w:hint="eastAsia" w:ascii="楷体_GB2312" w:eastAsia="楷体_GB2312"/>
          <w:b/>
          <w:color w:val="000000"/>
          <w:sz w:val="32"/>
          <w:szCs w:val="32"/>
        </w:rPr>
        <w:t>党史方面</w:t>
      </w:r>
      <w:r>
        <w:rPr>
          <w:rFonts w:ascii="楷体_GB2312" w:eastAsia="楷体_GB2312"/>
          <w:b/>
          <w:color w:val="000000"/>
          <w:sz w:val="32"/>
          <w:szCs w:val="32"/>
        </w:rPr>
        <w:t>:</w:t>
      </w:r>
      <w:r>
        <w:rPr>
          <w:rFonts w:hint="eastAsia" w:ascii="仿宋_GB2312" w:eastAsia="仿宋_GB2312"/>
          <w:bCs/>
          <w:color w:val="000000"/>
          <w:sz w:val="32"/>
          <w:szCs w:val="32"/>
        </w:rPr>
        <w:t>一是</w:t>
      </w:r>
      <w:r>
        <w:rPr>
          <w:rFonts w:hint="eastAsia" w:ascii="仿宋_GB2312" w:eastAsia="仿宋_GB2312"/>
          <w:color w:val="000000"/>
          <w:sz w:val="32"/>
          <w:szCs w:val="32"/>
        </w:rPr>
        <w:t>开展</w:t>
      </w:r>
      <w:r>
        <w:rPr>
          <w:rFonts w:ascii="仿宋_GB2312" w:eastAsia="仿宋_GB2312"/>
          <w:color w:val="000000"/>
          <w:sz w:val="32"/>
          <w:szCs w:val="32"/>
        </w:rPr>
        <w:t>2020</w:t>
      </w:r>
      <w:r>
        <w:rPr>
          <w:rFonts w:hint="eastAsia" w:ascii="仿宋_GB2312" w:eastAsia="仿宋_GB2312"/>
          <w:color w:val="000000"/>
          <w:sz w:val="32"/>
          <w:szCs w:val="32"/>
        </w:rPr>
        <w:t>年党史大事记收集整理工作；</w:t>
      </w:r>
      <w:r>
        <w:rPr>
          <w:rFonts w:hint="eastAsia" w:ascii="仿宋_GB2312" w:eastAsia="仿宋_GB2312"/>
          <w:bCs/>
          <w:color w:val="000000"/>
          <w:sz w:val="32"/>
          <w:szCs w:val="32"/>
        </w:rPr>
        <w:t>二是</w:t>
      </w:r>
      <w:r>
        <w:rPr>
          <w:rFonts w:hint="eastAsia" w:ascii="仿宋_GB2312" w:eastAsia="仿宋_GB2312"/>
          <w:color w:val="000000"/>
          <w:sz w:val="32"/>
          <w:szCs w:val="32"/>
        </w:rPr>
        <w:t>完成《中国共产党阿坝州执政实录（</w:t>
      </w:r>
      <w:r>
        <w:rPr>
          <w:rFonts w:ascii="仿宋_GB2312" w:eastAsia="仿宋_GB2312"/>
          <w:color w:val="000000"/>
          <w:sz w:val="32"/>
          <w:szCs w:val="32"/>
        </w:rPr>
        <w:t>2019</w:t>
      </w:r>
      <w:r>
        <w:rPr>
          <w:rFonts w:hint="eastAsia" w:ascii="仿宋_GB2312" w:eastAsia="仿宋_GB2312"/>
          <w:color w:val="000000"/>
          <w:sz w:val="32"/>
          <w:szCs w:val="32"/>
        </w:rPr>
        <w:t>）》茂县部分资料和图片上报工作；</w:t>
      </w:r>
      <w:r>
        <w:rPr>
          <w:rFonts w:hint="eastAsia" w:ascii="仿宋_GB2312" w:eastAsia="仿宋_GB2312"/>
          <w:bCs/>
          <w:color w:val="000000"/>
          <w:sz w:val="32"/>
          <w:szCs w:val="32"/>
        </w:rPr>
        <w:t>三是</w:t>
      </w:r>
      <w:r>
        <w:rPr>
          <w:rFonts w:hint="eastAsia" w:ascii="仿宋_GB2312" w:eastAsia="仿宋_GB2312"/>
          <w:color w:val="000000"/>
          <w:sz w:val="32"/>
          <w:szCs w:val="32"/>
        </w:rPr>
        <w:t>完成《中国共产党茂县执政实录（</w:t>
      </w:r>
      <w:r>
        <w:rPr>
          <w:rFonts w:ascii="仿宋_GB2312" w:eastAsia="仿宋_GB2312"/>
          <w:color w:val="000000"/>
          <w:sz w:val="32"/>
          <w:szCs w:val="32"/>
        </w:rPr>
        <w:t>2019</w:t>
      </w:r>
      <w:r>
        <w:rPr>
          <w:rFonts w:hint="eastAsia" w:ascii="仿宋_GB2312" w:eastAsia="仿宋_GB2312"/>
          <w:color w:val="000000"/>
          <w:sz w:val="32"/>
          <w:szCs w:val="32"/>
        </w:rPr>
        <w:t>）》资料收集、编纂、终审和出版工作。</w:t>
      </w:r>
      <w:r>
        <w:rPr>
          <w:rFonts w:hint="eastAsia" w:ascii="仿宋_GB2312" w:eastAsia="仿宋_GB2312"/>
          <w:bCs/>
          <w:color w:val="000000"/>
          <w:sz w:val="32"/>
          <w:szCs w:val="32"/>
        </w:rPr>
        <w:t>四是</w:t>
      </w:r>
      <w:r>
        <w:rPr>
          <w:rFonts w:hint="eastAsia" w:ascii="仿宋_GB2312" w:eastAsia="仿宋_GB2312"/>
          <w:color w:val="000000"/>
          <w:sz w:val="32"/>
          <w:szCs w:val="32"/>
        </w:rPr>
        <w:t>完成《革命老区县发展史（茂县分册）》初稿编纂、审校工作。五是向全县各镇、部门发放《中国共产党茂县执政实录（</w:t>
      </w:r>
      <w:r>
        <w:rPr>
          <w:rFonts w:ascii="仿宋_GB2312" w:eastAsia="仿宋_GB2312"/>
          <w:color w:val="000000"/>
          <w:sz w:val="32"/>
          <w:szCs w:val="32"/>
        </w:rPr>
        <w:t>2018</w:t>
      </w:r>
      <w:r>
        <w:rPr>
          <w:rFonts w:hint="eastAsia" w:ascii="仿宋_GB2312" w:eastAsia="仿宋_GB2312"/>
          <w:color w:val="000000"/>
          <w:sz w:val="32"/>
          <w:szCs w:val="32"/>
        </w:rPr>
        <w:t>）》</w:t>
      </w:r>
      <w:r>
        <w:rPr>
          <w:rFonts w:ascii="仿宋_GB2312" w:eastAsia="仿宋_GB2312"/>
          <w:color w:val="000000"/>
          <w:sz w:val="32"/>
          <w:szCs w:val="32"/>
        </w:rPr>
        <w:t>220</w:t>
      </w:r>
      <w:r>
        <w:rPr>
          <w:rFonts w:hint="eastAsia" w:ascii="仿宋_GB2312" w:eastAsia="仿宋_GB2312"/>
          <w:color w:val="000000"/>
          <w:sz w:val="32"/>
          <w:szCs w:val="32"/>
        </w:rPr>
        <w:t>余套。</w:t>
      </w:r>
    </w:p>
    <w:p>
      <w:pPr>
        <w:widowControl/>
        <w:overflowPunct w:val="0"/>
        <w:autoSpaceDE w:val="0"/>
        <w:autoSpaceDN w:val="0"/>
        <w:spacing w:line="576" w:lineRule="exact"/>
        <w:ind w:firstLine="642" w:firstLineChars="200"/>
        <w:rPr>
          <w:rFonts w:ascii="仿宋_GB2312" w:eastAsia="仿宋_GB2312"/>
          <w:color w:val="000000"/>
          <w:sz w:val="32"/>
          <w:szCs w:val="32"/>
          <w:highlight w:val="yellow"/>
        </w:rPr>
      </w:pPr>
      <w:r>
        <w:rPr>
          <w:rFonts w:hint="eastAsia" w:ascii="楷体_GB2312" w:eastAsia="楷体_GB2312"/>
          <w:b/>
          <w:color w:val="000000"/>
          <w:sz w:val="32"/>
          <w:szCs w:val="32"/>
        </w:rPr>
        <w:t>地方志和年鉴方面</w:t>
      </w:r>
      <w:r>
        <w:rPr>
          <w:rFonts w:ascii="楷体_GB2312" w:eastAsia="楷体_GB2312"/>
          <w:b/>
          <w:color w:val="000000"/>
          <w:sz w:val="32"/>
          <w:szCs w:val="32"/>
        </w:rPr>
        <w:t>:</w:t>
      </w:r>
      <w:r>
        <w:rPr>
          <w:rFonts w:hint="eastAsia" w:ascii="仿宋_GB2312" w:eastAsia="仿宋_GB2312"/>
          <w:bCs/>
          <w:color w:val="000000"/>
          <w:sz w:val="32"/>
          <w:szCs w:val="32"/>
        </w:rPr>
        <w:t>一是</w:t>
      </w:r>
      <w:r>
        <w:rPr>
          <w:rFonts w:hint="eastAsia" w:ascii="仿宋_GB2312" w:eastAsia="仿宋_GB2312"/>
          <w:color w:val="000000"/>
          <w:sz w:val="32"/>
          <w:szCs w:val="32"/>
        </w:rPr>
        <w:t>完成上报《阿坝州年鉴》</w:t>
      </w:r>
      <w:r>
        <w:rPr>
          <w:rFonts w:ascii="仿宋_GB2312" w:eastAsia="仿宋_GB2312"/>
          <w:color w:val="000000"/>
          <w:sz w:val="32"/>
          <w:szCs w:val="32"/>
        </w:rPr>
        <w:t>2020</w:t>
      </w:r>
      <w:r>
        <w:rPr>
          <w:rFonts w:hint="eastAsia" w:ascii="仿宋_GB2312" w:eastAsia="仿宋_GB2312"/>
          <w:color w:val="000000"/>
          <w:sz w:val="32"/>
          <w:szCs w:val="32"/>
        </w:rPr>
        <w:t>卷茂县县情概况编纂</w:t>
      </w:r>
      <w:r>
        <w:rPr>
          <w:rFonts w:ascii="仿宋_GB2312" w:eastAsia="仿宋_GB2312"/>
          <w:color w:val="000000"/>
          <w:sz w:val="32"/>
          <w:szCs w:val="32"/>
        </w:rPr>
        <w:t>1.2</w:t>
      </w:r>
      <w:r>
        <w:rPr>
          <w:rFonts w:hint="eastAsia" w:ascii="仿宋_GB2312" w:eastAsia="仿宋_GB2312"/>
          <w:color w:val="000000"/>
          <w:sz w:val="32"/>
          <w:szCs w:val="32"/>
        </w:rPr>
        <w:t>万字；完成上报《四川省年鉴（</w:t>
      </w:r>
      <w:r>
        <w:rPr>
          <w:rFonts w:ascii="仿宋_GB2312" w:eastAsia="仿宋_GB2312"/>
          <w:color w:val="000000"/>
          <w:sz w:val="32"/>
          <w:szCs w:val="32"/>
        </w:rPr>
        <w:t>2020</w:t>
      </w:r>
      <w:r>
        <w:rPr>
          <w:rFonts w:hint="eastAsia" w:ascii="仿宋_GB2312" w:eastAsia="仿宋_GB2312"/>
          <w:color w:val="000000"/>
          <w:sz w:val="32"/>
          <w:szCs w:val="32"/>
        </w:rPr>
        <w:t>）》茂县县情概况编纂</w:t>
      </w:r>
      <w:r>
        <w:rPr>
          <w:rFonts w:ascii="仿宋_GB2312" w:eastAsia="仿宋_GB2312"/>
          <w:color w:val="000000"/>
          <w:sz w:val="32"/>
          <w:szCs w:val="32"/>
        </w:rPr>
        <w:t>0.5</w:t>
      </w:r>
      <w:r>
        <w:rPr>
          <w:rFonts w:hint="eastAsia" w:ascii="仿宋_GB2312" w:eastAsia="仿宋_GB2312"/>
          <w:color w:val="000000"/>
          <w:sz w:val="32"/>
          <w:szCs w:val="32"/>
        </w:rPr>
        <w:t>万字。</w:t>
      </w:r>
      <w:r>
        <w:rPr>
          <w:rFonts w:hint="eastAsia" w:ascii="仿宋_GB2312" w:eastAsia="仿宋_GB2312"/>
          <w:bCs/>
          <w:color w:val="000000"/>
          <w:sz w:val="32"/>
          <w:szCs w:val="32"/>
        </w:rPr>
        <w:t>二是</w:t>
      </w:r>
      <w:r>
        <w:rPr>
          <w:rFonts w:hint="eastAsia" w:ascii="仿宋_GB2312" w:eastAsia="仿宋_GB2312"/>
          <w:color w:val="000000"/>
          <w:sz w:val="32"/>
          <w:szCs w:val="32"/>
        </w:rPr>
        <w:t>完成《茂县年鉴（</w:t>
      </w:r>
      <w:r>
        <w:rPr>
          <w:rFonts w:ascii="仿宋_GB2312" w:eastAsia="仿宋_GB2312"/>
          <w:color w:val="000000"/>
          <w:sz w:val="32"/>
          <w:szCs w:val="32"/>
        </w:rPr>
        <w:t>2020</w:t>
      </w:r>
      <w:r>
        <w:rPr>
          <w:rFonts w:hint="eastAsia" w:ascii="仿宋_GB2312" w:eastAsia="仿宋_GB2312"/>
          <w:color w:val="000000"/>
          <w:sz w:val="32"/>
          <w:szCs w:val="32"/>
        </w:rPr>
        <w:t>）》资料收集和编纂、终审和出版工作。</w:t>
      </w:r>
      <w:r>
        <w:rPr>
          <w:rFonts w:hint="eastAsia" w:ascii="仿宋_GB2312" w:eastAsia="仿宋_GB2312"/>
          <w:bCs/>
          <w:color w:val="000000"/>
          <w:sz w:val="32"/>
          <w:szCs w:val="32"/>
        </w:rPr>
        <w:t>三是</w:t>
      </w:r>
      <w:r>
        <w:rPr>
          <w:rFonts w:hint="eastAsia" w:ascii="仿宋_GB2312" w:eastAsia="仿宋_GB2312"/>
          <w:color w:val="000000"/>
          <w:sz w:val="32"/>
          <w:szCs w:val="32"/>
        </w:rPr>
        <w:t>完成《茂县乡镇简志》（卷四）终审和出版印刷工作。</w:t>
      </w:r>
      <w:r>
        <w:rPr>
          <w:rFonts w:hint="eastAsia" w:ascii="仿宋_GB2312" w:eastAsia="仿宋_GB2312"/>
          <w:bCs/>
          <w:color w:val="000000"/>
          <w:sz w:val="32"/>
          <w:szCs w:val="32"/>
        </w:rPr>
        <w:t>四是</w:t>
      </w:r>
      <w:r>
        <w:rPr>
          <w:rFonts w:hint="eastAsia" w:ascii="仿宋_GB2312" w:eastAsia="仿宋_GB2312"/>
          <w:color w:val="000000"/>
          <w:sz w:val="32"/>
          <w:szCs w:val="32"/>
        </w:rPr>
        <w:t>选派编纂人员参与州政协《中华羌族历史文化集成》编纂。</w:t>
      </w:r>
      <w:r>
        <w:rPr>
          <w:rFonts w:hint="eastAsia" w:ascii="仿宋_GB2312" w:eastAsia="仿宋_GB2312"/>
          <w:bCs/>
          <w:color w:val="000000"/>
          <w:sz w:val="32"/>
          <w:szCs w:val="32"/>
        </w:rPr>
        <w:t>五是</w:t>
      </w:r>
      <w:r>
        <w:rPr>
          <w:rFonts w:hint="eastAsia" w:ascii="仿宋_GB2312" w:eastAsia="仿宋_GB2312"/>
          <w:color w:val="000000"/>
          <w:sz w:val="32"/>
          <w:szCs w:val="32"/>
        </w:rPr>
        <w:t>联合扶贫等相关部门开展《茂县脱贫攻坚志》资料的整理和初稿编纂工作。六是向全县各镇和机关企事业单位发放《茂县年鉴（</w:t>
      </w:r>
      <w:r>
        <w:rPr>
          <w:rFonts w:ascii="仿宋_GB2312" w:eastAsia="仿宋_GB2312"/>
          <w:color w:val="000000"/>
          <w:sz w:val="32"/>
          <w:szCs w:val="32"/>
        </w:rPr>
        <w:t>2019</w:t>
      </w:r>
      <w:r>
        <w:rPr>
          <w:rFonts w:hint="eastAsia" w:ascii="仿宋_GB2312" w:eastAsia="仿宋_GB2312"/>
          <w:color w:val="000000"/>
          <w:sz w:val="32"/>
          <w:szCs w:val="32"/>
        </w:rPr>
        <w:t>）》</w:t>
      </w:r>
      <w:r>
        <w:rPr>
          <w:rFonts w:ascii="仿宋_GB2312" w:eastAsia="仿宋_GB2312"/>
          <w:color w:val="000000"/>
          <w:sz w:val="32"/>
          <w:szCs w:val="32"/>
        </w:rPr>
        <w:t>250</w:t>
      </w:r>
      <w:r>
        <w:rPr>
          <w:rFonts w:hint="eastAsia" w:ascii="仿宋_GB2312" w:eastAsia="仿宋_GB2312"/>
          <w:color w:val="000000"/>
          <w:sz w:val="32"/>
          <w:szCs w:val="32"/>
        </w:rPr>
        <w:t>余套。</w:t>
      </w:r>
    </w:p>
    <w:p>
      <w:pPr>
        <w:widowControl/>
        <w:overflowPunct w:val="0"/>
        <w:autoSpaceDE w:val="0"/>
        <w:autoSpaceDN w:val="0"/>
        <w:spacing w:line="576" w:lineRule="exact"/>
        <w:ind w:firstLine="642" w:firstLineChars="200"/>
        <w:rPr>
          <w:rFonts w:ascii="仿宋" w:hAnsi="仿宋" w:eastAsia="仿宋"/>
          <w:bCs/>
          <w:color w:val="000000"/>
          <w:sz w:val="32"/>
          <w:szCs w:val="32"/>
        </w:rPr>
      </w:pPr>
      <w:r>
        <w:rPr>
          <w:rFonts w:hint="eastAsia" w:ascii="楷体_GB2312" w:eastAsia="楷体_GB2312"/>
          <w:b/>
          <w:color w:val="000000"/>
          <w:sz w:val="32"/>
          <w:szCs w:val="32"/>
        </w:rPr>
        <w:t>口述历史方面：</w:t>
      </w:r>
      <w:r>
        <w:rPr>
          <w:rFonts w:hint="eastAsia" w:ascii="仿宋_GB2312" w:eastAsia="仿宋_GB2312"/>
          <w:bCs/>
          <w:color w:val="000000"/>
          <w:sz w:val="32"/>
          <w:szCs w:val="32"/>
        </w:rPr>
        <w:t>一是</w:t>
      </w:r>
      <w:r>
        <w:rPr>
          <w:rFonts w:hint="eastAsia" w:ascii="仿宋_GB2312" w:eastAsia="仿宋_GB2312"/>
          <w:color w:val="000000"/>
          <w:sz w:val="32"/>
          <w:szCs w:val="32"/>
        </w:rPr>
        <w:t>持续推进“历史的记忆·和谐的家园”口述历史活动，深入开展“七进”活动。联合县委组织部、县委宣传部、县委党校、县教育局、县融媒体中心等单位继续在电视台、校园、景区、大巴等常态化展播口述历史记录片，促进红色文化和羌文化传播。</w:t>
      </w:r>
      <w:r>
        <w:rPr>
          <w:rFonts w:hint="eastAsia" w:ascii="仿宋_GB2312" w:eastAsia="仿宋_GB2312"/>
          <w:bCs/>
          <w:color w:val="000000"/>
          <w:sz w:val="32"/>
          <w:szCs w:val="32"/>
        </w:rPr>
        <w:t>二是</w:t>
      </w:r>
      <w:r>
        <w:rPr>
          <w:rFonts w:hint="eastAsia" w:ascii="仿宋_GB2312" w:eastAsia="仿宋_GB2312"/>
          <w:color w:val="000000"/>
          <w:sz w:val="32"/>
          <w:szCs w:val="32"/>
        </w:rPr>
        <w:t>完成口述纪实片《羌情如诗》（原名：情满羌山·中华羌族历史文化集成纪实）的摄制审片工作，将与《中华羌族历史文化集成》丛书配套发布。</w:t>
      </w:r>
      <w:r>
        <w:rPr>
          <w:rFonts w:hint="eastAsia" w:ascii="仿宋_GB2312" w:eastAsia="仿宋_GB2312"/>
          <w:bCs/>
          <w:color w:val="000000"/>
          <w:sz w:val="32"/>
          <w:szCs w:val="32"/>
        </w:rPr>
        <w:t>三是完成</w:t>
      </w:r>
      <w:r>
        <w:rPr>
          <w:rFonts w:ascii="仿宋_GB2312" w:eastAsia="仿宋_GB2312"/>
          <w:bCs/>
          <w:color w:val="000000"/>
          <w:sz w:val="32"/>
          <w:szCs w:val="32"/>
        </w:rPr>
        <w:t>2020</w:t>
      </w:r>
      <w:r>
        <w:rPr>
          <w:rFonts w:hint="eastAsia" w:ascii="仿宋_GB2312" w:eastAsia="仿宋_GB2312"/>
          <w:bCs/>
          <w:color w:val="000000"/>
          <w:sz w:val="32"/>
          <w:szCs w:val="32"/>
        </w:rPr>
        <w:t>年</w:t>
      </w:r>
      <w:r>
        <w:rPr>
          <w:rFonts w:hint="eastAsia" w:ascii="仿宋_GB2312" w:eastAsia="仿宋_GB2312"/>
          <w:color w:val="000000"/>
          <w:sz w:val="32"/>
          <w:szCs w:val="32"/>
        </w:rPr>
        <w:t>口述历史纪录片《羌族自治县记忆》拍摄工作。</w:t>
      </w:r>
    </w:p>
    <w:p>
      <w:pPr>
        <w:pStyle w:val="3"/>
        <w:numPr>
          <w:ilvl w:val="0"/>
          <w:numId w:val="1"/>
        </w:numPr>
        <w:ind w:firstLine="640" w:firstLineChars="200"/>
        <w:rPr>
          <w:rStyle w:val="24"/>
          <w:rFonts w:ascii="黑体" w:hAnsi="黑体" w:eastAsia="黑体"/>
          <w:b w:val="0"/>
          <w:bCs w:val="0"/>
        </w:rPr>
      </w:pPr>
      <w:bookmarkStart w:id="28" w:name="_Toc15396601"/>
      <w:bookmarkStart w:id="29" w:name="_Toc15377200"/>
      <w:bookmarkStart w:id="30" w:name="_Toc79163605"/>
      <w:bookmarkStart w:id="31" w:name="_Toc79163855"/>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pStyle w:val="3"/>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茂县党史研究和地方志编纂中心下属二级单位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个，其中行政单位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个，参照公务员法管理的事业单位</w:t>
      </w:r>
      <w:r>
        <w:rPr>
          <w:rFonts w:ascii="仿宋_GB2312" w:hAnsi="仿宋_GB2312" w:eastAsia="仿宋_GB2312" w:cs="仿宋_GB2312"/>
          <w:b w:val="0"/>
          <w:bCs w:val="0"/>
        </w:rPr>
        <w:t>1</w:t>
      </w:r>
      <w:r>
        <w:rPr>
          <w:rFonts w:hint="eastAsia" w:ascii="仿宋_GB2312" w:hAnsi="仿宋_GB2312" w:eastAsia="仿宋_GB2312" w:cs="仿宋_GB2312"/>
          <w:b w:val="0"/>
          <w:bCs w:val="0"/>
        </w:rPr>
        <w:t>个，其他事业单位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w:t>
      </w:r>
    </w:p>
    <w:p>
      <w:pPr>
        <w:pStyle w:val="7"/>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纳入茂县党史研究和地方志编纂中心</w:t>
      </w:r>
      <w:r>
        <w:rPr>
          <w:rFonts w:hAnsi="仿宋_GB2312" w:cs="仿宋_GB2312"/>
          <w:color w:val="000000"/>
          <w:sz w:val="32"/>
          <w:szCs w:val="32"/>
        </w:rPr>
        <w:t>2020</w:t>
      </w:r>
      <w:r>
        <w:rPr>
          <w:rFonts w:hint="eastAsia" w:hAnsi="仿宋_GB2312" w:cs="仿宋_GB2312"/>
          <w:color w:val="000000"/>
          <w:sz w:val="32"/>
          <w:szCs w:val="32"/>
        </w:rPr>
        <w:t>年度部门决算编制范围的二级预算单位无。</w:t>
      </w:r>
    </w:p>
    <w:p>
      <w:pPr>
        <w:pStyle w:val="7"/>
        <w:adjustRightInd w:val="0"/>
        <w:snapToGrid w:val="0"/>
        <w:spacing w:before="93" w:line="600" w:lineRule="exact"/>
        <w:ind w:left="672"/>
        <w:outlineLvl w:val="2"/>
        <w:rPr>
          <w:rFonts w:ascii="仿宋" w:hAnsi="仿宋" w:eastAsia="仿宋"/>
          <w:color w:val="000000"/>
          <w:sz w:val="32"/>
          <w:szCs w:val="32"/>
        </w:rPr>
      </w:pPr>
    </w:p>
    <w:p>
      <w:pPr>
        <w:pStyle w:val="2"/>
        <w:ind w:right="440"/>
        <w:rPr>
          <w:rFonts w:ascii="黑体" w:hAnsi="黑体" w:eastAsia="黑体"/>
          <w:b w:val="0"/>
          <w:color w:val="000000"/>
        </w:rPr>
      </w:pPr>
      <w:bookmarkStart w:id="32" w:name="_Toc79163609"/>
      <w:bookmarkStart w:id="33" w:name="_Toc79163859"/>
      <w:bookmarkStart w:id="34" w:name="_Toc15396602"/>
      <w:bookmarkStart w:id="35" w:name="_Toc15377204"/>
    </w:p>
    <w:p/>
    <w:p>
      <w:pPr>
        <w:pStyle w:val="2"/>
        <w:ind w:right="440"/>
        <w:jc w:val="right"/>
        <w:rPr>
          <w:rFonts w:ascii="黑体" w:hAnsi="黑体" w:eastAsia="黑体"/>
          <w:b w:val="0"/>
          <w:color w:val="000000"/>
        </w:rPr>
      </w:pPr>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p>
    <w:bookmarkEnd w:id="32"/>
    <w:bookmarkEnd w:id="33"/>
    <w:bookmarkEnd w:id="34"/>
    <w:bookmarkEnd w:id="35"/>
    <w:p>
      <w:pPr>
        <w:ind w:firstLine="640" w:firstLineChars="200"/>
        <w:rPr>
          <w:rStyle w:val="24"/>
          <w:rFonts w:ascii="黑体" w:hAnsi="黑体" w:eastAsia="黑体"/>
          <w:b w:val="0"/>
        </w:rPr>
      </w:pPr>
      <w:bookmarkStart w:id="36" w:name="_Toc15377205"/>
      <w:bookmarkStart w:id="37" w:name="_Toc79163860"/>
      <w:bookmarkStart w:id="38" w:name="_Toc15396603"/>
      <w:bookmarkStart w:id="39" w:name="_Toc79163610"/>
      <w:r>
        <w:rPr>
          <w:rFonts w:hint="eastAsia" w:ascii="黑体" w:hAnsi="黑体" w:eastAsia="黑体"/>
          <w:color w:val="000000"/>
          <w:sz w:val="32"/>
          <w:szCs w:val="32"/>
        </w:rPr>
        <w:t>一、收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hAnsi="仿宋"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ascii="仿宋" w:hAnsi="仿宋" w:eastAsia="仿宋"/>
          <w:color w:val="000000"/>
          <w:sz w:val="32"/>
          <w:szCs w:val="32"/>
        </w:rPr>
        <w:t>257.37</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年相比，收入总计增加</w:t>
      </w:r>
      <w:r>
        <w:rPr>
          <w:rFonts w:ascii="仿宋" w:hAnsi="仿宋" w:eastAsia="仿宋"/>
          <w:color w:val="000000"/>
          <w:sz w:val="32"/>
          <w:szCs w:val="32"/>
        </w:rPr>
        <w:t>24.08</w:t>
      </w:r>
      <w:r>
        <w:rPr>
          <w:rFonts w:hint="eastAsia" w:ascii="仿宋" w:hAnsi="仿宋" w:eastAsia="仿宋"/>
          <w:color w:val="000000"/>
          <w:sz w:val="32"/>
          <w:szCs w:val="32"/>
        </w:rPr>
        <w:t>万元，增长</w:t>
      </w:r>
      <w:r>
        <w:rPr>
          <w:rFonts w:ascii="仿宋" w:hAnsi="仿宋" w:eastAsia="仿宋"/>
          <w:color w:val="000000"/>
          <w:sz w:val="32"/>
          <w:szCs w:val="32"/>
        </w:rPr>
        <w:t>10.32%</w:t>
      </w:r>
      <w:r>
        <w:rPr>
          <w:rFonts w:hint="eastAsia" w:ascii="仿宋" w:hAnsi="仿宋" w:eastAsia="仿宋"/>
          <w:color w:val="000000"/>
          <w:sz w:val="32"/>
          <w:szCs w:val="32"/>
        </w:rPr>
        <w:t>；支出</w:t>
      </w:r>
      <w:r>
        <w:rPr>
          <w:rFonts w:hint="eastAsia" w:ascii="仿宋_GB2312" w:hAnsi="仿宋" w:eastAsia="仿宋_GB2312"/>
          <w:color w:val="000000"/>
          <w:sz w:val="32"/>
          <w:szCs w:val="32"/>
        </w:rPr>
        <w:t>增长</w:t>
      </w:r>
      <w:r>
        <w:rPr>
          <w:rFonts w:ascii="仿宋_GB2312" w:hAnsi="仿宋" w:eastAsia="仿宋_GB2312"/>
          <w:color w:val="000000"/>
          <w:sz w:val="32"/>
          <w:szCs w:val="32"/>
        </w:rPr>
        <w:t>40.98</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18.93%</w:t>
      </w:r>
      <w:r>
        <w:rPr>
          <w:rFonts w:hint="eastAsia" w:ascii="仿宋" w:hAnsi="仿宋" w:eastAsia="仿宋"/>
          <w:color w:val="000000"/>
          <w:sz w:val="32"/>
          <w:szCs w:val="32"/>
        </w:rPr>
        <w:t>。</w:t>
      </w:r>
      <w:r>
        <w:rPr>
          <w:rFonts w:hint="eastAsia" w:ascii="仿宋_GB2312" w:hAnsi="仿宋" w:eastAsia="仿宋_GB2312"/>
          <w:color w:val="000000"/>
          <w:sz w:val="32"/>
          <w:szCs w:val="32"/>
        </w:rPr>
        <w:t>主要变动原因是增加了年初结转的《口述历史记录片》和《脱贫攻坚志》的工作经费以及劳务费和其他委托业务费。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spacing w:line="600" w:lineRule="exact"/>
        <w:ind w:firstLine="420" w:firstLineChars="200"/>
        <w:rPr>
          <w:rFonts w:ascii="仿宋" w:hAnsi="仿宋" w:eastAsia="仿宋"/>
          <w:color w:val="000000"/>
          <w:sz w:val="32"/>
          <w:szCs w:val="32"/>
        </w:rPr>
      </w:pPr>
      <w:r>
        <w:drawing>
          <wp:anchor distT="0" distB="2540" distL="114300" distR="114300" simplePos="0" relativeHeight="251663360" behindDoc="0" locked="0" layoutInCell="1" allowOverlap="1">
            <wp:simplePos x="0" y="0"/>
            <wp:positionH relativeFrom="column">
              <wp:posOffset>748665</wp:posOffset>
            </wp:positionH>
            <wp:positionV relativeFrom="paragraph">
              <wp:posOffset>273050</wp:posOffset>
            </wp:positionV>
            <wp:extent cx="3208020" cy="1587500"/>
            <wp:effectExtent l="4445" t="4445" r="6985" b="825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jc w:val="left"/>
        <w:rPr>
          <w:rFonts w:ascii="仿宋_GB2312" w:eastAsia="仿宋_GB2312"/>
          <w:color w:val="000000"/>
          <w:sz w:val="32"/>
          <w:szCs w:val="32"/>
        </w:rPr>
      </w:pPr>
    </w:p>
    <w:p>
      <w:pPr>
        <w:pStyle w:val="34"/>
        <w:spacing w:line="600" w:lineRule="exact"/>
        <w:ind w:left="420" w:firstLine="0" w:firstLineChars="0"/>
        <w:outlineLvl w:val="1"/>
        <w:rPr>
          <w:rStyle w:val="24"/>
          <w:rFonts w:ascii="黑体" w:hAnsi="黑体" w:eastAsia="黑体"/>
          <w:b w:val="0"/>
        </w:rPr>
      </w:pPr>
      <w:bookmarkStart w:id="40" w:name="_Toc79163611"/>
      <w:bookmarkStart w:id="41" w:name="_Toc79163861"/>
      <w:bookmarkStart w:id="42" w:name="_Toc15377206"/>
      <w:bookmarkStart w:id="43" w:name="_Toc15396604"/>
      <w:r>
        <w:rPr>
          <w:rFonts w:hint="eastAsia" w:ascii="黑体" w:hAnsi="黑体" w:eastAsia="黑体"/>
          <w:color w:val="000000"/>
          <w:sz w:val="32"/>
          <w:szCs w:val="32"/>
        </w:rPr>
        <w:t>二、收</w:t>
      </w:r>
      <w:r>
        <w:rPr>
          <w:rStyle w:val="24"/>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243.37</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243.37</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万元；上级补助收入</w:t>
      </w:r>
      <w:r>
        <w:rPr>
          <w:rFonts w:ascii="仿宋" w:hAnsi="仿宋" w:eastAsia="仿宋"/>
          <w:color w:val="000000"/>
          <w:sz w:val="32"/>
          <w:szCs w:val="32"/>
        </w:rPr>
        <w:t>0</w:t>
      </w:r>
      <w:r>
        <w:rPr>
          <w:rFonts w:hint="eastAsia" w:ascii="仿宋" w:hAnsi="仿宋" w:eastAsia="仿宋"/>
          <w:color w:val="000000"/>
          <w:sz w:val="32"/>
          <w:szCs w:val="32"/>
        </w:rPr>
        <w:t>万元；事业收入</w:t>
      </w:r>
      <w:r>
        <w:rPr>
          <w:rFonts w:ascii="仿宋" w:hAnsi="仿宋" w:eastAsia="仿宋"/>
          <w:color w:val="000000"/>
          <w:sz w:val="32"/>
          <w:szCs w:val="32"/>
        </w:rPr>
        <w:t>0</w:t>
      </w:r>
      <w:r>
        <w:rPr>
          <w:rFonts w:hint="eastAsia" w:ascii="仿宋" w:hAnsi="仿宋" w:eastAsia="仿宋"/>
          <w:color w:val="000000"/>
          <w:sz w:val="32"/>
          <w:szCs w:val="32"/>
        </w:rPr>
        <w:t>万元；经营收入</w:t>
      </w:r>
      <w:r>
        <w:rPr>
          <w:rFonts w:ascii="仿宋" w:hAnsi="仿宋" w:eastAsia="仿宋"/>
          <w:color w:val="000000"/>
          <w:sz w:val="32"/>
          <w:szCs w:val="32"/>
        </w:rPr>
        <w:t>0</w:t>
      </w:r>
      <w:r>
        <w:rPr>
          <w:rFonts w:hint="eastAsia" w:ascii="仿宋" w:hAnsi="仿宋" w:eastAsia="仿宋"/>
          <w:color w:val="000000"/>
          <w:sz w:val="32"/>
          <w:szCs w:val="32"/>
        </w:rPr>
        <w:t>万元；附属单位上缴收入</w:t>
      </w:r>
      <w:r>
        <w:rPr>
          <w:rFonts w:ascii="仿宋" w:hAnsi="仿宋" w:eastAsia="仿宋"/>
          <w:color w:val="000000"/>
          <w:sz w:val="32"/>
          <w:szCs w:val="32"/>
        </w:rPr>
        <w:t>0</w:t>
      </w:r>
      <w:r>
        <w:rPr>
          <w:rFonts w:hint="eastAsia" w:ascii="仿宋" w:hAnsi="仿宋" w:eastAsia="仿宋"/>
          <w:color w:val="000000"/>
          <w:sz w:val="32"/>
          <w:szCs w:val="32"/>
        </w:rPr>
        <w:t>万元；其他收入</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firstLineChars="200"/>
        <w:rPr>
          <w:rFonts w:ascii="仿宋" w:hAnsi="仿宋" w:eastAsia="仿宋"/>
          <w:color w:val="000000"/>
          <w:sz w:val="32"/>
          <w:szCs w:val="32"/>
        </w:rPr>
      </w:pPr>
      <w:r>
        <w:rPr>
          <w:rFonts w:ascii="仿宋" w:hAnsi="仿宋" w:eastAsia="仿宋"/>
          <w:color w:val="FF0000"/>
          <w:sz w:val="32"/>
          <w:szCs w:val="32"/>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420" w:firstLineChars="200"/>
        <w:rPr>
          <w:rStyle w:val="24"/>
          <w:rFonts w:ascii="黑体" w:hAnsi="黑体" w:eastAsia="黑体"/>
          <w:b w:val="0"/>
        </w:rPr>
      </w:pPr>
      <w:r>
        <w:drawing>
          <wp:anchor distT="0" distB="1905" distL="114300" distR="114300" simplePos="0" relativeHeight="251659264" behindDoc="1" locked="0" layoutInCell="1" allowOverlap="1">
            <wp:simplePos x="0" y="0"/>
            <wp:positionH relativeFrom="column">
              <wp:posOffset>281305</wp:posOffset>
            </wp:positionH>
            <wp:positionV relativeFrom="paragraph">
              <wp:posOffset>146050</wp:posOffset>
            </wp:positionV>
            <wp:extent cx="4894580" cy="3128645"/>
            <wp:effectExtent l="4445" t="4445" r="15875" b="10160"/>
            <wp:wrapTight wrapText="bothSides">
              <wp:wrapPolygon>
                <wp:start x="-42" y="0"/>
                <wp:lineTo x="-42" y="21534"/>
                <wp:lineTo x="21600" y="21534"/>
                <wp:lineTo x="21600" y="0"/>
                <wp:lineTo x="-42" y="0"/>
              </wp:wrapPolygon>
            </wp:wrapTight>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44" w:name="_Toc79163612"/>
      <w:bookmarkStart w:id="45" w:name="_Toc15396605"/>
      <w:bookmarkStart w:id="46" w:name="_Toc79163862"/>
      <w:bookmarkStart w:id="47" w:name="_Toc15377207"/>
      <w:r>
        <w:rPr>
          <w:rFonts w:hint="eastAsia" w:ascii="黑体" w:hAnsi="黑体" w:eastAsia="黑体" w:cs="黑体"/>
          <w:sz w:val="32"/>
          <w:szCs w:val="32"/>
        </w:rPr>
        <w:t>三、</w:t>
      </w:r>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ascii="仿宋_GB2312" w:eastAsia="仿宋_GB2312"/>
          <w:sz w:val="32"/>
          <w:szCs w:val="32"/>
        </w:rPr>
        <w:t>257.37</w:t>
      </w:r>
      <w:r>
        <w:rPr>
          <w:rFonts w:hint="eastAsia" w:ascii="仿宋_GB2312" w:eastAsia="仿宋_GB2312"/>
          <w:sz w:val="32"/>
          <w:szCs w:val="32"/>
        </w:rPr>
        <w:t>万元，其中：基本支出</w:t>
      </w:r>
      <w:r>
        <w:rPr>
          <w:rFonts w:ascii="仿宋_GB2312" w:eastAsia="仿宋_GB2312"/>
          <w:sz w:val="32"/>
          <w:szCs w:val="32"/>
        </w:rPr>
        <w:t>254.37</w:t>
      </w:r>
      <w:r>
        <w:rPr>
          <w:rFonts w:hint="eastAsia" w:ascii="仿宋_GB2312" w:eastAsia="仿宋_GB2312"/>
          <w:sz w:val="32"/>
          <w:szCs w:val="32"/>
        </w:rPr>
        <w:t>万元，占</w:t>
      </w:r>
      <w:r>
        <w:rPr>
          <w:rFonts w:ascii="仿宋_GB2312" w:eastAsia="仿宋_GB2312"/>
          <w:sz w:val="32"/>
          <w:szCs w:val="32"/>
        </w:rPr>
        <w:t>98.83%</w:t>
      </w:r>
      <w:r>
        <w:rPr>
          <w:rFonts w:hint="eastAsia" w:ascii="仿宋_GB2312" w:eastAsia="仿宋_GB2312"/>
          <w:sz w:val="32"/>
          <w:szCs w:val="32"/>
        </w:rPr>
        <w:t>；项目支出</w:t>
      </w:r>
      <w:r>
        <w:rPr>
          <w:rFonts w:ascii="仿宋_GB2312" w:eastAsia="仿宋_GB2312"/>
          <w:sz w:val="32"/>
          <w:szCs w:val="32"/>
        </w:rPr>
        <w:t>3</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占</w:t>
      </w:r>
      <w:r>
        <w:rPr>
          <w:rFonts w:ascii="仿宋_GB2312" w:eastAsia="仿宋_GB2312"/>
          <w:sz w:val="32"/>
          <w:szCs w:val="32"/>
        </w:rPr>
        <w:t>1.17%</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175895</wp:posOffset>
            </wp:positionH>
            <wp:positionV relativeFrom="paragraph">
              <wp:posOffset>341630</wp:posOffset>
            </wp:positionV>
            <wp:extent cx="4883150" cy="2216150"/>
            <wp:effectExtent l="4445" t="4445" r="8255" b="8255"/>
            <wp:wrapSquare wrapText="bothSides"/>
            <wp:docPr id="4"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Style w:val="24"/>
          <w:rFonts w:ascii="黑体" w:hAnsi="黑体" w:eastAsia="黑体"/>
          <w:b w:val="0"/>
        </w:rPr>
      </w:pPr>
      <w:bookmarkStart w:id="48" w:name="_Toc79163613"/>
      <w:bookmarkStart w:id="49" w:name="_Toc15396606"/>
      <w:bookmarkStart w:id="50" w:name="_Toc15377208"/>
      <w:bookmarkStart w:id="51" w:name="_Toc7916386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年度总收入</w:t>
      </w:r>
      <w:r>
        <w:rPr>
          <w:rFonts w:ascii="仿宋_GB2312" w:hAnsi="仿宋" w:eastAsia="仿宋_GB2312"/>
          <w:sz w:val="32"/>
          <w:szCs w:val="32"/>
        </w:rPr>
        <w:t>257.37</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2019</w:t>
      </w:r>
      <w:r>
        <w:rPr>
          <w:rFonts w:hint="eastAsia" w:ascii="仿宋_GB2312" w:hAnsi="仿宋" w:eastAsia="仿宋_GB2312"/>
          <w:color w:val="000000"/>
          <w:sz w:val="32"/>
          <w:szCs w:val="32"/>
        </w:rPr>
        <w:t>年相比，收入增加</w:t>
      </w:r>
      <w:r>
        <w:rPr>
          <w:rFonts w:ascii="仿宋_GB2312" w:hAnsi="仿宋" w:eastAsia="仿宋_GB2312"/>
          <w:color w:val="000000"/>
          <w:sz w:val="32"/>
          <w:szCs w:val="32"/>
        </w:rPr>
        <w:t>24.08</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10.32%</w:t>
      </w:r>
      <w:r>
        <w:rPr>
          <w:rFonts w:hint="eastAsia" w:ascii="仿宋_GB2312" w:hAnsi="仿宋" w:eastAsia="仿宋_GB2312"/>
          <w:color w:val="000000"/>
          <w:sz w:val="32"/>
          <w:szCs w:val="32"/>
        </w:rPr>
        <w:t>。</w:t>
      </w:r>
      <w:r>
        <w:rPr>
          <w:rFonts w:ascii="仿宋_GB2312" w:hAnsi="仿宋" w:eastAsia="仿宋_GB2312"/>
          <w:color w:val="000000"/>
          <w:sz w:val="32"/>
          <w:szCs w:val="32"/>
        </w:rPr>
        <w:t>2020</w:t>
      </w:r>
      <w:r>
        <w:rPr>
          <w:rFonts w:hint="eastAsia" w:ascii="仿宋_GB2312" w:hAnsi="仿宋" w:eastAsia="仿宋_GB2312"/>
          <w:color w:val="000000"/>
          <w:sz w:val="32"/>
          <w:szCs w:val="32"/>
        </w:rPr>
        <w:t>年度总支出</w:t>
      </w:r>
      <w:r>
        <w:rPr>
          <w:rFonts w:ascii="仿宋_GB2312" w:hAnsi="仿宋" w:eastAsia="仿宋_GB2312"/>
          <w:color w:val="000000"/>
          <w:sz w:val="32"/>
          <w:szCs w:val="32"/>
        </w:rPr>
        <w:t>257.37</w:t>
      </w:r>
      <w:r>
        <w:rPr>
          <w:rFonts w:hint="eastAsia" w:ascii="仿宋_GB2312" w:hAnsi="仿宋" w:eastAsia="仿宋_GB2312"/>
          <w:color w:val="000000"/>
          <w:sz w:val="32"/>
          <w:szCs w:val="32"/>
        </w:rPr>
        <w:t>万元，较</w:t>
      </w:r>
      <w:r>
        <w:rPr>
          <w:rFonts w:ascii="仿宋_GB2312" w:hAnsi="仿宋" w:eastAsia="仿宋_GB2312"/>
          <w:color w:val="000000"/>
          <w:sz w:val="32"/>
          <w:szCs w:val="32"/>
        </w:rPr>
        <w:t>2019</w:t>
      </w:r>
      <w:r>
        <w:rPr>
          <w:rFonts w:hint="eastAsia" w:ascii="仿宋_GB2312" w:hAnsi="仿宋" w:eastAsia="仿宋_GB2312"/>
          <w:color w:val="000000"/>
          <w:sz w:val="32"/>
          <w:szCs w:val="32"/>
        </w:rPr>
        <w:t>年增长</w:t>
      </w:r>
      <w:r>
        <w:rPr>
          <w:rFonts w:ascii="仿宋_GB2312" w:hAnsi="仿宋" w:eastAsia="仿宋_GB2312"/>
          <w:color w:val="000000"/>
          <w:sz w:val="32"/>
          <w:szCs w:val="32"/>
        </w:rPr>
        <w:t>40.98</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18.93%</w:t>
      </w:r>
      <w:r>
        <w:rPr>
          <w:rFonts w:hint="eastAsia" w:ascii="仿宋_GB2312" w:hAnsi="仿宋" w:eastAsia="仿宋_GB2312"/>
          <w:color w:val="000000"/>
          <w:sz w:val="32"/>
          <w:szCs w:val="32"/>
        </w:rPr>
        <w:t>。主要变动原因是增加了年初结转的《口述历史记录片》和《脱贫攻坚志》的工作经费以及劳务费和其他委托业务费。</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68580</wp:posOffset>
            </wp:positionV>
            <wp:extent cx="4600575" cy="3072130"/>
            <wp:effectExtent l="0" t="0" r="9525" b="1397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4600575" cy="3072130"/>
                    </a:xfrm>
                    <a:prstGeom prst="rect">
                      <a:avLst/>
                    </a:prstGeom>
                    <a:noFill/>
                    <a:ln>
                      <a:noFill/>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4"/>
          <w:rFonts w:ascii="黑体" w:hAnsi="黑体" w:eastAsia="黑体"/>
          <w:b w:val="0"/>
        </w:rPr>
      </w:pPr>
      <w:bookmarkStart w:id="52" w:name="_Toc79163864"/>
      <w:bookmarkStart w:id="53" w:name="_Toc15377209"/>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615"/>
      <w:bookmarkStart w:id="57" w:name="_Toc7916386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257.37</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40.98</w:t>
      </w:r>
      <w:r>
        <w:rPr>
          <w:rFonts w:hint="eastAsia" w:ascii="仿宋" w:hAnsi="仿宋" w:eastAsia="仿宋"/>
          <w:color w:val="000000"/>
          <w:sz w:val="32"/>
          <w:szCs w:val="32"/>
        </w:rPr>
        <w:t>万元，增长</w:t>
      </w:r>
      <w:r>
        <w:rPr>
          <w:rFonts w:ascii="仿宋" w:hAnsi="仿宋" w:eastAsia="仿宋"/>
          <w:color w:val="000000"/>
          <w:sz w:val="32"/>
          <w:szCs w:val="32"/>
        </w:rPr>
        <w:t>18.93%</w:t>
      </w:r>
      <w:r>
        <w:rPr>
          <w:rFonts w:hint="eastAsia" w:ascii="仿宋" w:hAnsi="仿宋" w:eastAsia="仿宋"/>
          <w:color w:val="000000"/>
          <w:sz w:val="32"/>
          <w:szCs w:val="32"/>
        </w:rPr>
        <w:t>。主要变动原因是增加了劳务费及委托业务费。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420" w:firstLineChars="200"/>
        <w:rPr>
          <w:rFonts w:ascii="仿宋" w:hAnsi="仿宋" w:eastAsia="仿宋"/>
          <w:color w:val="000000"/>
          <w:sz w:val="32"/>
          <w:szCs w:val="32"/>
        </w:rPr>
      </w:pPr>
      <w:r>
        <w:drawing>
          <wp:anchor distT="0" distB="635" distL="114300" distR="114300" simplePos="0" relativeHeight="251660288" behindDoc="0" locked="0" layoutInCell="1" allowOverlap="1">
            <wp:simplePos x="0" y="0"/>
            <wp:positionH relativeFrom="column">
              <wp:posOffset>446405</wp:posOffset>
            </wp:positionH>
            <wp:positionV relativeFrom="paragraph">
              <wp:posOffset>153035</wp:posOffset>
            </wp:positionV>
            <wp:extent cx="4189730" cy="2456815"/>
            <wp:effectExtent l="4445" t="4445" r="15875" b="15240"/>
            <wp:wrapSquare wrapText="bothSides"/>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9" w:name="_Toc79163866"/>
      <w:bookmarkStart w:id="60" w:name="_Toc15377211"/>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257.37</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tabs>
          <w:tab w:val="left" w:pos="312"/>
        </w:tabs>
        <w:spacing w:line="576" w:lineRule="exact"/>
        <w:ind w:firstLine="480" w:firstLineChars="15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1.</w:t>
      </w:r>
      <w:r>
        <w:rPr>
          <w:rFonts w:hint="eastAsia" w:ascii="仿宋_GB2312" w:hAnsi="仿宋" w:eastAsia="仿宋_GB2312" w:cs="仿宋_GB2312"/>
          <w:color w:val="000000"/>
          <w:kern w:val="0"/>
          <w:sz w:val="32"/>
          <w:szCs w:val="32"/>
        </w:rPr>
        <w:t>科学技术（类）支出</w:t>
      </w:r>
      <w:r>
        <w:rPr>
          <w:rFonts w:ascii="仿宋_GB2312" w:hAnsi="仿宋" w:eastAsia="仿宋_GB2312" w:cs="仿宋_GB2312"/>
          <w:color w:val="000000"/>
          <w:kern w:val="0"/>
          <w:sz w:val="32"/>
          <w:szCs w:val="32"/>
        </w:rPr>
        <w:t>207.55</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80.64%</w:t>
      </w:r>
      <w:r>
        <w:rPr>
          <w:rFonts w:hint="eastAsia" w:ascii="仿宋_GB2312" w:hAnsi="仿宋" w:eastAsia="仿宋_GB2312" w:cs="仿宋_GB2312"/>
          <w:color w:val="000000"/>
          <w:kern w:val="0"/>
          <w:sz w:val="32"/>
          <w:szCs w:val="32"/>
        </w:rPr>
        <w:t>。</w:t>
      </w:r>
    </w:p>
    <w:p>
      <w:pPr>
        <w:tabs>
          <w:tab w:val="left" w:pos="312"/>
        </w:tabs>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社会保障和就业（类）支出</w:t>
      </w:r>
      <w:r>
        <w:rPr>
          <w:rFonts w:ascii="仿宋_GB2312" w:hAnsi="仿宋" w:eastAsia="仿宋_GB2312" w:cs="仿宋_GB2312"/>
          <w:color w:val="000000"/>
          <w:kern w:val="0"/>
          <w:sz w:val="32"/>
          <w:szCs w:val="32"/>
        </w:rPr>
        <w:t>21.09</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8.20%</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医疗卫生（类）支出</w:t>
      </w:r>
      <w:r>
        <w:rPr>
          <w:rFonts w:ascii="仿宋_GB2312" w:hAnsi="仿宋" w:eastAsia="仿宋_GB2312" w:cs="仿宋_GB2312"/>
          <w:color w:val="000000"/>
          <w:kern w:val="0"/>
          <w:sz w:val="32"/>
          <w:szCs w:val="32"/>
        </w:rPr>
        <w:t>10.59</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4.11%</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住房保障（类）支出</w:t>
      </w:r>
      <w:r>
        <w:rPr>
          <w:rFonts w:ascii="仿宋_GB2312" w:hAnsi="仿宋" w:eastAsia="仿宋_GB2312" w:cs="仿宋_GB2312"/>
          <w:color w:val="000000"/>
          <w:kern w:val="0"/>
          <w:sz w:val="32"/>
          <w:szCs w:val="32"/>
        </w:rPr>
        <w:t>15.14</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5.88%</w:t>
      </w:r>
      <w:r>
        <w:rPr>
          <w:rFonts w:hint="eastAsia" w:ascii="仿宋_GB2312" w:hAnsi="仿宋" w:eastAsia="仿宋_GB2312" w:cs="仿宋_GB2312"/>
          <w:color w:val="000000"/>
          <w:kern w:val="0"/>
          <w:sz w:val="32"/>
          <w:szCs w:val="32"/>
        </w:rPr>
        <w:t>。</w:t>
      </w:r>
    </w:p>
    <w:p>
      <w:pPr>
        <w:spacing w:line="576" w:lineRule="exact"/>
        <w:ind w:left="640"/>
        <w:rPr>
          <w:rFonts w:ascii="仿宋" w:hAnsi="仿宋" w:eastAsia="仿宋"/>
          <w:b/>
          <w:color w:val="000000"/>
          <w:sz w:val="32"/>
          <w:szCs w:val="32"/>
        </w:rPr>
      </w:pPr>
      <w:r>
        <w:rPr>
          <w:rFonts w:ascii="仿宋_GB2312" w:hAnsi="仿宋" w:eastAsia="仿宋_GB2312" w:cs="仿宋_GB2312"/>
          <w:color w:val="000000"/>
          <w:kern w:val="0"/>
          <w:sz w:val="32"/>
          <w:szCs w:val="32"/>
        </w:rPr>
        <w:t>5.</w:t>
      </w:r>
      <w:r>
        <w:rPr>
          <w:rFonts w:hint="eastAsia" w:ascii="仿宋_GB2312" w:hAnsi="仿宋" w:eastAsia="仿宋_GB2312" w:cs="仿宋_GB2312"/>
          <w:color w:val="000000"/>
          <w:kern w:val="0"/>
          <w:sz w:val="32"/>
          <w:szCs w:val="32"/>
        </w:rPr>
        <w:t>农林水社会发展（类）支出</w:t>
      </w: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1.17%</w:t>
      </w:r>
      <w:r>
        <w:rPr>
          <w:rFonts w:hint="eastAsia" w:ascii="仿宋_GB2312" w:hAnsi="仿宋" w:eastAsia="仿宋_GB2312" w:cs="仿宋_GB2312"/>
          <w:color w:val="000000"/>
          <w:kern w:val="0"/>
          <w:sz w:val="32"/>
          <w:szCs w:val="32"/>
        </w:rPr>
        <w:t>。</w:t>
      </w: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ascii="仿宋" w:hAnsi="仿宋" w:eastAsia="仿宋"/>
          <w:color w:val="000000"/>
          <w:sz w:val="32"/>
          <w:szCs w:val="32"/>
        </w:rPr>
        <w:t xml:space="preserve"> </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695325</wp:posOffset>
            </wp:positionH>
            <wp:positionV relativeFrom="paragraph">
              <wp:posOffset>300355</wp:posOffset>
            </wp:positionV>
            <wp:extent cx="4178300" cy="2808605"/>
            <wp:effectExtent l="4445" t="4445" r="8255" b="6350"/>
            <wp:wrapSquare wrapText="bothSides"/>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2" w:name="_Toc79163617"/>
      <w:bookmarkStart w:id="63" w:name="_Toc79163867"/>
      <w:bookmarkStart w:id="64" w:name="_Toc15377212"/>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ascii="仿宋_GB2312" w:eastAsia="仿宋_GB2312"/>
          <w:b/>
          <w:bCs/>
          <w:sz w:val="32"/>
          <w:szCs w:val="32"/>
        </w:rPr>
        <w:t>257.37</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spacing w:line="576" w:lineRule="exact"/>
        <w:ind w:firstLine="640" w:firstLineChars="200"/>
        <w:rPr>
          <w:rStyle w:val="21"/>
          <w:rFonts w:ascii="仿宋_GB2312" w:hAnsi="仿宋" w:eastAsia="仿宋_GB2312" w:cs="仿宋_GB2312"/>
          <w:b w:val="0"/>
          <w:bCs/>
          <w:color w:val="000000"/>
          <w:kern w:val="0"/>
          <w:sz w:val="32"/>
          <w:szCs w:val="32"/>
        </w:rPr>
      </w:pPr>
      <w:r>
        <w:rPr>
          <w:rStyle w:val="21"/>
          <w:rFonts w:ascii="仿宋_GB2312" w:hAnsi="仿宋" w:eastAsia="仿宋_GB2312" w:cs="仿宋_GB2312"/>
          <w:b w:val="0"/>
          <w:bCs/>
          <w:color w:val="000000"/>
          <w:kern w:val="0"/>
          <w:sz w:val="32"/>
          <w:szCs w:val="32"/>
        </w:rPr>
        <w:t>1.</w:t>
      </w:r>
      <w:r>
        <w:rPr>
          <w:rStyle w:val="21"/>
          <w:rFonts w:hint="eastAsia" w:ascii="仿宋_GB2312" w:hAnsi="仿宋" w:eastAsia="仿宋_GB2312" w:cs="仿宋_GB2312"/>
          <w:b w:val="0"/>
          <w:bCs/>
          <w:color w:val="000000"/>
          <w:kern w:val="0"/>
          <w:sz w:val="32"/>
          <w:szCs w:val="32"/>
        </w:rPr>
        <w:t>科学技术（类）科技条件与服务（款）其他科技条件与服务（项）</w:t>
      </w:r>
      <w:r>
        <w:rPr>
          <w:rStyle w:val="21"/>
          <w:rFonts w:ascii="仿宋_GB2312" w:hAnsi="仿宋" w:eastAsia="仿宋_GB2312" w:cs="仿宋_GB2312"/>
          <w:b w:val="0"/>
          <w:bCs/>
          <w:color w:val="000000"/>
          <w:kern w:val="0"/>
          <w:sz w:val="32"/>
          <w:szCs w:val="32"/>
        </w:rPr>
        <w:t xml:space="preserve">: </w:t>
      </w:r>
      <w:r>
        <w:rPr>
          <w:rStyle w:val="21"/>
          <w:rFonts w:hint="eastAsia" w:ascii="仿宋_GB2312" w:hAnsi="仿宋" w:eastAsia="仿宋_GB2312" w:cs="仿宋_GB2312"/>
          <w:b w:val="0"/>
          <w:bCs/>
          <w:color w:val="000000"/>
          <w:kern w:val="0"/>
          <w:sz w:val="32"/>
          <w:szCs w:val="32"/>
        </w:rPr>
        <w:t>支出决算为</w:t>
      </w:r>
      <w:r>
        <w:rPr>
          <w:rStyle w:val="21"/>
          <w:rFonts w:ascii="仿宋_GB2312" w:hAnsi="仿宋" w:eastAsia="仿宋_GB2312" w:cs="仿宋_GB2312"/>
          <w:b w:val="0"/>
          <w:bCs/>
          <w:color w:val="000000"/>
          <w:kern w:val="0"/>
          <w:sz w:val="32"/>
          <w:szCs w:val="32"/>
        </w:rPr>
        <w:t>207.55</w:t>
      </w:r>
      <w:r>
        <w:rPr>
          <w:rStyle w:val="21"/>
          <w:rFonts w:hint="eastAsia" w:ascii="仿宋_GB2312" w:hAnsi="仿宋" w:eastAsia="仿宋_GB2312" w:cs="仿宋_GB2312"/>
          <w:b w:val="0"/>
          <w:bCs/>
          <w:color w:val="000000"/>
          <w:kern w:val="0"/>
          <w:sz w:val="32"/>
          <w:szCs w:val="32"/>
        </w:rPr>
        <w:t>万元，完成预算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Style w:val="21"/>
          <w:rFonts w:ascii="仿宋_GB2312" w:hAnsi="仿宋" w:eastAsia="仿宋_GB2312" w:cs="仿宋_GB2312"/>
          <w:b w:val="0"/>
          <w:bCs/>
          <w:color w:val="000000"/>
          <w:kern w:val="0"/>
          <w:sz w:val="32"/>
          <w:szCs w:val="32"/>
        </w:rPr>
      </w:pPr>
      <w:r>
        <w:rPr>
          <w:rStyle w:val="21"/>
          <w:rFonts w:ascii="仿宋_GB2312" w:hAnsi="仿宋" w:eastAsia="仿宋_GB2312" w:cs="仿宋_GB2312"/>
          <w:b w:val="0"/>
          <w:bCs/>
          <w:color w:val="000000"/>
          <w:kern w:val="0"/>
          <w:sz w:val="32"/>
          <w:szCs w:val="32"/>
        </w:rPr>
        <w:t>2.</w:t>
      </w:r>
      <w:r>
        <w:rPr>
          <w:rStyle w:val="21"/>
          <w:rFonts w:hint="eastAsia" w:ascii="仿宋_GB2312" w:hAnsi="仿宋" w:eastAsia="仿宋_GB2312" w:cs="仿宋_GB2312"/>
          <w:b w:val="0"/>
          <w:bCs/>
          <w:color w:val="000000"/>
          <w:kern w:val="0"/>
          <w:sz w:val="32"/>
          <w:szCs w:val="32"/>
        </w:rPr>
        <w:t>社会保障和就业（类）行政事业单位离退休（款）机关事业单位基本养老保险（项）</w:t>
      </w:r>
      <w:r>
        <w:rPr>
          <w:rStyle w:val="21"/>
          <w:rFonts w:ascii="仿宋_GB2312" w:hAnsi="仿宋" w:eastAsia="仿宋_GB2312" w:cs="仿宋_GB2312"/>
          <w:b w:val="0"/>
          <w:bCs/>
          <w:color w:val="000000"/>
          <w:kern w:val="0"/>
          <w:sz w:val="32"/>
          <w:szCs w:val="32"/>
        </w:rPr>
        <w:t xml:space="preserve">: </w:t>
      </w:r>
      <w:r>
        <w:rPr>
          <w:rStyle w:val="21"/>
          <w:rFonts w:hint="eastAsia" w:ascii="仿宋_GB2312" w:hAnsi="仿宋" w:eastAsia="仿宋_GB2312" w:cs="仿宋_GB2312"/>
          <w:b w:val="0"/>
          <w:bCs/>
          <w:color w:val="000000"/>
          <w:kern w:val="0"/>
          <w:sz w:val="32"/>
          <w:szCs w:val="32"/>
        </w:rPr>
        <w:t>支出决算为</w:t>
      </w:r>
      <w:r>
        <w:rPr>
          <w:rStyle w:val="21"/>
          <w:rFonts w:ascii="仿宋_GB2312" w:hAnsi="仿宋" w:eastAsia="仿宋_GB2312" w:cs="仿宋_GB2312"/>
          <w:b w:val="0"/>
          <w:bCs/>
          <w:color w:val="000000"/>
          <w:kern w:val="0"/>
          <w:sz w:val="32"/>
          <w:szCs w:val="32"/>
        </w:rPr>
        <w:t>14.06</w:t>
      </w:r>
      <w:r>
        <w:rPr>
          <w:rStyle w:val="21"/>
          <w:rFonts w:hint="eastAsia" w:ascii="仿宋_GB2312" w:hAnsi="仿宋" w:eastAsia="仿宋_GB2312" w:cs="仿宋_GB2312"/>
          <w:b w:val="0"/>
          <w:bCs/>
          <w:color w:val="000000"/>
          <w:kern w:val="0"/>
          <w:sz w:val="32"/>
          <w:szCs w:val="32"/>
        </w:rPr>
        <w:t>万元，完成预算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Fonts w:ascii="仿宋_GB2312" w:hAnsi="仿宋" w:eastAsia="仿宋_GB2312" w:cs="仿宋_GB2312"/>
          <w:color w:val="000000"/>
          <w:kern w:val="0"/>
          <w:sz w:val="32"/>
          <w:szCs w:val="32"/>
        </w:rPr>
      </w:pPr>
      <w:r>
        <w:rPr>
          <w:rStyle w:val="21"/>
          <w:rFonts w:ascii="仿宋_GB2312" w:hAnsi="仿宋" w:eastAsia="仿宋_GB2312" w:cs="仿宋_GB2312"/>
          <w:b w:val="0"/>
          <w:bCs/>
          <w:color w:val="000000"/>
          <w:kern w:val="0"/>
          <w:sz w:val="32"/>
          <w:szCs w:val="32"/>
        </w:rPr>
        <w:t>3.</w:t>
      </w:r>
      <w:r>
        <w:rPr>
          <w:rFonts w:hint="eastAsia" w:ascii="仿宋_GB2312" w:hAnsi="仿宋" w:eastAsia="仿宋_GB2312" w:cs="仿宋_GB2312"/>
          <w:color w:val="000000"/>
          <w:kern w:val="0"/>
          <w:sz w:val="32"/>
          <w:szCs w:val="32"/>
        </w:rPr>
        <w:t>社会保障和就业（类）行政事业单位离退休（款）机关事业单位职业年金缴费（项）：支出决算</w:t>
      </w:r>
      <w:r>
        <w:rPr>
          <w:rFonts w:ascii="仿宋_GB2312" w:hAnsi="仿宋" w:eastAsia="仿宋_GB2312" w:cs="仿宋_GB2312"/>
          <w:color w:val="000000"/>
          <w:kern w:val="0"/>
          <w:sz w:val="32"/>
          <w:szCs w:val="32"/>
        </w:rPr>
        <w:t>7.03</w:t>
      </w:r>
      <w:r>
        <w:rPr>
          <w:rFonts w:hint="eastAsia" w:ascii="仿宋_GB2312" w:hAnsi="仿宋" w:eastAsia="仿宋_GB2312" w:cs="仿宋_GB2312"/>
          <w:color w:val="000000"/>
          <w:kern w:val="0"/>
          <w:sz w:val="32"/>
          <w:szCs w:val="32"/>
        </w:rPr>
        <w:t>万元，</w:t>
      </w:r>
      <w:r>
        <w:rPr>
          <w:rStyle w:val="21"/>
          <w:rFonts w:hint="eastAsia" w:ascii="仿宋_GB2312" w:hAnsi="仿宋" w:eastAsia="仿宋_GB2312" w:cs="仿宋_GB2312"/>
          <w:b w:val="0"/>
          <w:bCs/>
          <w:color w:val="000000"/>
          <w:kern w:val="0"/>
          <w:sz w:val="32"/>
          <w:szCs w:val="32"/>
        </w:rPr>
        <w:t>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Style w:val="21"/>
          <w:rFonts w:ascii="仿宋_GB2312" w:hAnsi="仿宋" w:eastAsia="仿宋_GB2312" w:cs="仿宋_GB2312"/>
          <w:b w:val="0"/>
          <w:bCs/>
          <w:color w:val="000000"/>
          <w:kern w:val="0"/>
          <w:sz w:val="32"/>
          <w:szCs w:val="32"/>
        </w:rPr>
      </w:pPr>
      <w:r>
        <w:rPr>
          <w:rStyle w:val="21"/>
          <w:rFonts w:ascii="仿宋_GB2312" w:hAnsi="仿宋" w:eastAsia="仿宋_GB2312" w:cs="仿宋_GB2312"/>
          <w:b w:val="0"/>
          <w:bCs/>
          <w:color w:val="000000"/>
          <w:kern w:val="0"/>
          <w:sz w:val="32"/>
          <w:szCs w:val="32"/>
        </w:rPr>
        <w:t>4.</w:t>
      </w:r>
      <w:r>
        <w:rPr>
          <w:rStyle w:val="21"/>
          <w:rFonts w:hint="eastAsia" w:ascii="仿宋_GB2312" w:hAnsi="仿宋" w:eastAsia="仿宋_GB2312" w:cs="仿宋_GB2312"/>
          <w:b w:val="0"/>
          <w:bCs/>
          <w:color w:val="000000"/>
          <w:kern w:val="0"/>
          <w:sz w:val="32"/>
          <w:szCs w:val="32"/>
        </w:rPr>
        <w:t>医疗卫生与计划生育（类）行政事业单位医疗（款）行政单位医疗（项）</w:t>
      </w:r>
      <w:r>
        <w:rPr>
          <w:rStyle w:val="21"/>
          <w:rFonts w:ascii="仿宋_GB2312" w:hAnsi="仿宋" w:eastAsia="仿宋_GB2312" w:cs="仿宋_GB2312"/>
          <w:b w:val="0"/>
          <w:bCs/>
          <w:color w:val="000000"/>
          <w:kern w:val="0"/>
          <w:sz w:val="32"/>
          <w:szCs w:val="32"/>
        </w:rPr>
        <w:t>:</w:t>
      </w:r>
      <w:r>
        <w:rPr>
          <w:rStyle w:val="21"/>
          <w:rFonts w:hint="eastAsia" w:ascii="仿宋_GB2312" w:hAnsi="仿宋" w:eastAsia="仿宋_GB2312" w:cs="仿宋_GB2312"/>
          <w:b w:val="0"/>
          <w:bCs/>
          <w:color w:val="000000"/>
          <w:kern w:val="0"/>
          <w:sz w:val="32"/>
          <w:szCs w:val="32"/>
        </w:rPr>
        <w:t>支出决算为</w:t>
      </w:r>
      <w:r>
        <w:rPr>
          <w:rStyle w:val="21"/>
          <w:rFonts w:ascii="仿宋_GB2312" w:hAnsi="仿宋" w:eastAsia="仿宋_GB2312" w:cs="仿宋_GB2312"/>
          <w:b w:val="0"/>
          <w:bCs/>
          <w:color w:val="000000"/>
          <w:kern w:val="0"/>
          <w:sz w:val="32"/>
          <w:szCs w:val="32"/>
        </w:rPr>
        <w:t>10.59</w:t>
      </w:r>
      <w:r>
        <w:rPr>
          <w:rStyle w:val="21"/>
          <w:rFonts w:hint="eastAsia" w:ascii="仿宋_GB2312" w:hAnsi="仿宋" w:eastAsia="仿宋_GB2312" w:cs="仿宋_GB2312"/>
          <w:b w:val="0"/>
          <w:bCs/>
          <w:color w:val="000000"/>
          <w:kern w:val="0"/>
          <w:sz w:val="32"/>
          <w:szCs w:val="32"/>
        </w:rPr>
        <w:t>万元，完成预算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Style w:val="21"/>
          <w:rFonts w:ascii="仿宋_GB2312" w:hAnsi="仿宋" w:eastAsia="仿宋_GB2312" w:cs="仿宋_GB2312"/>
          <w:b w:val="0"/>
          <w:bCs/>
          <w:color w:val="000000"/>
          <w:kern w:val="0"/>
          <w:sz w:val="32"/>
          <w:szCs w:val="32"/>
        </w:rPr>
      </w:pPr>
      <w:r>
        <w:rPr>
          <w:rStyle w:val="21"/>
          <w:rFonts w:ascii="仿宋_GB2312" w:hAnsi="仿宋" w:eastAsia="仿宋_GB2312" w:cs="仿宋_GB2312"/>
          <w:b w:val="0"/>
          <w:bCs/>
          <w:color w:val="000000"/>
          <w:kern w:val="0"/>
          <w:sz w:val="32"/>
          <w:szCs w:val="32"/>
        </w:rPr>
        <w:t>5</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住房保障（类）住房改革（款）住房公积金（项）</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支出决算</w:t>
      </w:r>
      <w:r>
        <w:rPr>
          <w:rFonts w:ascii="仿宋_GB2312" w:hAnsi="仿宋" w:eastAsia="仿宋_GB2312" w:cs="仿宋_GB2312"/>
          <w:color w:val="000000"/>
          <w:kern w:val="0"/>
          <w:sz w:val="32"/>
          <w:szCs w:val="32"/>
        </w:rPr>
        <w:t>14.13</w:t>
      </w:r>
      <w:r>
        <w:rPr>
          <w:rFonts w:hint="eastAsia" w:ascii="仿宋_GB2312" w:hAnsi="仿宋" w:eastAsia="仿宋_GB2312" w:cs="仿宋_GB2312"/>
          <w:color w:val="000000"/>
          <w:kern w:val="0"/>
          <w:sz w:val="32"/>
          <w:szCs w:val="32"/>
        </w:rPr>
        <w:t>万元，</w:t>
      </w:r>
      <w:r>
        <w:rPr>
          <w:rStyle w:val="21"/>
          <w:rFonts w:hint="eastAsia" w:ascii="仿宋_GB2312" w:hAnsi="仿宋" w:eastAsia="仿宋_GB2312" w:cs="仿宋_GB2312"/>
          <w:b w:val="0"/>
          <w:bCs/>
          <w:color w:val="000000"/>
          <w:kern w:val="0"/>
          <w:sz w:val="32"/>
          <w:szCs w:val="32"/>
        </w:rPr>
        <w:t>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Style w:val="21"/>
          <w:rFonts w:ascii="仿宋_GB2312" w:hAnsi="仿宋" w:eastAsia="仿宋_GB2312" w:cs="仿宋_GB2312"/>
          <w:b w:val="0"/>
          <w:bCs/>
          <w:color w:val="000000"/>
          <w:kern w:val="0"/>
          <w:sz w:val="32"/>
          <w:szCs w:val="32"/>
        </w:rPr>
      </w:pPr>
      <w:r>
        <w:rPr>
          <w:rStyle w:val="21"/>
          <w:rFonts w:ascii="仿宋_GB2312" w:hAnsi="仿宋" w:eastAsia="仿宋_GB2312" w:cs="仿宋_GB2312"/>
          <w:b w:val="0"/>
          <w:bCs/>
          <w:color w:val="000000"/>
          <w:kern w:val="0"/>
          <w:sz w:val="32"/>
          <w:szCs w:val="32"/>
        </w:rPr>
        <w:t>6</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住房保障（类）住房改革（款）购房补贴（项）</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支出决算</w:t>
      </w:r>
      <w:r>
        <w:rPr>
          <w:rFonts w:ascii="仿宋_GB2312" w:hAnsi="仿宋" w:eastAsia="仿宋_GB2312" w:cs="仿宋_GB2312"/>
          <w:color w:val="000000"/>
          <w:kern w:val="0"/>
          <w:sz w:val="32"/>
          <w:szCs w:val="32"/>
        </w:rPr>
        <w:t>1.01</w:t>
      </w:r>
      <w:r>
        <w:rPr>
          <w:rFonts w:hint="eastAsia" w:ascii="仿宋_GB2312" w:hAnsi="仿宋" w:eastAsia="仿宋_GB2312" w:cs="仿宋_GB2312"/>
          <w:color w:val="000000"/>
          <w:kern w:val="0"/>
          <w:sz w:val="32"/>
          <w:szCs w:val="32"/>
        </w:rPr>
        <w:t>万元，</w:t>
      </w:r>
      <w:r>
        <w:rPr>
          <w:rStyle w:val="21"/>
          <w:rFonts w:hint="eastAsia" w:ascii="仿宋_GB2312" w:hAnsi="仿宋" w:eastAsia="仿宋_GB2312" w:cs="仿宋_GB2312"/>
          <w:b w:val="0"/>
          <w:bCs/>
          <w:color w:val="000000"/>
          <w:kern w:val="0"/>
          <w:sz w:val="32"/>
          <w:szCs w:val="32"/>
        </w:rPr>
        <w:t>完成预算</w:t>
      </w:r>
      <w:r>
        <w:rPr>
          <w:rStyle w:val="21"/>
          <w:rFonts w:ascii="仿宋_GB2312" w:hAnsi="仿宋" w:eastAsia="仿宋_GB2312" w:cs="仿宋_GB2312"/>
          <w:b w:val="0"/>
          <w:bCs/>
          <w:color w:val="000000"/>
          <w:kern w:val="0"/>
          <w:sz w:val="32"/>
          <w:szCs w:val="32"/>
        </w:rPr>
        <w:t>100%</w:t>
      </w:r>
      <w:r>
        <w:rPr>
          <w:rStyle w:val="21"/>
          <w:rFonts w:hint="eastAsia" w:ascii="仿宋_GB2312" w:hAnsi="仿宋" w:eastAsia="仿宋_GB2312" w:cs="仿宋_GB2312"/>
          <w:b w:val="0"/>
          <w:bCs/>
          <w:color w:val="000000"/>
          <w:kern w:val="0"/>
          <w:sz w:val="32"/>
          <w:szCs w:val="32"/>
        </w:rPr>
        <w:t>。</w:t>
      </w:r>
    </w:p>
    <w:p>
      <w:pPr>
        <w:spacing w:line="576" w:lineRule="exact"/>
        <w:ind w:firstLine="640" w:firstLineChars="200"/>
        <w:rPr>
          <w:rFonts w:ascii="仿宋" w:hAnsi="仿宋" w:eastAsia="仿宋"/>
          <w:b/>
          <w:sz w:val="32"/>
          <w:szCs w:val="32"/>
        </w:rPr>
      </w:pPr>
      <w:r>
        <w:rPr>
          <w:rStyle w:val="21"/>
          <w:rFonts w:ascii="仿宋_GB2312" w:hAnsi="仿宋" w:eastAsia="仿宋_GB2312" w:cs="仿宋_GB2312"/>
          <w:b w:val="0"/>
          <w:bCs/>
          <w:kern w:val="0"/>
          <w:sz w:val="32"/>
          <w:szCs w:val="32"/>
        </w:rPr>
        <w:t>7</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农林水（类）扶贫（款）社会发展</w:t>
      </w:r>
      <w:r>
        <w:rPr>
          <w:rStyle w:val="21"/>
          <w:rFonts w:hint="eastAsia" w:ascii="仿宋_GB2312" w:hAnsi="仿宋" w:eastAsia="仿宋_GB2312" w:cs="仿宋_GB2312"/>
          <w:b w:val="0"/>
          <w:bCs/>
          <w:kern w:val="0"/>
          <w:sz w:val="32"/>
          <w:szCs w:val="32"/>
        </w:rPr>
        <w:t>（项）：</w:t>
      </w:r>
      <w:r>
        <w:rPr>
          <w:rFonts w:hint="eastAsia" w:ascii="仿宋_GB2312" w:hAnsi="仿宋" w:eastAsia="仿宋_GB2312" w:cs="仿宋_GB2312"/>
          <w:kern w:val="0"/>
          <w:sz w:val="32"/>
          <w:szCs w:val="32"/>
        </w:rPr>
        <w:t>支出决算</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万元，</w:t>
      </w:r>
      <w:r>
        <w:rPr>
          <w:rStyle w:val="21"/>
          <w:rFonts w:hint="eastAsia" w:ascii="仿宋_GB2312" w:hAnsi="仿宋" w:eastAsia="仿宋_GB2312" w:cs="仿宋_GB2312"/>
          <w:b w:val="0"/>
          <w:bCs/>
          <w:kern w:val="0"/>
          <w:sz w:val="32"/>
          <w:szCs w:val="32"/>
        </w:rPr>
        <w:t>完成预算</w:t>
      </w:r>
      <w:r>
        <w:rPr>
          <w:rStyle w:val="21"/>
          <w:rFonts w:ascii="仿宋_GB2312" w:hAnsi="仿宋" w:eastAsia="仿宋_GB2312" w:cs="仿宋_GB2312"/>
          <w:b w:val="0"/>
          <w:bCs/>
          <w:kern w:val="0"/>
          <w:sz w:val="32"/>
          <w:szCs w:val="32"/>
        </w:rPr>
        <w:t>100%</w:t>
      </w:r>
      <w:r>
        <w:rPr>
          <w:rFonts w:hint="eastAsia" w:ascii="仿宋_GB2312" w:hAnsi="仿宋" w:eastAsia="仿宋_GB2312" w:cs="仿宋_GB2312"/>
          <w:kern w:val="0"/>
          <w:sz w:val="32"/>
          <w:szCs w:val="32"/>
        </w:rPr>
        <w:t>。</w:t>
      </w:r>
    </w:p>
    <w:p>
      <w:pPr>
        <w:tabs>
          <w:tab w:val="right" w:pos="8306"/>
        </w:tabs>
        <w:spacing w:line="600" w:lineRule="exact"/>
        <w:ind w:firstLine="640"/>
        <w:outlineLvl w:val="1"/>
        <w:rPr>
          <w:rStyle w:val="24"/>
        </w:rPr>
      </w:pPr>
      <w:bookmarkStart w:id="68" w:name="_Toc79163868"/>
      <w:bookmarkStart w:id="69" w:name="_Toc15396608"/>
      <w:bookmarkStart w:id="70" w:name="_Toc7916361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年一般公共预算财政拨款基本支出</w:t>
      </w:r>
      <w:r>
        <w:rPr>
          <w:rFonts w:ascii="仿宋_GB2312" w:hAnsi="仿宋_GB2312" w:eastAsia="仿宋_GB2312" w:cs="仿宋_GB2312"/>
          <w:color w:val="000000"/>
          <w:sz w:val="32"/>
          <w:szCs w:val="32"/>
        </w:rPr>
        <w:t>254.37</w:t>
      </w:r>
      <w:r>
        <w:rPr>
          <w:rFonts w:hint="eastAsia" w:ascii="仿宋_GB2312" w:hAnsi="仿宋_GB2312" w:eastAsia="仿宋_GB2312" w:cs="仿宋_GB2312"/>
          <w:color w:val="000000"/>
          <w:sz w:val="32"/>
          <w:szCs w:val="32"/>
        </w:rPr>
        <w:t>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color w:val="000000"/>
          <w:sz w:val="32"/>
          <w:szCs w:val="32"/>
        </w:rPr>
        <w:t>174.44</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ascii="仿宋_GB2312" w:hAnsi="仿宋_GB2312" w:eastAsia="仿宋_GB2312" w:cs="仿宋_GB2312"/>
          <w:color w:val="000000"/>
          <w:sz w:val="32"/>
          <w:szCs w:val="32"/>
        </w:rPr>
        <w:t>79.93</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72" w:name="_Toc79163869"/>
      <w:bookmarkStart w:id="73" w:name="_Toc15377215"/>
      <w:bookmarkStart w:id="74" w:name="_Toc79163619"/>
      <w:bookmarkStart w:id="75" w:name="_Toc1539660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年“三公”经费财政拨款支出决算为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万元；公务用车购置及运行维护费支出决算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万元；公务接待费支出决算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万元。具体情况如下：</w:t>
      </w:r>
    </w:p>
    <w:p>
      <w:pPr>
        <w:spacing w:line="600" w:lineRule="exact"/>
        <w:ind w:firstLine="640"/>
        <w:rPr>
          <w:rFonts w:ascii="仿宋_GB2312" w:eastAsia="仿宋_GB2312"/>
          <w:b/>
          <w:color w:val="000000"/>
          <w:sz w:val="32"/>
          <w:szCs w:val="32"/>
        </w:rPr>
      </w:pPr>
      <w:r>
        <w:rPr>
          <w:rFonts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ascii="仿宋_GB2312" w:eastAsia="仿宋_GB2312"/>
          <w:color w:val="000000"/>
          <w:sz w:val="32"/>
          <w:szCs w:val="32"/>
        </w:rPr>
        <w:t>2019</w:t>
      </w:r>
      <w:r>
        <w:rPr>
          <w:rFonts w:hint="eastAsia" w:ascii="仿宋_GB2312" w:eastAsia="仿宋_GB2312"/>
          <w:color w:val="000000"/>
          <w:sz w:val="32"/>
          <w:szCs w:val="32"/>
        </w:rPr>
        <w:t>年相比无增减。主要原因是我单位没有因公出国（境）的预算。</w:t>
      </w:r>
    </w:p>
    <w:p>
      <w:pPr>
        <w:spacing w:line="576" w:lineRule="exact"/>
        <w:ind w:firstLine="642" w:firstLineChars="200"/>
        <w:rPr>
          <w:rFonts w:ascii="仿宋_GB2312" w:hAnsi="仿宋" w:eastAsia="仿宋_GB2312" w:cs="仿宋_GB2312"/>
          <w:color w:val="000000"/>
          <w:kern w:val="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2019</w:t>
      </w:r>
      <w:r>
        <w:rPr>
          <w:rFonts w:hint="eastAsia" w:ascii="仿宋_GB2312" w:eastAsia="仿宋_GB2312"/>
          <w:color w:val="000000"/>
          <w:sz w:val="32"/>
          <w:szCs w:val="32"/>
        </w:rPr>
        <w:t>年相比无增减。</w:t>
      </w:r>
      <w:r>
        <w:rPr>
          <w:rFonts w:hint="eastAsia" w:ascii="仿宋_GB2312" w:hAnsi="仿宋" w:eastAsia="仿宋_GB2312" w:cs="仿宋_GB2312"/>
          <w:color w:val="000000"/>
          <w:kern w:val="0"/>
          <w:sz w:val="32"/>
          <w:szCs w:val="32"/>
        </w:rPr>
        <w:t>主要原因是单位无公车，也无公务用车运行维护费的预算。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Cs/>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Cs/>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年增减少</w:t>
      </w:r>
      <w:r>
        <w:rPr>
          <w:rFonts w:ascii="仿宋_GB2312" w:eastAsia="仿宋_GB2312"/>
          <w:color w:val="000000"/>
          <w:sz w:val="32"/>
          <w:szCs w:val="32"/>
        </w:rPr>
        <w:t>0.15</w:t>
      </w:r>
      <w:r>
        <w:rPr>
          <w:rFonts w:hint="eastAsia" w:ascii="仿宋_GB2312" w:eastAsia="仿宋_GB2312"/>
          <w:color w:val="000000"/>
          <w:sz w:val="32"/>
          <w:szCs w:val="32"/>
        </w:rPr>
        <w:t>万元，下降</w:t>
      </w:r>
      <w:r>
        <w:rPr>
          <w:rFonts w:ascii="仿宋_GB2312" w:eastAsia="仿宋_GB2312"/>
          <w:color w:val="000000"/>
          <w:sz w:val="32"/>
          <w:szCs w:val="32"/>
        </w:rPr>
        <w:t>100%</w:t>
      </w:r>
      <w:r>
        <w:rPr>
          <w:rFonts w:hint="eastAsia" w:ascii="仿宋_GB2312" w:eastAsia="仿宋_GB2312"/>
          <w:color w:val="000000"/>
          <w:sz w:val="32"/>
          <w:szCs w:val="32"/>
        </w:rPr>
        <w:t>。主要原因是没有相应的业务接待。其中：</w:t>
      </w:r>
    </w:p>
    <w:p>
      <w:pPr>
        <w:spacing w:line="600" w:lineRule="exact"/>
        <w:ind w:firstLine="640"/>
        <w:rPr>
          <w:rFonts w:ascii="仿宋_GB2312" w:eastAsia="仿宋_GB2312"/>
          <w:color w:val="000000"/>
          <w:sz w:val="32"/>
          <w:szCs w:val="32"/>
        </w:rPr>
      </w:pPr>
      <w:r>
        <w:rPr>
          <w:rFonts w:hint="eastAsia" w:ascii="仿宋" w:hAnsi="仿宋" w:eastAsia="仿宋"/>
          <w:bCs/>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外事接待支出</w:t>
      </w:r>
      <w:r>
        <w:rPr>
          <w:rFonts w:ascii="仿宋" w:hAnsi="仿宋" w:eastAsia="仿宋"/>
          <w:bCs/>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4"/>
          <w:rFonts w:ascii="黑体" w:hAnsi="黑体" w:eastAsia="黑体"/>
        </w:rPr>
      </w:pPr>
      <w:bookmarkStart w:id="82" w:name="_Toc15377218"/>
      <w:bookmarkStart w:id="83" w:name="_Toc15396610"/>
      <w:bookmarkStart w:id="84" w:name="_Toc79163622"/>
      <w:bookmarkStart w:id="85" w:name="_Toc79163872"/>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4"/>
          <w:rFonts w:ascii="黑体" w:hAnsi="黑体" w:eastAsia="黑体"/>
          <w:b w:val="0"/>
        </w:rPr>
      </w:pPr>
      <w:bookmarkStart w:id="86" w:name="_Toc15396611"/>
      <w:bookmarkStart w:id="87" w:name="_Toc79163873"/>
      <w:bookmarkStart w:id="88" w:name="_Toc15377219"/>
      <w:bookmarkStart w:id="89" w:name="_Toc79163623"/>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hAnsi="黑体" w:eastAsia="黑体"/>
        </w:rPr>
      </w:pPr>
      <w:bookmarkStart w:id="90" w:name="_Toc79163624"/>
      <w:bookmarkStart w:id="91" w:name="_Toc15377221"/>
      <w:bookmarkStart w:id="92" w:name="_Toc15396612"/>
      <w:bookmarkStart w:id="93" w:name="_Toc7916387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79163875"/>
      <w:bookmarkStart w:id="95" w:name="_Toc15377222"/>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年，茂县党史研究和地方志编纂中心机关运行经费支出</w:t>
      </w:r>
      <w:r>
        <w:rPr>
          <w:rFonts w:ascii="仿宋_GB2312" w:eastAsia="仿宋_GB2312"/>
          <w:color w:val="000000"/>
          <w:sz w:val="32"/>
          <w:szCs w:val="32"/>
        </w:rPr>
        <w:t>79.93</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54.69</w:t>
      </w:r>
      <w:r>
        <w:rPr>
          <w:rFonts w:hint="eastAsia" w:ascii="仿宋_GB2312" w:eastAsia="仿宋_GB2312"/>
          <w:color w:val="000000"/>
          <w:sz w:val="32"/>
          <w:szCs w:val="32"/>
        </w:rPr>
        <w:t>万元，增长</w:t>
      </w:r>
      <w:r>
        <w:rPr>
          <w:rFonts w:ascii="仿宋_GB2312" w:eastAsia="仿宋_GB2312"/>
          <w:color w:val="000000"/>
          <w:sz w:val="32"/>
          <w:szCs w:val="32"/>
        </w:rPr>
        <w:t>68%</w:t>
      </w:r>
      <w:r>
        <w:rPr>
          <w:rFonts w:hint="eastAsia" w:ascii="仿宋_GB2312" w:eastAsia="仿宋_GB2312"/>
          <w:color w:val="000000"/>
          <w:sz w:val="32"/>
          <w:szCs w:val="32"/>
        </w:rPr>
        <w:t>。主要原因是增加了业务书籍出版的委托业务费和劳务费。</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15377223"/>
      <w:bookmarkStart w:id="98" w:name="_Toc79163876"/>
      <w:bookmarkStart w:id="99" w:name="_Toc7916362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年，茂县党史研究和地方志编纂中心政府采购支出总额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877"/>
      <w:bookmarkStart w:id="101" w:name="_Toc79163627"/>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日，茂县党史研究和地方志编纂中心共有车辆</w:t>
      </w:r>
      <w:r>
        <w:rPr>
          <w:rFonts w:ascii="仿宋_GB2312" w:eastAsia="仿宋_GB2312"/>
          <w:color w:val="000000"/>
          <w:sz w:val="32"/>
          <w:szCs w:val="32"/>
        </w:rPr>
        <w:t>0</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2" w:firstLineChars="200"/>
        <w:rPr>
          <w:rFonts w:ascii="仿宋_GB2312" w:hAnsi="仿宋_GB2312" w:eastAsia="仿宋_GB2312" w:cs="仿宋_GB2312"/>
          <w:bCs/>
          <w:color w:val="000000"/>
          <w:sz w:val="32"/>
          <w:szCs w:val="32"/>
        </w:rPr>
      </w:pPr>
      <w:r>
        <w:rPr>
          <w:rFonts w:ascii="仿宋_GB2312" w:hAnsi="仿宋_GB2312" w:eastAsia="仿宋_GB2312" w:cs="仿宋_GB2312"/>
          <w:b/>
          <w:bCs/>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根据预算绩效管理要求，</w:t>
      </w:r>
      <w:r>
        <w:rPr>
          <w:rFonts w:hint="eastAsia" w:ascii="仿宋_GB2312" w:hAnsi="仿宋" w:eastAsia="仿宋_GB2312" w:cs="仿宋_GB2312"/>
          <w:color w:val="000000"/>
          <w:kern w:val="0"/>
          <w:sz w:val="32"/>
          <w:szCs w:val="32"/>
        </w:rPr>
        <w:t>本单位对</w:t>
      </w:r>
      <w:r>
        <w:rPr>
          <w:rFonts w:ascii="仿宋_GB2312" w:hAnsi="仿宋" w:eastAsia="仿宋_GB2312" w:cs="仿宋_GB2312"/>
          <w:color w:val="000000"/>
          <w:kern w:val="0"/>
          <w:sz w:val="32"/>
          <w:szCs w:val="32"/>
        </w:rPr>
        <w:t>2020</w:t>
      </w:r>
      <w:r>
        <w:rPr>
          <w:rFonts w:hint="eastAsia" w:ascii="仿宋_GB2312" w:hAnsi="仿宋" w:eastAsia="仿宋_GB2312" w:cs="仿宋_GB2312"/>
          <w:color w:val="000000"/>
          <w:kern w:val="0"/>
          <w:sz w:val="32"/>
          <w:szCs w:val="32"/>
        </w:rPr>
        <w:t>年部门整体支出开展绩效自评，从评价情况看，</w:t>
      </w:r>
      <w:r>
        <w:rPr>
          <w:rFonts w:ascii="仿宋_GB2312" w:hAnsi="仿宋" w:eastAsia="仿宋_GB2312" w:cs="仿宋_GB2312"/>
          <w:color w:val="000000"/>
          <w:kern w:val="0"/>
          <w:sz w:val="32"/>
          <w:szCs w:val="32"/>
        </w:rPr>
        <w:t>2020</w:t>
      </w:r>
      <w:r>
        <w:rPr>
          <w:rFonts w:hint="eastAsia" w:ascii="仿宋_GB2312" w:hAnsi="仿宋" w:eastAsia="仿宋_GB2312" w:cs="仿宋_GB2312"/>
          <w:color w:val="000000"/>
          <w:kern w:val="0"/>
          <w:sz w:val="32"/>
          <w:szCs w:val="32"/>
        </w:rPr>
        <w:t>年我单位整体支出绩效评价自查自评结果良好，全年基本支出保证了我单位的正常运行和日常工作的正常开展以及单位的重点工作的开展，绩效目标得到较好实现。</w:t>
      </w:r>
    </w:p>
    <w:p>
      <w:pPr>
        <w:spacing w:line="540" w:lineRule="exact"/>
        <w:ind w:left="210" w:leftChars="100"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茂县年鉴》真正起到了县人民政府工作“白皮书”的作用，为全县各单位、部门、镇、企事业打好了每年最精练的总结，为县委、政府领导起到了咨政和权威资料汇编的作用。</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革命老区县发展史（茂县分册）》记录老区的光辉历史和辉煌成就，传承红色基因，弘扬老区精神，是功在当代，利及千秋的一件大事。具有资政、育人、存史的社会功能，有着重要的时代和历史价值。是不忘初心、牢记使命的源头活水。该书是全国革命老区县发展史</w:t>
      </w:r>
      <w:r>
        <w:rPr>
          <w:rFonts w:ascii="仿宋_GB2312" w:hAnsi="仿宋_GB2312" w:eastAsia="仿宋_GB2312" w:cs="仿宋_GB2312"/>
          <w:color w:val="000000"/>
          <w:sz w:val="32"/>
          <w:szCs w:val="32"/>
        </w:rPr>
        <w:t>1599</w:t>
      </w:r>
      <w:r>
        <w:rPr>
          <w:rFonts w:hint="eastAsia" w:ascii="仿宋_GB2312" w:hAnsi="仿宋_GB2312" w:eastAsia="仿宋_GB2312" w:cs="仿宋_GB2312"/>
          <w:color w:val="000000"/>
          <w:sz w:val="32"/>
          <w:szCs w:val="32"/>
        </w:rPr>
        <w:t>卷之一，是茂县红色资源的主要图文载体。</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口述历史片《羌族自治县记忆》记录茂县自治县期间政治、经济、文化等各方面的历史记忆和历史人物采访，给茂县留下宝贵的历史财富。</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spacing w:line="580" w:lineRule="exact"/>
        <w:ind w:firstLine="640" w:firstLineChars="200"/>
        <w:rPr>
          <w:rFonts w:ascii="仿宋_GB2312" w:hAnsi="仿宋" w:eastAsia="仿宋_GB2312" w:cs="仿宋_GB2312"/>
          <w:color w:val="000000"/>
          <w:kern w:val="0"/>
          <w:sz w:val="32"/>
          <w:szCs w:val="32"/>
        </w:rPr>
      </w:pPr>
      <w:r>
        <w:rPr>
          <w:rFonts w:hint="eastAsia" w:ascii="仿宋_GB2312" w:hAnsi="仿宋_GB2312" w:eastAsia="仿宋_GB2312" w:cs="仿宋_GB2312"/>
          <w:color w:val="000000"/>
          <w:sz w:val="32"/>
          <w:szCs w:val="32"/>
        </w:rPr>
        <w:t>《茂县乡镇简志》收集我县经济社会发展重要资料，收集散落民间的党史、地方志资料。为深度推进乡村振兴起到资政辅助作用。该书的</w:t>
      </w:r>
      <w:r>
        <w:rPr>
          <w:rFonts w:hint="eastAsia" w:ascii="仿宋_GB2312" w:hAnsi="仿宋" w:eastAsia="仿宋_GB2312" w:cs="仿宋_GB2312"/>
          <w:color w:val="000000"/>
          <w:kern w:val="0"/>
          <w:sz w:val="32"/>
          <w:szCs w:val="32"/>
        </w:rPr>
        <w:t>编纂成为全州、全省编写的先河。</w:t>
      </w:r>
    </w:p>
    <w:p>
      <w:pPr>
        <w:spacing w:line="576" w:lineRule="exact"/>
        <w:ind w:firstLine="800" w:firstLineChars="2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《茂县党史和地方志办公室</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年部门整体支出绩效评价报告》见附件</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p>
    <w:p>
      <w:pPr>
        <w:spacing w:line="58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预算绩效管理要求，茂县党史研究和地方志编纂中心在年初预算编制阶段，组织对《茂县脱贫攻坚志》项目开展了预算事前绩效评估，对该项目编制了绩效目标，预算执行过程中，选取该项目开展绩效监控，年终执行完毕后，对该项目开展了绩效目标完成情况自评。</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）项目绩效目标完成情况</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本单位在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年度部门决算中反映《茂县脱贫攻坚志》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个项目绩效目标实际完成情况。项目全年预算数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76" w:lineRule="exact"/>
        <w:ind w:firstLine="642" w:firstLineChars="200"/>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2</w:t>
      </w:r>
      <w:r>
        <w:rPr>
          <w:rFonts w:hint="eastAsia" w:ascii="仿宋_GB2312" w:hAnsi="仿宋_GB2312" w:eastAsia="仿宋_GB2312" w:cs="仿宋_GB2312"/>
          <w:b/>
          <w:bCs/>
          <w:color w:val="000000"/>
          <w:kern w:val="0"/>
          <w:sz w:val="32"/>
          <w:szCs w:val="32"/>
        </w:rPr>
        <w:t>）部门开展绩效评价结果</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目前该项目已完成大部分图文资料的收集，今年还有最后的收尾资料完成既可启动该志书的初稿编纂工作。该志书</w:t>
      </w:r>
      <w:r>
        <w:rPr>
          <w:rFonts w:hint="eastAsia" w:ascii="仿宋_GB2312" w:hAnsi="仿宋_GB2312" w:eastAsia="仿宋_GB2312" w:cs="仿宋_GB2312"/>
          <w:sz w:val="32"/>
          <w:szCs w:val="32"/>
        </w:rPr>
        <w:t>全面客观记述茂县脱贫攻坚的历史进程，为推动茂县各项工作走在全州前列提供历史智慧和智力支持。</w:t>
      </w:r>
    </w:p>
    <w:p>
      <w:pPr>
        <w:snapToGrid w:val="0"/>
        <w:spacing w:line="60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）存在主要问题</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一是州志办根据国家和省志办统一安排，要求拟定统一规范提纲，故要求延迟编纂进度。</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二是在资料征集过程中，各部门和乡镇报送资料协调难度大，所征集的资料参差不齐。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三是经费少，专业编辑力量不足</w:t>
      </w:r>
    </w:p>
    <w:p>
      <w:pPr>
        <w:snapToGrid w:val="0"/>
        <w:spacing w:line="60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）相关措施建议</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建议加大统筹力度，补充编写人员，增加编纂经费。</w:t>
      </w:r>
    </w:p>
    <w:p>
      <w:pPr>
        <w:spacing w:line="580" w:lineRule="exact"/>
        <w:ind w:firstLine="320" w:firstLineChars="100"/>
        <w:rPr>
          <w:rFonts w:ascii="仿宋_GB2312" w:hAnsi="仿宋_GB2312" w:eastAsia="仿宋_GB2312" w:cs="仿宋_GB2312"/>
          <w:sz w:val="32"/>
          <w:szCs w:val="32"/>
        </w:rPr>
      </w:pP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《茂县脱贫攻坚志》资料收集费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茂县党史研究和地方志编纂中心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r>
              <w:rPr>
                <w:rFonts w:hint="eastAsia" w:asci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完成《茂县脱贫攻坚志》前期资料的收集、整理。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完成《茂县脱贫攻坚志》前期资料的收集、整理。</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涉及</w:t>
            </w:r>
            <w:r>
              <w:rPr>
                <w:rFonts w:ascii="宋体" w:cs="宋体"/>
                <w:color w:val="000000"/>
                <w:sz w:val="24"/>
              </w:rPr>
              <w:t>19</w:t>
            </w:r>
            <w:r>
              <w:rPr>
                <w:rFonts w:hint="eastAsia" w:ascii="宋体" w:cs="宋体"/>
                <w:color w:val="000000"/>
                <w:sz w:val="24"/>
              </w:rPr>
              <w:t>个乡镇</w:t>
            </w:r>
            <w:r>
              <w:rPr>
                <w:rFonts w:ascii="宋体" w:cs="宋体"/>
                <w:color w:val="000000"/>
                <w:sz w:val="24"/>
              </w:rPr>
              <w:t>64</w:t>
            </w:r>
            <w:r>
              <w:rPr>
                <w:rFonts w:hint="eastAsia" w:ascii="宋体" w:cs="宋体"/>
                <w:color w:val="000000"/>
                <w:sz w:val="24"/>
              </w:rPr>
              <w:t>个贫困村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自然、地理、村情文化等历史资料的收集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w:t>
            </w:r>
            <w:r>
              <w:rPr>
                <w:rFonts w:ascii="宋体" w:cs="宋体"/>
                <w:color w:val="000000"/>
                <w:sz w:val="24"/>
              </w:rPr>
              <w:t>40</w:t>
            </w:r>
            <w:r>
              <w:rPr>
                <w:rFonts w:hint="eastAsia" w:ascii="宋体" w:cs="宋体"/>
                <w:color w:val="000000"/>
                <w:sz w:val="24"/>
              </w:rPr>
              <w:t>余万字及图片</w:t>
            </w:r>
            <w:r>
              <w:rPr>
                <w:rFonts w:ascii="宋体" w:cs="宋体"/>
                <w:color w:val="000000"/>
                <w:sz w:val="24"/>
              </w:rPr>
              <w:t>100</w:t>
            </w:r>
            <w:r>
              <w:rPr>
                <w:rFonts w:hint="eastAsia" w:ascii="宋体" w:cs="宋体"/>
                <w:color w:val="000000"/>
                <w:sz w:val="24"/>
              </w:rPr>
              <w:t>余张的收集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2020</w:t>
            </w:r>
            <w:r>
              <w:rPr>
                <w:rFonts w:hint="eastAsia" w:ascii="宋体" w:cs="宋体"/>
                <w:color w:val="000000"/>
                <w:sz w:val="24"/>
              </w:rPr>
              <w:t>年完成该志书目录所需材料的收集。</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32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全面收集党的十八大以来我县开展精准扶贫精准脱贫工作的相关资料。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收集我县扶贫开发工作的主要做法、主要成效、典型经验。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收集我县扶贫开发工作的主要做法、主要成效、典型经验。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全面、真实、系统和权威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为推动茂县各项工作走在全州前列提供历史智慧和智力支持。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为推动茂县各项工作走在全州前列提供历史智慧和智力支持。</w:t>
            </w:r>
          </w:p>
        </w:tc>
      </w:tr>
    </w:tbl>
    <w:p>
      <w:pPr>
        <w:spacing w:line="580" w:lineRule="exact"/>
        <w:ind w:left="63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本部门自行组织对（《茂县脱贫攻坚志》资料收集）项目开展了绩效评价，《茂县脱贫攻坚志（资料收集）项目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overflowPunct w:val="0"/>
        <w:autoSpaceDE w:val="0"/>
        <w:autoSpaceDN w:val="0"/>
        <w:spacing w:line="576" w:lineRule="exact"/>
        <w:rPr>
          <w:rFonts w:ascii="仿宋_GB2312" w:hAnsi="仿宋_GB2312" w:eastAsia="仿宋_GB2312" w:cs="仿宋_GB2312"/>
          <w:color w:val="000000"/>
          <w:sz w:val="32"/>
          <w:szCs w:val="32"/>
        </w:rPr>
      </w:pPr>
    </w:p>
    <w:p>
      <w:pPr>
        <w:widowControl/>
        <w:overflowPunct w:val="0"/>
        <w:autoSpaceDE w:val="0"/>
        <w:autoSpaceDN w:val="0"/>
        <w:spacing w:line="576" w:lineRule="exact"/>
        <w:rPr>
          <w:rFonts w:ascii="仿宋_GB2312" w:hAnsi="仿宋_GB2312" w:eastAsia="仿宋_GB2312" w:cs="仿宋_GB2312"/>
          <w:color w:val="000000"/>
          <w:sz w:val="32"/>
          <w:szCs w:val="32"/>
        </w:rPr>
      </w:pP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p>
    <w:p>
      <w:pPr>
        <w:spacing w:line="600" w:lineRule="exact"/>
        <w:outlineLvl w:val="0"/>
        <w:rPr>
          <w:rFonts w:ascii="黑体" w:hAnsi="黑体" w:eastAsia="黑体"/>
          <w:color w:val="000000"/>
          <w:sz w:val="44"/>
          <w:szCs w:val="44"/>
        </w:rPr>
      </w:pPr>
      <w:bookmarkStart w:id="105" w:name="_Toc79163629"/>
      <w:bookmarkStart w:id="106" w:name="_Toc15377225"/>
      <w:bookmarkStart w:id="107" w:name="_Toc15396613"/>
      <w:bookmarkStart w:id="108" w:name="_Toc79163879"/>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ind w:firstLine="2200" w:firstLineChars="500"/>
        <w:outlineLvl w:val="0"/>
        <w:rPr>
          <w:rStyle w:val="23"/>
          <w:rFonts w:ascii="黑体" w:hAnsi="黑体" w:eastAsia="黑体"/>
          <w:b w:val="0"/>
        </w:rPr>
      </w:pPr>
      <w:r>
        <w:rPr>
          <w:rFonts w:hint="eastAsia" w:ascii="黑体" w:hAnsi="黑体" w:eastAsia="黑体" w:cs="黑体"/>
          <w:color w:val="000000"/>
          <w:sz w:val="44"/>
          <w:szCs w:val="44"/>
        </w:rPr>
        <w:t>第三部分名</w:t>
      </w:r>
      <w:r>
        <w:rPr>
          <w:rStyle w:val="23"/>
          <w:rFonts w:hint="eastAsia" w:ascii="黑体" w:hAnsi="黑体" w:eastAsia="黑体" w:cs="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9.</w:t>
      </w:r>
      <w:r>
        <w:rPr>
          <w:rFonts w:hint="eastAsia" w:ascii="仿宋_GB2312" w:hAnsi="仿宋" w:eastAsia="仿宋_GB2312"/>
          <w:color w:val="000000"/>
          <w:kern w:val="0"/>
          <w:sz w:val="32"/>
          <w:szCs w:val="32"/>
        </w:rPr>
        <w:t>科学技术（类）科技条件与服务（款）其他科技条件与服务（项）：指反映其他用于科技条件与服务方面的支出。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10.</w:t>
      </w:r>
      <w:r>
        <w:rPr>
          <w:rFonts w:hint="eastAsia" w:ascii="仿宋_GB2312" w:hAnsi="仿宋" w:eastAsia="仿宋_GB2312"/>
          <w:color w:val="000000"/>
          <w:kern w:val="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11.</w:t>
      </w:r>
      <w:r>
        <w:rPr>
          <w:rFonts w:hint="eastAsia" w:ascii="仿宋_GB2312" w:hAnsi="仿宋" w:eastAsia="仿宋_GB2312"/>
          <w:color w:val="000000"/>
          <w:kern w:val="0"/>
          <w:sz w:val="32"/>
          <w:szCs w:val="32"/>
        </w:rPr>
        <w:t>社会保障和就业（类）行政事业单位离退休（款）机关事业单位职业年金缴费支出（项）：指反映机关事业单位实施养老保险制度由单位缴纳的职业年金支出。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12.</w:t>
      </w:r>
      <w:r>
        <w:rPr>
          <w:rFonts w:hint="eastAsia" w:ascii="仿宋_GB2312" w:hAnsi="仿宋" w:eastAsia="仿宋_GB2312"/>
          <w:color w:val="000000"/>
          <w:kern w:val="0"/>
          <w:sz w:val="32"/>
          <w:szCs w:val="32"/>
        </w:rPr>
        <w:t>医疗卫生与计划生育（类）行政事业单位医疗（款）行政单位医疗（项）：指反映财政部门集中安排的行政单位基本医疗保险缴费经费。</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13.</w:t>
      </w:r>
      <w:r>
        <w:rPr>
          <w:rFonts w:hint="eastAsia" w:ascii="仿宋_GB2312" w:hAnsi="仿宋" w:eastAsia="仿宋_GB2312"/>
          <w:color w:val="000000"/>
          <w:kern w:val="0"/>
          <w:sz w:val="32"/>
          <w:szCs w:val="32"/>
        </w:rPr>
        <w:t>住房保障（类）住房改革（款）住房公积金（项）：指反映行政事业单位按人力资源和社会保障部、财政部规定的基本工资和津贴补贴以及规定比例为职工缴纳的住房公积金。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 w:eastAsia="仿宋_GB2312"/>
          <w:color w:val="000000"/>
          <w:kern w:val="0"/>
          <w:sz w:val="32"/>
          <w:szCs w:val="32"/>
        </w:rPr>
      </w:pPr>
      <w:r>
        <w:rPr>
          <w:rFonts w:ascii="仿宋" w:hAnsi="仿宋" w:eastAsia="仿宋"/>
          <w:bCs/>
          <w:color w:val="000000"/>
          <w:sz w:val="32"/>
          <w:szCs w:val="32"/>
        </w:rPr>
        <w:t>14.</w:t>
      </w:r>
      <w:r>
        <w:rPr>
          <w:rFonts w:hint="eastAsia" w:ascii="仿宋_GB2312" w:hAnsi="仿宋" w:eastAsia="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spacing w:line="600" w:lineRule="exact"/>
        <w:ind w:firstLine="640"/>
        <w:rPr>
          <w:rFonts w:ascii="仿宋" w:hAnsi="仿宋" w:eastAsia="仿宋"/>
          <w:b/>
          <w:color w:val="000000"/>
          <w:sz w:val="32"/>
          <w:szCs w:val="32"/>
        </w:rPr>
      </w:pPr>
      <w:r>
        <w:rPr>
          <w:rFonts w:ascii="仿宋" w:hAnsi="仿宋" w:eastAsia="仿宋"/>
          <w:bCs/>
          <w:color w:val="000000"/>
          <w:sz w:val="32"/>
          <w:szCs w:val="32"/>
        </w:rPr>
        <w:t>15.</w:t>
      </w:r>
      <w:r>
        <w:rPr>
          <w:rFonts w:hint="eastAsia" w:ascii="仿宋_GB2312" w:hAnsi="仿宋_GB2312" w:eastAsia="仿宋_GB2312" w:cs="仿宋_GB2312"/>
          <w:bCs/>
          <w:color w:val="000000"/>
          <w:sz w:val="32"/>
          <w:szCs w:val="32"/>
        </w:rPr>
        <w:t>农林水支出</w:t>
      </w:r>
      <w:r>
        <w:rPr>
          <w:rFonts w:hint="eastAsia" w:ascii="仿宋_GB2312" w:hAnsi="仿宋" w:eastAsia="仿宋_GB2312"/>
          <w:color w:val="000000"/>
          <w:kern w:val="0"/>
          <w:sz w:val="32"/>
          <w:szCs w:val="32"/>
        </w:rPr>
        <w:t>（类）扶贫（款）社会发展（项）：指反映用于农村贫困地区中小学教育、文化、广播、电视、医疗、卫生等方面的项目支出。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ascii="仿宋_GB2312" w:eastAsia="仿宋_GB2312" w:cs="黑体"/>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hAnsi="黑体" w:eastAsia="黑体"/>
          <w:b w:val="0"/>
        </w:rPr>
      </w:pPr>
      <w:bookmarkStart w:id="109" w:name="_Toc15377226"/>
      <w:r>
        <w:rPr>
          <w:rFonts w:ascii="宋体"/>
          <w:b/>
          <w:color w:val="000000"/>
          <w:sz w:val="44"/>
          <w:szCs w:val="44"/>
        </w:rPr>
        <w:br w:type="page"/>
      </w:r>
      <w:bookmarkStart w:id="110" w:name="_Toc79163630"/>
      <w:bookmarkStart w:id="111" w:name="_Toc79163880"/>
      <w:bookmarkStart w:id="112" w:name="_Toc15396614"/>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632"/>
      <w:bookmarkStart w:id="116" w:name="_Toc79163882"/>
      <w:r>
        <w:rPr>
          <w:rFonts w:hint="eastAsia" w:ascii="方正小标宋简体" w:hAnsi="黑体" w:eastAsia="方正小标宋简体" w:cs="黑体"/>
          <w:sz w:val="44"/>
          <w:szCs w:val="44"/>
        </w:rPr>
        <w:t>茂县党史研究和地方志编纂中心</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部门整体支出绩效评价报告</w:t>
      </w:r>
      <w:bookmarkEnd w:id="115"/>
      <w:bookmarkEnd w:id="116"/>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本部门属于一级预算单位，下设综合股、地情资料收集整理中心、党史研究股和方志与年鉴股共三个股室一个中心。</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p>
    <w:p>
      <w:pPr>
        <w:widowControl/>
        <w:shd w:val="clear" w:color="auto" w:fill="FFFFFF"/>
        <w:spacing w:line="576"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研究、编纂地方党史专著，编辑出版重要党史书籍。</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对党的地方历史和县委党史重要人物等进行综合研究，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地方志工作：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执行有关地方志工作的法律、法规、规章并监督其实施。</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shd w:val="clear" w:color="auto" w:fill="FFFFFF"/>
        <w:spacing w:after="150" w:line="576" w:lineRule="exact"/>
        <w:ind w:firstLine="482"/>
        <w:jc w:val="left"/>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组织开发利用地方志资源。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ascii="仿宋_GB2312" w:hAnsi="仿宋_GB2312" w:eastAsia="仿宋_GB2312" w:cs="仿宋_GB2312"/>
          <w:kern w:val="0"/>
          <w:sz w:val="32"/>
          <w:szCs w:val="32"/>
          <w:u w:val="single"/>
        </w:rPr>
        <w:t xml:space="preserve"> 10 </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在职人员总数</w:t>
      </w:r>
      <w:r>
        <w:rPr>
          <w:rFonts w:ascii="仿宋_GB2312" w:hAnsi="仿宋_GB2312" w:eastAsia="仿宋_GB2312" w:cs="仿宋_GB2312"/>
          <w:kern w:val="0"/>
          <w:sz w:val="32"/>
          <w:szCs w:val="32"/>
          <w:u w:val="single"/>
        </w:rPr>
        <w:t xml:space="preserve"> 10</w:t>
      </w:r>
      <w:r>
        <w:rPr>
          <w:rFonts w:hint="eastAsia" w:ascii="仿宋_GB2312" w:hAnsi="仿宋_GB2312" w:eastAsia="仿宋_GB2312" w:cs="仿宋_GB2312"/>
          <w:kern w:val="0"/>
          <w:sz w:val="32"/>
          <w:szCs w:val="32"/>
        </w:rPr>
        <w:t>名，其中：参照公务员法管理的事业人员</w:t>
      </w:r>
      <w:r>
        <w:rPr>
          <w:rFonts w:ascii="仿宋_GB2312" w:hAnsi="仿宋_GB2312" w:eastAsia="仿宋_GB2312" w:cs="仿宋_GB2312"/>
          <w:kern w:val="0"/>
          <w:sz w:val="32"/>
          <w:szCs w:val="32"/>
          <w:u w:val="single"/>
        </w:rPr>
        <w:t xml:space="preserve"> 8 </w:t>
      </w:r>
      <w:r>
        <w:rPr>
          <w:rFonts w:hint="eastAsia" w:ascii="仿宋_GB2312" w:hAnsi="仿宋_GB2312" w:eastAsia="仿宋_GB2312" w:cs="仿宋_GB2312"/>
          <w:kern w:val="0"/>
          <w:sz w:val="32"/>
          <w:szCs w:val="32"/>
        </w:rPr>
        <w:t>名，行政工勤人员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名；事业人员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名。退休人员</w:t>
      </w:r>
      <w:r>
        <w:rPr>
          <w:rFonts w:ascii="仿宋_GB2312" w:hAnsi="仿宋_GB2312" w:eastAsia="仿宋_GB2312" w:cs="仿宋_GB2312"/>
          <w:kern w:val="0"/>
          <w:sz w:val="32"/>
          <w:szCs w:val="32"/>
          <w:u w:val="single"/>
        </w:rPr>
        <w:t xml:space="preserve">5 </w:t>
      </w:r>
      <w:r>
        <w:rPr>
          <w:rFonts w:hint="eastAsia" w:ascii="仿宋_GB2312" w:hAnsi="仿宋_GB2312" w:eastAsia="仿宋_GB2312" w:cs="仿宋_GB2312"/>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243.37</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243.37</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kern w:val="0"/>
          <w:sz w:val="32"/>
          <w:szCs w:val="32"/>
          <w:shd w:val="clear" w:color="auto" w:fill="FFFFFF"/>
        </w:rPr>
        <w:t>2021</w:t>
      </w:r>
      <w:r>
        <w:rPr>
          <w:rFonts w:hint="eastAsia" w:ascii="仿宋_GB2312" w:hAnsi="仿宋_GB2312" w:eastAsia="仿宋_GB2312" w:cs="仿宋_GB2312"/>
          <w:color w:val="000000"/>
          <w:kern w:val="0"/>
          <w:sz w:val="32"/>
          <w:szCs w:val="32"/>
          <w:shd w:val="clear" w:color="auto" w:fill="FFFFFF"/>
        </w:rPr>
        <w:t>年</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至</w:t>
      </w:r>
      <w:r>
        <w:rPr>
          <w:rFonts w:ascii="仿宋_GB2312" w:hAnsi="仿宋_GB2312" w:eastAsia="仿宋_GB2312" w:cs="仿宋_GB2312"/>
          <w:color w:val="000000"/>
          <w:kern w:val="0"/>
          <w:sz w:val="32"/>
          <w:szCs w:val="32"/>
          <w:shd w:val="clear" w:color="auto" w:fill="FFFFFF"/>
        </w:rPr>
        <w:t>6</w:t>
      </w:r>
      <w:r>
        <w:rPr>
          <w:rFonts w:hint="eastAsia" w:ascii="仿宋_GB2312" w:hAnsi="仿宋_GB2312" w:eastAsia="仿宋_GB2312" w:cs="仿宋_GB2312"/>
          <w:color w:val="000000"/>
          <w:kern w:val="0"/>
          <w:sz w:val="32"/>
          <w:szCs w:val="32"/>
          <w:shd w:val="clear" w:color="auto" w:fill="FFFFFF"/>
        </w:rPr>
        <w:t>月财政拨款收入</w:t>
      </w:r>
      <w:r>
        <w:rPr>
          <w:rFonts w:ascii="仿宋_GB2312" w:hAnsi="仿宋_GB2312" w:eastAsia="仿宋_GB2312" w:cs="仿宋_GB2312"/>
          <w:color w:val="000000"/>
          <w:kern w:val="0"/>
          <w:sz w:val="32"/>
          <w:szCs w:val="32"/>
          <w:shd w:val="clear" w:color="auto" w:fill="FFFFFF"/>
        </w:rPr>
        <w:t>107.88</w:t>
      </w:r>
      <w:r>
        <w:rPr>
          <w:rFonts w:hint="eastAsia" w:ascii="仿宋_GB2312" w:hAnsi="仿宋_GB2312" w:eastAsia="仿宋_GB2312" w:cs="仿宋_GB2312"/>
          <w:color w:val="000000"/>
          <w:kern w:val="0"/>
          <w:sz w:val="32"/>
          <w:szCs w:val="32"/>
          <w:shd w:val="clear" w:color="auto" w:fill="FFFFFF"/>
        </w:rPr>
        <w:t>万元。</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76" w:lineRule="exact"/>
        <w:ind w:firstLine="720"/>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257.37</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254.37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98.83%</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1.17%</w:t>
      </w:r>
      <w:r>
        <w:rPr>
          <w:rFonts w:hint="eastAsia" w:ascii="仿宋_GB2312" w:hAnsi="仿宋_GB2312" w:eastAsia="仿宋_GB2312" w:cs="仿宋_GB2312"/>
          <w:sz w:val="32"/>
          <w:szCs w:val="32"/>
        </w:rPr>
        <w:t>。</w:t>
      </w:r>
      <w:r>
        <w:rPr>
          <w:rFonts w:ascii="仿宋_GB2312" w:hAnsi="仿宋_GB2312" w:eastAsia="仿宋_GB2312" w:cs="仿宋_GB2312"/>
          <w:color w:val="000000"/>
          <w:kern w:val="0"/>
          <w:sz w:val="32"/>
          <w:szCs w:val="32"/>
          <w:shd w:val="clear" w:color="auto" w:fill="FFFFFF"/>
          <w:lang w:val="zh-CN"/>
        </w:rPr>
        <w:t>20</w:t>
      </w:r>
      <w:r>
        <w:rPr>
          <w:rFonts w:ascii="仿宋_GB2312" w:hAnsi="仿宋_GB2312" w:eastAsia="仿宋_GB2312" w:cs="仿宋_GB2312"/>
          <w:color w:val="000000"/>
          <w:kern w:val="0"/>
          <w:sz w:val="32"/>
          <w:szCs w:val="32"/>
          <w:shd w:val="clear" w:color="auto" w:fill="FFFFFF"/>
        </w:rPr>
        <w:t>21</w:t>
      </w:r>
      <w:r>
        <w:rPr>
          <w:rFonts w:hint="eastAsia" w:ascii="仿宋_GB2312" w:hAnsi="仿宋_GB2312" w:eastAsia="仿宋_GB2312" w:cs="仿宋_GB2312"/>
          <w:color w:val="000000"/>
          <w:kern w:val="0"/>
          <w:sz w:val="32"/>
          <w:szCs w:val="32"/>
          <w:shd w:val="clear" w:color="auto" w:fill="FFFFFF"/>
          <w:lang w:val="zh-CN"/>
        </w:rPr>
        <w:t>年</w:t>
      </w:r>
      <w:r>
        <w:rPr>
          <w:rFonts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zh-CN"/>
        </w:rPr>
        <w:t>至</w:t>
      </w:r>
      <w:r>
        <w:rPr>
          <w:rFonts w:ascii="仿宋_GB2312" w:hAnsi="仿宋_GB2312" w:eastAsia="仿宋_GB2312" w:cs="仿宋_GB2312"/>
          <w:color w:val="000000"/>
          <w:kern w:val="0"/>
          <w:sz w:val="32"/>
          <w:szCs w:val="32"/>
          <w:shd w:val="clear" w:color="auto" w:fill="FFFFFF"/>
          <w:lang w:val="zh-CN"/>
        </w:rPr>
        <w:t>6</w:t>
      </w:r>
      <w:r>
        <w:rPr>
          <w:rFonts w:hint="eastAsia" w:ascii="仿宋_GB2312" w:hAnsi="仿宋_GB2312" w:eastAsia="仿宋_GB2312" w:cs="仿宋_GB2312"/>
          <w:color w:val="000000"/>
          <w:kern w:val="0"/>
          <w:sz w:val="32"/>
          <w:szCs w:val="32"/>
          <w:shd w:val="clear" w:color="auto" w:fill="FFFFFF"/>
          <w:lang w:val="zh-CN"/>
        </w:rPr>
        <w:t>月财政拨款支出数是</w:t>
      </w:r>
      <w:r>
        <w:rPr>
          <w:rFonts w:ascii="仿宋_GB2312" w:hAnsi="仿宋_GB2312" w:eastAsia="仿宋_GB2312" w:cs="仿宋_GB2312"/>
          <w:color w:val="000000"/>
          <w:kern w:val="0"/>
          <w:sz w:val="32"/>
          <w:szCs w:val="32"/>
          <w:shd w:val="clear" w:color="auto" w:fill="FFFFFF"/>
        </w:rPr>
        <w:t>107.88</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我单位在预决算编制上做到认真、负责、按时按规定报送。</w:t>
      </w:r>
      <w:r>
        <w:rPr>
          <w:rFonts w:ascii="仿宋_GB2312" w:hAnsi="仿宋_GB2312" w:eastAsia="仿宋_GB2312" w:cs="仿宋_GB2312"/>
          <w:color w:val="000000"/>
          <w:kern w:val="0"/>
          <w:sz w:val="32"/>
          <w:szCs w:val="32"/>
          <w:shd w:val="clear" w:color="auto" w:fill="FFFFFF"/>
          <w:lang w:val="zh-CN"/>
        </w:rPr>
        <w:t>20</w:t>
      </w:r>
      <w:r>
        <w:rPr>
          <w:rFonts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ascii="仿宋_GB2312" w:hAnsi="仿宋_GB2312" w:eastAsia="仿宋_GB2312" w:cs="仿宋_GB2312"/>
          <w:color w:val="000000"/>
          <w:kern w:val="0"/>
          <w:sz w:val="32"/>
          <w:szCs w:val="32"/>
          <w:shd w:val="clear" w:color="auto" w:fill="FFFFFF"/>
        </w:rPr>
        <w:t>167.38</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元，调整预算收入总数为</w:t>
      </w:r>
      <w:r>
        <w:rPr>
          <w:rFonts w:ascii="仿宋_GB2312" w:hAnsi="仿宋_GB2312" w:eastAsia="仿宋_GB2312" w:cs="仿宋_GB2312"/>
          <w:color w:val="000000"/>
          <w:kern w:val="0"/>
          <w:sz w:val="32"/>
          <w:szCs w:val="32"/>
          <w:shd w:val="clear" w:color="auto" w:fill="FFFFFF"/>
        </w:rPr>
        <w:t>243.37</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w:t>
      </w:r>
      <w:r>
        <w:rPr>
          <w:rFonts w:ascii="仿宋_GB2312" w:hAnsi="仿宋_GB2312" w:eastAsia="仿宋_GB2312" w:cs="仿宋_GB2312"/>
          <w:color w:val="000000"/>
          <w:kern w:val="0"/>
          <w:sz w:val="32"/>
          <w:szCs w:val="32"/>
          <w:shd w:val="clear" w:color="auto" w:fill="FFFFFF"/>
          <w:lang w:val="zh-CN"/>
        </w:rPr>
        <w:t>20</w:t>
      </w:r>
      <w:r>
        <w:rPr>
          <w:rFonts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zh-CN"/>
        </w:rPr>
        <w:t>年部门预算支出总数是</w:t>
      </w:r>
      <w:r>
        <w:rPr>
          <w:rFonts w:ascii="仿宋_GB2312" w:hAnsi="仿宋_GB2312" w:eastAsia="仿宋_GB2312" w:cs="仿宋_GB2312"/>
          <w:color w:val="000000"/>
          <w:kern w:val="0"/>
          <w:sz w:val="32"/>
          <w:szCs w:val="32"/>
          <w:shd w:val="clear" w:color="auto" w:fill="FFFFFF"/>
        </w:rPr>
        <w:t>167.38</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元，调整决算支出总数为</w:t>
      </w:r>
      <w:r>
        <w:rPr>
          <w:rFonts w:ascii="仿宋_GB2312" w:hAnsi="仿宋_GB2312" w:eastAsia="仿宋_GB2312" w:cs="仿宋_GB2312"/>
          <w:color w:val="000000"/>
          <w:kern w:val="0"/>
          <w:sz w:val="32"/>
          <w:szCs w:val="32"/>
          <w:shd w:val="clear" w:color="auto" w:fill="FFFFFF"/>
        </w:rPr>
        <w:t>257.37</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w:t>
      </w:r>
      <w:r>
        <w:rPr>
          <w:rFonts w:ascii="仿宋_GB2312" w:hAnsi="仿宋_GB2312" w:eastAsia="仿宋_GB2312" w:cs="仿宋_GB2312"/>
          <w:color w:val="000000"/>
          <w:kern w:val="0"/>
          <w:sz w:val="32"/>
          <w:szCs w:val="32"/>
          <w:shd w:val="clear" w:color="auto" w:fill="FFFFFF"/>
          <w:lang w:val="zh-CN"/>
        </w:rPr>
        <w:t>20</w:t>
      </w:r>
      <w:r>
        <w:rPr>
          <w:rFonts w:ascii="仿宋_GB2312" w:hAnsi="仿宋_GB2312" w:eastAsia="仿宋_GB2312" w:cs="仿宋_GB2312"/>
          <w:color w:val="000000"/>
          <w:kern w:val="0"/>
          <w:sz w:val="32"/>
          <w:szCs w:val="32"/>
          <w:shd w:val="clear" w:color="auto" w:fill="FFFFFF"/>
        </w:rPr>
        <w:t>21</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ascii="仿宋_GB2312" w:hAnsi="仿宋_GB2312" w:eastAsia="仿宋_GB2312" w:cs="仿宋_GB2312"/>
          <w:color w:val="000000"/>
          <w:kern w:val="0"/>
          <w:sz w:val="32"/>
          <w:szCs w:val="32"/>
          <w:shd w:val="clear" w:color="auto" w:fill="FFFFFF"/>
        </w:rPr>
        <w:t>143.63</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元，预算支出总数为</w:t>
      </w:r>
      <w:r>
        <w:rPr>
          <w:rFonts w:ascii="仿宋_GB2312" w:hAnsi="仿宋_GB2312" w:eastAsia="仿宋_GB2312" w:cs="仿宋_GB2312"/>
          <w:color w:val="000000"/>
          <w:kern w:val="0"/>
          <w:sz w:val="32"/>
          <w:szCs w:val="32"/>
          <w:shd w:val="clear" w:color="auto" w:fill="FFFFFF"/>
        </w:rPr>
        <w:t>143.63</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元。其中基本支出</w:t>
      </w:r>
      <w:r>
        <w:rPr>
          <w:rFonts w:ascii="仿宋_GB2312" w:hAnsi="仿宋_GB2312" w:eastAsia="仿宋_GB2312" w:cs="仿宋_GB2312"/>
          <w:color w:val="000000"/>
          <w:kern w:val="0"/>
          <w:sz w:val="32"/>
          <w:szCs w:val="32"/>
          <w:shd w:val="clear" w:color="auto" w:fill="FFFFFF"/>
        </w:rPr>
        <w:t>142.63</w:t>
      </w:r>
      <w:r>
        <w:rPr>
          <w:rFonts w:hint="eastAsia" w:ascii="仿宋_GB2312" w:hAnsi="仿宋_GB2312" w:eastAsia="仿宋_GB2312" w:cs="仿宋_GB2312"/>
          <w:color w:val="000000"/>
          <w:kern w:val="0"/>
          <w:sz w:val="32"/>
          <w:szCs w:val="32"/>
          <w:shd w:val="clear" w:color="auto" w:fill="FFFFFF"/>
        </w:rPr>
        <w:t>万元，主要用于单位职工医疗保险、住房保障、社会保障性缴费和其他科学技术服务支出，保证了单位日常工作的正常运转。农林水支出</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万元，用于我单位完成特定行政工作任务和事业发展目标而安排的年度项目支出。</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年本级财政拨款总收入为</w:t>
      </w:r>
      <w:r>
        <w:rPr>
          <w:rFonts w:ascii="仿宋_GB2312" w:hAnsi="仿宋_GB2312" w:eastAsia="仿宋_GB2312" w:cs="仿宋_GB2312"/>
          <w:sz w:val="32"/>
          <w:szCs w:val="32"/>
        </w:rPr>
        <w:t xml:space="preserve"> 243.37</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年总支出为</w:t>
      </w:r>
      <w:r>
        <w:rPr>
          <w:rFonts w:ascii="仿宋_GB2312" w:hAnsi="仿宋_GB2312" w:eastAsia="仿宋_GB2312" w:cs="仿宋_GB2312"/>
          <w:sz w:val="32"/>
          <w:szCs w:val="32"/>
        </w:rPr>
        <w:t>257.37</w:t>
      </w:r>
      <w:r>
        <w:rPr>
          <w:rFonts w:hint="eastAsia" w:ascii="仿宋_GB2312" w:hAnsi="仿宋_GB2312" w:eastAsia="仿宋_GB2312" w:cs="仿宋_GB2312"/>
          <w:sz w:val="32"/>
          <w:szCs w:val="32"/>
        </w:rPr>
        <w:t>万元，其中：科学技术支出</w:t>
      </w:r>
      <w:r>
        <w:rPr>
          <w:rFonts w:ascii="仿宋_GB2312" w:hAnsi="仿宋_GB2312" w:eastAsia="仿宋_GB2312" w:cs="仿宋_GB2312"/>
          <w:sz w:val="32"/>
          <w:szCs w:val="32"/>
        </w:rPr>
        <w:t>207.55</w:t>
      </w:r>
      <w:r>
        <w:rPr>
          <w:rFonts w:hint="eastAsia" w:ascii="仿宋_GB2312" w:hAnsi="仿宋_GB2312" w:eastAsia="仿宋_GB2312" w:cs="仿宋_GB2312"/>
          <w:sz w:val="32"/>
          <w:szCs w:val="32"/>
        </w:rPr>
        <w:t>万元，占总支出的</w:t>
      </w:r>
      <w:r>
        <w:rPr>
          <w:rFonts w:ascii="仿宋_GB2312" w:hAnsi="仿宋_GB2312" w:eastAsia="仿宋_GB2312" w:cs="仿宋_GB2312"/>
          <w:sz w:val="32"/>
          <w:szCs w:val="32"/>
        </w:rPr>
        <w:t>80.64%</w:t>
      </w: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21.09</w:t>
      </w:r>
      <w:r>
        <w:rPr>
          <w:rFonts w:hint="eastAsia" w:ascii="仿宋_GB2312" w:hAnsi="仿宋_GB2312" w:eastAsia="仿宋_GB2312" w:cs="仿宋_GB2312"/>
          <w:sz w:val="32"/>
          <w:szCs w:val="32"/>
        </w:rPr>
        <w:t>万元，占总支出的</w:t>
      </w:r>
      <w:r>
        <w:rPr>
          <w:rFonts w:ascii="仿宋_GB2312" w:hAnsi="仿宋_GB2312" w:eastAsia="仿宋_GB2312" w:cs="仿宋_GB2312"/>
          <w:sz w:val="32"/>
          <w:szCs w:val="32"/>
        </w:rPr>
        <w:t>8.19%</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10.59</w:t>
      </w:r>
      <w:r>
        <w:rPr>
          <w:rFonts w:hint="eastAsia" w:ascii="仿宋_GB2312" w:hAnsi="仿宋_GB2312" w:eastAsia="仿宋_GB2312" w:cs="仿宋_GB2312"/>
          <w:sz w:val="32"/>
          <w:szCs w:val="32"/>
        </w:rPr>
        <w:t>万元，占总支出的</w:t>
      </w:r>
      <w:r>
        <w:rPr>
          <w:rFonts w:ascii="仿宋_GB2312" w:hAnsi="仿宋_GB2312" w:eastAsia="仿宋_GB2312" w:cs="仿宋_GB2312"/>
          <w:sz w:val="32"/>
          <w:szCs w:val="32"/>
        </w:rPr>
        <w:t>4.12%</w:t>
      </w:r>
      <w:r>
        <w:rPr>
          <w:rFonts w:hint="eastAsia" w:ascii="仿宋_GB2312" w:hAnsi="仿宋_GB2312" w:eastAsia="仿宋_GB2312" w:cs="仿宋_GB2312"/>
          <w:sz w:val="32"/>
          <w:szCs w:val="32"/>
        </w:rPr>
        <w:t>元；住房保障支出</w:t>
      </w:r>
      <w:r>
        <w:rPr>
          <w:rFonts w:ascii="仿宋_GB2312" w:hAnsi="仿宋_GB2312" w:eastAsia="仿宋_GB2312" w:cs="仿宋_GB2312"/>
          <w:sz w:val="32"/>
          <w:szCs w:val="32"/>
        </w:rPr>
        <w:t>15.14</w:t>
      </w:r>
      <w:r>
        <w:rPr>
          <w:rFonts w:hint="eastAsia" w:ascii="仿宋_GB2312" w:hAnsi="仿宋_GB2312" w:eastAsia="仿宋_GB2312" w:cs="仿宋_GB2312"/>
          <w:sz w:val="32"/>
          <w:szCs w:val="32"/>
        </w:rPr>
        <w:t>万元，占总支出的</w:t>
      </w:r>
      <w:r>
        <w:rPr>
          <w:rFonts w:ascii="仿宋_GB2312" w:hAnsi="仿宋_GB2312" w:eastAsia="仿宋_GB2312" w:cs="仿宋_GB2312"/>
          <w:sz w:val="32"/>
          <w:szCs w:val="32"/>
        </w:rPr>
        <w:t>5.88%</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万元，占总支出的</w:t>
      </w:r>
      <w:r>
        <w:rPr>
          <w:rFonts w:ascii="仿宋_GB2312" w:hAnsi="仿宋_GB2312" w:eastAsia="仿宋_GB2312" w:cs="仿宋_GB2312"/>
          <w:sz w:val="32"/>
          <w:szCs w:val="32"/>
        </w:rPr>
        <w:t>1.17%</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年本单位预算收入</w:t>
      </w:r>
      <w:r>
        <w:rPr>
          <w:rFonts w:ascii="仿宋_GB2312" w:hAnsi="仿宋_GB2312" w:eastAsia="仿宋_GB2312" w:cs="仿宋_GB2312"/>
          <w:color w:val="000000"/>
          <w:kern w:val="0"/>
          <w:sz w:val="32"/>
          <w:szCs w:val="32"/>
          <w:shd w:val="clear" w:color="auto" w:fill="FFFFFF"/>
        </w:rPr>
        <w:t>143.63</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元，其中基本支出</w:t>
      </w:r>
      <w:r>
        <w:rPr>
          <w:rFonts w:ascii="仿宋_GB2312" w:hAnsi="仿宋_GB2312" w:eastAsia="仿宋_GB2312" w:cs="仿宋_GB2312"/>
          <w:color w:val="000000"/>
          <w:kern w:val="0"/>
          <w:sz w:val="32"/>
          <w:szCs w:val="32"/>
          <w:shd w:val="clear" w:color="auto" w:fill="FFFFFF"/>
        </w:rPr>
        <w:t>142.63</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元，占总支出的</w:t>
      </w:r>
      <w:r>
        <w:rPr>
          <w:rFonts w:ascii="仿宋_GB2312" w:hAnsi="仿宋_GB2312" w:eastAsia="仿宋_GB2312" w:cs="仿宋_GB2312"/>
          <w:sz w:val="32"/>
          <w:szCs w:val="32"/>
        </w:rPr>
        <w:t>99.3%</w:t>
      </w:r>
      <w:r>
        <w:rPr>
          <w:rFonts w:hint="eastAsia" w:ascii="仿宋_GB2312" w:hAnsi="仿宋_GB2312" w:eastAsia="仿宋_GB2312" w:cs="仿宋_GB2312"/>
          <w:sz w:val="32"/>
          <w:szCs w:val="32"/>
        </w:rPr>
        <w:t>。基本支出预算包括科学技术支出</w:t>
      </w:r>
      <w:r>
        <w:rPr>
          <w:rFonts w:ascii="仿宋_GB2312" w:hAnsi="仿宋_GB2312" w:eastAsia="仿宋_GB2312" w:cs="仿宋_GB2312"/>
          <w:sz w:val="32"/>
          <w:szCs w:val="32"/>
        </w:rPr>
        <w:t>98.75</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21.52</w:t>
      </w:r>
      <w:r>
        <w:rPr>
          <w:rFonts w:hint="eastAsia" w:ascii="仿宋_GB2312" w:hAnsi="仿宋_GB2312" w:eastAsia="仿宋_GB2312" w:cs="仿宋_GB2312"/>
          <w:sz w:val="32"/>
          <w:szCs w:val="32"/>
        </w:rPr>
        <w:t>万元元，卫生健康支出</w:t>
      </w:r>
      <w:r>
        <w:rPr>
          <w:rFonts w:ascii="仿宋_GB2312" w:hAnsi="仿宋_GB2312" w:eastAsia="仿宋_GB2312" w:cs="仿宋_GB2312"/>
          <w:sz w:val="32"/>
          <w:szCs w:val="32"/>
        </w:rPr>
        <w:t>8.88</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13.48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万元（《茂县脱贫攻坚志》资料）占总支出的</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月住房保障支出</w:t>
      </w:r>
      <w:r>
        <w:rPr>
          <w:rFonts w:ascii="仿宋_GB2312" w:hAnsi="仿宋_GB2312" w:eastAsia="仿宋_GB2312" w:cs="仿宋_GB2312"/>
          <w:sz w:val="32"/>
          <w:szCs w:val="32"/>
        </w:rPr>
        <w:t>6.74</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10.78</w:t>
      </w:r>
      <w:r>
        <w:rPr>
          <w:rFonts w:hint="eastAsia" w:ascii="仿宋_GB2312" w:hAnsi="仿宋_GB2312" w:eastAsia="仿宋_GB2312" w:cs="仿宋_GB2312"/>
          <w:sz w:val="32"/>
          <w:szCs w:val="32"/>
        </w:rPr>
        <w:t>万元；医疗卫生与计划生育支出</w:t>
      </w:r>
      <w:r>
        <w:rPr>
          <w:rFonts w:ascii="仿宋_GB2312" w:hAnsi="仿宋_GB2312" w:eastAsia="仿宋_GB2312" w:cs="仿宋_GB2312"/>
          <w:sz w:val="32"/>
          <w:szCs w:val="32"/>
        </w:rPr>
        <w:t>5.27</w:t>
      </w:r>
      <w:r>
        <w:rPr>
          <w:rFonts w:hint="eastAsia" w:ascii="仿宋_GB2312" w:hAnsi="仿宋_GB2312" w:eastAsia="仿宋_GB2312" w:cs="仿宋_GB2312"/>
          <w:sz w:val="32"/>
          <w:szCs w:val="32"/>
        </w:rPr>
        <w:t>万元；科学与教育支出</w:t>
      </w:r>
      <w:r>
        <w:rPr>
          <w:rFonts w:ascii="仿宋_GB2312" w:hAnsi="仿宋_GB2312" w:eastAsia="仿宋_GB2312" w:cs="仿宋_GB2312"/>
          <w:sz w:val="32"/>
          <w:szCs w:val="32"/>
        </w:rPr>
        <w:t>85.09</w:t>
      </w:r>
      <w:r>
        <w:rPr>
          <w:rFonts w:hint="eastAsia" w:ascii="仿宋_GB2312" w:hAnsi="仿宋_GB2312" w:eastAsia="仿宋_GB2312" w:cs="仿宋_GB2312"/>
          <w:sz w:val="32"/>
          <w:szCs w:val="32"/>
        </w:rPr>
        <w:t>万元。</w:t>
      </w:r>
    </w:p>
    <w:p>
      <w:pPr>
        <w:widowControl/>
        <w:adjustRightInd w:val="0"/>
        <w:snapToGrid w:val="0"/>
        <w:spacing w:line="576"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“三公”经费支出总额为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元，公务用车运行维护费为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，原因是单位无公车，也没有公务用车运行维护费的预算，平时业务用车是申请单位的编纂工作经费和办公经费租赁车辆。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年预算编制公务接待费</w:t>
      </w:r>
      <w:r>
        <w:rPr>
          <w:rFonts w:ascii="仿宋_GB2312" w:hAnsi="仿宋_GB2312" w:eastAsia="仿宋_GB2312" w:cs="仿宋_GB2312"/>
          <w:sz w:val="32"/>
          <w:szCs w:val="32"/>
        </w:rPr>
        <w:t>0.192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年公务接待决算数为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元。原因是没有接待省、州、县领导，也没有业务交流。也无会议费支出。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年单位预算编制公务接待费</w:t>
      </w:r>
      <w:r>
        <w:rPr>
          <w:rFonts w:ascii="仿宋_GB2312" w:hAnsi="仿宋_GB2312" w:eastAsia="仿宋_GB2312" w:cs="仿宋_GB2312"/>
          <w:sz w:val="32"/>
          <w:szCs w:val="32"/>
        </w:rPr>
        <w:t>0.16</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月公务接待费支出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color w:val="000000"/>
          <w:kern w:val="0"/>
          <w:sz w:val="32"/>
          <w:szCs w:val="32"/>
          <w:shd w:val="clear" w:color="auto" w:fill="FFFFFF"/>
          <w:lang w:val="zh-CN"/>
        </w:rPr>
        <w:t xml:space="preserve"> </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部管理制度较规范，重大事项集体决策。在项目资金管理方面，项目资金严格按照批准的用途专款专用，不存在挪用、挤占和随意扣压情况。在财务管理方面，经费支出实行严格审批制度，严格预算原则。严格控制基本经费支出，加强对日常经费开支的管理。加大对公务卡的使用管理，要求工作人员严格按照公务卡结算目录的要求使用公务卡。在资产管理方面，坚持谁使用谁保管谁负责的原则，建立台账，各负其责，财务室负责固定资产的日常账务处理，办公室负责台账登记和日常检查。在风险控制方面，</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年建立了单位内部控制制度及操作流程，大大降低单位经济业务风险。</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在信息公开上，我单位及时将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年的预算编制信息在茂县政府门户网站上进行公示，接受社会的监督和检查。</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40" w:lineRule="exact"/>
        <w:ind w:left="210" w:leftChars="10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茂县年鉴》真正起到了县人民政府工作“白皮书”的作用，为全县各单位、部门、乡镇、企事业打好了每年最精练的总结，为县委、政府领导起到了咨政和权威资料汇编的作用。</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革命老区县发展史》记录老区的光辉历史和辉煌成就，传承红色基因，弘扬老区精神，是功在当代，利及千秋的一件大事。具有资政、育人、存史的社会功能，有着重要的时代和历史价值。它是全国革命老区县发展史丛书</w:t>
      </w:r>
      <w:r>
        <w:rPr>
          <w:rFonts w:ascii="仿宋_GB2312" w:hAnsi="仿宋_GB2312" w:eastAsia="仿宋_GB2312" w:cs="仿宋_GB2312"/>
          <w:color w:val="000000"/>
          <w:sz w:val="32"/>
          <w:szCs w:val="32"/>
        </w:rPr>
        <w:t>1599</w:t>
      </w:r>
      <w:r>
        <w:rPr>
          <w:rFonts w:hint="eastAsia" w:ascii="仿宋_GB2312" w:hAnsi="仿宋_GB2312" w:eastAsia="仿宋_GB2312" w:cs="仿宋_GB2312"/>
          <w:color w:val="000000"/>
          <w:sz w:val="32"/>
          <w:szCs w:val="32"/>
        </w:rPr>
        <w:t>卷之一，是茂县红色资源的主要图文载体。</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口述历史片《羌族自治县记忆》记录茂县自治县期间政治、经济、文化等各方面的历史记忆和历史人物采访，给茂县留下宝贵的历史财富。</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《茂县乡镇简志》收集我县经济社会发展重要资料，收集散落民间的党史、地方志资料。为深度推进乡村振兴起到资政辅助作用。</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评价范围：茂县党史研究和地方志编纂中心</w:t>
      </w:r>
      <w:r>
        <w:rPr>
          <w:rFonts w:ascii="仿宋_GB2312" w:eastAsia="仿宋_GB2312"/>
          <w:color w:val="000000"/>
          <w:sz w:val="32"/>
          <w:szCs w:val="32"/>
        </w:rPr>
        <w:t>20</w:t>
      </w:r>
      <w:r>
        <w:rPr>
          <w:rFonts w:ascii="仿宋_GB2312"/>
          <w:color w:val="000000"/>
          <w:sz w:val="32"/>
          <w:szCs w:val="32"/>
        </w:rPr>
        <w:t>20</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color w:val="000000"/>
          <w:sz w:val="32"/>
          <w:szCs w:val="32"/>
        </w:rPr>
        <w:t>、</w:t>
      </w:r>
      <w:r>
        <w:rPr>
          <w:rFonts w:ascii="仿宋_GB2312"/>
          <w:color w:val="000000"/>
          <w:sz w:val="32"/>
          <w:szCs w:val="32"/>
        </w:rPr>
        <w:t>2021</w:t>
      </w:r>
      <w:r>
        <w:rPr>
          <w:rFonts w:hint="eastAsia" w:ascii="仿宋_GB2312"/>
          <w:color w:val="000000"/>
          <w:sz w:val="32"/>
          <w:szCs w:val="32"/>
        </w:rPr>
        <w:t>年</w:t>
      </w:r>
      <w:r>
        <w:rPr>
          <w:rFonts w:ascii="仿宋_GB2312"/>
          <w:color w:val="000000"/>
          <w:sz w:val="32"/>
          <w:szCs w:val="32"/>
        </w:rPr>
        <w:t>1-6</w:t>
      </w:r>
      <w:r>
        <w:rPr>
          <w:rFonts w:hint="eastAsia" w:ascii="仿宋_GB2312"/>
          <w:color w:val="000000"/>
          <w:sz w:val="32"/>
          <w:szCs w:val="32"/>
        </w:rPr>
        <w:t>月</w:t>
      </w:r>
      <w:r>
        <w:rPr>
          <w:rFonts w:hint="eastAsia" w:ascii="仿宋_GB2312" w:eastAsia="仿宋_GB2312"/>
          <w:color w:val="000000"/>
          <w:sz w:val="32"/>
          <w:szCs w:val="32"/>
        </w:rPr>
        <w:t>整体支出。</w:t>
      </w:r>
      <w:r>
        <w:rPr>
          <w:rFonts w:ascii="仿宋_GB2312" w:eastAsia="仿宋_GB2312"/>
          <w:color w:val="000000"/>
          <w:sz w:val="32"/>
          <w:szCs w:val="32"/>
        </w:rPr>
        <w:t xml:space="preserve"> </w:t>
      </w:r>
    </w:p>
    <w:p>
      <w:pPr>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rPr>
        <w:t>2.</w:t>
      </w:r>
      <w:r>
        <w:rPr>
          <w:rFonts w:hint="eastAsia" w:ascii="仿宋_GB2312" w:eastAsia="仿宋_GB2312"/>
          <w:color w:val="000000"/>
          <w:sz w:val="32"/>
          <w:szCs w:val="32"/>
        </w:rPr>
        <w:t>评价的主要内容</w:t>
      </w:r>
      <w:r>
        <w:rPr>
          <w:rFonts w:hint="eastAsia" w:ascii="仿宋_GB2312"/>
          <w:color w:val="000000"/>
          <w:sz w:val="32"/>
          <w:szCs w:val="32"/>
        </w:rPr>
        <w:t>：</w:t>
      </w:r>
      <w:r>
        <w:rPr>
          <w:rFonts w:hint="eastAsia" w:ascii="仿宋_GB2312" w:eastAsia="仿宋_GB2312"/>
          <w:color w:val="000000"/>
          <w:sz w:val="32"/>
          <w:szCs w:val="32"/>
        </w:rPr>
        <w:t>茂县党史研究和地方志编纂中心</w:t>
      </w:r>
      <w:r>
        <w:rPr>
          <w:rFonts w:ascii="仿宋_GB2312" w:eastAsia="仿宋_GB2312"/>
          <w:color w:val="000000"/>
          <w:sz w:val="32"/>
          <w:szCs w:val="32"/>
        </w:rPr>
        <w:t>20</w:t>
      </w:r>
      <w:r>
        <w:rPr>
          <w:rFonts w:ascii="仿宋_GB2312"/>
          <w:color w:val="000000"/>
          <w:sz w:val="32"/>
          <w:szCs w:val="32"/>
        </w:rPr>
        <w:t>20</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color w:val="000000"/>
          <w:sz w:val="32"/>
          <w:szCs w:val="32"/>
        </w:rPr>
        <w:t>、</w:t>
      </w:r>
      <w:r>
        <w:rPr>
          <w:rFonts w:ascii="仿宋_GB2312"/>
          <w:color w:val="000000"/>
          <w:sz w:val="32"/>
          <w:szCs w:val="32"/>
        </w:rPr>
        <w:t>2021</w:t>
      </w:r>
      <w:r>
        <w:rPr>
          <w:rFonts w:hint="eastAsia" w:ascii="仿宋_GB2312"/>
          <w:color w:val="000000"/>
          <w:sz w:val="32"/>
          <w:szCs w:val="32"/>
        </w:rPr>
        <w:t>年</w:t>
      </w:r>
      <w:r>
        <w:rPr>
          <w:rFonts w:ascii="仿宋_GB2312"/>
          <w:color w:val="000000"/>
          <w:sz w:val="32"/>
          <w:szCs w:val="32"/>
        </w:rPr>
        <w:t>1-6</w:t>
      </w:r>
      <w:r>
        <w:rPr>
          <w:rFonts w:hint="eastAsia" w:ascii="仿宋_GB2312"/>
          <w:color w:val="000000"/>
          <w:sz w:val="32"/>
          <w:szCs w:val="32"/>
        </w:rPr>
        <w:t>月</w:t>
      </w:r>
      <w:r>
        <w:rPr>
          <w:rFonts w:hint="eastAsia" w:ascii="仿宋_GB2312" w:eastAsia="仿宋_GB2312"/>
          <w:color w:val="000000"/>
          <w:sz w:val="32"/>
          <w:szCs w:val="32"/>
        </w:rPr>
        <w:t>整体支出。</w:t>
      </w:r>
      <w:r>
        <w:rPr>
          <w:rFonts w:hint="eastAsia" w:ascii="仿宋_GB2312"/>
          <w:color w:val="000000"/>
          <w:sz w:val="32"/>
          <w:szCs w:val="32"/>
        </w:rPr>
        <w:t>评价显示</w:t>
      </w:r>
      <w:r>
        <w:rPr>
          <w:rFonts w:hint="eastAsia" w:ascii="仿宋_GB2312" w:eastAsia="仿宋_GB2312"/>
          <w:color w:val="000000"/>
          <w:sz w:val="32"/>
          <w:szCs w:val="32"/>
        </w:rPr>
        <w:t>我单位整体支出能够严格按预算执行，绩效目标完成情况整体良好。</w:t>
      </w:r>
      <w:r>
        <w:rPr>
          <w:rFonts w:ascii="仿宋_GB2312" w:eastAsia="仿宋_GB2312"/>
          <w:color w:val="000000"/>
          <w:sz w:val="32"/>
          <w:szCs w:val="32"/>
        </w:rPr>
        <w:t xml:space="preserve"> </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我单位财务人员均为非财务专业的工作人员，所学的专业与财务工作无任何关联，没有从事财务工作的专业知识和技能，且年龄偏大，平均年龄达</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岁。随着财务工作电算化、网络化发展，财务管理工作要求的日益提高以及财务知识的不断更新和增加，接收财务管理新业务、新知识难度大，尤其是各种财务软件、财务信息系统的使用常常倍感压力，一知半解导致工作难度较大，出现得过且过，疲于应付的工作状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首先力争有财务专业的从事财务工作，其次是从事财务工作的非财务专业的人员多参加和学习相关的财会培训，科学合理编制预、决算。加强政府会计制度的学习、交流和培训。</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bookmarkStart w:id="117" w:name="_Toc15396618"/>
      <w:bookmarkStart w:id="118" w:name="_Toc79163885"/>
      <w:bookmarkStart w:id="119" w:name="_Toc79163635"/>
    </w:p>
    <w:p>
      <w:pPr>
        <w:spacing w:line="600" w:lineRule="exact"/>
        <w:jc w:val="center"/>
        <w:outlineLvl w:val="0"/>
        <w:rPr>
          <w:rFonts w:ascii="黑体" w:hAnsi="黑体" w:eastAsia="黑体"/>
          <w:color w:val="000000"/>
          <w:sz w:val="44"/>
          <w:szCs w:val="44"/>
        </w:rPr>
      </w:pPr>
    </w:p>
    <w:p>
      <w:pPr>
        <w:spacing w:line="600" w:lineRule="exact"/>
        <w:jc w:val="left"/>
        <w:outlineLvl w:val="0"/>
        <w:rPr>
          <w:rFonts w:ascii="黑体" w:hAnsi="黑体" w:eastAsia="黑体" w:cs="黑体"/>
          <w:sz w:val="32"/>
          <w:szCs w:val="32"/>
        </w:rPr>
      </w:pPr>
      <w:bookmarkStart w:id="120" w:name="_Toc79163633"/>
      <w:bookmarkStart w:id="121" w:name="_Toc79163883"/>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20"/>
      <w:bookmarkEnd w:id="121"/>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b/>
          <w:bCs/>
          <w:sz w:val="44"/>
          <w:szCs w:val="44"/>
        </w:rPr>
      </w:pPr>
      <w:bookmarkStart w:id="122" w:name="_Toc79163884"/>
      <w:bookmarkStart w:id="123" w:name="_Toc79163634"/>
      <w:r>
        <w:rPr>
          <w:rFonts w:hint="eastAsia" w:ascii="方正小标宋简体" w:hAnsi="黑体" w:eastAsia="方正小标宋简体" w:cs="黑体"/>
          <w:b/>
          <w:bCs/>
          <w:sz w:val="44"/>
          <w:szCs w:val="44"/>
        </w:rPr>
        <w:t>《茂县脱贫攻坚志》项目</w:t>
      </w:r>
      <w:r>
        <w:rPr>
          <w:rFonts w:ascii="方正小标宋简体" w:hAnsi="黑体" w:eastAsia="方正小标宋简体" w:cs="黑体"/>
          <w:b/>
          <w:bCs/>
          <w:sz w:val="44"/>
          <w:szCs w:val="44"/>
        </w:rPr>
        <w:t>2020</w:t>
      </w:r>
      <w:r>
        <w:rPr>
          <w:rFonts w:hint="eastAsia" w:ascii="方正小标宋简体" w:hAnsi="黑体" w:eastAsia="方正小标宋简体" w:cs="黑体"/>
          <w:b/>
          <w:bCs/>
          <w:sz w:val="44"/>
          <w:szCs w:val="44"/>
        </w:rPr>
        <w:t>年</w:t>
      </w:r>
    </w:p>
    <w:p>
      <w:pPr>
        <w:spacing w:line="600" w:lineRule="exact"/>
        <w:jc w:val="center"/>
        <w:outlineLvl w:val="0"/>
        <w:rPr>
          <w:rFonts w:ascii="方正小标宋简体" w:hAnsi="黑体" w:eastAsia="方正小标宋简体" w:cs="黑体"/>
          <w:b/>
          <w:bCs/>
          <w:sz w:val="44"/>
          <w:szCs w:val="44"/>
        </w:rPr>
      </w:pPr>
      <w:r>
        <w:rPr>
          <w:rFonts w:hint="eastAsia" w:ascii="方正小标宋简体" w:hAnsi="黑体" w:eastAsia="方正小标宋简体" w:cs="黑体"/>
          <w:b/>
          <w:bCs/>
          <w:sz w:val="44"/>
          <w:szCs w:val="44"/>
        </w:rPr>
        <w:t>绩效评价报告</w:t>
      </w:r>
      <w:bookmarkEnd w:id="122"/>
      <w:bookmarkEnd w:id="123"/>
    </w:p>
    <w:p>
      <w:pPr>
        <w:spacing w:line="600" w:lineRule="exact"/>
        <w:rPr>
          <w:rFonts w:ascii="宋体"/>
          <w:sz w:val="32"/>
          <w:szCs w:val="32"/>
          <w:lang w:val="zh-CN"/>
        </w:rPr>
      </w:pPr>
    </w:p>
    <w:p>
      <w:pPr>
        <w:tabs>
          <w:tab w:val="left" w:pos="3885"/>
        </w:tabs>
        <w:snapToGrid w:val="0"/>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一、项目概况</w:t>
      </w:r>
    </w:p>
    <w:p>
      <w:pPr>
        <w:numPr>
          <w:ilvl w:val="0"/>
          <w:numId w:val="5"/>
        </w:numPr>
        <w:tabs>
          <w:tab w:val="left" w:pos="3885"/>
        </w:tabs>
        <w:snapToGrid w:val="0"/>
        <w:spacing w:line="600" w:lineRule="exact"/>
        <w:ind w:firstLine="64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项目基本情况</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根据阿府办函【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号文件阿坝州人民政府办公室关于印发《阿坝州脱贫攻坚志编纂工作方案》的通知、茂委办【</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126</w:t>
      </w:r>
      <w:r>
        <w:rPr>
          <w:rFonts w:hint="eastAsia" w:ascii="仿宋_GB2312" w:hAnsi="仿宋_GB2312" w:eastAsia="仿宋_GB2312" w:cs="仿宋_GB2312"/>
          <w:sz w:val="32"/>
          <w:szCs w:val="32"/>
        </w:rPr>
        <w:t>号文件中共茂县县委办公室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茂县人民政府办公室关于印发《茂县脱贫攻坚志编纂工作方案》的通知，根据《地方志工作条例》（国务院令第</w:t>
      </w:r>
      <w:r>
        <w:rPr>
          <w:rFonts w:ascii="仿宋_GB2312" w:hAnsi="仿宋_GB2312" w:eastAsia="仿宋_GB2312" w:cs="仿宋_GB2312"/>
          <w:sz w:val="32"/>
          <w:szCs w:val="32"/>
        </w:rPr>
        <w:t>467</w:t>
      </w:r>
      <w:r>
        <w:rPr>
          <w:rFonts w:hint="eastAsia" w:ascii="仿宋_GB2312" w:hAnsi="仿宋_GB2312" w:eastAsia="仿宋_GB2312" w:cs="仿宋_GB2312"/>
          <w:sz w:val="32"/>
          <w:szCs w:val="32"/>
        </w:rPr>
        <w:t>号）《四川省地方志工作条例》相关规定，该编纂工作在县委、县政府领导下，由《茂县脱贫攻坚志》编纂委员会办公室负责组织实施，各牵头承编单位参编单位共同完成，全面客观记述茂县脱贫攻坚的历史进程，为推动茂县各项工作走在全州前列提供历史智慧和智力支持。</w:t>
      </w:r>
    </w:p>
    <w:p>
      <w:pPr>
        <w:numPr>
          <w:ilvl w:val="0"/>
          <w:numId w:val="5"/>
        </w:numPr>
        <w:tabs>
          <w:tab w:val="left" w:pos="3885"/>
        </w:tabs>
        <w:snapToGrid w:val="0"/>
        <w:spacing w:line="600" w:lineRule="exact"/>
        <w:ind w:firstLine="64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项目实施情况</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该项目</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月底前启动，制定编纂工作方案，成立编纂领导机构，组建工作班子，制定《茂县脱贫攻坚志》资料收集参考目录，召开动员培训会，开展业务人员培训，启动资料收集工作。</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年底，根据《茂县脱贫攻坚志》资料收集参考目录，</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年底，撰写《茂县脱贫攻坚志》编纂纲目，编写资料长篇，编纂志书初稿。我县于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月启动该项目同年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月完成该书部分的图片和文字资料收集，也就是我县</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个乡镇</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个贫困村的自然、地理、村情文化等历史资料</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余万字及图片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余张价值</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万元的收集。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年完成了目录所需材料的收集。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年将资料做最后补充。</w:t>
      </w:r>
    </w:p>
    <w:p>
      <w:pPr>
        <w:numPr>
          <w:ilvl w:val="0"/>
          <w:numId w:val="5"/>
        </w:numPr>
        <w:tabs>
          <w:tab w:val="left" w:pos="3885"/>
        </w:tabs>
        <w:snapToGrid w:val="0"/>
        <w:spacing w:line="600" w:lineRule="exact"/>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项目绩效目标</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面收集党的十八大以来我县开展精准扶贫精准脱贫工作的相关资料，上溯收集改革开放以来我县扶贫开发工作的主要做法、主要成效、典型经验。对收集资料进行整理归类和分析研究，及时进行考证、补充、纠错，确保收集资料全面、真实、系统和权威。为推动茂县各项工作走在全州前列提供历史智慧和智力支持。</w:t>
      </w:r>
    </w:p>
    <w:p>
      <w:pPr>
        <w:tabs>
          <w:tab w:val="left" w:pos="3885"/>
        </w:tabs>
        <w:snapToGrid w:val="0"/>
        <w:spacing w:line="600" w:lineRule="exact"/>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四</w:t>
      </w:r>
      <w:r>
        <w:rPr>
          <w:rFonts w:ascii="楷体_GB2312" w:hAnsi="楷体_GB2312" w:eastAsia="楷体_GB2312" w:cs="楷体_GB2312"/>
          <w:sz w:val="32"/>
          <w:szCs w:val="32"/>
        </w:rPr>
        <w:t>)</w:t>
      </w:r>
      <w:r>
        <w:rPr>
          <w:rFonts w:hint="eastAsia" w:ascii="楷体_GB2312" w:hAnsi="楷体_GB2312" w:eastAsia="楷体_GB2312" w:cs="楷体_GB2312"/>
          <w:b/>
          <w:bCs/>
          <w:sz w:val="32"/>
          <w:szCs w:val="32"/>
        </w:rPr>
        <w:t>资金使用情况</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年我单位申请该项目图片和文字资料收集费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年申请该项目图片和文字资料收集费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年申请该项目图片和文字的补充资料收集费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年尚未使用）资金的支付依据国家《使用文字作品支付报酬办法》（国家版权局和国家发改委</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年第</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号令）。</w:t>
      </w:r>
    </w:p>
    <w:p>
      <w:pPr>
        <w:snapToGrid w:val="0"/>
        <w:spacing w:line="600" w:lineRule="exact"/>
        <w:ind w:firstLine="640" w:firstLineChars="200"/>
        <w:rPr>
          <w:rFonts w:ascii="宋体" w:hAnsi="宋体" w:eastAsia="仿宋_GB2312"/>
          <w:sz w:val="32"/>
          <w:szCs w:val="32"/>
        </w:rPr>
      </w:pPr>
      <w:r>
        <w:rPr>
          <w:rFonts w:hint="eastAsia" w:ascii="黑体" w:hAnsi="黑体" w:eastAsia="黑体" w:cs="黑体"/>
          <w:sz w:val="32"/>
          <w:szCs w:val="32"/>
        </w:rPr>
        <w:t>二、评价工作开展情况</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该志书的资料涵盖了综合类、对象类、措施类、项目类、成果类、验收类和信息类共</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大类。全面收集党的十八大以来我县开展精准脱贫、精准扶贫工作的相关资料，上溯收集改革开放以来我县扶贫开发工作的主要做法、主要成效和典型经验。</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三、综合评价结论</w:t>
      </w:r>
    </w:p>
    <w:p>
      <w:pPr>
        <w:tabs>
          <w:tab w:val="left" w:pos="3885"/>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全面客观记述茂县脱贫攻坚的历史进程，为推动茂县各项工作走在全州前列提供历史智慧和智力支持。</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2" w:firstLineChars="200"/>
        <w:rPr>
          <w:rFonts w:ascii="楷体_GB2312" w:hAnsi="宋体" w:eastAsia="楷体_GB2312"/>
          <w:b/>
          <w:sz w:val="32"/>
          <w:szCs w:val="32"/>
        </w:rPr>
      </w:pPr>
      <w:r>
        <w:rPr>
          <w:rFonts w:hint="eastAsia" w:ascii="楷体_GB2312" w:hAnsi="宋体" w:eastAsia="楷体_GB2312"/>
          <w:b/>
          <w:sz w:val="32"/>
          <w:szCs w:val="32"/>
        </w:rPr>
        <w:t>（一）项目决策情况</w:t>
      </w:r>
    </w:p>
    <w:p>
      <w:pPr>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成立《茂县脱贫攻坚志》编纂委员会，负责统筹规划，组织协调，研究解决编纂和出版工作中的重大事项。</w:t>
      </w:r>
    </w:p>
    <w:p>
      <w:pPr>
        <w:numPr>
          <w:ilvl w:val="0"/>
          <w:numId w:val="6"/>
        </w:numPr>
        <w:snapToGrid w:val="0"/>
        <w:spacing w:line="600" w:lineRule="exact"/>
        <w:ind w:firstLine="642" w:firstLineChars="200"/>
        <w:rPr>
          <w:rFonts w:ascii="楷体_GB2312" w:hAnsi="宋体" w:eastAsia="楷体_GB2312"/>
          <w:b/>
          <w:sz w:val="32"/>
          <w:szCs w:val="32"/>
        </w:rPr>
      </w:pPr>
      <w:r>
        <w:rPr>
          <w:rFonts w:hint="eastAsia" w:ascii="楷体_GB2312" w:hAnsi="宋体" w:eastAsia="楷体_GB2312"/>
          <w:b/>
          <w:sz w:val="32"/>
          <w:szCs w:val="32"/>
        </w:rPr>
        <w:t>项目管理情况</w:t>
      </w:r>
    </w:p>
    <w:p>
      <w:pPr>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立《茂县脱贫攻坚志》编纂委员会办公室，负责志书编修的日常工作，牵头开展资料收集、人员培训、督促指导编纂资料长篇和志书初稿等工作。成立《茂县脱贫攻坚志》审查验收小组，成员由州、县领导和有关专家组成，负责审查验收工作，重点把好政治、保密、质量关。</w:t>
      </w:r>
    </w:p>
    <w:p>
      <w:pPr>
        <w:numPr>
          <w:ilvl w:val="0"/>
          <w:numId w:val="6"/>
        </w:numPr>
        <w:snapToGrid w:val="0"/>
        <w:spacing w:line="600" w:lineRule="exact"/>
        <w:ind w:firstLine="642" w:firstLineChars="200"/>
        <w:rPr>
          <w:rFonts w:ascii="楷体_GB2312" w:hAnsi="宋体" w:eastAsia="楷体_GB2312"/>
          <w:b/>
          <w:sz w:val="32"/>
          <w:szCs w:val="32"/>
        </w:rPr>
      </w:pPr>
      <w:r>
        <w:rPr>
          <w:rFonts w:hint="eastAsia" w:ascii="楷体_GB2312" w:hAnsi="宋体" w:eastAsia="楷体_GB2312"/>
          <w:b/>
          <w:sz w:val="32"/>
          <w:szCs w:val="32"/>
        </w:rPr>
        <w:t>项目产出情况</w:t>
      </w:r>
    </w:p>
    <w:p>
      <w:pPr>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目前已完成大部分图文资料的收集，</w:t>
      </w:r>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年还有最后的收尾资料既可启动该志书的初稿编纂工作。</w:t>
      </w:r>
    </w:p>
    <w:p>
      <w:pPr>
        <w:numPr>
          <w:ilvl w:val="0"/>
          <w:numId w:val="6"/>
        </w:numPr>
        <w:snapToGrid w:val="0"/>
        <w:spacing w:line="600" w:lineRule="exact"/>
        <w:ind w:firstLine="642" w:firstLineChars="200"/>
        <w:rPr>
          <w:rFonts w:ascii="楷体_GB2312" w:hAnsi="宋体" w:eastAsia="楷体_GB2312"/>
          <w:b/>
          <w:sz w:val="32"/>
          <w:szCs w:val="32"/>
        </w:rPr>
      </w:pPr>
      <w:r>
        <w:rPr>
          <w:rFonts w:hint="eastAsia" w:ascii="楷体_GB2312" w:hAnsi="宋体" w:eastAsia="楷体_GB2312"/>
          <w:b/>
          <w:sz w:val="32"/>
          <w:szCs w:val="32"/>
        </w:rPr>
        <w:t>项目效益情况</w:t>
      </w:r>
    </w:p>
    <w:p>
      <w:pPr>
        <w:tabs>
          <w:tab w:val="left" w:pos="3885"/>
        </w:tabs>
        <w:snapToGrid w:val="0"/>
        <w:spacing w:line="600" w:lineRule="exact"/>
        <w:ind w:firstLine="640" w:firstLineChars="200"/>
        <w:jc w:val="left"/>
        <w:rPr>
          <w:rFonts w:ascii="仿宋_GB2312" w:hAnsi="仿宋_GB2312" w:eastAsia="仿宋_GB2312" w:cs="仿宋_GB2312"/>
          <w:b/>
          <w:sz w:val="32"/>
          <w:szCs w:val="32"/>
        </w:rPr>
      </w:pPr>
      <w:r>
        <w:rPr>
          <w:rFonts w:hint="eastAsia" w:ascii="仿宋_GB2312" w:hAnsi="仿宋_GB2312" w:eastAsia="仿宋_GB2312" w:cs="仿宋_GB2312"/>
          <w:sz w:val="32"/>
          <w:szCs w:val="32"/>
        </w:rPr>
        <w:t>全面客观记述茂县脱贫攻坚的历史进程，为推动茂县各项工作走在全州前列提供历史智慧和智力支持。</w:t>
      </w:r>
    </w:p>
    <w:p>
      <w:pPr>
        <w:numPr>
          <w:ilvl w:val="0"/>
          <w:numId w:val="7"/>
        </w:num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存在主要问题</w:t>
      </w:r>
    </w:p>
    <w:p>
      <w:pPr>
        <w:numPr>
          <w:ilvl w:val="0"/>
          <w:numId w:val="8"/>
        </w:numPr>
        <w:snapToGrid w:val="0"/>
        <w:spacing w:line="600" w:lineRule="exact"/>
        <w:ind w:left="-64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州志办根据国家和省志办统一安排，要求拟定统一规范提纲，故要求延迟编纂进度。</w:t>
      </w:r>
    </w:p>
    <w:p>
      <w:pPr>
        <w:numPr>
          <w:ilvl w:val="0"/>
          <w:numId w:val="8"/>
        </w:numPr>
        <w:snapToGrid w:val="0"/>
        <w:spacing w:line="600" w:lineRule="exact"/>
        <w:ind w:left="-64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在资料征集过程中，各部门和乡镇报送资料协调难度大，所征集的资料参差不齐。</w:t>
      </w:r>
    </w:p>
    <w:p>
      <w:pPr>
        <w:numPr>
          <w:ilvl w:val="0"/>
          <w:numId w:val="8"/>
        </w:numPr>
        <w:snapToGrid w:val="0"/>
        <w:spacing w:line="600" w:lineRule="exact"/>
        <w:ind w:left="-64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经费少，专业编辑力量不足。</w:t>
      </w: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六、相关措施建议</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建议加大统筹力度，补充编写人员，增加编纂经费。</w:t>
      </w:r>
    </w:p>
    <w:p>
      <w:pPr>
        <w:spacing w:line="600" w:lineRule="exact"/>
        <w:outlineLvl w:val="0"/>
        <w:rPr>
          <w:rFonts w:ascii="仿宋_GB2312" w:hAnsi="仿宋_GB2312" w:eastAsia="仿宋_GB2312" w:cs="仿宋_GB2312"/>
          <w:color w:val="000000"/>
          <w:sz w:val="32"/>
          <w:szCs w:val="32"/>
        </w:rPr>
      </w:pPr>
    </w:p>
    <w:p>
      <w:pPr>
        <w:spacing w:line="600" w:lineRule="exact"/>
        <w:outlineLvl w:val="0"/>
        <w:rPr>
          <w:rFonts w:ascii="黑体" w:hAnsi="黑体" w:eastAsia="黑体"/>
          <w:color w:val="000000"/>
          <w:sz w:val="32"/>
          <w:szCs w:val="32"/>
        </w:rPr>
      </w:pPr>
    </w:p>
    <w:p>
      <w:pPr>
        <w:spacing w:line="600" w:lineRule="exact"/>
        <w:outlineLvl w:val="0"/>
        <w:rPr>
          <w:rFonts w:ascii="黑体" w:hAnsi="黑体" w:eastAsia="黑体"/>
          <w:color w:val="000000"/>
          <w:sz w:val="32"/>
          <w:szCs w:val="32"/>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ind w:firstLine="2200" w:firstLineChars="500"/>
        <w:outlineLvl w:val="0"/>
        <w:rPr>
          <w:rFonts w:ascii="黑体" w:hAnsi="黑体" w:eastAsia="黑体"/>
          <w:color w:val="000000"/>
          <w:sz w:val="44"/>
          <w:szCs w:val="44"/>
        </w:rPr>
      </w:pPr>
    </w:p>
    <w:p>
      <w:pPr>
        <w:spacing w:line="600" w:lineRule="exact"/>
        <w:ind w:firstLine="2200" w:firstLineChars="500"/>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9"/>
      <w:bookmarkEnd w:id="117"/>
      <w:bookmarkEnd w:id="118"/>
      <w:bookmarkEnd w:id="119"/>
    </w:p>
    <w:p>
      <w:pPr>
        <w:pStyle w:val="3"/>
        <w:rPr>
          <w:rFonts w:ascii="仿宋" w:hAnsi="仿宋" w:eastAsia="仿宋"/>
          <w:color w:val="000000"/>
        </w:rPr>
      </w:pPr>
      <w:bookmarkStart w:id="124" w:name="_Toc79163886"/>
      <w:bookmarkStart w:id="125" w:name="_Toc79163636"/>
      <w:bookmarkStart w:id="126" w:name="_Toc15396619"/>
      <w:r>
        <w:rPr>
          <w:rFonts w:hint="eastAsia" w:ascii="仿宋" w:hAnsi="仿宋" w:eastAsia="仿宋"/>
          <w:b w:val="0"/>
          <w:color w:val="000000"/>
        </w:rPr>
        <w:t>一、收</w:t>
      </w:r>
      <w:r>
        <w:rPr>
          <w:rStyle w:val="24"/>
          <w:rFonts w:hint="eastAsia" w:ascii="仿宋" w:hAnsi="仿宋" w:eastAsia="仿宋"/>
          <w:b w:val="0"/>
          <w:bCs w:val="0"/>
        </w:rPr>
        <w:t>入支出决算总表</w:t>
      </w:r>
      <w:bookmarkEnd w:id="124"/>
      <w:bookmarkEnd w:id="125"/>
      <w:bookmarkEnd w:id="126"/>
    </w:p>
    <w:p>
      <w:pPr>
        <w:pStyle w:val="3"/>
        <w:rPr>
          <w:rFonts w:ascii="仿宋" w:hAnsi="仿宋" w:eastAsia="仿宋"/>
          <w:color w:val="000000"/>
        </w:rPr>
      </w:pPr>
      <w:bookmarkStart w:id="127" w:name="_Toc79163887"/>
      <w:bookmarkStart w:id="128" w:name="_Toc79163637"/>
      <w:bookmarkStart w:id="129"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127"/>
      <w:bookmarkEnd w:id="128"/>
      <w:bookmarkEnd w:id="129"/>
    </w:p>
    <w:p>
      <w:pPr>
        <w:pStyle w:val="3"/>
        <w:rPr>
          <w:rFonts w:ascii="仿宋" w:hAnsi="仿宋" w:eastAsia="仿宋"/>
          <w:color w:val="000000"/>
        </w:rPr>
      </w:pPr>
      <w:bookmarkStart w:id="130" w:name="_Toc79163888"/>
      <w:bookmarkStart w:id="131" w:name="_Toc79163638"/>
      <w:bookmarkStart w:id="132" w:name="_Toc15396621"/>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30"/>
      <w:bookmarkEnd w:id="131"/>
      <w:bookmarkEnd w:id="132"/>
    </w:p>
    <w:p>
      <w:pPr>
        <w:pStyle w:val="3"/>
        <w:rPr>
          <w:rFonts w:ascii="仿宋" w:hAnsi="仿宋" w:eastAsia="仿宋"/>
          <w:b w:val="0"/>
          <w:color w:val="000000"/>
        </w:rPr>
      </w:pPr>
      <w:bookmarkStart w:id="133" w:name="_Toc79163639"/>
      <w:bookmarkStart w:id="134" w:name="_Toc79163889"/>
      <w:bookmarkStart w:id="135"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33"/>
      <w:bookmarkEnd w:id="134"/>
      <w:bookmarkEnd w:id="135"/>
    </w:p>
    <w:p>
      <w:pPr>
        <w:pStyle w:val="3"/>
        <w:rPr>
          <w:rStyle w:val="24"/>
          <w:rFonts w:ascii="仿宋" w:hAnsi="仿宋" w:eastAsia="仿宋"/>
          <w:b w:val="0"/>
          <w:bCs w:val="0"/>
        </w:rPr>
      </w:pPr>
      <w:bookmarkStart w:id="136" w:name="_Toc15396623"/>
      <w:bookmarkStart w:id="137" w:name="_Toc79163640"/>
      <w:bookmarkStart w:id="138" w:name="_Toc7916389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6"/>
      <w:bookmarkEnd w:id="137"/>
      <w:bookmarkEnd w:id="138"/>
      <w:bookmarkStart w:id="139" w:name="_Toc15396624"/>
    </w:p>
    <w:p>
      <w:pPr>
        <w:pStyle w:val="3"/>
        <w:rPr>
          <w:rFonts w:ascii="仿宋" w:hAnsi="仿宋" w:eastAsia="仿宋"/>
          <w:color w:val="000000"/>
        </w:rPr>
      </w:pPr>
      <w:bookmarkStart w:id="140" w:name="_Toc79163641"/>
      <w:bookmarkStart w:id="141"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9"/>
      <w:bookmarkEnd w:id="140"/>
      <w:bookmarkEnd w:id="141"/>
    </w:p>
    <w:p>
      <w:pPr>
        <w:pStyle w:val="3"/>
        <w:rPr>
          <w:rFonts w:ascii="仿宋" w:hAnsi="仿宋" w:eastAsia="仿宋"/>
          <w:color w:val="000000"/>
        </w:rPr>
      </w:pPr>
      <w:bookmarkStart w:id="142" w:name="_Toc15396625"/>
      <w:bookmarkStart w:id="143" w:name="_Toc79163642"/>
      <w:bookmarkStart w:id="144" w:name="_Toc7916389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42"/>
      <w:bookmarkEnd w:id="143"/>
      <w:bookmarkEnd w:id="144"/>
    </w:p>
    <w:p>
      <w:pPr>
        <w:pStyle w:val="3"/>
        <w:rPr>
          <w:rFonts w:ascii="仿宋" w:hAnsi="仿宋" w:eastAsia="仿宋"/>
          <w:color w:val="000000"/>
        </w:rPr>
      </w:pPr>
      <w:bookmarkStart w:id="145" w:name="_Toc15396626"/>
      <w:bookmarkStart w:id="146" w:name="_Toc79163643"/>
      <w:bookmarkStart w:id="147"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45"/>
      <w:bookmarkEnd w:id="146"/>
      <w:bookmarkEnd w:id="147"/>
    </w:p>
    <w:p>
      <w:pPr>
        <w:pStyle w:val="3"/>
        <w:rPr>
          <w:rFonts w:ascii="仿宋" w:hAnsi="仿宋" w:eastAsia="仿宋"/>
          <w:color w:val="000000"/>
        </w:rPr>
      </w:pPr>
      <w:bookmarkStart w:id="148" w:name="_Toc15396627"/>
      <w:bookmarkStart w:id="149" w:name="_Toc79163644"/>
      <w:bookmarkStart w:id="150" w:name="_Toc7916389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8"/>
      <w:bookmarkEnd w:id="149"/>
      <w:bookmarkEnd w:id="150"/>
    </w:p>
    <w:p>
      <w:pPr>
        <w:pStyle w:val="3"/>
        <w:rPr>
          <w:rFonts w:ascii="仿宋" w:hAnsi="仿宋" w:eastAsia="仿宋"/>
          <w:color w:val="000000"/>
        </w:rPr>
      </w:pPr>
      <w:bookmarkStart w:id="151" w:name="_Toc15396628"/>
      <w:bookmarkStart w:id="152" w:name="_Toc79163645"/>
      <w:bookmarkStart w:id="153" w:name="_Toc79163895"/>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51"/>
      <w:bookmarkEnd w:id="152"/>
      <w:bookmarkEnd w:id="153"/>
    </w:p>
    <w:p>
      <w:pPr>
        <w:pStyle w:val="3"/>
        <w:rPr>
          <w:rFonts w:ascii="仿宋" w:hAnsi="仿宋" w:eastAsia="仿宋"/>
          <w:color w:val="000000"/>
        </w:rPr>
      </w:pPr>
      <w:bookmarkStart w:id="154" w:name="_Toc15396629"/>
      <w:bookmarkStart w:id="155" w:name="_Toc79163646"/>
      <w:bookmarkStart w:id="156" w:name="_Toc7916389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54"/>
      <w:bookmarkEnd w:id="155"/>
      <w:bookmarkEnd w:id="156"/>
    </w:p>
    <w:p>
      <w:pPr>
        <w:pStyle w:val="3"/>
        <w:rPr>
          <w:rFonts w:ascii="仿宋" w:hAnsi="仿宋" w:eastAsia="仿宋"/>
          <w:color w:val="000000"/>
        </w:rPr>
      </w:pPr>
      <w:bookmarkStart w:id="157" w:name="_Toc15396630"/>
      <w:bookmarkStart w:id="158" w:name="_Toc79163647"/>
      <w:bookmarkStart w:id="159" w:name="_Toc79163897"/>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7"/>
      <w:bookmarkEnd w:id="158"/>
      <w:bookmarkEnd w:id="159"/>
    </w:p>
    <w:p>
      <w:pPr>
        <w:pStyle w:val="3"/>
        <w:rPr>
          <w:rStyle w:val="24"/>
          <w:rFonts w:ascii="仿宋" w:hAnsi="仿宋" w:eastAsia="仿宋"/>
          <w:b w:val="0"/>
          <w:bCs w:val="0"/>
        </w:rPr>
      </w:pPr>
      <w:bookmarkStart w:id="160" w:name="_Toc15396631"/>
      <w:bookmarkStart w:id="161" w:name="_Toc79163648"/>
      <w:bookmarkStart w:id="162" w:name="_Toc7916389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60"/>
      <w:bookmarkEnd w:id="161"/>
      <w:bookmarkEnd w:id="162"/>
    </w:p>
    <w:p>
      <w:pPr>
        <w:pStyle w:val="3"/>
        <w:rPr>
          <w:rStyle w:val="24"/>
          <w:rFonts w:ascii="仿宋" w:hAnsi="仿宋" w:eastAsia="仿宋"/>
          <w:b w:val="0"/>
          <w:bCs w:val="0"/>
        </w:rPr>
      </w:pPr>
      <w:bookmarkStart w:id="163" w:name="_Toc79163649"/>
      <w:bookmarkStart w:id="164" w:name="_Toc79163899"/>
      <w:r>
        <w:rPr>
          <w:rStyle w:val="24"/>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等线">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FC819"/>
    <w:multiLevelType w:val="singleLevel"/>
    <w:tmpl w:val="A8EFC819"/>
    <w:lvl w:ilvl="0" w:tentative="0">
      <w:start w:val="1"/>
      <w:numFmt w:val="chineseCounting"/>
      <w:suff w:val="nothing"/>
      <w:lvlText w:val="（%1）"/>
      <w:lvlJc w:val="left"/>
      <w:pPr>
        <w:ind w:left="-320"/>
      </w:pPr>
      <w:rPr>
        <w:rFonts w:hint="eastAsia"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3B552DB"/>
    <w:multiLevelType w:val="singleLevel"/>
    <w:tmpl w:val="E3B552DB"/>
    <w:lvl w:ilvl="0" w:tentative="0">
      <w:start w:val="2"/>
      <w:numFmt w:val="chineseCounting"/>
      <w:suff w:val="nothing"/>
      <w:lvlText w:val="（%1）"/>
      <w:lvlJc w:val="left"/>
      <w:rPr>
        <w:rFonts w:hint="eastAsia" w:cs="Times New Roman"/>
      </w:rPr>
    </w:lvl>
  </w:abstractNum>
  <w:abstractNum w:abstractNumId="3">
    <w:nsid w:val="0C5050B3"/>
    <w:multiLevelType w:val="singleLevel"/>
    <w:tmpl w:val="0C5050B3"/>
    <w:lvl w:ilvl="0" w:tentative="0">
      <w:start w:val="1"/>
      <w:numFmt w:val="chineseCounting"/>
      <w:suff w:val="nothing"/>
      <w:lvlText w:val="（%1）"/>
      <w:lvlJc w:val="left"/>
      <w:pPr>
        <w:ind w:left="-430"/>
      </w:pPr>
      <w:rPr>
        <w:rFonts w:hint="eastAsia" w:cs="Times New Roman"/>
      </w:rPr>
    </w:lvl>
  </w:abstractNum>
  <w:abstractNum w:abstractNumId="4">
    <w:nsid w:val="253ACF04"/>
    <w:multiLevelType w:val="singleLevel"/>
    <w:tmpl w:val="253ACF04"/>
    <w:lvl w:ilvl="0" w:tentative="0">
      <w:start w:val="2"/>
      <w:numFmt w:val="chineseCounting"/>
      <w:suff w:val="nothing"/>
      <w:lvlText w:val="（%1）"/>
      <w:lvlJc w:val="left"/>
      <w:rPr>
        <w:rFonts w:hint="eastAsia" w:cs="Times New Roman"/>
      </w:rPr>
    </w:lvl>
  </w:abstractNum>
  <w:abstractNum w:abstractNumId="5">
    <w:nsid w:val="56DC568A"/>
    <w:multiLevelType w:val="singleLevel"/>
    <w:tmpl w:val="56DC568A"/>
    <w:lvl w:ilvl="0" w:tentative="0">
      <w:start w:val="2"/>
      <w:numFmt w:val="chineseCounting"/>
      <w:suff w:val="nothing"/>
      <w:lvlText w:val="（%1）"/>
      <w:lvlJc w:val="left"/>
      <w:rPr>
        <w:rFonts w:hint="eastAsia" w:cs="Times New Roman"/>
      </w:rPr>
    </w:lvl>
  </w:abstractNum>
  <w:abstractNum w:abstractNumId="6">
    <w:nsid w:val="5D4BE879"/>
    <w:multiLevelType w:val="singleLevel"/>
    <w:tmpl w:val="5D4BE879"/>
    <w:lvl w:ilvl="0" w:tentative="0">
      <w:start w:val="5"/>
      <w:numFmt w:val="chineseCounting"/>
      <w:suff w:val="nothing"/>
      <w:lvlText w:val="%1、"/>
      <w:lvlJc w:val="left"/>
      <w:rPr>
        <w:rFonts w:hint="eastAsia" w:cs="Times New Roman"/>
      </w:rPr>
    </w:lvl>
  </w:abstractNum>
  <w:abstractNum w:abstractNumId="7">
    <w:nsid w:val="6AE752B9"/>
    <w:multiLevelType w:val="singleLevel"/>
    <w:tmpl w:val="6AE752B9"/>
    <w:lvl w:ilvl="0" w:tentative="0">
      <w:start w:val="2"/>
      <w:numFmt w:val="chineseCounting"/>
      <w:suff w:val="nothing"/>
      <w:lvlText w:val="%1、"/>
      <w:lvlJc w:val="left"/>
      <w:rPr>
        <w:rFonts w:hint="eastAsia" w:cs="Times New Roman"/>
      </w:r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76D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E49"/>
    <w:rsid w:val="000D5782"/>
    <w:rsid w:val="000E6613"/>
    <w:rsid w:val="000E7119"/>
    <w:rsid w:val="00114E9B"/>
    <w:rsid w:val="00115301"/>
    <w:rsid w:val="001319E1"/>
    <w:rsid w:val="00142216"/>
    <w:rsid w:val="00142FE2"/>
    <w:rsid w:val="00144D6A"/>
    <w:rsid w:val="0014729F"/>
    <w:rsid w:val="00157BAB"/>
    <w:rsid w:val="001654D1"/>
    <w:rsid w:val="00174518"/>
    <w:rsid w:val="0018106D"/>
    <w:rsid w:val="001877A7"/>
    <w:rsid w:val="00191536"/>
    <w:rsid w:val="00196687"/>
    <w:rsid w:val="001A11E0"/>
    <w:rsid w:val="001C0962"/>
    <w:rsid w:val="001D7531"/>
    <w:rsid w:val="001E737D"/>
    <w:rsid w:val="001F0592"/>
    <w:rsid w:val="001F7506"/>
    <w:rsid w:val="002006CD"/>
    <w:rsid w:val="00202B36"/>
    <w:rsid w:val="00204B7A"/>
    <w:rsid w:val="00204CDE"/>
    <w:rsid w:val="0021101A"/>
    <w:rsid w:val="00220536"/>
    <w:rsid w:val="00235629"/>
    <w:rsid w:val="00235FF6"/>
    <w:rsid w:val="00245AE9"/>
    <w:rsid w:val="00256262"/>
    <w:rsid w:val="00260C38"/>
    <w:rsid w:val="002616C0"/>
    <w:rsid w:val="00262615"/>
    <w:rsid w:val="00265372"/>
    <w:rsid w:val="002662AA"/>
    <w:rsid w:val="0027224D"/>
    <w:rsid w:val="00280496"/>
    <w:rsid w:val="00294DC9"/>
    <w:rsid w:val="00295495"/>
    <w:rsid w:val="002A31DE"/>
    <w:rsid w:val="002B2613"/>
    <w:rsid w:val="002B44B0"/>
    <w:rsid w:val="002D6D05"/>
    <w:rsid w:val="002F1818"/>
    <w:rsid w:val="002F3D9C"/>
    <w:rsid w:val="002F567B"/>
    <w:rsid w:val="00305D25"/>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4A1E"/>
    <w:rsid w:val="00406254"/>
    <w:rsid w:val="004223DE"/>
    <w:rsid w:val="00434489"/>
    <w:rsid w:val="00437085"/>
    <w:rsid w:val="00443880"/>
    <w:rsid w:val="00445607"/>
    <w:rsid w:val="004464F4"/>
    <w:rsid w:val="00450287"/>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EB8"/>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38F"/>
    <w:rsid w:val="007D1682"/>
    <w:rsid w:val="007D312A"/>
    <w:rsid w:val="007D3F19"/>
    <w:rsid w:val="007E1393"/>
    <w:rsid w:val="007E23B0"/>
    <w:rsid w:val="007E23E5"/>
    <w:rsid w:val="007F1991"/>
    <w:rsid w:val="007F2C2F"/>
    <w:rsid w:val="007F55FC"/>
    <w:rsid w:val="007F5665"/>
    <w:rsid w:val="00800112"/>
    <w:rsid w:val="00813348"/>
    <w:rsid w:val="00825399"/>
    <w:rsid w:val="008253BB"/>
    <w:rsid w:val="0083706E"/>
    <w:rsid w:val="008408F6"/>
    <w:rsid w:val="008423A5"/>
    <w:rsid w:val="00845ABD"/>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754"/>
    <w:rsid w:val="00933499"/>
    <w:rsid w:val="009334D8"/>
    <w:rsid w:val="00935C98"/>
    <w:rsid w:val="00946945"/>
    <w:rsid w:val="00951248"/>
    <w:rsid w:val="0095152F"/>
    <w:rsid w:val="00954C49"/>
    <w:rsid w:val="00955E12"/>
    <w:rsid w:val="00955E37"/>
    <w:rsid w:val="00962656"/>
    <w:rsid w:val="0097099F"/>
    <w:rsid w:val="00971997"/>
    <w:rsid w:val="00971FFC"/>
    <w:rsid w:val="0097775F"/>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23DE"/>
    <w:rsid w:val="00B03C9D"/>
    <w:rsid w:val="00B060AE"/>
    <w:rsid w:val="00B10517"/>
    <w:rsid w:val="00B14E76"/>
    <w:rsid w:val="00B15437"/>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529"/>
    <w:rsid w:val="00C03E31"/>
    <w:rsid w:val="00C058AF"/>
    <w:rsid w:val="00C33E72"/>
    <w:rsid w:val="00C354B2"/>
    <w:rsid w:val="00C35554"/>
    <w:rsid w:val="00C42709"/>
    <w:rsid w:val="00C533CC"/>
    <w:rsid w:val="00C5751C"/>
    <w:rsid w:val="00C61BFC"/>
    <w:rsid w:val="00C62B85"/>
    <w:rsid w:val="00C65438"/>
    <w:rsid w:val="00C80CA3"/>
    <w:rsid w:val="00C826E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67C3"/>
    <w:rsid w:val="00DD73B7"/>
    <w:rsid w:val="00DE72DC"/>
    <w:rsid w:val="00DF28BC"/>
    <w:rsid w:val="00DF34B9"/>
    <w:rsid w:val="00E01053"/>
    <w:rsid w:val="00E02306"/>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B28A8"/>
    <w:rsid w:val="00EC358B"/>
    <w:rsid w:val="00EC77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25CA0"/>
    <w:rsid w:val="00F36D8F"/>
    <w:rsid w:val="00F417B1"/>
    <w:rsid w:val="00F45853"/>
    <w:rsid w:val="00F602DF"/>
    <w:rsid w:val="00F754A1"/>
    <w:rsid w:val="00F81FD9"/>
    <w:rsid w:val="00F83248"/>
    <w:rsid w:val="00F841AA"/>
    <w:rsid w:val="00F84A94"/>
    <w:rsid w:val="00F87E96"/>
    <w:rsid w:val="00FA23E8"/>
    <w:rsid w:val="00FA43C4"/>
    <w:rsid w:val="00FC2607"/>
    <w:rsid w:val="00FD3CC1"/>
    <w:rsid w:val="00FF1E02"/>
    <w:rsid w:val="00FF30B4"/>
    <w:rsid w:val="012D3EAF"/>
    <w:rsid w:val="01FB5542"/>
    <w:rsid w:val="021864A9"/>
    <w:rsid w:val="036F24D1"/>
    <w:rsid w:val="04D54D66"/>
    <w:rsid w:val="0542148A"/>
    <w:rsid w:val="05652FEA"/>
    <w:rsid w:val="0631046C"/>
    <w:rsid w:val="06844111"/>
    <w:rsid w:val="08134271"/>
    <w:rsid w:val="08904E70"/>
    <w:rsid w:val="0A2032A3"/>
    <w:rsid w:val="0A814549"/>
    <w:rsid w:val="0A9F411D"/>
    <w:rsid w:val="0B0414F5"/>
    <w:rsid w:val="0BD864D2"/>
    <w:rsid w:val="0C356C44"/>
    <w:rsid w:val="0C770685"/>
    <w:rsid w:val="0E9D1167"/>
    <w:rsid w:val="0EDA6830"/>
    <w:rsid w:val="0F09346C"/>
    <w:rsid w:val="0FBF395E"/>
    <w:rsid w:val="0FCF06E6"/>
    <w:rsid w:val="0FDB011F"/>
    <w:rsid w:val="108E24BD"/>
    <w:rsid w:val="10C055FF"/>
    <w:rsid w:val="117A15A3"/>
    <w:rsid w:val="118107EC"/>
    <w:rsid w:val="124E0945"/>
    <w:rsid w:val="12A06338"/>
    <w:rsid w:val="12F03C67"/>
    <w:rsid w:val="132F68A9"/>
    <w:rsid w:val="1461130D"/>
    <w:rsid w:val="14775217"/>
    <w:rsid w:val="161333A2"/>
    <w:rsid w:val="16BB723D"/>
    <w:rsid w:val="16E67BBC"/>
    <w:rsid w:val="17720357"/>
    <w:rsid w:val="18D67DE7"/>
    <w:rsid w:val="190218E1"/>
    <w:rsid w:val="19C92812"/>
    <w:rsid w:val="1B4364BD"/>
    <w:rsid w:val="1CE946DC"/>
    <w:rsid w:val="1D155CEE"/>
    <w:rsid w:val="1DA7726B"/>
    <w:rsid w:val="1DBE42ED"/>
    <w:rsid w:val="1DCF0309"/>
    <w:rsid w:val="1E135A06"/>
    <w:rsid w:val="1FDE5581"/>
    <w:rsid w:val="227A4505"/>
    <w:rsid w:val="240371BF"/>
    <w:rsid w:val="24CD6C25"/>
    <w:rsid w:val="25810279"/>
    <w:rsid w:val="27043F85"/>
    <w:rsid w:val="2825212E"/>
    <w:rsid w:val="29561071"/>
    <w:rsid w:val="29FD04D3"/>
    <w:rsid w:val="2C090AB2"/>
    <w:rsid w:val="2D326180"/>
    <w:rsid w:val="2D6518C6"/>
    <w:rsid w:val="2DE14D50"/>
    <w:rsid w:val="2E07281F"/>
    <w:rsid w:val="30281276"/>
    <w:rsid w:val="30404817"/>
    <w:rsid w:val="319F7F4E"/>
    <w:rsid w:val="31D773BB"/>
    <w:rsid w:val="31EE64B4"/>
    <w:rsid w:val="3493639C"/>
    <w:rsid w:val="352B1F15"/>
    <w:rsid w:val="38461E44"/>
    <w:rsid w:val="39536CDC"/>
    <w:rsid w:val="39815B8D"/>
    <w:rsid w:val="398D0F01"/>
    <w:rsid w:val="3A1F742E"/>
    <w:rsid w:val="3BB80B74"/>
    <w:rsid w:val="3BDB4B15"/>
    <w:rsid w:val="3CBB7CEC"/>
    <w:rsid w:val="3D1A472F"/>
    <w:rsid w:val="3FDB746D"/>
    <w:rsid w:val="41647A85"/>
    <w:rsid w:val="42482F4D"/>
    <w:rsid w:val="44080FC7"/>
    <w:rsid w:val="44627439"/>
    <w:rsid w:val="45F05AF2"/>
    <w:rsid w:val="461157DB"/>
    <w:rsid w:val="477D5F08"/>
    <w:rsid w:val="47CE56E8"/>
    <w:rsid w:val="4A374068"/>
    <w:rsid w:val="4A3E3176"/>
    <w:rsid w:val="4AC10DF7"/>
    <w:rsid w:val="4B862E99"/>
    <w:rsid w:val="4C11099C"/>
    <w:rsid w:val="4C8B3BA0"/>
    <w:rsid w:val="4DD33CD4"/>
    <w:rsid w:val="4DFF4252"/>
    <w:rsid w:val="4E363A85"/>
    <w:rsid w:val="4ECE2238"/>
    <w:rsid w:val="4F1B7910"/>
    <w:rsid w:val="4F40777C"/>
    <w:rsid w:val="4F60146D"/>
    <w:rsid w:val="4F8529D2"/>
    <w:rsid w:val="50CB5B34"/>
    <w:rsid w:val="50E967C1"/>
    <w:rsid w:val="51E82402"/>
    <w:rsid w:val="524E23B2"/>
    <w:rsid w:val="536C68FA"/>
    <w:rsid w:val="53E3364E"/>
    <w:rsid w:val="54F0001D"/>
    <w:rsid w:val="56C722D3"/>
    <w:rsid w:val="56CE4414"/>
    <w:rsid w:val="5A0B0C91"/>
    <w:rsid w:val="5A231E54"/>
    <w:rsid w:val="5CE10F23"/>
    <w:rsid w:val="5D07598F"/>
    <w:rsid w:val="5D291AB2"/>
    <w:rsid w:val="5D2D497A"/>
    <w:rsid w:val="5EDE1C0E"/>
    <w:rsid w:val="5FBC4D18"/>
    <w:rsid w:val="60903978"/>
    <w:rsid w:val="60EB495D"/>
    <w:rsid w:val="613F00C6"/>
    <w:rsid w:val="618A6638"/>
    <w:rsid w:val="620A18C0"/>
    <w:rsid w:val="66490385"/>
    <w:rsid w:val="66A57BCB"/>
    <w:rsid w:val="67A37B09"/>
    <w:rsid w:val="67BE4F23"/>
    <w:rsid w:val="6881799F"/>
    <w:rsid w:val="69D27744"/>
    <w:rsid w:val="6B01071C"/>
    <w:rsid w:val="6B8F0581"/>
    <w:rsid w:val="6C4A05C8"/>
    <w:rsid w:val="6C570CD4"/>
    <w:rsid w:val="6F3431A8"/>
    <w:rsid w:val="6FF9765E"/>
    <w:rsid w:val="70167A69"/>
    <w:rsid w:val="70E0578D"/>
    <w:rsid w:val="71C12F66"/>
    <w:rsid w:val="72025654"/>
    <w:rsid w:val="72734D90"/>
    <w:rsid w:val="72AF589B"/>
    <w:rsid w:val="74B00006"/>
    <w:rsid w:val="75894D04"/>
    <w:rsid w:val="75DD2A66"/>
    <w:rsid w:val="77F64BA6"/>
    <w:rsid w:val="785E2FA0"/>
    <w:rsid w:val="786671FC"/>
    <w:rsid w:val="7AA54A3F"/>
    <w:rsid w:val="7AD35CCF"/>
    <w:rsid w:val="7BFD7393"/>
    <w:rsid w:val="7CBE7902"/>
    <w:rsid w:val="7E0442B6"/>
    <w:rsid w:val="7E4A73A4"/>
    <w:rsid w:val="7EC17A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jc w:val="left"/>
    </w:pPr>
    <w:rPr>
      <w:rFonts w:ascii="等线" w:eastAsia="等线"/>
      <w:sz w:val="18"/>
      <w:szCs w:val="18"/>
    </w:rPr>
  </w:style>
  <w:style w:type="paragraph" w:styleId="6">
    <w:name w:val="Document Map"/>
    <w:basedOn w:val="1"/>
    <w:link w:val="38"/>
    <w:semiHidden/>
    <w:qFormat/>
    <w:uiPriority w:val="99"/>
    <w:pPr>
      <w:shd w:val="clear" w:color="auto" w:fill="000080"/>
    </w:pPr>
  </w:style>
  <w:style w:type="paragraph" w:styleId="7">
    <w:name w:val="Body Text"/>
    <w:basedOn w:val="1"/>
    <w:link w:val="32"/>
    <w:qFormat/>
    <w:uiPriority w:val="99"/>
    <w:pPr>
      <w:spacing w:beforeLines="30"/>
    </w:pPr>
    <w:rPr>
      <w:rFonts w:ascii="仿宋_GB2312" w:eastAsia="仿宋_GB2312"/>
      <w:kern w:val="0"/>
      <w:sz w:val="24"/>
      <w:szCs w:val="20"/>
    </w:rPr>
  </w:style>
  <w:style w:type="paragraph" w:styleId="8">
    <w:name w:val="toc 5"/>
    <w:basedOn w:val="1"/>
    <w:next w:val="1"/>
    <w:qFormat/>
    <w:uiPriority w:val="99"/>
    <w:pPr>
      <w:ind w:left="840"/>
      <w:jc w:val="left"/>
    </w:pPr>
    <w:rPr>
      <w:rFonts w:ascii="等线" w:eastAsia="等线"/>
      <w:sz w:val="18"/>
      <w:szCs w:val="18"/>
    </w:rPr>
  </w:style>
  <w:style w:type="paragraph" w:styleId="9">
    <w:name w:val="toc 3"/>
    <w:basedOn w:val="1"/>
    <w:next w:val="1"/>
    <w:qFormat/>
    <w:uiPriority w:val="99"/>
    <w:pPr>
      <w:ind w:left="420"/>
      <w:jc w:val="left"/>
    </w:pPr>
    <w:rPr>
      <w:rFonts w:ascii="等线" w:eastAsia="等线"/>
      <w:i/>
      <w:iCs/>
      <w:sz w:val="20"/>
      <w:szCs w:val="20"/>
    </w:rPr>
  </w:style>
  <w:style w:type="paragraph" w:styleId="10">
    <w:name w:val="toc 8"/>
    <w:basedOn w:val="1"/>
    <w:next w:val="1"/>
    <w:qFormat/>
    <w:uiPriority w:val="99"/>
    <w:pPr>
      <w:ind w:left="1470"/>
      <w:jc w:val="left"/>
    </w:pPr>
    <w:rPr>
      <w:rFonts w:ascii="等线" w:eastAsia="等线"/>
      <w:sz w:val="18"/>
      <w:szCs w:val="18"/>
    </w:rPr>
  </w:style>
  <w:style w:type="paragraph" w:styleId="11">
    <w:name w:val="Balloon Text"/>
    <w:basedOn w:val="1"/>
    <w:link w:val="27"/>
    <w:semiHidden/>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99"/>
    <w:pPr>
      <w:spacing w:before="120" w:after="120"/>
      <w:jc w:val="left"/>
    </w:pPr>
    <w:rPr>
      <w:rFonts w:ascii="等线" w:eastAsia="等线"/>
      <w:b/>
      <w:bCs/>
      <w:caps/>
      <w:sz w:val="20"/>
      <w:szCs w:val="20"/>
    </w:rPr>
  </w:style>
  <w:style w:type="paragraph" w:styleId="15">
    <w:name w:val="toc 4"/>
    <w:basedOn w:val="1"/>
    <w:next w:val="1"/>
    <w:qFormat/>
    <w:uiPriority w:val="99"/>
    <w:pPr>
      <w:ind w:left="630"/>
      <w:jc w:val="left"/>
    </w:pPr>
    <w:rPr>
      <w:rFonts w:ascii="等线" w:eastAsia="等线"/>
      <w:sz w:val="18"/>
      <w:szCs w:val="18"/>
    </w:rPr>
  </w:style>
  <w:style w:type="paragraph" w:styleId="16">
    <w:name w:val="toc 6"/>
    <w:basedOn w:val="1"/>
    <w:next w:val="1"/>
    <w:qFormat/>
    <w:uiPriority w:val="99"/>
    <w:pPr>
      <w:ind w:left="1050"/>
      <w:jc w:val="left"/>
    </w:pPr>
    <w:rPr>
      <w:rFonts w:ascii="等线" w:eastAsia="等线"/>
      <w:sz w:val="18"/>
      <w:szCs w:val="18"/>
    </w:rPr>
  </w:style>
  <w:style w:type="paragraph" w:styleId="17">
    <w:name w:val="toc 2"/>
    <w:basedOn w:val="1"/>
    <w:next w:val="1"/>
    <w:qFormat/>
    <w:uiPriority w:val="99"/>
    <w:pPr>
      <w:ind w:left="210"/>
      <w:jc w:val="left"/>
    </w:pPr>
    <w:rPr>
      <w:rFonts w:ascii="等线" w:eastAsia="等线"/>
      <w:smallCaps/>
      <w:sz w:val="20"/>
      <w:szCs w:val="20"/>
    </w:rPr>
  </w:style>
  <w:style w:type="paragraph" w:styleId="18">
    <w:name w:val="toc 9"/>
    <w:basedOn w:val="1"/>
    <w:next w:val="1"/>
    <w:qFormat/>
    <w:uiPriority w:val="99"/>
    <w:pPr>
      <w:ind w:left="1680"/>
      <w:jc w:val="left"/>
    </w:pPr>
    <w:rPr>
      <w:rFonts w:ascii="等线" w:eastAsia="等线"/>
      <w:sz w:val="18"/>
      <w:szCs w:val="18"/>
    </w:rPr>
  </w:style>
  <w:style w:type="character" w:styleId="21">
    <w:name w:val="Strong"/>
    <w:basedOn w:val="20"/>
    <w:qFormat/>
    <w:uiPriority w:val="99"/>
    <w:rPr>
      <w:rFonts w:cs="Times New Roman"/>
      <w:b/>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qFormat/>
    <w:locked/>
    <w:uiPriority w:val="99"/>
    <w:rPr>
      <w:rFonts w:ascii="Times New Roman" w:hAnsi="Times New Roman" w:cs="Times New Roman"/>
      <w:b/>
      <w:bCs/>
      <w:kern w:val="44"/>
      <w:sz w:val="44"/>
      <w:szCs w:val="44"/>
    </w:rPr>
  </w:style>
  <w:style w:type="character" w:customStyle="1" w:styleId="24">
    <w:name w:val="标题 2 Char"/>
    <w:basedOn w:val="20"/>
    <w:link w:val="3"/>
    <w:qFormat/>
    <w:locked/>
    <w:uiPriority w:val="99"/>
    <w:rPr>
      <w:rFonts w:ascii="Cambria" w:hAnsi="Cambria" w:eastAsia="宋体" w:cs="Times New Roman"/>
      <w:b/>
      <w:bCs/>
      <w:kern w:val="2"/>
      <w:sz w:val="32"/>
      <w:szCs w:val="32"/>
    </w:rPr>
  </w:style>
  <w:style w:type="character" w:customStyle="1" w:styleId="25">
    <w:name w:val="标题 3 Char"/>
    <w:basedOn w:val="20"/>
    <w:link w:val="4"/>
    <w:qFormat/>
    <w:locked/>
    <w:uiPriority w:val="99"/>
    <w:rPr>
      <w:rFonts w:ascii="Times New Roman" w:hAnsi="Times New Roman" w:cs="Times New Roman"/>
      <w:b/>
      <w:bCs/>
      <w:kern w:val="2"/>
      <w:sz w:val="32"/>
      <w:szCs w:val="32"/>
    </w:rPr>
  </w:style>
  <w:style w:type="character" w:customStyle="1" w:styleId="26">
    <w:name w:val="Body Text Char"/>
    <w:basedOn w:val="20"/>
    <w:link w:val="7"/>
    <w:semiHidden/>
    <w:qFormat/>
    <w:locked/>
    <w:uiPriority w:val="99"/>
    <w:rPr>
      <w:rFonts w:ascii="Times New Roman" w:hAnsi="Times New Roman" w:cs="Times New Roman"/>
      <w:sz w:val="24"/>
      <w:szCs w:val="24"/>
    </w:rPr>
  </w:style>
  <w:style w:type="character" w:customStyle="1" w:styleId="27">
    <w:name w:val="批注框文本 Char"/>
    <w:basedOn w:val="20"/>
    <w:link w:val="11"/>
    <w:semiHidden/>
    <w:qFormat/>
    <w:locked/>
    <w:uiPriority w:val="99"/>
    <w:rPr>
      <w:rFonts w:ascii="Times New Roman" w:hAnsi="Times New Roman" w:cs="Times New Roman"/>
      <w:kern w:val="2"/>
      <w:sz w:val="18"/>
      <w:szCs w:val="18"/>
    </w:rPr>
  </w:style>
  <w:style w:type="character" w:customStyle="1" w:styleId="28">
    <w:name w:val="Footer Char"/>
    <w:basedOn w:val="20"/>
    <w:link w:val="12"/>
    <w:semiHidden/>
    <w:qFormat/>
    <w:locked/>
    <w:uiPriority w:val="99"/>
    <w:rPr>
      <w:rFonts w:ascii="Times New Roman" w:hAnsi="Times New Roman" w:cs="Times New Roman"/>
      <w:sz w:val="18"/>
      <w:szCs w:val="18"/>
    </w:rPr>
  </w:style>
  <w:style w:type="character" w:customStyle="1" w:styleId="29">
    <w:name w:val="Header Char"/>
    <w:basedOn w:val="20"/>
    <w:link w:val="13"/>
    <w:semiHidden/>
    <w:qFormat/>
    <w:locked/>
    <w:uiPriority w:val="99"/>
    <w:rPr>
      <w:rFonts w:ascii="Times New Roman" w:hAnsi="Times New Roman" w:cs="Times New Roman"/>
      <w:sz w:val="18"/>
      <w:szCs w:val="18"/>
    </w:rPr>
  </w:style>
  <w:style w:type="character" w:customStyle="1" w:styleId="30">
    <w:name w:val="页眉 Char"/>
    <w:link w:val="13"/>
    <w:semiHidden/>
    <w:qFormat/>
    <w:locked/>
    <w:uiPriority w:val="99"/>
    <w:rPr>
      <w:sz w:val="18"/>
    </w:rPr>
  </w:style>
  <w:style w:type="character" w:customStyle="1" w:styleId="31">
    <w:name w:val="页脚 Char"/>
    <w:link w:val="12"/>
    <w:qFormat/>
    <w:locked/>
    <w:uiPriority w:val="99"/>
    <w:rPr>
      <w:sz w:val="18"/>
    </w:rPr>
  </w:style>
  <w:style w:type="character" w:customStyle="1" w:styleId="32">
    <w:name w:val="正文文本 Char"/>
    <w:link w:val="7"/>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4">
    <w:name w:val="列表段落1"/>
    <w:basedOn w:val="1"/>
    <w:qFormat/>
    <w:uiPriority w:val="99"/>
    <w:pPr>
      <w:ind w:firstLine="420" w:firstLineChars="200"/>
    </w:pPr>
  </w:style>
  <w:style w:type="paragraph" w:customStyle="1" w:styleId="35">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8">
    <w:name w:val="文档结构图 Char"/>
    <w:basedOn w:val="20"/>
    <w:link w:val="6"/>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 (2).xlsx]Sheet1'!$C$2:$C$3</c:f>
              <c:strCache>
                <c:ptCount val="2"/>
                <c:pt idx="0">
                  <c:v>2019年</c:v>
                </c:pt>
                <c:pt idx="1">
                  <c:v>2020年</c:v>
                </c:pt>
              </c:strCache>
            </c:strRef>
          </c:cat>
          <c:val>
            <c:numRef>
              <c:f>'[新建 XLSX 工作表 (2).xlsx]Sheet1'!$D$2:$D$3</c:f>
              <c:numCache>
                <c:formatCode>General</c:formatCode>
                <c:ptCount val="2"/>
                <c:pt idx="0">
                  <c:v>233.29</c:v>
                </c:pt>
                <c:pt idx="1">
                  <c:v>257.37</c:v>
                </c:pt>
              </c:numCache>
            </c:numRef>
          </c:val>
        </c:ser>
        <c:dLbls>
          <c:showLegendKey val="0"/>
          <c:showVal val="1"/>
          <c:showCatName val="0"/>
          <c:showSerName val="0"/>
          <c:showPercent val="0"/>
          <c:showBubbleSize val="0"/>
        </c:dLbls>
        <c:gapWidth val="219"/>
        <c:overlap val="-27"/>
        <c:axId val="46996096"/>
        <c:axId val="47317376"/>
      </c:barChart>
      <c:catAx>
        <c:axId val="469960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17376"/>
        <c:crosses val="autoZero"/>
        <c:auto val="1"/>
        <c:lblAlgn val="ctr"/>
        <c:lblOffset val="100"/>
        <c:noMultiLvlLbl val="0"/>
      </c:catAx>
      <c:valAx>
        <c:axId val="47317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9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XLSX 工作表.xlsx]Sheet1'!$C$3</c:f>
              <c:strCache>
                <c:ptCount val="1"/>
                <c:pt idx="0">
                  <c:v>2020年</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工作表.xlsx]Sheet1'!$D$2:$E$2</c:f>
              <c:strCache>
                <c:ptCount val="2"/>
                <c:pt idx="0">
                  <c:v>财政拨款收入</c:v>
                </c:pt>
                <c:pt idx="1">
                  <c:v> </c:v>
                </c:pt>
              </c:strCache>
            </c:strRef>
          </c:cat>
          <c:val>
            <c:numRef>
              <c:f>'[新建 XLSX 工作表.xlsx]Sheet1'!$D$3:$E$3</c:f>
              <c:numCache>
                <c:formatCode>General</c:formatCode>
                <c:ptCount val="2"/>
                <c:pt idx="0">
                  <c:v>243.37</c:v>
                </c:pt>
                <c:pt idx="1"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254.37, 98.83%</a:t>
                    </a:r>
                    <a:endParaRPr lang="en-US" altLang="zh-CN"/>
                  </a:p>
                </c:rich>
              </c:tx>
              <c:dLblPos val="bestFit"/>
              <c:showLegendKey val="1"/>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3, 1.17%</a:t>
                    </a:r>
                    <a:endParaRPr lang="en-US" altLang="zh-CN"/>
                  </a:p>
                </c:rich>
              </c:tx>
              <c:dLblPos val="bestFit"/>
              <c:showLegendKey val="1"/>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工作表.xlsx]Sheet1'!$D$2:$E$2</c:f>
              <c:strCache>
                <c:ptCount val="2"/>
                <c:pt idx="0">
                  <c:v>基本支出</c:v>
                </c:pt>
                <c:pt idx="1">
                  <c:v>项目支出</c:v>
                </c:pt>
              </c:strCache>
            </c:strRef>
          </c:cat>
          <c:val>
            <c:numRef>
              <c:f>'[新建 XLSX 工作表.xlsx]Sheet1'!$D$3:$E$3</c:f>
              <c:numCache>
                <c:formatCode>General</c:formatCode>
                <c:ptCount val="2"/>
                <c:pt idx="0">
                  <c:v>254.37</c:v>
                </c:pt>
                <c:pt idx="1">
                  <c:v>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manualLayout>
          <c:layoutTarget val="inner"/>
          <c:xMode val="edge"/>
          <c:yMode val="edge"/>
          <c:x val="0.107444444444444"/>
          <c:y val="0.225694444444444"/>
          <c:w val="0.888388888888889"/>
          <c:h val="0.703333333333333"/>
        </c:manualLayout>
      </c:layout>
      <c:barChart>
        <c:barDir val="col"/>
        <c:grouping val="clustered"/>
        <c:varyColors val="0"/>
        <c:ser>
          <c:idx val="0"/>
          <c:order val="0"/>
          <c:tx>
            <c:strRef>
              <c:f>'[新建 XLSX 工作表.xlsx]Sheet1'!$D$2</c:f>
              <c:strCache>
                <c:ptCount val="1"/>
                <c:pt idx="0">
                  <c:v>支出数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工作表.xlsx]Sheet1'!$C$3:$C$4</c:f>
              <c:strCache>
                <c:ptCount val="2"/>
                <c:pt idx="0">
                  <c:v>2019年</c:v>
                </c:pt>
                <c:pt idx="1">
                  <c:v>2020年</c:v>
                </c:pt>
              </c:strCache>
            </c:strRef>
          </c:cat>
          <c:val>
            <c:numRef>
              <c:f>'[新建 XLSX 工作表.xlsx]Sheet1'!$D$3:$D$4</c:f>
              <c:numCache>
                <c:formatCode>General</c:formatCode>
                <c:ptCount val="2"/>
                <c:pt idx="0">
                  <c:v>216.39</c:v>
                </c:pt>
                <c:pt idx="1">
                  <c:v>257.37</c:v>
                </c:pt>
              </c:numCache>
            </c:numRef>
          </c:val>
        </c:ser>
        <c:dLbls>
          <c:showLegendKey val="0"/>
          <c:showVal val="1"/>
          <c:showCatName val="0"/>
          <c:showSerName val="0"/>
          <c:showPercent val="0"/>
          <c:showBubbleSize val="0"/>
        </c:dLbls>
        <c:gapWidth val="219"/>
        <c:overlap val="-27"/>
        <c:axId val="49307648"/>
        <c:axId val="49309184"/>
      </c:barChart>
      <c:catAx>
        <c:axId val="493076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09184"/>
        <c:crosses val="autoZero"/>
        <c:auto val="1"/>
        <c:lblAlgn val="ctr"/>
        <c:lblOffset val="100"/>
        <c:noMultiLvlLbl val="0"/>
      </c:catAx>
      <c:valAx>
        <c:axId val="493091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0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6097301071998"/>
                  <c:y val="-0.081685962163740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207.55, 80.64%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970861909605197"/>
                  <c:y val="0.0039545695825092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21.09, 8.20%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3741360286423"/>
                  <c:y val="-0.056386532496311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10.59, 4.11%</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729296043687197"/>
                  <c:y val="-0.10013760103585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15.14, 5.88%</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18585070491745"/>
                  <c:y val="-0.01528866560829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3, 1.17%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工作表.xlsx]Sheet1'!$C$3:$G$3</c:f>
              <c:strCache>
                <c:ptCount val="5"/>
                <c:pt idx="0">
                  <c:v>科学技术 </c:v>
                </c:pt>
                <c:pt idx="1">
                  <c:v>社会保障和就业</c:v>
                </c:pt>
                <c:pt idx="2">
                  <c:v>医疗卫生</c:v>
                </c:pt>
                <c:pt idx="3">
                  <c:v>住房保障</c:v>
                </c:pt>
                <c:pt idx="4">
                  <c:v>农林水社会发展</c:v>
                </c:pt>
              </c:strCache>
            </c:strRef>
          </c:cat>
          <c:val>
            <c:numRef>
              <c:f>'[新建 XLSX 工作表.xlsx]Sheet1'!$C$4:$G$4</c:f>
              <c:numCache>
                <c:formatCode>General</c:formatCode>
                <c:ptCount val="5"/>
                <c:pt idx="0">
                  <c:v>207.55</c:v>
                </c:pt>
                <c:pt idx="1">
                  <c:v>21.09</c:v>
                </c:pt>
                <c:pt idx="2">
                  <c:v>10.59</c:v>
                </c:pt>
                <c:pt idx="3">
                  <c:v>15.14</c:v>
                </c:pt>
                <c:pt idx="4">
                  <c:v>3</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'[新建 XLSX 工作表.xlsx]Sheet1'!$C$3:$G$3</c:f>
              <c:strCache>
                <c:ptCount val="5"/>
                <c:pt idx="0">
                  <c:v>科学技术 </c:v>
                </c:pt>
                <c:pt idx="1">
                  <c:v>社会保障和就业</c:v>
                </c:pt>
                <c:pt idx="2">
                  <c:v>医疗卫生</c:v>
                </c:pt>
                <c:pt idx="3">
                  <c:v>住房保障</c:v>
                </c:pt>
                <c:pt idx="4">
                  <c:v>农林水社会发展</c:v>
                </c:pt>
              </c:strCache>
            </c:strRef>
          </c:cat>
          <c:val>
            <c:numRef>
              <c:f>'[新建 XLSX 工作表.xlsx]Sheet1'!$C$5:$G$5</c:f>
              <c:numCache>
                <c:formatCode>0.00%</c:formatCode>
                <c:ptCount val="5"/>
                <c:pt idx="0">
                  <c:v>0.8064</c:v>
                </c:pt>
                <c:pt idx="1">
                  <c:v>0.082</c:v>
                </c:pt>
                <c:pt idx="2">
                  <c:v>0.0411</c:v>
                </c:pt>
                <c:pt idx="3">
                  <c:v>0.0588</c:v>
                </c:pt>
                <c:pt idx="4">
                  <c:v>0.0117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11530</Words>
  <Characters>2534</Characters>
  <Lines>21</Lines>
  <Paragraphs>28</Paragraphs>
  <TotalTime>76</TotalTime>
  <ScaleCrop>false</ScaleCrop>
  <LinksUpToDate>false</LinksUpToDate>
  <CharactersWithSpaces>14036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2022-06-28T08:53:00Z</cp:lastPrinted>
  <dcterms:modified xsi:type="dcterms:W3CDTF">2026-05-06T16:37:07Z</dcterms:modified>
  <dc:title>阿坝州部门决算说明</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28E796308F90412D85DFA12D8C8626B2</vt:lpwstr>
  </property>
</Properties>
</file>