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党史研究和地方志编纂中心</w:t>
      </w:r>
      <w:bookmarkStart w:id="0" w:name="_GoBack"/>
      <w:bookmarkEnd w:id="0"/>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（二）2022年重点工作</w:t>
      </w:r>
    </w:p>
    <w:p>
      <w:pPr>
        <w:ind w:firstLine="640" w:firstLineChars="200"/>
        <w:rPr>
          <w:rFonts w:hint="eastAsia" w:ascii="仿宋_GB2312" w:hAnsi="仿宋_GB2312" w:eastAsia="仿宋_GB2312" w:cs="仿宋_GB2312"/>
          <w:b w:val="0"/>
          <w:bCs/>
          <w:color w:val="000000"/>
          <w:sz w:val="32"/>
          <w:szCs w:val="32"/>
          <w:lang w:eastAsia="zh-CN"/>
        </w:rPr>
      </w:pPr>
      <w:r>
        <w:rPr>
          <w:rFonts w:hint="eastAsia" w:ascii="楷体_GB2312" w:hAnsi="楷体" w:eastAsia="楷体_GB2312"/>
          <w:b w:val="0"/>
          <w:bCs/>
          <w:sz w:val="32"/>
          <w:szCs w:val="32"/>
          <w:lang w:val="en-US" w:eastAsia="zh-CN"/>
        </w:rPr>
        <w:t>1.</w:t>
      </w:r>
      <w:r>
        <w:rPr>
          <w:rFonts w:hint="eastAsia" w:ascii="仿宋_GB2312" w:hAnsi="仿宋_GB2312" w:eastAsia="仿宋_GB2312" w:cs="仿宋_GB2312"/>
          <w:b w:val="0"/>
          <w:bCs/>
          <w:color w:val="000000"/>
          <w:sz w:val="32"/>
          <w:szCs w:val="32"/>
        </w:rPr>
        <w:t>完成《中国共产党茂县执政实录2021》收集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完成《茂县年鉴2022》的收集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numId w:val="0"/>
        </w:numPr>
        <w:wordWrap/>
        <w:topLinePunct w:val="0"/>
        <w:bidi w:val="0"/>
        <w:adjustRightInd/>
        <w:snapToGrid/>
        <w:spacing w:line="576"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按照全州统一要求继续做好《茂县脱贫攻坚志》的资料收集和编纂工作；</w:t>
      </w:r>
    </w:p>
    <w:p>
      <w:pPr>
        <w:keepNext w:val="0"/>
        <w:keepLines w:val="0"/>
        <w:pageBreakBefore w:val="0"/>
        <w:widowControl w:val="0"/>
        <w:numPr>
          <w:numId w:val="0"/>
        </w:numPr>
        <w:wordWrap/>
        <w:topLinePunct w:val="0"/>
        <w:bidi w:val="0"/>
        <w:adjustRightInd/>
        <w:snapToGrid/>
        <w:spacing w:line="576"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按照省志办规划要求，启动村志修编工作</w:t>
      </w:r>
      <w:r>
        <w:rPr>
          <w:rFonts w:hint="eastAsia" w:ascii="仿宋_GB2312" w:hAnsi="仿宋_GB2312" w:eastAsia="仿宋_GB2312" w:cs="仿宋_GB2312"/>
          <w:b w:val="0"/>
          <w:bCs/>
          <w:color w:val="000000"/>
          <w:sz w:val="32"/>
          <w:szCs w:val="32"/>
          <w:lang w:val="en-US" w:eastAsia="zh-CN"/>
        </w:rPr>
        <w:t>,年内试点2个村。</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楷体_GB2312" w:eastAsia="楷体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拍摄完成2022年度口述历史片《宗渠村事》，</w:t>
      </w:r>
      <w:r>
        <w:rPr>
          <w:rFonts w:hint="eastAsia" w:ascii="仿宋_GB2312" w:hAnsi="仿宋_GB2312" w:eastAsia="仿宋_GB2312" w:cs="仿宋_GB2312"/>
          <w:b w:val="0"/>
          <w:bCs/>
          <w:color w:val="000000"/>
          <w:sz w:val="32"/>
          <w:szCs w:val="32"/>
          <w:lang w:eastAsia="zh-CN"/>
        </w:rPr>
        <w:t>积极参与做好乡村振兴口述历史片规划摄制工作，</w:t>
      </w:r>
      <w:r>
        <w:rPr>
          <w:rFonts w:hint="eastAsia" w:ascii="仿宋_GB2312" w:hAnsi="仿宋_GB2312" w:eastAsia="仿宋_GB2312" w:cs="仿宋_GB2312"/>
          <w:b w:val="0"/>
          <w:bCs/>
          <w:color w:val="000000"/>
          <w:sz w:val="32"/>
          <w:szCs w:val="32"/>
        </w:rPr>
        <w:t>做好口述历史片“七进”活动</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楷体_GB2312" w:eastAsia="楷体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根据实际情况，协助相关单位，做好</w:t>
      </w:r>
      <w:r>
        <w:rPr>
          <w:rFonts w:hint="eastAsia" w:ascii="仿宋_GB2312" w:hAnsi="仿宋_GB2312" w:eastAsia="仿宋_GB2312" w:cs="仿宋_GB2312"/>
          <w:b w:val="0"/>
          <w:bCs/>
          <w:color w:val="000000"/>
          <w:sz w:val="32"/>
          <w:szCs w:val="32"/>
          <w:lang w:eastAsia="zh-CN"/>
        </w:rPr>
        <w:t>选点</w:t>
      </w:r>
      <w:r>
        <w:rPr>
          <w:rFonts w:hint="eastAsia" w:ascii="仿宋_GB2312" w:hAnsi="仿宋_GB2312" w:eastAsia="仿宋_GB2312" w:cs="仿宋_GB2312"/>
          <w:b w:val="0"/>
          <w:bCs/>
          <w:color w:val="000000"/>
          <w:sz w:val="32"/>
          <w:szCs w:val="32"/>
        </w:rPr>
        <w:t>村史馆的展陈</w:t>
      </w:r>
      <w:r>
        <w:rPr>
          <w:rFonts w:hint="eastAsia" w:ascii="仿宋_GB2312" w:hAnsi="仿宋_GB2312" w:eastAsia="仿宋_GB2312" w:cs="仿宋_GB2312"/>
          <w:b w:val="0"/>
          <w:bCs/>
          <w:color w:val="000000"/>
          <w:sz w:val="32"/>
          <w:szCs w:val="32"/>
          <w:lang w:eastAsia="zh-CN"/>
        </w:rPr>
        <w:t>示范</w:t>
      </w:r>
      <w:r>
        <w:rPr>
          <w:rFonts w:hint="eastAsia" w:ascii="仿宋_GB2312" w:hAnsi="仿宋_GB2312" w:eastAsia="仿宋_GB2312" w:cs="仿宋_GB2312"/>
          <w:b w:val="0"/>
          <w:bCs/>
          <w:color w:val="000000"/>
          <w:sz w:val="32"/>
          <w:szCs w:val="32"/>
        </w:rPr>
        <w:t>工作，以及县史志馆的前期规划工作，做好史志资料的利用和地情资料的收集工作</w:t>
      </w:r>
      <w:r>
        <w:rPr>
          <w:rFonts w:hint="eastAsia" w:ascii="仿宋_GB2312" w:hAnsi="仿宋_GB2312" w:eastAsia="仿宋_GB2312" w:cs="仿宋_GB2312"/>
          <w:b w:val="0"/>
          <w:bCs/>
          <w:color w:val="000000"/>
          <w:sz w:val="32"/>
          <w:szCs w:val="32"/>
          <w:lang w:eastAsia="zh-CN"/>
        </w:rPr>
        <w:t>。</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参照公务员法管理的事业单位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sz w:val="32"/>
          <w:szCs w:val="32"/>
          <w:lang w:eastAsia="zh-CN"/>
        </w:rPr>
        <w:t>。</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茂县党史研究和地方志编纂中心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1446374.03</w:t>
      </w:r>
      <w:r>
        <w:rPr>
          <w:rFonts w:ascii="仿宋_GB2312" w:eastAsia="仿宋_GB2312"/>
          <w:sz w:val="32"/>
          <w:szCs w:val="32"/>
        </w:rPr>
        <w:t>元；支出包括：一般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994735.74</w:t>
      </w:r>
      <w:r>
        <w:rPr>
          <w:rFonts w:ascii="仿宋_GB2312" w:eastAsia="仿宋_GB2312"/>
          <w:sz w:val="32"/>
          <w:szCs w:val="32"/>
        </w:rPr>
        <w:t>元，社会保障和就业支出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207666.52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91363.77</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142608</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10000元</w:t>
      </w:r>
      <w:r>
        <w:rPr>
          <w:rFonts w:ascii="仿宋_GB2312" w:eastAsia="仿宋_GB2312"/>
          <w:sz w:val="32"/>
          <w:szCs w:val="32"/>
        </w:rPr>
        <w:t>。</w:t>
      </w:r>
      <w:r>
        <w:rPr>
          <w:rFonts w:hint="eastAsia" w:ascii="仿宋_GB2312" w:eastAsia="仿宋_GB2312"/>
          <w:sz w:val="32"/>
          <w:szCs w:val="32"/>
          <w:lang w:eastAsia="zh-CN"/>
        </w:rPr>
        <w:t>茂县党史研究和地方志编纂中心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1446374.03元</w:t>
      </w:r>
      <w:r>
        <w:rPr>
          <w:rFonts w:ascii="仿宋_GB2312" w:eastAsia="仿宋_GB2312"/>
          <w:sz w:val="32"/>
          <w:szCs w:val="32"/>
        </w:rPr>
        <w:t>,比20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10000元，</w:t>
      </w:r>
      <w:r>
        <w:rPr>
          <w:rFonts w:ascii="仿宋_GB2312" w:eastAsia="仿宋_GB2312"/>
          <w:sz w:val="32"/>
          <w:szCs w:val="32"/>
        </w:rPr>
        <w:t>主要原因:</w:t>
      </w:r>
      <w:r>
        <w:rPr>
          <w:rFonts w:hint="eastAsia" w:ascii="仿宋_GB2312" w:eastAsia="仿宋_GB2312"/>
          <w:sz w:val="32"/>
          <w:szCs w:val="32"/>
          <w:lang w:eastAsia="zh-CN"/>
        </w:rPr>
        <w:t>增加了人员经费。</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lang w:val="en-US" w:eastAsia="zh-CN"/>
        </w:rPr>
        <w:t>1446374.03</w:t>
      </w:r>
      <w:r>
        <w:rPr>
          <w:rFonts w:ascii="仿宋_GB2312" w:eastAsia="仿宋_GB2312"/>
          <w:sz w:val="32"/>
          <w:szCs w:val="32"/>
        </w:rPr>
        <w:t>元；一般公共预算拨款收入</w:t>
      </w:r>
      <w:r>
        <w:rPr>
          <w:rFonts w:hint="eastAsia" w:ascii="仿宋_GB2312" w:eastAsia="仿宋_GB2312"/>
          <w:sz w:val="32"/>
          <w:szCs w:val="32"/>
          <w:lang w:val="en-US" w:eastAsia="zh-CN"/>
        </w:rPr>
        <w:t>1446374.03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0"/>
        <w:rPr>
          <w:rFonts w:ascii="仿宋_GB2312" w:eastAsia="仿宋_GB2312"/>
          <w:vanish/>
          <w:sz w:val="32"/>
          <w:szCs w:val="32"/>
          <w:lang w:eastAsia="zh-CN"/>
        </w:rPr>
      </w:pPr>
      <w:r>
        <w:rPr>
          <w:rFonts w:ascii="仿宋_GB2312" w:eastAsia="仿宋_GB2312"/>
          <w:sz w:val="32"/>
          <w:szCs w:val="32"/>
        </w:rPr>
        <w:t>　　</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2</w:t>
      </w:r>
      <w:r>
        <w:rPr>
          <w:rFonts w:ascii="仿宋_GB2312" w:eastAsia="仿宋_GB2312"/>
          <w:sz w:val="32"/>
          <w:szCs w:val="32"/>
          <w:lang w:eastAsia="zh-CN"/>
        </w:rPr>
        <w:t>年支出预算</w:t>
      </w:r>
      <w:r>
        <w:rPr>
          <w:rFonts w:hint="eastAsia" w:ascii="仿宋_GB2312" w:eastAsia="仿宋_GB2312"/>
          <w:sz w:val="32"/>
          <w:szCs w:val="32"/>
          <w:lang w:val="en-US" w:eastAsia="zh-CN"/>
        </w:rPr>
        <w:t>1446374.03</w:t>
      </w:r>
      <w:r>
        <w:rPr>
          <w:rFonts w:ascii="仿宋_GB2312" w:eastAsia="仿宋_GB2312"/>
          <w:sz w:val="32"/>
          <w:szCs w:val="32"/>
          <w:lang w:eastAsia="zh-CN"/>
        </w:rPr>
        <w:t>元，其中</w:t>
      </w:r>
      <w:r>
        <w:rPr>
          <w:rFonts w:hint="eastAsia" w:ascii="仿宋_GB2312" w:eastAsia="仿宋_GB2312"/>
          <w:sz w:val="32"/>
          <w:szCs w:val="32"/>
          <w:lang w:val="en-US" w:eastAsia="zh-CN"/>
        </w:rPr>
        <w:t>：</w:t>
      </w:r>
      <w:r>
        <w:rPr>
          <w:rFonts w:ascii="仿宋_GB2312" w:eastAsia="仿宋_GB2312"/>
          <w:sz w:val="32"/>
          <w:szCs w:val="32"/>
          <w:lang w:eastAsia="zh-CN"/>
        </w:rPr>
        <w:t>基本支出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1436374.03元</w:t>
      </w:r>
      <w:r>
        <w:rPr>
          <w:rFonts w:ascii="仿宋_GB2312" w:eastAsia="仿宋_GB2312"/>
          <w:sz w:val="32"/>
          <w:szCs w:val="32"/>
          <w:lang w:eastAsia="zh-CN"/>
        </w:rPr>
        <w:t>，占</w:t>
      </w:r>
      <w:r>
        <w:rPr>
          <w:rFonts w:hint="eastAsia" w:ascii="仿宋_GB2312" w:eastAsia="仿宋_GB2312"/>
          <w:sz w:val="32"/>
          <w:szCs w:val="32"/>
          <w:lang w:val="en-US" w:eastAsia="zh-CN"/>
        </w:rPr>
        <w:t>99</w:t>
      </w:r>
      <w:r>
        <w:rPr>
          <w:rFonts w:ascii="仿宋_GB2312" w:eastAsia="仿宋_GB2312"/>
          <w:sz w:val="32"/>
          <w:szCs w:val="32"/>
          <w:lang w:eastAsia="zh-CN"/>
        </w:rPr>
        <w:t>%，项目支出</w:t>
      </w:r>
      <w:r>
        <w:rPr>
          <w:rFonts w:hint="eastAsia" w:ascii="仿宋_GB2312" w:eastAsia="仿宋_GB2312"/>
          <w:sz w:val="32"/>
          <w:szCs w:val="32"/>
          <w:lang w:val="en-US" w:eastAsia="zh-CN"/>
        </w:rPr>
        <w:t>10000</w:t>
      </w:r>
      <w:r>
        <w:rPr>
          <w:rFonts w:ascii="仿宋_GB2312" w:eastAsia="仿宋_GB2312"/>
          <w:sz w:val="32"/>
          <w:szCs w:val="32"/>
          <w:lang w:eastAsia="zh-CN"/>
        </w:rPr>
        <w:t>元，占</w:t>
      </w:r>
      <w:r>
        <w:rPr>
          <w:rFonts w:hint="eastAsia" w:ascii="仿宋_GB2312" w:eastAsia="仿宋_GB2312"/>
          <w:sz w:val="32"/>
          <w:szCs w:val="32"/>
          <w:lang w:val="en-US" w:eastAsia="zh-CN"/>
        </w:rPr>
        <w:t>1</w:t>
      </w:r>
      <w:r>
        <w:rPr>
          <w:rFonts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lang w:val="en-US" w:eastAsia="zh-CN"/>
        </w:rPr>
        <w:t>1446374.03</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10000</w:t>
      </w:r>
      <w:r>
        <w:rPr>
          <w:rFonts w:ascii="仿宋_GB2312" w:eastAsia="仿宋_GB2312"/>
          <w:sz w:val="32"/>
          <w:szCs w:val="32"/>
        </w:rPr>
        <w:t>元，主要原因:</w:t>
      </w:r>
      <w:r>
        <w:rPr>
          <w:rFonts w:hint="eastAsia" w:ascii="仿宋_GB2312" w:eastAsia="仿宋_GB2312"/>
          <w:sz w:val="32"/>
          <w:szCs w:val="32"/>
          <w:lang w:eastAsia="zh-CN"/>
        </w:rPr>
        <w:t>增加了人员经费。</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1446374.03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994735.74</w:t>
      </w:r>
      <w:r>
        <w:rPr>
          <w:rFonts w:ascii="仿宋_GB2312" w:eastAsia="仿宋_GB2312"/>
          <w:sz w:val="32"/>
          <w:szCs w:val="32"/>
        </w:rPr>
        <w:t>元，社会保障和就业支出</w:t>
      </w:r>
      <w:r>
        <w:rPr>
          <w:rFonts w:hint="eastAsia" w:ascii="仿宋_GB2312" w:eastAsia="仿宋_GB2312"/>
          <w:sz w:val="32"/>
          <w:szCs w:val="32"/>
          <w:lang w:val="en-US" w:eastAsia="zh-CN"/>
        </w:rPr>
        <w:t>207666.52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91363.77</w:t>
      </w:r>
      <w:r>
        <w:rPr>
          <w:rFonts w:ascii="仿宋_GB2312" w:eastAsia="仿宋_GB2312"/>
          <w:sz w:val="32"/>
          <w:szCs w:val="32"/>
        </w:rPr>
        <w:t>元，住房保障支出</w:t>
      </w:r>
      <w:r>
        <w:rPr>
          <w:rFonts w:hint="eastAsia" w:ascii="仿宋_GB2312" w:eastAsia="仿宋_GB2312"/>
          <w:sz w:val="32"/>
          <w:szCs w:val="32"/>
          <w:lang w:val="en-US" w:eastAsia="zh-CN"/>
        </w:rPr>
        <w:t>142608</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10000元</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1446374.03</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10000</w:t>
      </w:r>
      <w:r>
        <w:rPr>
          <w:rFonts w:ascii="仿宋_GB2312" w:eastAsia="仿宋_GB2312"/>
          <w:sz w:val="32"/>
          <w:szCs w:val="32"/>
        </w:rPr>
        <w:t>元，主要原因:</w:t>
      </w:r>
      <w:r>
        <w:rPr>
          <w:rFonts w:hint="eastAsia" w:ascii="仿宋_GB2312" w:eastAsia="仿宋_GB2312"/>
          <w:sz w:val="32"/>
          <w:szCs w:val="32"/>
          <w:lang w:eastAsia="zh-CN"/>
        </w:rPr>
        <w:t>增加了人员经费</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994735.74</w:t>
      </w:r>
      <w:r>
        <w:rPr>
          <w:rFonts w:ascii="仿宋_GB2312" w:eastAsia="仿宋_GB2312"/>
          <w:sz w:val="32"/>
          <w:szCs w:val="32"/>
        </w:rPr>
        <w:t>元，占</w:t>
      </w:r>
      <w:r>
        <w:rPr>
          <w:rFonts w:hint="eastAsia" w:ascii="仿宋_GB2312" w:eastAsia="仿宋_GB2312"/>
          <w:sz w:val="32"/>
          <w:szCs w:val="32"/>
          <w:lang w:val="en-US" w:eastAsia="zh-CN"/>
        </w:rPr>
        <w:t>68.7</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207666.52</w:t>
      </w:r>
      <w:r>
        <w:rPr>
          <w:rFonts w:ascii="仿宋_GB2312" w:eastAsia="仿宋_GB2312"/>
          <w:sz w:val="32"/>
          <w:szCs w:val="32"/>
        </w:rPr>
        <w:t>元，占</w:t>
      </w:r>
      <w:r>
        <w:rPr>
          <w:rFonts w:hint="eastAsia" w:ascii="仿宋_GB2312" w:eastAsia="仿宋_GB2312"/>
          <w:sz w:val="32"/>
          <w:szCs w:val="32"/>
          <w:lang w:val="en-US" w:eastAsia="zh-CN"/>
        </w:rPr>
        <w:t>14.4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91363.77</w:t>
      </w:r>
      <w:r>
        <w:rPr>
          <w:rFonts w:ascii="仿宋_GB2312" w:eastAsia="仿宋_GB2312"/>
          <w:sz w:val="32"/>
          <w:szCs w:val="32"/>
        </w:rPr>
        <w:t>元，占</w:t>
      </w:r>
      <w:r>
        <w:rPr>
          <w:rFonts w:hint="eastAsia" w:ascii="仿宋_GB2312" w:eastAsia="仿宋_GB2312"/>
          <w:sz w:val="32"/>
          <w:szCs w:val="32"/>
          <w:lang w:val="en-US" w:eastAsia="zh-CN"/>
        </w:rPr>
        <w:t>6.3</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142608</w:t>
      </w:r>
      <w:r>
        <w:rPr>
          <w:rFonts w:ascii="仿宋_GB2312" w:eastAsia="仿宋_GB2312"/>
          <w:sz w:val="32"/>
          <w:szCs w:val="32"/>
        </w:rPr>
        <w:t>元，占</w:t>
      </w:r>
      <w:r>
        <w:rPr>
          <w:rFonts w:hint="eastAsia" w:ascii="仿宋_GB2312" w:eastAsia="仿宋_GB2312"/>
          <w:sz w:val="32"/>
          <w:szCs w:val="32"/>
          <w:lang w:val="en-US" w:eastAsia="zh-CN"/>
        </w:rPr>
        <w:t>9.9</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color w:val="000000"/>
          <w:sz w:val="32"/>
          <w:szCs w:val="32"/>
        </w:rPr>
        <w:t>农林水支出</w:t>
      </w:r>
      <w:r>
        <w:rPr>
          <w:rFonts w:hint="eastAsia" w:ascii="仿宋_GB2312" w:eastAsia="仿宋_GB2312"/>
          <w:color w:val="000000"/>
          <w:sz w:val="32"/>
          <w:szCs w:val="32"/>
          <w:lang w:val="en-US" w:eastAsia="zh-CN"/>
        </w:rPr>
        <w:t>10000</w:t>
      </w:r>
      <w:r>
        <w:rPr>
          <w:rFonts w:hint="eastAsia" w:ascii="仿宋_GB2312" w:eastAsia="仿宋_GB2312"/>
          <w:color w:val="000000"/>
          <w:sz w:val="32"/>
          <w:szCs w:val="32"/>
        </w:rPr>
        <w:t>元，占</w:t>
      </w:r>
      <w:r>
        <w:rPr>
          <w:rFonts w:hint="eastAsia" w:ascii="仿宋_GB2312" w:eastAsia="仿宋_GB2312"/>
          <w:color w:val="000000"/>
          <w:sz w:val="32"/>
          <w:szCs w:val="32"/>
          <w:lang w:eastAsia="zh-CN"/>
        </w:rPr>
        <w:t>0.</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994735.74</w:t>
      </w:r>
      <w:r>
        <w:rPr>
          <w:rFonts w:hint="eastAsia" w:ascii="仿宋_GB2312" w:eastAsia="仿宋_GB2312"/>
          <w:color w:val="000000"/>
          <w:sz w:val="32"/>
          <w:szCs w:val="32"/>
        </w:rPr>
        <w:t>元，主要用于其他科技与服务方面的支出。</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138444.35</w:t>
      </w:r>
      <w:r>
        <w:rPr>
          <w:rFonts w:hint="eastAsia" w:ascii="仿宋_GB2312" w:eastAsia="仿宋_GB2312"/>
          <w:color w:val="000000"/>
          <w:sz w:val="32"/>
          <w:szCs w:val="32"/>
        </w:rPr>
        <w:t>元，主要用于单位缴纳基本养老保险费。</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69222.17</w:t>
      </w:r>
      <w:r>
        <w:rPr>
          <w:rFonts w:hint="eastAsia" w:ascii="仿宋_GB2312" w:eastAsia="仿宋_GB2312"/>
          <w:color w:val="000000"/>
          <w:sz w:val="32"/>
          <w:szCs w:val="32"/>
        </w:rPr>
        <w:t>元，主要用于单位缴纳职业年金。</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82919.13</w:t>
      </w:r>
      <w:r>
        <w:rPr>
          <w:rFonts w:hint="eastAsia" w:ascii="仿宋_GB2312" w:eastAsia="仿宋_GB2312"/>
          <w:color w:val="000000"/>
          <w:sz w:val="32"/>
          <w:szCs w:val="32"/>
        </w:rPr>
        <w:t>元，主要用于行政单位缴纳基本医疗保险。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8444.64</w:t>
      </w:r>
      <w:r>
        <w:rPr>
          <w:rFonts w:hint="eastAsia" w:ascii="仿宋_GB2312" w:eastAsia="仿宋_GB2312"/>
          <w:color w:val="000000"/>
          <w:sz w:val="32"/>
          <w:szCs w:val="32"/>
        </w:rPr>
        <w:t>元，主要用于事业单位缴纳基本医疗保险。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lang w:eastAsia="zh-CN"/>
        </w:rPr>
        <w:t>.</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142608</w:t>
      </w:r>
      <w:r>
        <w:rPr>
          <w:rFonts w:hint="eastAsia" w:ascii="仿宋_GB2312" w:eastAsia="仿宋_GB2312"/>
          <w:color w:val="000000"/>
          <w:sz w:val="32"/>
          <w:szCs w:val="32"/>
        </w:rPr>
        <w:t>元，主要用于单位为职工缴纳住房公积金。</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农林水支出（</w:t>
      </w:r>
      <w:r>
        <w:rPr>
          <w:rFonts w:ascii="仿宋_GB2312" w:eastAsia="仿宋_GB2312"/>
          <w:color w:val="000000"/>
          <w:sz w:val="32"/>
          <w:szCs w:val="32"/>
        </w:rPr>
        <w:t>213</w:t>
      </w:r>
      <w:r>
        <w:rPr>
          <w:rFonts w:hint="eastAsia" w:ascii="仿宋_GB2312" w:eastAsia="仿宋_GB2312"/>
          <w:color w:val="000000"/>
          <w:sz w:val="32"/>
          <w:szCs w:val="32"/>
        </w:rPr>
        <w:t>）扶贫（</w:t>
      </w:r>
      <w:r>
        <w:rPr>
          <w:rFonts w:ascii="仿宋_GB2312" w:eastAsia="仿宋_GB2312"/>
          <w:color w:val="000000"/>
          <w:sz w:val="32"/>
          <w:szCs w:val="32"/>
        </w:rPr>
        <w:t>05</w:t>
      </w:r>
      <w:r>
        <w:rPr>
          <w:rFonts w:hint="eastAsia" w:ascii="仿宋_GB2312" w:eastAsia="仿宋_GB2312"/>
          <w:color w:val="000000"/>
          <w:sz w:val="32"/>
          <w:szCs w:val="32"/>
        </w:rPr>
        <w:t>）社会发展（</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10000</w:t>
      </w:r>
      <w:r>
        <w:rPr>
          <w:rFonts w:hint="eastAsia" w:ascii="仿宋_GB2312" w:eastAsia="仿宋_GB2312"/>
          <w:color w:val="000000"/>
          <w:sz w:val="32"/>
          <w:szCs w:val="32"/>
        </w:rPr>
        <w:t>元，主要用于《茂县脱贫攻坚志》资料的收集和编纂工作。</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w:t>
      </w:r>
      <w:r>
        <w:rPr>
          <w:rFonts w:hint="eastAsia" w:cs="仿宋_GB2312"/>
          <w:kern w:val="2"/>
          <w:sz w:val="32"/>
          <w:szCs w:val="32"/>
          <w:lang w:val="en-US" w:eastAsia="zh-CN"/>
        </w:rPr>
        <w:t>1436374.03</w:t>
      </w:r>
      <w:r>
        <w:rPr>
          <w:rFonts w:hint="eastAsia" w:cs="仿宋_GB2312"/>
          <w:kern w:val="2"/>
          <w:sz w:val="32"/>
          <w:szCs w:val="32"/>
        </w:rPr>
        <w:t>元，其中：人员经费</w:t>
      </w:r>
      <w:r>
        <w:rPr>
          <w:rFonts w:hint="eastAsia" w:cs="仿宋_GB2312"/>
          <w:kern w:val="2"/>
          <w:sz w:val="32"/>
          <w:szCs w:val="32"/>
          <w:lang w:val="en-US" w:eastAsia="zh-CN"/>
        </w:rPr>
        <w:t>1364274.03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72100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pStyle w:val="8"/>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eastAsia="zh-CN"/>
        </w:rPr>
        <w:t>特定目标类经费</w:t>
      </w:r>
      <w:r>
        <w:rPr>
          <w:rFonts w:hint="eastAsia" w:cs="仿宋_GB2312"/>
          <w:kern w:val="2"/>
          <w:sz w:val="32"/>
          <w:szCs w:val="32"/>
          <w:lang w:val="en-US" w:eastAsia="zh-CN"/>
        </w:rPr>
        <w:t>10000元，主要用于单位农林水项目支出《茂县脱贫攻坚志》资料收集、整理等支出。</w:t>
      </w:r>
    </w:p>
    <w:p>
      <w:pPr>
        <w:pStyle w:val="8"/>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hint="eastAsia" w:cs="仿宋_GB2312"/>
          <w:kern w:val="2"/>
          <w:sz w:val="32"/>
          <w:szCs w:val="32"/>
          <w:lang w:val="en-US" w:eastAsia="zh-CN"/>
        </w:rPr>
        <w:t>1600</w:t>
      </w:r>
      <w:r>
        <w:rPr>
          <w:rFonts w:hint="eastAsia" w:cs="仿宋_GB2312"/>
          <w:kern w:val="2"/>
          <w:sz w:val="32"/>
          <w:szCs w:val="32"/>
        </w:rPr>
        <w:t>元，其中：因</w:t>
      </w:r>
      <w:r>
        <w:rPr>
          <w:sz w:val="32"/>
          <w:szCs w:val="32"/>
        </w:rPr>
        <w:t>无因公出国（境）经费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1600</w:t>
      </w:r>
      <w:r>
        <w:rPr>
          <w:rFonts w:hint="eastAsia" w:cs="仿宋_GB2312"/>
          <w:kern w:val="2"/>
          <w:sz w:val="32"/>
          <w:szCs w:val="32"/>
        </w:rPr>
        <w:t xml:space="preserve">元，公务用车购置及运行维护费 </w:t>
      </w:r>
      <w:r>
        <w:rPr>
          <w:rFonts w:hint="eastAsia" w:cs="仿宋_GB2312"/>
          <w:kern w:val="2"/>
          <w:sz w:val="32"/>
          <w:szCs w:val="32"/>
          <w:lang w:val="en-US" w:eastAsia="zh-CN"/>
        </w:rPr>
        <w:t>0</w:t>
      </w:r>
      <w:r>
        <w:rPr>
          <w:rFonts w:hint="eastAsia" w:cs="仿宋_GB2312"/>
          <w:kern w:val="2"/>
          <w:sz w:val="32"/>
          <w:szCs w:val="32"/>
        </w:rPr>
        <w:t>元。</w:t>
      </w:r>
    </w:p>
    <w:p>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（一）</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年公务接待费预算</w:t>
      </w:r>
      <w:r>
        <w:rPr>
          <w:rFonts w:hint="eastAsia" w:ascii="仿宋_GB2312" w:eastAsia="仿宋_GB2312"/>
          <w:color w:val="000000"/>
          <w:sz w:val="32"/>
          <w:szCs w:val="32"/>
          <w:lang w:val="en-US" w:eastAsia="zh-CN"/>
        </w:rPr>
        <w:t>1600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无增减。</w:t>
      </w:r>
    </w:p>
    <w:p>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年无因公出国（境）经费的预算。</w:t>
      </w:r>
    </w:p>
    <w:p>
      <w:pPr>
        <w:widowControl w:val="0"/>
        <w:spacing w:line="576" w:lineRule="exact"/>
        <w:ind w:firstLine="643" w:firstLineChars="200"/>
        <w:jc w:val="both"/>
        <w:rPr>
          <w:rFonts w:hint="eastAsia" w:ascii="仿宋_GB2312" w:eastAsia="仿宋_GB2312"/>
          <w:color w:val="000000"/>
          <w:sz w:val="32"/>
          <w:szCs w:val="32"/>
          <w:lang w:val="en-US"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w:t>
      </w:r>
      <w:r>
        <w:rPr>
          <w:rFonts w:hint="eastAsia" w:ascii="仿宋_GB2312" w:eastAsia="仿宋_GB2312"/>
          <w:color w:val="000000"/>
          <w:sz w:val="32"/>
          <w:szCs w:val="32"/>
          <w:lang w:val="en-US" w:eastAsia="zh-CN"/>
        </w:rPr>
        <w:t>的预算。</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pPr>
        <w:pStyle w:val="8"/>
        <w:numPr>
          <w:numId w:val="0"/>
        </w:numPr>
        <w:spacing w:before="0" w:line="360" w:lineRule="auto"/>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年机关运行经费财政拨款预算</w:t>
      </w:r>
      <w:r>
        <w:rPr>
          <w:rFonts w:hint="eastAsia" w:ascii="仿宋_GB2312" w:eastAsia="仿宋_GB2312"/>
          <w:color w:val="000000"/>
          <w:sz w:val="32"/>
          <w:szCs w:val="32"/>
          <w:lang w:val="en-US" w:eastAsia="zh-CN"/>
        </w:rPr>
        <w:t>72100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预算相比无增减</w:t>
      </w:r>
      <w:r>
        <w:rPr>
          <w:rFonts w:hint="eastAsia" w:ascii="仿宋_GB2312" w:eastAsia="仿宋_GB2312"/>
          <w:color w:val="000000"/>
          <w:sz w:val="32"/>
          <w:szCs w:val="32"/>
        </w:rPr>
        <w:t>。</w:t>
      </w:r>
    </w:p>
    <w:p>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2022年安排政府采购预算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229925</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平方米；公务用车</w:t>
      </w:r>
      <w:r>
        <w:rPr>
          <w:rFonts w:hint="eastAsia" w:ascii="仿宋_GB2312" w:eastAsia="仿宋_GB2312"/>
          <w:sz w:val="32"/>
          <w:szCs w:val="32"/>
          <w:lang w:val="en-US" w:eastAsia="zh-CN"/>
        </w:rPr>
        <w:t>0</w:t>
      </w:r>
      <w:r>
        <w:rPr>
          <w:rFonts w:ascii="仿宋_GB2312" w:eastAsia="仿宋_GB2312"/>
          <w:sz w:val="32"/>
          <w:szCs w:val="32"/>
        </w:rPr>
        <w:t>辆；其他固定资产</w:t>
      </w:r>
      <w:r>
        <w:rPr>
          <w:rFonts w:hint="eastAsia" w:ascii="仿宋_GB2312" w:eastAsia="仿宋_GB2312"/>
          <w:sz w:val="32"/>
          <w:szCs w:val="32"/>
          <w:lang w:val="en-US" w:eastAsia="zh-CN"/>
        </w:rPr>
        <w:t>229925</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widowControl w:val="0"/>
        <w:spacing w:line="576" w:lineRule="exact"/>
        <w:ind w:firstLine="640" w:firstLineChars="200"/>
        <w:jc w:val="both"/>
        <w:rPr>
          <w:rFonts w:ascii="楷体_GB2312" w:eastAsia="楷体_GB2312"/>
          <w:b/>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均按要求实行绩效目标管理，涉及项目</w:t>
      </w:r>
      <w:r>
        <w:rPr>
          <w:rFonts w:ascii="仿宋_GB2312" w:eastAsia="仿宋_GB2312"/>
          <w:color w:val="000000"/>
          <w:sz w:val="32"/>
          <w:szCs w:val="32"/>
        </w:rPr>
        <w:t>1</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一般公共预算当年拨款</w:t>
      </w:r>
      <w:r>
        <w:rPr>
          <w:rFonts w:hint="eastAsia" w:ascii="仿宋_GB2312" w:eastAsia="仿宋_GB2312"/>
          <w:color w:val="000000"/>
          <w:sz w:val="32"/>
          <w:szCs w:val="32"/>
          <w:lang w:eastAsia="zh-CN"/>
        </w:rPr>
        <w:t>10000</w:t>
      </w:r>
      <w:r>
        <w:rPr>
          <w:rFonts w:hint="eastAsia" w:ascii="仿宋_GB2312" w:eastAsia="仿宋_GB2312"/>
          <w:color w:val="000000"/>
          <w:sz w:val="32"/>
          <w:szCs w:val="32"/>
        </w:rPr>
        <w:t>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988D"/>
    <w:multiLevelType w:val="singleLevel"/>
    <w:tmpl w:val="92B9988D"/>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878D1"/>
    <w:rsid w:val="035A77EC"/>
    <w:rsid w:val="038C2D4B"/>
    <w:rsid w:val="04DE34E1"/>
    <w:rsid w:val="05B67981"/>
    <w:rsid w:val="07384621"/>
    <w:rsid w:val="07674A16"/>
    <w:rsid w:val="08522FA7"/>
    <w:rsid w:val="0B06673A"/>
    <w:rsid w:val="0D145065"/>
    <w:rsid w:val="13197D31"/>
    <w:rsid w:val="14134A1C"/>
    <w:rsid w:val="146B421C"/>
    <w:rsid w:val="14724DDA"/>
    <w:rsid w:val="164003A4"/>
    <w:rsid w:val="16C5583A"/>
    <w:rsid w:val="177904B8"/>
    <w:rsid w:val="1A792BB7"/>
    <w:rsid w:val="1B0406D7"/>
    <w:rsid w:val="1F455260"/>
    <w:rsid w:val="20361CB8"/>
    <w:rsid w:val="24205BFF"/>
    <w:rsid w:val="28DE3504"/>
    <w:rsid w:val="29566940"/>
    <w:rsid w:val="2D761BC5"/>
    <w:rsid w:val="2DEB484D"/>
    <w:rsid w:val="32BF7DF5"/>
    <w:rsid w:val="34504D36"/>
    <w:rsid w:val="35C05EF1"/>
    <w:rsid w:val="35E02A07"/>
    <w:rsid w:val="35E67A8D"/>
    <w:rsid w:val="37BF0F9F"/>
    <w:rsid w:val="39761CB6"/>
    <w:rsid w:val="3A8A0CD7"/>
    <w:rsid w:val="3CAA2952"/>
    <w:rsid w:val="408847A8"/>
    <w:rsid w:val="436A50AB"/>
    <w:rsid w:val="48C34475"/>
    <w:rsid w:val="48EB0A3F"/>
    <w:rsid w:val="4A5F5766"/>
    <w:rsid w:val="500E1D85"/>
    <w:rsid w:val="51772465"/>
    <w:rsid w:val="54475EC3"/>
    <w:rsid w:val="54C73D6B"/>
    <w:rsid w:val="5A7E350E"/>
    <w:rsid w:val="5E42247E"/>
    <w:rsid w:val="60F00FA2"/>
    <w:rsid w:val="61693C9D"/>
    <w:rsid w:val="62691AC1"/>
    <w:rsid w:val="635D1C17"/>
    <w:rsid w:val="64CC0F4B"/>
    <w:rsid w:val="693D5251"/>
    <w:rsid w:val="6A493ECB"/>
    <w:rsid w:val="6BC14520"/>
    <w:rsid w:val="6BD71C1A"/>
    <w:rsid w:val="6F697418"/>
    <w:rsid w:val="79156FC5"/>
    <w:rsid w:val="79B504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2823</Characters>
  <Lines>23</Lines>
  <Paragraphs>6</Paragraphs>
  <TotalTime>59</TotalTime>
  <ScaleCrop>false</ScaleCrop>
  <LinksUpToDate>false</LinksUpToDate>
  <CharactersWithSpaces>3312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2022-03-21T01:44:33Z</cp:lastPrinted>
  <dcterms:modified xsi:type="dcterms:W3CDTF">2022-03-21T01:49:14Z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3D780E8E5F6B440D88565789BCAB62E4</vt:lpwstr>
  </property>
</Properties>
</file>