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A5CCC">
      <w:pPr>
        <w:spacing w:line="600" w:lineRule="exact"/>
        <w:jc w:val="center"/>
        <w:outlineLvl w:val="0"/>
        <w:rPr>
          <w:rFonts w:ascii="方正小标宋简体" w:eastAsia="方正小标宋简体"/>
          <w:color w:val="000000"/>
          <w:sz w:val="72"/>
          <w:szCs w:val="72"/>
        </w:rPr>
      </w:pPr>
      <w:bookmarkStart w:id="0" w:name="_Toc15306267"/>
    </w:p>
    <w:p w14:paraId="6F3341F1">
      <w:pPr>
        <w:spacing w:line="600" w:lineRule="exact"/>
        <w:jc w:val="center"/>
        <w:outlineLvl w:val="0"/>
        <w:rPr>
          <w:rFonts w:ascii="方正小标宋简体" w:eastAsia="方正小标宋简体"/>
          <w:color w:val="000000"/>
          <w:sz w:val="72"/>
          <w:szCs w:val="72"/>
        </w:rPr>
      </w:pPr>
    </w:p>
    <w:p w14:paraId="0383C6F8">
      <w:pPr>
        <w:spacing w:line="600" w:lineRule="exact"/>
        <w:jc w:val="center"/>
        <w:outlineLvl w:val="0"/>
        <w:rPr>
          <w:rFonts w:ascii="方正小标宋简体" w:eastAsia="方正小标宋简体"/>
          <w:color w:val="000000"/>
          <w:sz w:val="72"/>
          <w:szCs w:val="72"/>
        </w:rPr>
      </w:pPr>
    </w:p>
    <w:p w14:paraId="6B30187A">
      <w:pPr>
        <w:jc w:val="center"/>
        <w:rPr>
          <w:rFonts w:ascii="方正小标宋简体" w:eastAsia="方正小标宋简体" w:cs="方正小标宋简体"/>
          <w:sz w:val="60"/>
          <w:szCs w:val="60"/>
        </w:rPr>
      </w:pPr>
      <w:bookmarkStart w:id="1" w:name="_Toc15396475"/>
      <w:bookmarkStart w:id="2" w:name="_Toc15377193"/>
      <w:bookmarkStart w:id="3" w:name="_Toc15377425"/>
      <w:bookmarkStart w:id="4" w:name="_Toc15396597"/>
      <w:bookmarkStart w:id="5" w:name="_Toc15378441"/>
      <w:r>
        <w:rPr>
          <w:rFonts w:hint="eastAsia" w:ascii="方正小标宋简体" w:eastAsia="方正小标宋简体" w:cs="方正小标宋简体"/>
          <w:sz w:val="60"/>
          <w:szCs w:val="60"/>
        </w:rPr>
        <w:t>202</w:t>
      </w:r>
      <w:r>
        <w:rPr>
          <w:rFonts w:hint="eastAsia" w:ascii="方正小标宋简体" w:eastAsia="方正小标宋简体" w:cs="方正小标宋简体"/>
          <w:sz w:val="60"/>
          <w:szCs w:val="60"/>
          <w:lang w:val="en-US" w:eastAsia="zh-CN"/>
        </w:rPr>
        <w:t>4</w:t>
      </w:r>
      <w:r>
        <w:rPr>
          <w:rFonts w:hint="eastAsia" w:ascii="方正小标宋简体" w:eastAsia="方正小标宋简体" w:cs="方正小标宋简体"/>
          <w:sz w:val="60"/>
          <w:szCs w:val="60"/>
        </w:rPr>
        <w:t>年度</w:t>
      </w:r>
      <w:bookmarkEnd w:id="0"/>
      <w:bookmarkEnd w:id="1"/>
      <w:bookmarkEnd w:id="2"/>
      <w:bookmarkEnd w:id="3"/>
      <w:bookmarkEnd w:id="4"/>
      <w:bookmarkEnd w:id="5"/>
      <w:bookmarkStart w:id="6" w:name="_Toc15306268"/>
      <w:r>
        <w:rPr>
          <w:rFonts w:hint="eastAsia" w:ascii="方正小标宋简体" w:eastAsia="方正小标宋简体" w:cs="方正小标宋简体"/>
          <w:sz w:val="60"/>
          <w:szCs w:val="60"/>
          <w:lang w:eastAsia="zh-CN"/>
        </w:rPr>
        <w:t>四川省</w:t>
      </w:r>
      <w:r>
        <w:rPr>
          <w:rFonts w:hint="eastAsia" w:ascii="方正小标宋简体" w:eastAsia="方正小标宋简体" w:cs="方正小标宋简体"/>
          <w:sz w:val="60"/>
          <w:szCs w:val="60"/>
        </w:rPr>
        <w:t>茂县</w:t>
      </w:r>
    </w:p>
    <w:p w14:paraId="1AFF5373">
      <w:pPr>
        <w:jc w:val="center"/>
        <w:rPr>
          <w:rFonts w:ascii="黑体" w:eastAsia="黑体"/>
          <w:sz w:val="56"/>
          <w:szCs w:val="56"/>
        </w:rPr>
      </w:pPr>
      <w:r>
        <w:rPr>
          <w:rFonts w:hint="eastAsia" w:ascii="方正小标宋简体" w:eastAsia="方正小标宋简体" w:cs="方正小标宋简体"/>
          <w:sz w:val="60"/>
          <w:szCs w:val="60"/>
        </w:rPr>
        <w:t>共青团茂县委员会</w:t>
      </w:r>
      <w:r>
        <w:rPr>
          <w:rFonts w:hint="eastAsia" w:ascii="方正小标宋简体" w:eastAsia="方正小标宋简体" w:cs="方正小标宋简体"/>
          <w:sz w:val="60"/>
          <w:szCs w:val="60"/>
          <w:lang w:eastAsia="zh-CN"/>
        </w:rPr>
        <w:t>（行政）</w:t>
      </w:r>
      <w:r>
        <w:rPr>
          <w:rFonts w:hint="eastAsia" w:ascii="方正小标宋简体" w:eastAsia="方正小标宋简体" w:cs="方正小标宋简体"/>
          <w:sz w:val="60"/>
          <w:szCs w:val="60"/>
        </w:rPr>
        <w:t>决算</w:t>
      </w:r>
      <w:bookmarkEnd w:id="6"/>
    </w:p>
    <w:p w14:paraId="60D61DBB">
      <w:pPr>
        <w:rPr>
          <w:rFonts w:ascii="方正小标宋简体" w:eastAsia="方正小标宋简体"/>
          <w:sz w:val="32"/>
          <w:szCs w:val="32"/>
        </w:rPr>
      </w:pPr>
    </w:p>
    <w:p w14:paraId="766C5A6C">
      <w:pPr>
        <w:rPr>
          <w:rFonts w:ascii="方正小标宋简体" w:eastAsia="方正小标宋简体"/>
          <w:sz w:val="32"/>
          <w:szCs w:val="32"/>
        </w:rPr>
      </w:pPr>
    </w:p>
    <w:p w14:paraId="4F4D25BD">
      <w:pPr>
        <w:rPr>
          <w:rFonts w:ascii="方正小标宋简体" w:eastAsia="方正小标宋简体"/>
          <w:sz w:val="32"/>
          <w:szCs w:val="32"/>
        </w:rPr>
      </w:pPr>
    </w:p>
    <w:p w14:paraId="6EDA02EC">
      <w:pPr>
        <w:rPr>
          <w:rFonts w:ascii="方正小标宋简体" w:eastAsia="方正小标宋简体"/>
          <w:sz w:val="36"/>
          <w:szCs w:val="36"/>
        </w:rPr>
      </w:pPr>
    </w:p>
    <w:p w14:paraId="2411B54C">
      <w:pPr>
        <w:rPr>
          <w:rFonts w:ascii="方正小标宋简体" w:eastAsia="方正小标宋简体"/>
          <w:sz w:val="36"/>
          <w:szCs w:val="36"/>
        </w:rPr>
      </w:pPr>
    </w:p>
    <w:p w14:paraId="1A368109">
      <w:pPr>
        <w:rPr>
          <w:rFonts w:ascii="方正小标宋简体" w:eastAsia="方正小标宋简体"/>
          <w:sz w:val="36"/>
          <w:szCs w:val="36"/>
        </w:rPr>
      </w:pPr>
    </w:p>
    <w:p w14:paraId="5687C4B6">
      <w:pPr>
        <w:rPr>
          <w:rFonts w:ascii="方正小标宋简体" w:eastAsia="方正小标宋简体"/>
          <w:sz w:val="36"/>
          <w:szCs w:val="36"/>
        </w:rPr>
      </w:pPr>
    </w:p>
    <w:p w14:paraId="529D3113">
      <w:pPr>
        <w:rPr>
          <w:rFonts w:ascii="方正小标宋简体" w:eastAsia="方正小标宋简体"/>
          <w:sz w:val="36"/>
          <w:szCs w:val="36"/>
        </w:rPr>
      </w:pPr>
    </w:p>
    <w:p w14:paraId="14018558">
      <w:pPr>
        <w:rPr>
          <w:rFonts w:ascii="方正小标宋简体" w:eastAsia="方正小标宋简体"/>
          <w:sz w:val="36"/>
          <w:szCs w:val="36"/>
        </w:rPr>
      </w:pPr>
    </w:p>
    <w:p w14:paraId="07264A31">
      <w:pPr>
        <w:autoSpaceDE w:val="0"/>
        <w:autoSpaceDN w:val="0"/>
        <w:adjustRightInd w:val="0"/>
        <w:ind w:firstLine="1276"/>
        <w:jc w:val="left"/>
        <w:rPr>
          <w:rFonts w:ascii="仿宋_GB2312" w:eastAsia="仿宋_GB2312" w:cs="仿宋_GB2312"/>
          <w:sz w:val="32"/>
          <w:szCs w:val="32"/>
        </w:rPr>
      </w:pPr>
    </w:p>
    <w:p w14:paraId="451D45A4">
      <w:pPr>
        <w:autoSpaceDE w:val="0"/>
        <w:autoSpaceDN w:val="0"/>
        <w:adjustRightInd w:val="0"/>
        <w:jc w:val="left"/>
        <w:rPr>
          <w:rFonts w:hint="eastAsia" w:eastAsia="仿宋_GB2312"/>
          <w:sz w:val="32"/>
          <w:szCs w:val="32"/>
          <w:lang w:val="en-US" w:eastAsia="zh-CN"/>
        </w:rPr>
      </w:pPr>
    </w:p>
    <w:p w14:paraId="5871FA60">
      <w:pPr>
        <w:autoSpaceDE w:val="0"/>
        <w:autoSpaceDN w:val="0"/>
        <w:adjustRightInd w:val="0"/>
        <w:jc w:val="left"/>
        <w:rPr>
          <w:rFonts w:hint="eastAsia" w:eastAsia="仿宋_GB2312"/>
          <w:sz w:val="32"/>
          <w:szCs w:val="32"/>
          <w:lang w:val="en-US" w:eastAsia="zh-CN"/>
        </w:rPr>
      </w:pPr>
    </w:p>
    <w:p w14:paraId="5D63266E">
      <w:pPr>
        <w:autoSpaceDE w:val="0"/>
        <w:autoSpaceDN w:val="0"/>
        <w:adjustRightInd w:val="0"/>
        <w:jc w:val="center"/>
        <w:rPr>
          <w:rFonts w:hint="eastAsia" w:eastAsia="仿宋_GB2312"/>
          <w:sz w:val="32"/>
          <w:szCs w:val="32"/>
          <w:lang w:val="en-US" w:eastAsia="zh-CN"/>
        </w:rPr>
      </w:pPr>
      <w:r>
        <w:rPr>
          <w:rFonts w:hint="eastAsia" w:eastAsia="仿宋_GB2312"/>
          <w:sz w:val="32"/>
          <w:szCs w:val="32"/>
          <w:lang w:val="en-US" w:eastAsia="zh-CN"/>
        </w:rPr>
        <w:t>已经保密审查、内容审定，同意对外公开。</w:t>
      </w:r>
    </w:p>
    <w:p w14:paraId="6A547E73">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14:paraId="1F41C05A">
      <w:pPr>
        <w:pStyle w:val="18"/>
        <w:jc w:val="center"/>
        <w:rPr>
          <w:rFonts w:hint="eastAsia" w:ascii="仿宋_GB2312" w:eastAsia="仿宋_GB2312" w:cs="仿宋_GB2312"/>
          <w:b w:val="0"/>
          <w:caps w:val="0"/>
          <w:color w:val="000000"/>
          <w:kern w:val="0"/>
          <w:sz w:val="32"/>
          <w:szCs w:val="32"/>
          <w:lang w:val="zh-CN"/>
        </w:rPr>
      </w:pPr>
      <w:r>
        <w:rPr>
          <w:rFonts w:hint="eastAsia" w:ascii="仿宋_GB2312" w:eastAsia="仿宋_GB2312" w:cs="仿宋_GB2312"/>
          <w:b w:val="0"/>
          <w:caps w:val="0"/>
          <w:color w:val="000000"/>
          <w:kern w:val="0"/>
          <w:sz w:val="32"/>
          <w:szCs w:val="32"/>
          <w:lang w:val="zh-CN"/>
        </w:rPr>
        <w:t>公开时间：202</w:t>
      </w:r>
      <w:r>
        <w:rPr>
          <w:rFonts w:hint="eastAsia" w:ascii="仿宋_GB2312" w:eastAsia="仿宋_GB2312" w:cs="仿宋_GB2312"/>
          <w:b w:val="0"/>
          <w:caps w:val="0"/>
          <w:color w:val="000000"/>
          <w:kern w:val="0"/>
          <w:sz w:val="32"/>
          <w:szCs w:val="32"/>
          <w:lang w:val="en-US" w:eastAsia="zh-CN"/>
        </w:rPr>
        <w:t>5</w:t>
      </w:r>
      <w:r>
        <w:rPr>
          <w:rFonts w:hint="eastAsia" w:ascii="仿宋_GB2312" w:eastAsia="仿宋_GB2312" w:cs="仿宋_GB2312"/>
          <w:b w:val="0"/>
          <w:caps w:val="0"/>
          <w:color w:val="000000"/>
          <w:kern w:val="0"/>
          <w:sz w:val="32"/>
          <w:szCs w:val="32"/>
          <w:lang w:val="zh-CN"/>
        </w:rPr>
        <w:t>年</w:t>
      </w:r>
      <w:r>
        <w:rPr>
          <w:rFonts w:hint="eastAsia" w:ascii="仿宋_GB2312" w:eastAsia="仿宋_GB2312" w:cs="仿宋_GB2312"/>
          <w:b w:val="0"/>
          <w:caps w:val="0"/>
          <w:color w:val="000000"/>
          <w:kern w:val="0"/>
          <w:sz w:val="32"/>
          <w:szCs w:val="32"/>
        </w:rPr>
        <w:t>9</w:t>
      </w:r>
      <w:r>
        <w:rPr>
          <w:rFonts w:hint="eastAsia" w:ascii="仿宋_GB2312" w:eastAsia="仿宋_GB2312" w:cs="仿宋_GB2312"/>
          <w:b w:val="0"/>
          <w:caps w:val="0"/>
          <w:color w:val="000000"/>
          <w:kern w:val="0"/>
          <w:sz w:val="32"/>
          <w:szCs w:val="32"/>
          <w:lang w:val="zh-CN"/>
        </w:rPr>
        <w:t>月</w:t>
      </w:r>
      <w:r>
        <w:rPr>
          <w:rFonts w:hint="eastAsia" w:ascii="仿宋_GB2312" w:eastAsia="仿宋_GB2312" w:cs="仿宋_GB2312"/>
          <w:b w:val="0"/>
          <w:caps w:val="0"/>
          <w:color w:val="000000"/>
          <w:kern w:val="0"/>
          <w:sz w:val="32"/>
          <w:szCs w:val="32"/>
          <w:lang w:val="en-US" w:eastAsia="zh-CN"/>
        </w:rPr>
        <w:t>25</w:t>
      </w:r>
      <w:r>
        <w:rPr>
          <w:rFonts w:hint="eastAsia" w:ascii="仿宋_GB2312" w:eastAsia="仿宋_GB2312" w:cs="仿宋_GB2312"/>
          <w:b w:val="0"/>
          <w:caps w:val="0"/>
          <w:color w:val="000000"/>
          <w:kern w:val="0"/>
          <w:sz w:val="32"/>
          <w:szCs w:val="32"/>
          <w:lang w:val="zh-CN"/>
        </w:rPr>
        <w:t>日</w:t>
      </w:r>
    </w:p>
    <w:p w14:paraId="375B02EA">
      <w:pPr>
        <w:keepNext w:val="0"/>
        <w:keepLines w:val="0"/>
        <w:pageBreakBefore w:val="0"/>
        <w:widowControl w:val="0"/>
        <w:kinsoku/>
        <w:wordWrap/>
        <w:overflowPunct/>
        <w:topLinePunct w:val="0"/>
        <w:autoSpaceDE/>
        <w:autoSpaceDN/>
        <w:bidi w:val="0"/>
        <w:adjustRightInd/>
        <w:spacing w:line="440" w:lineRule="exact"/>
        <w:textAlignment w:val="auto"/>
        <w:rPr>
          <w:lang w:val="zh-CN"/>
        </w:rPr>
      </w:pPr>
    </w:p>
    <w:p w14:paraId="70F19CC5">
      <w:pPr>
        <w:pStyle w:val="18"/>
        <w:tabs>
          <w:tab w:val="right" w:leader="dot" w:pos="8417"/>
        </w:tabs>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TOC \o "1-3" \h \u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_Toc30465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rPr>
        <w:t xml:space="preserve">第一部分 </w:t>
      </w:r>
      <w:r>
        <w:rPr>
          <w:rFonts w:hint="eastAsia" w:ascii="方正小标宋简体" w:eastAsia="方正小标宋简体" w:cs="方正小标宋简体"/>
          <w:lang w:eastAsia="zh-CN"/>
        </w:rPr>
        <w:t>单位</w:t>
      </w:r>
      <w:r>
        <w:rPr>
          <w:rFonts w:hint="eastAsia" w:ascii="方正小标宋简体" w:eastAsia="方正小标宋简体" w:cs="方正小标宋简体"/>
          <w:bCs w:val="0"/>
        </w:rPr>
        <w:t>概况</w:t>
      </w:r>
      <w:r>
        <w:tab/>
      </w:r>
      <w:r>
        <w:fldChar w:fldCharType="begin"/>
      </w:r>
      <w:r>
        <w:instrText xml:space="preserve"> PAGEREF _Toc30465 \h </w:instrText>
      </w:r>
      <w:r>
        <w:fldChar w:fldCharType="separate"/>
      </w:r>
      <w:r>
        <w:t>1</w:t>
      </w:r>
      <w:r>
        <w:fldChar w:fldCharType="end"/>
      </w:r>
      <w:r>
        <w:rPr>
          <w:rFonts w:hint="eastAsia" w:asciiTheme="minorEastAsia" w:hAnsiTheme="minorEastAsia" w:eastAsiaTheme="minorEastAsia" w:cstheme="minorEastAsia"/>
          <w:szCs w:val="22"/>
        </w:rPr>
        <w:fldChar w:fldCharType="end"/>
      </w:r>
    </w:p>
    <w:p w14:paraId="3BDCF010">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_Toc2760 </w:instrText>
      </w:r>
      <w:r>
        <w:rPr>
          <w:rFonts w:hint="eastAsia" w:asciiTheme="minorEastAsia" w:hAnsiTheme="minorEastAsia" w:eastAsiaTheme="minorEastAsia" w:cstheme="minorEastAsia"/>
          <w:szCs w:val="22"/>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_Toc2760 \h </w:instrText>
      </w:r>
      <w:r>
        <w:fldChar w:fldCharType="separate"/>
      </w:r>
      <w:r>
        <w:t>1</w:t>
      </w:r>
      <w:r>
        <w:fldChar w:fldCharType="end"/>
      </w:r>
      <w:r>
        <w:rPr>
          <w:rFonts w:hint="eastAsia" w:asciiTheme="minorEastAsia" w:hAnsiTheme="minorEastAsia" w:eastAsiaTheme="minorEastAsia" w:cstheme="minorEastAsia"/>
          <w:szCs w:val="22"/>
        </w:rPr>
        <w:fldChar w:fldCharType="end"/>
      </w:r>
    </w:p>
    <w:p w14:paraId="7612260F">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_Toc16242 </w:instrText>
      </w:r>
      <w:r>
        <w:rPr>
          <w:rFonts w:hint="eastAsia" w:asciiTheme="minorEastAsia" w:hAnsiTheme="minorEastAsia" w:eastAsiaTheme="minorEastAsia" w:cstheme="minorEastAsia"/>
          <w:szCs w:val="22"/>
        </w:rPr>
        <w:fldChar w:fldCharType="separate"/>
      </w:r>
      <w:r>
        <w:rPr>
          <w:rFonts w:hint="eastAsia" w:ascii="黑体" w:eastAsia="黑体"/>
          <w:szCs w:val="32"/>
        </w:rPr>
        <w:t>二、机</w:t>
      </w:r>
      <w:r>
        <w:rPr>
          <w:rFonts w:hint="eastAsia" w:ascii="黑体" w:eastAsia="黑体"/>
          <w:bCs w:val="0"/>
        </w:rPr>
        <w:t>构设置</w:t>
      </w:r>
      <w:r>
        <w:tab/>
      </w:r>
      <w:r>
        <w:fldChar w:fldCharType="begin"/>
      </w:r>
      <w:r>
        <w:instrText xml:space="preserve"> PAGEREF _Toc16242 \h </w:instrText>
      </w:r>
      <w:r>
        <w:fldChar w:fldCharType="separate"/>
      </w:r>
      <w:r>
        <w:t>2</w:t>
      </w:r>
      <w:r>
        <w:fldChar w:fldCharType="end"/>
      </w:r>
      <w:r>
        <w:rPr>
          <w:rFonts w:hint="eastAsia" w:asciiTheme="minorEastAsia" w:hAnsiTheme="minorEastAsia" w:eastAsiaTheme="minorEastAsia" w:cstheme="minorEastAsia"/>
          <w:szCs w:val="22"/>
        </w:rPr>
        <w:fldChar w:fldCharType="end"/>
      </w:r>
    </w:p>
    <w:p w14:paraId="0FE96280">
      <w:pPr>
        <w:pStyle w:val="18"/>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_Toc31527 </w:instrText>
      </w:r>
      <w:r>
        <w:rPr>
          <w:rFonts w:hint="eastAsia" w:asciiTheme="minorEastAsia" w:hAnsiTheme="minorEastAsia" w:eastAsiaTheme="minorEastAsia" w:cstheme="minorEastAsia"/>
          <w:szCs w:val="22"/>
        </w:rPr>
        <w:fldChar w:fldCharType="separate"/>
      </w:r>
      <w:r>
        <w:rPr>
          <w:rFonts w:hint="eastAsia" w:ascii="方正小标宋简体" w:hAnsi="方正小标宋简体" w:eastAsia="方正小标宋简体" w:cs="方正小标宋简体"/>
          <w:bCs/>
          <w:kern w:val="44"/>
          <w:szCs w:val="44"/>
        </w:rPr>
        <w:t>第二部分</w:t>
      </w:r>
      <w:r>
        <w:rPr>
          <w:rFonts w:hint="eastAsia" w:ascii="方正小标宋简体" w:hAnsi="方正小标宋简体" w:eastAsia="方正小标宋简体" w:cs="方正小标宋简体"/>
          <w:szCs w:val="44"/>
        </w:rPr>
        <w:t xml:space="preserve"> </w:t>
      </w:r>
      <w:r>
        <w:rPr>
          <w:rFonts w:hint="eastAsia" w:ascii="方正小标宋简体" w:hAnsi="方正小标宋简体" w:eastAsia="方正小标宋简体" w:cs="方正小标宋简体"/>
          <w:bCs w:val="0"/>
        </w:rPr>
        <w:t>202</w:t>
      </w:r>
      <w:r>
        <w:rPr>
          <w:rFonts w:hint="eastAsia" w:ascii="方正小标宋简体" w:hAnsi="方正小标宋简体" w:eastAsia="方正小标宋简体" w:cs="方正小标宋简体"/>
          <w:bCs w:val="0"/>
          <w:lang w:val="en-US"/>
        </w:rPr>
        <w:t>4</w:t>
      </w:r>
      <w:r>
        <w:rPr>
          <w:rFonts w:hint="eastAsia" w:ascii="方正小标宋简体" w:hAnsi="方正小标宋简体" w:eastAsia="方正小标宋简体" w:cs="方正小标宋简体"/>
          <w:bCs w:val="0"/>
        </w:rPr>
        <w:t>年度</w:t>
      </w:r>
      <w:r>
        <w:rPr>
          <w:rFonts w:hint="eastAsia" w:ascii="方正小标宋简体" w:hAnsi="方正小标宋简体" w:eastAsia="方正小标宋简体" w:cs="方正小标宋简体"/>
          <w:bCs/>
          <w:highlight w:val="none"/>
          <w:lang w:eastAsia="zh-CN"/>
        </w:rPr>
        <w:t>单位</w:t>
      </w:r>
      <w:r>
        <w:rPr>
          <w:rFonts w:hint="eastAsia" w:ascii="方正小标宋简体" w:hAnsi="方正小标宋简体" w:eastAsia="方正小标宋简体" w:cs="方正小标宋简体"/>
          <w:bCs w:val="0"/>
        </w:rPr>
        <w:t>决算情况说明</w:t>
      </w:r>
      <w:r>
        <w:tab/>
      </w:r>
      <w:r>
        <w:fldChar w:fldCharType="begin"/>
      </w:r>
      <w:r>
        <w:instrText xml:space="preserve"> PAGEREF _Toc31527 \h </w:instrText>
      </w:r>
      <w:r>
        <w:fldChar w:fldCharType="separate"/>
      </w:r>
      <w:r>
        <w:t>3</w:t>
      </w:r>
      <w:r>
        <w:fldChar w:fldCharType="end"/>
      </w:r>
      <w:r>
        <w:rPr>
          <w:rFonts w:hint="eastAsia" w:asciiTheme="minorEastAsia" w:hAnsiTheme="minorEastAsia" w:eastAsiaTheme="minorEastAsia" w:cstheme="minorEastAsia"/>
          <w:szCs w:val="22"/>
        </w:rPr>
        <w:fldChar w:fldCharType="end"/>
      </w:r>
    </w:p>
    <w:p w14:paraId="2B9ADC57">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_Toc32221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一、 </w:t>
      </w:r>
      <w:r>
        <w:rPr>
          <w:rFonts w:hint="eastAsia" w:ascii="黑体" w:eastAsia="黑体"/>
          <w:szCs w:val="32"/>
        </w:rPr>
        <w:t>收</w:t>
      </w:r>
      <w:r>
        <w:rPr>
          <w:rFonts w:hint="eastAsia" w:ascii="黑体" w:eastAsia="黑体"/>
        </w:rPr>
        <w:t>入支出决算总体情况说明</w:t>
      </w:r>
      <w:r>
        <w:tab/>
      </w:r>
      <w:r>
        <w:fldChar w:fldCharType="begin"/>
      </w:r>
      <w:r>
        <w:instrText xml:space="preserve"> PAGEREF _Toc32221 \h </w:instrText>
      </w:r>
      <w:r>
        <w:fldChar w:fldCharType="separate"/>
      </w:r>
      <w:r>
        <w:t>3</w:t>
      </w:r>
      <w:r>
        <w:fldChar w:fldCharType="end"/>
      </w:r>
      <w:r>
        <w:rPr>
          <w:rFonts w:hint="eastAsia" w:asciiTheme="minorEastAsia" w:hAnsiTheme="minorEastAsia" w:eastAsiaTheme="minorEastAsia" w:cstheme="minorEastAsia"/>
          <w:szCs w:val="22"/>
        </w:rPr>
        <w:fldChar w:fldCharType="end"/>
      </w:r>
    </w:p>
    <w:p w14:paraId="4338F280">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_Toc19309 </w:instrText>
      </w:r>
      <w:r>
        <w:rPr>
          <w:rFonts w:hint="eastAsia" w:asciiTheme="minorEastAsia" w:hAnsiTheme="minorEastAsia" w:eastAsiaTheme="minorEastAsia" w:cstheme="minorEastAsia"/>
          <w:szCs w:val="22"/>
        </w:rPr>
        <w:fldChar w:fldCharType="separate"/>
      </w:r>
      <w:r>
        <w:rPr>
          <w:rFonts w:hint="default" w:ascii="黑体" w:eastAsia="黑体" w:cs="Times New Roman"/>
        </w:rPr>
        <w:t xml:space="preserve">二、 </w:t>
      </w:r>
      <w:r>
        <w:rPr>
          <w:rFonts w:hint="eastAsia" w:ascii="黑体" w:eastAsia="黑体"/>
          <w:szCs w:val="32"/>
        </w:rPr>
        <w:t>收</w:t>
      </w:r>
      <w:r>
        <w:rPr>
          <w:rFonts w:hint="eastAsia" w:ascii="黑体" w:eastAsia="黑体"/>
        </w:rPr>
        <w:t>入决算情况说明</w:t>
      </w:r>
      <w:r>
        <w:tab/>
      </w:r>
      <w:r>
        <w:fldChar w:fldCharType="begin"/>
      </w:r>
      <w:r>
        <w:instrText xml:space="preserve"> PAGEREF _Toc19309 \h </w:instrText>
      </w:r>
      <w:r>
        <w:fldChar w:fldCharType="separate"/>
      </w:r>
      <w:r>
        <w:t>3</w:t>
      </w:r>
      <w:r>
        <w:fldChar w:fldCharType="end"/>
      </w:r>
      <w:r>
        <w:rPr>
          <w:rFonts w:hint="eastAsia" w:asciiTheme="minorEastAsia" w:hAnsiTheme="minorEastAsia" w:eastAsiaTheme="minorEastAsia" w:cstheme="minorEastAsia"/>
          <w:szCs w:val="22"/>
        </w:rPr>
        <w:fldChar w:fldCharType="end"/>
      </w:r>
    </w:p>
    <w:p w14:paraId="275FE48E">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_Toc15379 </w:instrText>
      </w:r>
      <w:r>
        <w:rPr>
          <w:rFonts w:hint="eastAsia" w:asciiTheme="minorEastAsia" w:hAnsiTheme="minorEastAsia" w:eastAsiaTheme="minorEastAsia" w:cstheme="minorEastAsia"/>
          <w:szCs w:val="22"/>
        </w:rPr>
        <w:fldChar w:fldCharType="separate"/>
      </w:r>
      <w:r>
        <w:rPr>
          <w:rFonts w:hint="eastAsia" w:ascii="黑体" w:eastAsia="黑体"/>
          <w:szCs w:val="32"/>
        </w:rPr>
        <w:t>三、支</w:t>
      </w:r>
      <w:r>
        <w:rPr>
          <w:rFonts w:hint="eastAsia" w:ascii="黑体" w:eastAsia="黑体"/>
        </w:rPr>
        <w:t>出决算情况说明</w:t>
      </w:r>
      <w:r>
        <w:tab/>
      </w:r>
      <w:r>
        <w:fldChar w:fldCharType="begin"/>
      </w:r>
      <w:r>
        <w:instrText xml:space="preserve"> PAGEREF _Toc15379 \h </w:instrText>
      </w:r>
      <w:r>
        <w:fldChar w:fldCharType="separate"/>
      </w:r>
      <w:r>
        <w:t>4</w:t>
      </w:r>
      <w:r>
        <w:fldChar w:fldCharType="end"/>
      </w:r>
      <w:r>
        <w:rPr>
          <w:rFonts w:hint="eastAsia" w:asciiTheme="minorEastAsia" w:hAnsiTheme="minorEastAsia" w:eastAsiaTheme="minorEastAsia" w:cstheme="minorEastAsia"/>
          <w:szCs w:val="22"/>
        </w:rPr>
        <w:fldChar w:fldCharType="end"/>
      </w:r>
    </w:p>
    <w:p w14:paraId="21B8236B">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_Toc3796 </w:instrText>
      </w:r>
      <w:r>
        <w:rPr>
          <w:rFonts w:hint="eastAsia" w:asciiTheme="minorEastAsia" w:hAnsiTheme="minorEastAsia" w:eastAsiaTheme="minorEastAsia" w:cstheme="minorEastAsia"/>
          <w:szCs w:val="22"/>
        </w:rPr>
        <w:fldChar w:fldCharType="separate"/>
      </w:r>
      <w:r>
        <w:rPr>
          <w:rFonts w:hint="eastAsia" w:ascii="黑体" w:eastAsia="黑体"/>
          <w:szCs w:val="32"/>
        </w:rPr>
        <w:t>四、财政拨款收入支出决算总体情况说明</w:t>
      </w:r>
      <w:r>
        <w:tab/>
      </w:r>
      <w:r>
        <w:fldChar w:fldCharType="begin"/>
      </w:r>
      <w:r>
        <w:instrText xml:space="preserve"> PAGEREF _Toc3796 \h </w:instrText>
      </w:r>
      <w:r>
        <w:fldChar w:fldCharType="separate"/>
      </w:r>
      <w:r>
        <w:t>4</w:t>
      </w:r>
      <w:r>
        <w:fldChar w:fldCharType="end"/>
      </w:r>
      <w:r>
        <w:rPr>
          <w:rFonts w:hint="eastAsia" w:asciiTheme="minorEastAsia" w:hAnsiTheme="minorEastAsia" w:eastAsiaTheme="minorEastAsia" w:cstheme="minorEastAsia"/>
          <w:szCs w:val="22"/>
        </w:rPr>
        <w:fldChar w:fldCharType="end"/>
      </w:r>
    </w:p>
    <w:p w14:paraId="112A4A8D">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_Toc22119 </w:instrText>
      </w:r>
      <w:r>
        <w:rPr>
          <w:rFonts w:hint="eastAsia" w:asciiTheme="minorEastAsia" w:hAnsiTheme="minorEastAsia" w:eastAsiaTheme="minorEastAsia" w:cstheme="minorEastAsia"/>
          <w:szCs w:val="22"/>
        </w:rPr>
        <w:fldChar w:fldCharType="separate"/>
      </w:r>
      <w:r>
        <w:rPr>
          <w:rFonts w:hint="eastAsia" w:ascii="黑体" w:eastAsia="黑体"/>
          <w:szCs w:val="32"/>
        </w:rPr>
        <w:t>五、</w:t>
      </w:r>
      <w:r>
        <w:rPr>
          <w:rFonts w:hint="eastAsia" w:ascii="黑体" w:eastAsia="黑体"/>
          <w:bCs/>
          <w:szCs w:val="32"/>
        </w:rPr>
        <w:t>一</w:t>
      </w:r>
      <w:r>
        <w:rPr>
          <w:rFonts w:hint="eastAsia" w:ascii="黑体" w:eastAsia="黑体"/>
        </w:rPr>
        <w:t>般公共预算财政拨款支出决算情况说明</w:t>
      </w:r>
      <w:r>
        <w:tab/>
      </w:r>
      <w:r>
        <w:fldChar w:fldCharType="begin"/>
      </w:r>
      <w:r>
        <w:instrText xml:space="preserve"> PAGEREF _Toc22119 \h </w:instrText>
      </w:r>
      <w:r>
        <w:fldChar w:fldCharType="separate"/>
      </w:r>
      <w:r>
        <w:t>5</w:t>
      </w:r>
      <w:r>
        <w:fldChar w:fldCharType="end"/>
      </w:r>
      <w:r>
        <w:rPr>
          <w:rFonts w:hint="eastAsia" w:asciiTheme="minorEastAsia" w:hAnsiTheme="minorEastAsia" w:eastAsiaTheme="minorEastAsia" w:cstheme="minorEastAsia"/>
          <w:szCs w:val="22"/>
        </w:rPr>
        <w:fldChar w:fldCharType="end"/>
      </w:r>
    </w:p>
    <w:p w14:paraId="7A0EFA49">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_Toc30295 </w:instrText>
      </w:r>
      <w:r>
        <w:rPr>
          <w:rFonts w:hint="eastAsia" w:asciiTheme="minorEastAsia" w:hAnsiTheme="minorEastAsia" w:eastAsiaTheme="minorEastAsia" w:cstheme="minorEastAsia"/>
          <w:szCs w:val="22"/>
        </w:rPr>
        <w:fldChar w:fldCharType="separate"/>
      </w:r>
      <w:r>
        <w:rPr>
          <w:rFonts w:hint="eastAsia" w:ascii="黑体" w:eastAsia="黑体"/>
          <w:szCs w:val="32"/>
        </w:rPr>
        <w:t>六、一</w:t>
      </w:r>
      <w:r>
        <w:rPr>
          <w:rFonts w:hint="eastAsia" w:ascii="黑体" w:eastAsia="黑体"/>
        </w:rPr>
        <w:t>般公共预算财政拨款基本支出决算情况说明</w:t>
      </w:r>
      <w:r>
        <w:tab/>
      </w:r>
      <w:r>
        <w:fldChar w:fldCharType="begin"/>
      </w:r>
      <w:r>
        <w:instrText xml:space="preserve"> PAGEREF _Toc30295 \h </w:instrText>
      </w:r>
      <w:r>
        <w:fldChar w:fldCharType="separate"/>
      </w:r>
      <w:r>
        <w:t>7</w:t>
      </w:r>
      <w:r>
        <w:fldChar w:fldCharType="end"/>
      </w:r>
      <w:r>
        <w:rPr>
          <w:rFonts w:hint="eastAsia" w:asciiTheme="minorEastAsia" w:hAnsiTheme="minorEastAsia" w:eastAsiaTheme="minorEastAsia" w:cstheme="minorEastAsia"/>
          <w:szCs w:val="22"/>
        </w:rPr>
        <w:fldChar w:fldCharType="end"/>
      </w:r>
    </w:p>
    <w:p w14:paraId="63590B9E">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_Toc20478 </w:instrText>
      </w:r>
      <w:r>
        <w:rPr>
          <w:rFonts w:hint="eastAsia" w:asciiTheme="minorEastAsia" w:hAnsiTheme="minorEastAsia" w:eastAsiaTheme="minorEastAsia" w:cstheme="minorEastAsia"/>
          <w:szCs w:val="22"/>
        </w:rPr>
        <w:fldChar w:fldCharType="separate"/>
      </w:r>
      <w:r>
        <w:rPr>
          <w:rFonts w:hint="eastAsia" w:ascii="黑体" w:eastAsia="黑体"/>
          <w:szCs w:val="32"/>
        </w:rPr>
        <w:t>七、</w:t>
      </w:r>
      <w:r>
        <w:rPr>
          <w:rFonts w:hint="eastAsia" w:ascii="黑体" w:eastAsia="黑体"/>
          <w:szCs w:val="32"/>
          <w:lang w:eastAsia="zh-CN"/>
        </w:rPr>
        <w:t>“</w:t>
      </w:r>
      <w:r>
        <w:rPr>
          <w:rFonts w:hint="eastAsia" w:ascii="黑体" w:eastAsia="黑体"/>
        </w:rPr>
        <w:t>三公</w:t>
      </w:r>
      <w:r>
        <w:rPr>
          <w:rFonts w:hint="eastAsia" w:ascii="黑体" w:eastAsia="黑体"/>
          <w:szCs w:val="32"/>
          <w:lang w:eastAsia="zh-CN"/>
        </w:rPr>
        <w:t>”</w:t>
      </w:r>
      <w:r>
        <w:rPr>
          <w:rFonts w:hint="eastAsia" w:ascii="黑体" w:eastAsia="黑体"/>
        </w:rPr>
        <w:t>经费财政拨款支出决算情况说明</w:t>
      </w:r>
      <w:r>
        <w:tab/>
      </w:r>
      <w:r>
        <w:fldChar w:fldCharType="begin"/>
      </w:r>
      <w:r>
        <w:instrText xml:space="preserve"> PAGEREF _Toc20478 \h </w:instrText>
      </w:r>
      <w:r>
        <w:fldChar w:fldCharType="separate"/>
      </w:r>
      <w:r>
        <w:t>8</w:t>
      </w:r>
      <w:r>
        <w:fldChar w:fldCharType="end"/>
      </w:r>
      <w:r>
        <w:rPr>
          <w:rFonts w:hint="eastAsia" w:asciiTheme="minorEastAsia" w:hAnsiTheme="minorEastAsia" w:eastAsiaTheme="minorEastAsia" w:cstheme="minorEastAsia"/>
          <w:szCs w:val="22"/>
        </w:rPr>
        <w:fldChar w:fldCharType="end"/>
      </w:r>
    </w:p>
    <w:p w14:paraId="38A2D8D4">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_Toc32342 </w:instrText>
      </w:r>
      <w:r>
        <w:rPr>
          <w:rFonts w:hint="eastAsia" w:asciiTheme="minorEastAsia" w:hAnsiTheme="minorEastAsia" w:eastAsiaTheme="minorEastAsia" w:cstheme="minorEastAsia"/>
          <w:szCs w:val="22"/>
        </w:rPr>
        <w:fldChar w:fldCharType="separate"/>
      </w:r>
      <w:r>
        <w:rPr>
          <w:rFonts w:hint="eastAsia" w:ascii="黑体" w:eastAsia="黑体" w:cs="仿宋_GB2312"/>
          <w:szCs w:val="32"/>
        </w:rPr>
        <w:t>八、</w:t>
      </w:r>
      <w:r>
        <w:rPr>
          <w:rFonts w:hint="eastAsia" w:ascii="黑体" w:eastAsia="黑体" w:cs="仿宋_GB2312"/>
          <w:bCs/>
          <w:szCs w:val="32"/>
        </w:rPr>
        <w:t>政府性基金预算支出决算情况说明</w:t>
      </w:r>
      <w:r>
        <w:tab/>
      </w:r>
      <w:r>
        <w:fldChar w:fldCharType="begin"/>
      </w:r>
      <w:r>
        <w:instrText xml:space="preserve"> PAGEREF _Toc32342 \h </w:instrText>
      </w:r>
      <w:r>
        <w:fldChar w:fldCharType="separate"/>
      </w:r>
      <w:r>
        <w:t>9</w:t>
      </w:r>
      <w:r>
        <w:fldChar w:fldCharType="end"/>
      </w:r>
      <w:r>
        <w:rPr>
          <w:rFonts w:hint="eastAsia" w:asciiTheme="minorEastAsia" w:hAnsiTheme="minorEastAsia" w:eastAsiaTheme="minorEastAsia" w:cstheme="minorEastAsia"/>
          <w:szCs w:val="22"/>
        </w:rPr>
        <w:fldChar w:fldCharType="end"/>
      </w:r>
    </w:p>
    <w:p w14:paraId="4F6C5682">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_Toc19029 </w:instrText>
      </w:r>
      <w:r>
        <w:rPr>
          <w:rFonts w:hint="eastAsia" w:asciiTheme="minorEastAsia" w:hAnsiTheme="minorEastAsia" w:eastAsiaTheme="minorEastAsia" w:cstheme="minorEastAsia"/>
          <w:szCs w:val="22"/>
        </w:rPr>
        <w:fldChar w:fldCharType="separate"/>
      </w:r>
      <w:r>
        <w:rPr>
          <w:rFonts w:hint="eastAsia" w:ascii="黑体" w:eastAsia="黑体" w:cs="Times New Roman"/>
          <w:bCs/>
          <w:szCs w:val="32"/>
        </w:rPr>
        <w:t xml:space="preserve">九、 </w:t>
      </w:r>
      <w:r>
        <w:rPr>
          <w:rFonts w:hint="eastAsia" w:ascii="黑体" w:eastAsia="黑体" w:cs="仿宋_GB2312"/>
          <w:bCs/>
          <w:szCs w:val="32"/>
        </w:rPr>
        <w:t>国有资本经营预算支出决算情况说明</w:t>
      </w:r>
      <w:r>
        <w:tab/>
      </w:r>
      <w:r>
        <w:fldChar w:fldCharType="begin"/>
      </w:r>
      <w:r>
        <w:instrText xml:space="preserve"> PAGEREF _Toc19029 \h </w:instrText>
      </w:r>
      <w:r>
        <w:fldChar w:fldCharType="separate"/>
      </w:r>
      <w:r>
        <w:t>9</w:t>
      </w:r>
      <w:r>
        <w:fldChar w:fldCharType="end"/>
      </w:r>
      <w:r>
        <w:rPr>
          <w:rFonts w:hint="eastAsia" w:asciiTheme="minorEastAsia" w:hAnsiTheme="minorEastAsia" w:eastAsiaTheme="minorEastAsia" w:cstheme="minorEastAsia"/>
          <w:szCs w:val="22"/>
        </w:rPr>
        <w:fldChar w:fldCharType="end"/>
      </w:r>
    </w:p>
    <w:p w14:paraId="5BD1BD6E">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_Toc1649 </w:instrText>
      </w:r>
      <w:r>
        <w:rPr>
          <w:rFonts w:hint="eastAsia" w:asciiTheme="minorEastAsia" w:hAnsiTheme="minorEastAsia" w:eastAsiaTheme="minorEastAsia" w:cstheme="minorEastAsia"/>
          <w:szCs w:val="22"/>
        </w:rPr>
        <w:fldChar w:fldCharType="separate"/>
      </w:r>
      <w:r>
        <w:rPr>
          <w:rFonts w:hint="eastAsia" w:ascii="黑体" w:eastAsia="黑体"/>
          <w:szCs w:val="32"/>
        </w:rPr>
        <w:t>十</w:t>
      </w:r>
      <w:r>
        <w:rPr>
          <w:rFonts w:hint="eastAsia" w:ascii="黑体" w:eastAsia="黑体"/>
        </w:rPr>
        <w:t>、其他重要事项的情况说明</w:t>
      </w:r>
      <w:r>
        <w:tab/>
      </w:r>
      <w:r>
        <w:fldChar w:fldCharType="begin"/>
      </w:r>
      <w:r>
        <w:instrText xml:space="preserve"> PAGEREF _Toc1649 \h </w:instrText>
      </w:r>
      <w:r>
        <w:fldChar w:fldCharType="separate"/>
      </w:r>
      <w:r>
        <w:t>9</w:t>
      </w:r>
      <w:r>
        <w:fldChar w:fldCharType="end"/>
      </w:r>
      <w:r>
        <w:rPr>
          <w:rFonts w:hint="eastAsia" w:asciiTheme="minorEastAsia" w:hAnsiTheme="minorEastAsia" w:eastAsiaTheme="minorEastAsia" w:cstheme="minorEastAsia"/>
          <w:szCs w:val="22"/>
        </w:rPr>
        <w:fldChar w:fldCharType="end"/>
      </w:r>
    </w:p>
    <w:p w14:paraId="34E71F91">
      <w:pPr>
        <w:pStyle w:val="18"/>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_Toc16961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rPr>
        <w:t>第三部分 名词解释</w:t>
      </w:r>
      <w:r>
        <w:tab/>
      </w:r>
      <w:r>
        <w:fldChar w:fldCharType="begin"/>
      </w:r>
      <w:r>
        <w:instrText xml:space="preserve"> PAGEREF _Toc16961 \h </w:instrText>
      </w:r>
      <w:r>
        <w:fldChar w:fldCharType="separate"/>
      </w:r>
      <w:r>
        <w:t>11</w:t>
      </w:r>
      <w:r>
        <w:fldChar w:fldCharType="end"/>
      </w:r>
      <w:r>
        <w:rPr>
          <w:rFonts w:hint="eastAsia" w:asciiTheme="minorEastAsia" w:hAnsiTheme="minorEastAsia" w:eastAsiaTheme="minorEastAsia" w:cstheme="minorEastAsia"/>
          <w:szCs w:val="22"/>
        </w:rPr>
        <w:fldChar w:fldCharType="end"/>
      </w:r>
    </w:p>
    <w:p w14:paraId="7081303E">
      <w:pPr>
        <w:pStyle w:val="18"/>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_Toc3350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第四部分 附件</w:t>
      </w:r>
      <w:r>
        <w:tab/>
      </w:r>
      <w:r>
        <w:fldChar w:fldCharType="begin"/>
      </w:r>
      <w:r>
        <w:instrText xml:space="preserve"> PAGEREF _Toc3350 \h </w:instrText>
      </w:r>
      <w:r>
        <w:fldChar w:fldCharType="separate"/>
      </w:r>
      <w:r>
        <w:t>14</w:t>
      </w:r>
      <w:r>
        <w:fldChar w:fldCharType="end"/>
      </w:r>
      <w:r>
        <w:rPr>
          <w:rFonts w:hint="eastAsia" w:asciiTheme="minorEastAsia" w:hAnsiTheme="minorEastAsia" w:eastAsiaTheme="minorEastAsia" w:cstheme="minorEastAsia"/>
          <w:szCs w:val="22"/>
        </w:rPr>
        <w:fldChar w:fldCharType="end"/>
      </w:r>
    </w:p>
    <w:p w14:paraId="0CAAAF7C">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_Toc1467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28"/>
          <w:lang w:val="en-US" w:eastAsia="zh-CN"/>
        </w:rPr>
        <w:t>附件1：</w:t>
      </w:r>
      <w:r>
        <w:tab/>
      </w:r>
      <w:r>
        <w:fldChar w:fldCharType="begin"/>
      </w:r>
      <w:r>
        <w:instrText xml:space="preserve"> PAGEREF _Toc1467 \h </w:instrText>
      </w:r>
      <w:r>
        <w:fldChar w:fldCharType="separate"/>
      </w:r>
      <w:r>
        <w:t>14</w:t>
      </w:r>
      <w:r>
        <w:fldChar w:fldCharType="end"/>
      </w:r>
      <w:r>
        <w:rPr>
          <w:rFonts w:hint="eastAsia" w:asciiTheme="minorEastAsia" w:hAnsiTheme="minorEastAsia" w:eastAsiaTheme="minorEastAsia" w:cstheme="minorEastAsia"/>
          <w:szCs w:val="22"/>
        </w:rPr>
        <w:fldChar w:fldCharType="end"/>
      </w:r>
    </w:p>
    <w:p w14:paraId="376D94A6">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_Toc21648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30"/>
          <w:lang w:val="en-US" w:eastAsia="zh-CN"/>
        </w:rPr>
        <w:t>附件2：</w:t>
      </w:r>
      <w:r>
        <w:tab/>
      </w:r>
      <w:r>
        <w:fldChar w:fldCharType="begin"/>
      </w:r>
      <w:r>
        <w:instrText xml:space="preserve"> PAGEREF _Toc21648 \h </w:instrText>
      </w:r>
      <w:r>
        <w:fldChar w:fldCharType="separate"/>
      </w:r>
      <w:r>
        <w:t>16</w:t>
      </w:r>
      <w:r>
        <w:fldChar w:fldCharType="end"/>
      </w:r>
      <w:r>
        <w:rPr>
          <w:rFonts w:hint="eastAsia" w:asciiTheme="minorEastAsia" w:hAnsiTheme="minorEastAsia" w:eastAsiaTheme="minorEastAsia" w:cstheme="minorEastAsia"/>
          <w:szCs w:val="22"/>
        </w:rPr>
        <w:fldChar w:fldCharType="end"/>
      </w:r>
    </w:p>
    <w:p w14:paraId="480934B3">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_Toc12592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30"/>
          <w:lang w:val="en-US" w:eastAsia="zh-CN"/>
        </w:rPr>
        <w:t>附件3：</w:t>
      </w:r>
      <w:r>
        <w:tab/>
      </w:r>
      <w:r>
        <w:fldChar w:fldCharType="begin"/>
      </w:r>
      <w:r>
        <w:instrText xml:space="preserve"> PAGEREF _Toc12592 \h </w:instrText>
      </w:r>
      <w:r>
        <w:fldChar w:fldCharType="separate"/>
      </w:r>
      <w:r>
        <w:t>18</w:t>
      </w:r>
      <w:r>
        <w:fldChar w:fldCharType="end"/>
      </w:r>
      <w:r>
        <w:rPr>
          <w:rFonts w:hint="eastAsia" w:asciiTheme="minorEastAsia" w:hAnsiTheme="minorEastAsia" w:eastAsiaTheme="minorEastAsia" w:cstheme="minorEastAsia"/>
          <w:szCs w:val="22"/>
        </w:rPr>
        <w:fldChar w:fldCharType="end"/>
      </w:r>
    </w:p>
    <w:p w14:paraId="3DBE48EA">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_Toc9638 </w:instrText>
      </w:r>
      <w:r>
        <w:rPr>
          <w:rFonts w:hint="eastAsia" w:asciiTheme="minorEastAsia" w:hAnsiTheme="minorEastAsia" w:eastAsiaTheme="minorEastAsia" w:cstheme="minorEastAsia"/>
          <w:szCs w:val="22"/>
        </w:rPr>
        <w:fldChar w:fldCharType="separate"/>
      </w:r>
      <w:r>
        <w:rPr>
          <w:rFonts w:hint="eastAsia" w:ascii="黑体" w:hAnsi="黑体" w:eastAsia="黑体" w:cs="黑体"/>
          <w:kern w:val="2"/>
          <w:szCs w:val="30"/>
          <w:lang w:val="en-US" w:eastAsia="zh-CN"/>
        </w:rPr>
        <w:t>附件4：</w:t>
      </w:r>
      <w:r>
        <w:tab/>
      </w:r>
      <w:r>
        <w:fldChar w:fldCharType="begin"/>
      </w:r>
      <w:r>
        <w:instrText xml:space="preserve"> PAGEREF _Toc9638 \h </w:instrText>
      </w:r>
      <w:r>
        <w:fldChar w:fldCharType="separate"/>
      </w:r>
      <w:r>
        <w:t>20</w:t>
      </w:r>
      <w:r>
        <w:fldChar w:fldCharType="end"/>
      </w:r>
      <w:r>
        <w:rPr>
          <w:rFonts w:hint="eastAsia" w:asciiTheme="minorEastAsia" w:hAnsiTheme="minorEastAsia" w:eastAsiaTheme="minorEastAsia" w:cstheme="minorEastAsia"/>
          <w:szCs w:val="22"/>
        </w:rPr>
        <w:fldChar w:fldCharType="end"/>
      </w:r>
    </w:p>
    <w:p w14:paraId="29B598C2">
      <w:pPr>
        <w:pStyle w:val="18"/>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_Toc14383 </w:instrText>
      </w:r>
      <w:r>
        <w:rPr>
          <w:rFonts w:hint="eastAsia" w:asciiTheme="minorEastAsia" w:hAnsiTheme="minorEastAsia" w:eastAsiaTheme="minorEastAsia" w:cstheme="minorEastAsia"/>
          <w:szCs w:val="22"/>
        </w:rPr>
        <w:fldChar w:fldCharType="separate"/>
      </w:r>
      <w:r>
        <w:rPr>
          <w:rFonts w:hint="eastAsia" w:ascii="方正小标宋简体" w:eastAsia="方正小标宋简体" w:cs="方正小标宋简体"/>
          <w:szCs w:val="44"/>
        </w:rPr>
        <w:t>第</w:t>
      </w:r>
      <w:r>
        <w:rPr>
          <w:rFonts w:hint="eastAsia" w:ascii="方正小标宋简体" w:eastAsia="方正小标宋简体" w:cs="方正小标宋简体"/>
        </w:rPr>
        <w:t>五部分 附表</w:t>
      </w:r>
      <w:r>
        <w:tab/>
      </w:r>
      <w:r>
        <w:fldChar w:fldCharType="begin"/>
      </w:r>
      <w:r>
        <w:instrText xml:space="preserve"> PAGEREF _Toc14383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4250EB3E">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_Toc17411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一、收入支出决算总表</w:t>
      </w:r>
      <w:r>
        <w:tab/>
      </w:r>
      <w:r>
        <w:fldChar w:fldCharType="begin"/>
      </w:r>
      <w:r>
        <w:instrText xml:space="preserve"> PAGEREF _Toc17411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596DD1B2">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_Toc23723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二、收入决算表</w:t>
      </w:r>
      <w:r>
        <w:tab/>
      </w:r>
      <w:r>
        <w:fldChar w:fldCharType="begin"/>
      </w:r>
      <w:r>
        <w:instrText xml:space="preserve"> PAGEREF _Toc23723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0A03F4CE">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_Toc2810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三、支出决算表</w:t>
      </w:r>
      <w:r>
        <w:tab/>
      </w:r>
      <w:r>
        <w:fldChar w:fldCharType="begin"/>
      </w:r>
      <w:r>
        <w:instrText xml:space="preserve"> PAGEREF _Toc2810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50F1727E">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_Toc20779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四、财政拨款收入支出决算总表</w:t>
      </w:r>
      <w:r>
        <w:tab/>
      </w:r>
      <w:r>
        <w:fldChar w:fldCharType="begin"/>
      </w:r>
      <w:r>
        <w:instrText xml:space="preserve"> PAGEREF _Toc20779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758FB9BF">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_Toc7532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五、财政拨款支出决算明细表</w:t>
      </w:r>
      <w:r>
        <w:tab/>
      </w:r>
      <w:r>
        <w:fldChar w:fldCharType="begin"/>
      </w:r>
      <w:r>
        <w:instrText xml:space="preserve"> PAGEREF _Toc7532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0BC78032">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_Toc26015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六、一般公共预算财政拨款支出决算表</w:t>
      </w:r>
      <w:r>
        <w:tab/>
      </w:r>
      <w:r>
        <w:fldChar w:fldCharType="begin"/>
      </w:r>
      <w:r>
        <w:instrText xml:space="preserve"> PAGEREF _Toc26015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23D15D7B">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_Toc10709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七、一般公共预算财政拨款支出决算明细表</w:t>
      </w:r>
      <w:r>
        <w:tab/>
      </w:r>
      <w:r>
        <w:fldChar w:fldCharType="begin"/>
      </w:r>
      <w:r>
        <w:instrText xml:space="preserve"> PAGEREF _Toc10709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6BBE7A2C">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_Toc23475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八、一般公共预算财政拨款基本支出决算表</w:t>
      </w:r>
      <w:r>
        <w:tab/>
      </w:r>
      <w:r>
        <w:fldChar w:fldCharType="begin"/>
      </w:r>
      <w:r>
        <w:instrText xml:space="preserve"> PAGEREF _Toc23475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3309F245">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_Toc3022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九、一般公共预算财政拨款项目支出决算表</w:t>
      </w:r>
      <w:r>
        <w:tab/>
      </w:r>
      <w:r>
        <w:fldChar w:fldCharType="begin"/>
      </w:r>
      <w:r>
        <w:instrText xml:space="preserve"> PAGEREF _Toc3022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7F302CD2">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_Toc9935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十、政府性基金预算财政拨款收入支出决算表</w:t>
      </w:r>
      <w:r>
        <w:tab/>
      </w:r>
      <w:r>
        <w:fldChar w:fldCharType="begin"/>
      </w:r>
      <w:r>
        <w:instrText xml:space="preserve"> PAGEREF _Toc9935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32DB4531">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_Toc7809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十一、国有资本经营预算财政拨款收入支出决算表</w:t>
      </w:r>
      <w:r>
        <w:tab/>
      </w:r>
      <w:r>
        <w:fldChar w:fldCharType="begin"/>
      </w:r>
      <w:r>
        <w:instrText xml:space="preserve"> PAGEREF _Toc7809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4E380C3F">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_Toc15671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十二、国有资本经营预算财政拨款支出决算表</w:t>
      </w:r>
      <w:r>
        <w:tab/>
      </w:r>
      <w:r>
        <w:fldChar w:fldCharType="begin"/>
      </w:r>
      <w:r>
        <w:instrText xml:space="preserve"> PAGEREF _Toc15671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0310A675">
      <w:pPr>
        <w:pStyle w:val="24"/>
        <w:tabs>
          <w:tab w:val="right" w:leader="dot" w:pos="8417"/>
        </w:tabs>
      </w:pPr>
      <w:r>
        <w:rPr>
          <w:rFonts w:hint="eastAsia" w:asciiTheme="minorEastAsia" w:hAnsiTheme="minorEastAsia" w:eastAsiaTheme="minorEastAsia" w:cstheme="minorEastAsia"/>
          <w:szCs w:val="22"/>
        </w:rPr>
        <w:fldChar w:fldCharType="begin"/>
      </w:r>
      <w:r>
        <w:rPr>
          <w:rFonts w:hint="eastAsia" w:asciiTheme="minorEastAsia" w:hAnsiTheme="minorEastAsia" w:eastAsiaTheme="minorEastAsia" w:cstheme="minorEastAsia"/>
          <w:szCs w:val="22"/>
        </w:rPr>
        <w:instrText xml:space="preserve"> HYPERLINK \l _Toc28646 </w:instrText>
      </w:r>
      <w:r>
        <w:rPr>
          <w:rFonts w:hint="eastAsia" w:asciiTheme="minorEastAsia" w:hAnsiTheme="minorEastAsia" w:eastAsiaTheme="minorEastAsia" w:cstheme="minorEastAsia"/>
          <w:szCs w:val="22"/>
        </w:rPr>
        <w:fldChar w:fldCharType="separate"/>
      </w:r>
      <w:r>
        <w:rPr>
          <w:rFonts w:hint="eastAsia" w:ascii="仿宋_GB2312" w:eastAsia="仿宋_GB2312" w:cs="宋体"/>
          <w:kern w:val="0"/>
          <w:szCs w:val="32"/>
          <w:shd w:val="clear" w:color="auto" w:fill="FFFFFF"/>
          <w:lang w:val="zh-CN"/>
        </w:rPr>
        <w:t>十三、财政拨款“三公”经费支出决算表</w:t>
      </w:r>
      <w:r>
        <w:tab/>
      </w:r>
      <w:r>
        <w:fldChar w:fldCharType="begin"/>
      </w:r>
      <w:r>
        <w:instrText xml:space="preserve"> PAGEREF _Toc28646 \h </w:instrText>
      </w:r>
      <w:r>
        <w:fldChar w:fldCharType="separate"/>
      </w:r>
      <w:r>
        <w:t>22</w:t>
      </w:r>
      <w:r>
        <w:fldChar w:fldCharType="end"/>
      </w:r>
      <w:r>
        <w:rPr>
          <w:rFonts w:hint="eastAsia" w:asciiTheme="minorEastAsia" w:hAnsiTheme="minorEastAsia" w:eastAsiaTheme="minorEastAsia" w:cstheme="minorEastAsia"/>
          <w:szCs w:val="22"/>
        </w:rPr>
        <w:fldChar w:fldCharType="end"/>
      </w:r>
    </w:p>
    <w:p w14:paraId="691E0F0D">
      <w:pPr>
        <w:keepNext w:val="0"/>
        <w:keepLines w:val="0"/>
        <w:pageBreakBefore w:val="0"/>
        <w:widowControl w:val="0"/>
        <w:kinsoku/>
        <w:wordWrap/>
        <w:overflowPunct/>
        <w:topLinePunct w:val="0"/>
        <w:autoSpaceDE/>
        <w:autoSpaceDN/>
        <w:bidi w:val="0"/>
        <w:adjustRightInd/>
        <w:snapToGrid w:val="0"/>
        <w:spacing w:line="440" w:lineRule="exact"/>
        <w:ind w:left="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Cs w:val="22"/>
        </w:rPr>
        <w:fldChar w:fldCharType="end"/>
      </w:r>
    </w:p>
    <w:p w14:paraId="070C475F">
      <w:pPr>
        <w:pStyle w:val="3"/>
        <w:pageBreakBefore w:val="0"/>
        <w:widowControl w:val="0"/>
        <w:kinsoku/>
        <w:wordWrap/>
        <w:overflowPunct/>
        <w:topLinePunct w:val="0"/>
        <w:autoSpaceDE/>
        <w:autoSpaceDN/>
        <w:bidi w:val="0"/>
        <w:adjustRightInd/>
        <w:snapToGrid w:val="0"/>
        <w:spacing w:before="0" w:after="0" w:line="420" w:lineRule="exact"/>
        <w:ind w:left="0"/>
        <w:jc w:val="center"/>
        <w:textAlignment w:val="auto"/>
        <w:rPr>
          <w:rFonts w:hint="eastAsia" w:asciiTheme="minorEastAsia" w:hAnsiTheme="minorEastAsia" w:eastAsiaTheme="minorEastAsia" w:cstheme="minorEastAsia"/>
          <w:b w:val="0"/>
          <w:sz w:val="22"/>
          <w:szCs w:val="22"/>
        </w:rPr>
        <w:sectPr>
          <w:footerReference r:id="rId4" w:type="first"/>
          <w:headerReference r:id="rId3" w:type="default"/>
          <w:pgSz w:w="11906" w:h="16838"/>
          <w:pgMar w:top="1383" w:right="1689" w:bottom="986" w:left="1800" w:header="851" w:footer="992" w:gutter="0"/>
          <w:pgNumType w:start="1"/>
          <w:cols w:space="0" w:num="1"/>
          <w:titlePg/>
          <w:rtlGutter w:val="0"/>
          <w:docGrid w:type="lines" w:linePitch="312" w:charSpace="0"/>
        </w:sectPr>
      </w:pPr>
      <w:bookmarkStart w:id="7" w:name="_Toc15396599"/>
      <w:bookmarkStart w:id="8" w:name="_Toc15377196"/>
      <w:bookmarkStart w:id="9" w:name="_Toc79163601"/>
      <w:bookmarkStart w:id="10" w:name="_Toc79163851"/>
    </w:p>
    <w:p w14:paraId="04790DEA">
      <w:pPr>
        <w:pStyle w:val="3"/>
        <w:spacing w:after="0" w:line="576" w:lineRule="exact"/>
        <w:jc w:val="center"/>
        <w:rPr>
          <w:rStyle w:val="32"/>
          <w:rFonts w:ascii="方正小标宋简体" w:eastAsia="方正小标宋简体" w:cs="方正小标宋简体"/>
          <w:b/>
          <w:bCs w:val="0"/>
        </w:rPr>
      </w:pPr>
      <w:bookmarkStart w:id="11" w:name="_Toc30465"/>
      <w:r>
        <w:rPr>
          <w:rFonts w:hint="eastAsia" w:ascii="方正小标宋简体" w:eastAsia="方正小标宋简体" w:cs="方正小标宋简体"/>
          <w:b w:val="0"/>
        </w:rPr>
        <w:t xml:space="preserve">第一部分 </w:t>
      </w:r>
      <w:r>
        <w:rPr>
          <w:rFonts w:hint="eastAsia" w:ascii="方正小标宋简体" w:eastAsia="方正小标宋简体" w:cs="方正小标宋简体"/>
          <w:b w:val="0"/>
          <w:lang w:eastAsia="zh-CN"/>
        </w:rPr>
        <w:t>单位</w:t>
      </w:r>
      <w:r>
        <w:rPr>
          <w:rStyle w:val="32"/>
          <w:rFonts w:hint="eastAsia" w:ascii="方正小标宋简体" w:eastAsia="方正小标宋简体" w:cs="方正小标宋简体"/>
          <w:b w:val="0"/>
          <w:bCs w:val="0"/>
        </w:rPr>
        <w:t>概况</w:t>
      </w:r>
      <w:bookmarkEnd w:id="7"/>
      <w:bookmarkEnd w:id="8"/>
      <w:bookmarkEnd w:id="9"/>
      <w:bookmarkEnd w:id="10"/>
      <w:bookmarkEnd w:id="11"/>
    </w:p>
    <w:p w14:paraId="6C13CB31">
      <w:pPr>
        <w:keepNext w:val="0"/>
        <w:keepLines w:val="0"/>
        <w:pageBreakBefore w:val="0"/>
        <w:widowControl/>
        <w:kinsoku/>
        <w:wordWrap/>
        <w:overflowPunct/>
        <w:topLinePunct w:val="0"/>
        <w:autoSpaceDE/>
        <w:autoSpaceDN/>
        <w:bidi w:val="0"/>
        <w:adjustRightInd/>
        <w:snapToGrid/>
        <w:spacing w:line="276" w:lineRule="exact"/>
        <w:jc w:val="left"/>
        <w:textAlignment w:val="auto"/>
        <w:rPr>
          <w:rFonts w:ascii="黑体" w:eastAsia="黑体"/>
          <w:color w:val="000000"/>
          <w:sz w:val="32"/>
          <w:szCs w:val="32"/>
        </w:rPr>
      </w:pPr>
    </w:p>
    <w:p w14:paraId="23F8F786">
      <w:pPr>
        <w:pStyle w:val="4"/>
        <w:spacing w:after="0" w:line="576" w:lineRule="exact"/>
        <w:ind w:firstLine="640" w:firstLineChars="200"/>
        <w:rPr>
          <w:rFonts w:hint="eastAsia" w:ascii="楷体_GB2312" w:eastAsia="黑体" w:cs="楷体_GB2312"/>
          <w:b/>
          <w:color w:val="auto"/>
          <w:sz w:val="32"/>
          <w:szCs w:val="32"/>
          <w:lang w:eastAsia="zh-CN"/>
        </w:rPr>
      </w:pPr>
      <w:bookmarkStart w:id="12" w:name="_Toc15396600"/>
      <w:bookmarkStart w:id="13" w:name="_Toc15377197"/>
      <w:bookmarkStart w:id="14" w:name="_Toc79163852"/>
      <w:bookmarkStart w:id="15" w:name="_Toc79163602"/>
      <w:bookmarkStart w:id="16" w:name="_Toc2760"/>
      <w:r>
        <w:rPr>
          <w:rFonts w:hint="eastAsia" w:ascii="黑体" w:eastAsia="黑体"/>
          <w:b w:val="0"/>
          <w:color w:val="auto"/>
        </w:rPr>
        <w:t>一、</w:t>
      </w:r>
      <w:bookmarkEnd w:id="12"/>
      <w:bookmarkEnd w:id="13"/>
      <w:bookmarkEnd w:id="14"/>
      <w:bookmarkEnd w:id="15"/>
      <w:bookmarkStart w:id="17" w:name="_Toc15377198"/>
      <w:bookmarkStart w:id="18" w:name="_Toc15378445"/>
      <w:bookmarkStart w:id="19" w:name="_Toc79163854"/>
      <w:bookmarkStart w:id="20" w:name="_Toc15378446"/>
      <w:bookmarkStart w:id="21" w:name="_Toc15377199"/>
      <w:bookmarkStart w:id="22" w:name="_Toc79163604"/>
      <w:r>
        <w:rPr>
          <w:rFonts w:hint="eastAsia" w:ascii="黑体" w:eastAsia="黑体"/>
          <w:b w:val="0"/>
          <w:color w:val="auto"/>
          <w:lang w:eastAsia="zh-CN"/>
        </w:rPr>
        <w:t>部门职责</w:t>
      </w:r>
      <w:bookmarkEnd w:id="16"/>
    </w:p>
    <w:bookmarkEnd w:id="17"/>
    <w:bookmarkEnd w:id="18"/>
    <w:p w14:paraId="75A82A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14:paraId="4A69B9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14:paraId="30977A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14:paraId="588259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14:paraId="37F7C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5.维护青少年的正当权益。</w:t>
      </w:r>
    </w:p>
    <w:p w14:paraId="54C76A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14:paraId="2F473D0C">
      <w:pPr>
        <w:widowControl/>
        <w:adjustRightInd w:val="0"/>
        <w:snapToGrid w:val="0"/>
        <w:spacing w:line="576" w:lineRule="atLeast"/>
        <w:ind w:firstLine="640" w:firstLineChars="200"/>
        <w:rPr>
          <w:rFonts w:hint="eastAsia" w:ascii="仿宋_GB2312" w:eastAsia="仿宋_GB2312"/>
          <w:sz w:val="32"/>
          <w:szCs w:val="32"/>
        </w:rPr>
      </w:pPr>
      <w:r>
        <w:rPr>
          <w:rFonts w:hint="eastAsia" w:ascii="仿宋_GB2312" w:eastAsia="仿宋_GB2312"/>
          <w:sz w:val="32"/>
          <w:szCs w:val="32"/>
        </w:rPr>
        <w:t>7.配合县委抓好青少年党建工作，做好优秀团员入党的推荐工作。</w:t>
      </w:r>
    </w:p>
    <w:bookmarkEnd w:id="19"/>
    <w:bookmarkEnd w:id="20"/>
    <w:bookmarkEnd w:id="21"/>
    <w:bookmarkEnd w:id="22"/>
    <w:p w14:paraId="047B6190">
      <w:pPr>
        <w:spacing w:line="576" w:lineRule="exact"/>
        <w:ind w:firstLine="640" w:firstLineChars="200"/>
        <w:rPr>
          <w:rFonts w:hint="eastAsia" w:ascii="黑体" w:eastAsia="黑体"/>
          <w:color w:val="auto"/>
          <w:sz w:val="32"/>
          <w:szCs w:val="32"/>
        </w:rPr>
        <w:sectPr>
          <w:footerReference r:id="rId6" w:type="first"/>
          <w:footerReference r:id="rId5" w:type="default"/>
          <w:pgSz w:w="11906" w:h="16838"/>
          <w:pgMar w:top="1383" w:right="1689" w:bottom="986" w:left="1800" w:header="851" w:footer="992" w:gutter="0"/>
          <w:pgNumType w:fmt="decimal" w:start="1"/>
          <w:cols w:space="0" w:num="1"/>
          <w:titlePg/>
          <w:rtlGutter w:val="0"/>
          <w:docGrid w:type="lines" w:linePitch="312" w:charSpace="0"/>
        </w:sectPr>
      </w:pPr>
      <w:bookmarkStart w:id="23" w:name="_Toc15396601"/>
      <w:bookmarkStart w:id="24" w:name="_Toc15377200"/>
      <w:bookmarkStart w:id="25" w:name="_Toc79163605"/>
      <w:bookmarkStart w:id="26" w:name="_Toc79163855"/>
    </w:p>
    <w:p w14:paraId="38D0F5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Style w:val="33"/>
          <w:b w:val="0"/>
          <w:bCs w:val="0"/>
          <w:color w:val="auto"/>
        </w:rPr>
      </w:pPr>
      <w:bookmarkStart w:id="27" w:name="_Toc16242"/>
      <w:r>
        <w:rPr>
          <w:rFonts w:hint="eastAsia" w:ascii="黑体" w:eastAsia="黑体"/>
          <w:color w:val="auto"/>
          <w:sz w:val="32"/>
          <w:szCs w:val="32"/>
        </w:rPr>
        <w:t>二、机</w:t>
      </w:r>
      <w:r>
        <w:rPr>
          <w:rStyle w:val="33"/>
          <w:rFonts w:hint="eastAsia" w:ascii="黑体" w:eastAsia="黑体"/>
          <w:b w:val="0"/>
          <w:bCs w:val="0"/>
          <w:color w:val="auto"/>
        </w:rPr>
        <w:t>构设置</w:t>
      </w:r>
      <w:bookmarkEnd w:id="23"/>
      <w:bookmarkEnd w:id="24"/>
      <w:bookmarkEnd w:id="25"/>
      <w:bookmarkEnd w:id="26"/>
      <w:bookmarkEnd w:id="27"/>
    </w:p>
    <w:p w14:paraId="66201E07">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中国共产主义青年团茂县委员会下属二级单位1个，其中行政单位0个，参照公务员法管理的事业单位0个，其他事业单位1个。</w:t>
      </w:r>
    </w:p>
    <w:p w14:paraId="48C981F4">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纳入共青团茂县委员会202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年度部门决算编制范围的二级预算单位包括：</w:t>
      </w:r>
    </w:p>
    <w:p w14:paraId="676E4B74">
      <w:pPr>
        <w:widowControl/>
        <w:adjustRightInd w:val="0"/>
        <w:snapToGrid w:val="0"/>
        <w:spacing w:line="576" w:lineRule="atLeast"/>
        <w:ind w:firstLine="640" w:firstLineChars="200"/>
        <w:rPr>
          <w:rFonts w:ascii="仿宋" w:eastAsia="仿宋"/>
          <w:color w:val="000000"/>
          <w:sz w:val="32"/>
          <w:szCs w:val="32"/>
        </w:rPr>
      </w:pPr>
      <w:r>
        <w:rPr>
          <w:rFonts w:hint="eastAsia" w:ascii="仿宋_GB2312" w:eastAsia="仿宋_GB2312" w:cs="仿宋_GB2312"/>
          <w:bCs/>
          <w:color w:val="000000"/>
          <w:kern w:val="0"/>
          <w:sz w:val="32"/>
          <w:szCs w:val="32"/>
          <w:lang w:val="zh-CN"/>
        </w:rPr>
        <w:t>茂县青少年活动中心</w:t>
      </w:r>
      <w:r>
        <w:rPr>
          <w:rFonts w:ascii="仿宋" w:eastAsia="仿宋"/>
          <w:color w:val="000000"/>
          <w:sz w:val="32"/>
          <w:szCs w:val="32"/>
        </w:rPr>
        <w:br w:type="page"/>
      </w:r>
    </w:p>
    <w:p w14:paraId="4DD5C5B8">
      <w:pPr>
        <w:keepNext w:val="0"/>
        <w:keepLines w:val="0"/>
        <w:pageBreakBefore w:val="0"/>
        <w:widowControl/>
        <w:kinsoku/>
        <w:wordWrap/>
        <w:overflowPunct/>
        <w:topLinePunct w:val="0"/>
        <w:autoSpaceDE/>
        <w:autoSpaceDN/>
        <w:bidi w:val="0"/>
        <w:adjustRightInd/>
        <w:snapToGrid/>
        <w:spacing w:line="576" w:lineRule="exact"/>
        <w:jc w:val="center"/>
        <w:textAlignment w:val="auto"/>
        <w:outlineLvl w:val="0"/>
        <w:rPr>
          <w:rStyle w:val="32"/>
          <w:rFonts w:hint="eastAsia" w:ascii="方正小标宋简体" w:hAnsi="方正小标宋简体" w:eastAsia="方正小标宋简体" w:cs="方正小标宋简体"/>
          <w:b w:val="0"/>
          <w:bCs w:val="0"/>
        </w:rPr>
      </w:pPr>
      <w:bookmarkStart w:id="28" w:name="_Toc15377204"/>
      <w:bookmarkStart w:id="29" w:name="_Toc15396602"/>
      <w:bookmarkStart w:id="30" w:name="_Toc79163609"/>
      <w:bookmarkStart w:id="31" w:name="_Toc31527"/>
      <w:bookmarkStart w:id="32" w:name="_Toc79163859"/>
      <w:r>
        <w:rPr>
          <w:rFonts w:hint="eastAsia" w:ascii="方正小标宋简体" w:hAnsi="方正小标宋简体" w:eastAsia="方正小标宋简体" w:cs="方正小标宋简体"/>
          <w:bCs/>
          <w:kern w:val="44"/>
          <w:sz w:val="44"/>
          <w:szCs w:val="44"/>
        </w:rPr>
        <w:t>第二部分</w:t>
      </w:r>
      <w:r>
        <w:rPr>
          <w:rFonts w:hint="eastAsia" w:ascii="方正小标宋简体" w:hAnsi="方正小标宋简体" w:eastAsia="方正小标宋简体" w:cs="方正小标宋简体"/>
          <w:color w:val="000000"/>
          <w:sz w:val="44"/>
          <w:szCs w:val="44"/>
        </w:rPr>
        <w:t xml:space="preserve"> </w:t>
      </w:r>
      <w:r>
        <w:rPr>
          <w:rStyle w:val="32"/>
          <w:rFonts w:hint="eastAsia" w:ascii="方正小标宋简体" w:hAnsi="方正小标宋简体" w:eastAsia="方正小标宋简体" w:cs="方正小标宋简体"/>
          <w:b w:val="0"/>
          <w:bCs w:val="0"/>
        </w:rPr>
        <w:t>202</w:t>
      </w:r>
      <w:r>
        <w:rPr>
          <w:rStyle w:val="32"/>
          <w:rFonts w:hint="eastAsia" w:ascii="方正小标宋简体" w:hAnsi="方正小标宋简体" w:eastAsia="方正小标宋简体" w:cs="方正小标宋简体"/>
          <w:b w:val="0"/>
          <w:bCs w:val="0"/>
          <w:lang w:val="en-US"/>
        </w:rPr>
        <w:t>4</w:t>
      </w:r>
      <w:r>
        <w:rPr>
          <w:rStyle w:val="32"/>
          <w:rFonts w:hint="eastAsia" w:ascii="方正小标宋简体" w:hAnsi="方正小标宋简体" w:eastAsia="方正小标宋简体" w:cs="方正小标宋简体"/>
          <w:b w:val="0"/>
          <w:bCs w:val="0"/>
        </w:rPr>
        <w:t>年度</w:t>
      </w:r>
      <w:r>
        <w:rPr>
          <w:rStyle w:val="32"/>
          <w:rFonts w:hint="eastAsia" w:ascii="方正小标宋简体" w:hAnsi="方正小标宋简体" w:eastAsia="方正小标宋简体" w:cs="方正小标宋简体"/>
          <w:b w:val="0"/>
          <w:bCs/>
          <w:color w:val="auto"/>
          <w:highlight w:val="none"/>
          <w:lang w:eastAsia="zh-CN"/>
        </w:rPr>
        <w:t>单位</w:t>
      </w:r>
      <w:r>
        <w:rPr>
          <w:rStyle w:val="32"/>
          <w:rFonts w:hint="eastAsia" w:ascii="方正小标宋简体" w:hAnsi="方正小标宋简体" w:eastAsia="方正小标宋简体" w:cs="方正小标宋简体"/>
          <w:b w:val="0"/>
          <w:bCs w:val="0"/>
        </w:rPr>
        <w:t>决算情况说明</w:t>
      </w:r>
      <w:bookmarkEnd w:id="28"/>
      <w:bookmarkEnd w:id="29"/>
      <w:bookmarkEnd w:id="30"/>
      <w:bookmarkEnd w:id="31"/>
      <w:bookmarkEnd w:id="32"/>
    </w:p>
    <w:p w14:paraId="4EA9D58B">
      <w:pPr>
        <w:keepNext w:val="0"/>
        <w:keepLines w:val="0"/>
        <w:pageBreakBefore w:val="0"/>
        <w:widowControl w:val="0"/>
        <w:kinsoku/>
        <w:wordWrap/>
        <w:overflowPunct/>
        <w:topLinePunct w:val="0"/>
        <w:autoSpaceDE/>
        <w:autoSpaceDN/>
        <w:bidi w:val="0"/>
        <w:adjustRightInd/>
        <w:snapToGrid/>
        <w:spacing w:line="396" w:lineRule="exact"/>
        <w:textAlignment w:val="auto"/>
      </w:pPr>
    </w:p>
    <w:p w14:paraId="71493B6B">
      <w:pPr>
        <w:pStyle w:val="38"/>
        <w:numPr>
          <w:ilvl w:val="0"/>
          <w:numId w:val="1"/>
        </w:numPr>
        <w:spacing w:line="576" w:lineRule="exact"/>
        <w:ind w:firstLineChars="0"/>
        <w:outlineLvl w:val="1"/>
        <w:rPr>
          <w:rStyle w:val="33"/>
          <w:rFonts w:ascii="黑体" w:eastAsia="黑体"/>
          <w:b w:val="0"/>
        </w:rPr>
      </w:pPr>
      <w:bookmarkStart w:id="33" w:name="_Toc79163610"/>
      <w:bookmarkStart w:id="34" w:name="_Toc15396603"/>
      <w:bookmarkStart w:id="35" w:name="_Toc15377205"/>
      <w:bookmarkStart w:id="36" w:name="_Toc32221"/>
      <w:bookmarkStart w:id="37" w:name="_Toc79163860"/>
      <w:r>
        <w:rPr>
          <w:rFonts w:hint="eastAsia" w:ascii="黑体" w:eastAsia="黑体"/>
          <w:color w:val="000000"/>
          <w:sz w:val="32"/>
          <w:szCs w:val="32"/>
        </w:rPr>
        <w:t>收</w:t>
      </w:r>
      <w:r>
        <w:rPr>
          <w:rStyle w:val="33"/>
          <w:rFonts w:hint="eastAsia" w:ascii="黑体" w:eastAsia="黑体"/>
          <w:b w:val="0"/>
        </w:rPr>
        <w:t>入支出决算总体情况说明</w:t>
      </w:r>
      <w:bookmarkEnd w:id="33"/>
      <w:bookmarkEnd w:id="34"/>
      <w:bookmarkEnd w:id="35"/>
      <w:bookmarkEnd w:id="36"/>
      <w:bookmarkEnd w:id="37"/>
    </w:p>
    <w:p w14:paraId="1BF30980">
      <w:pPr>
        <w:pStyle w:val="4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eastAsia="仿宋_GB2312" w:cs="仿宋_GB2312"/>
          <w:bCs/>
          <w:color w:val="000000"/>
          <w:kern w:val="0"/>
          <w:sz w:val="32"/>
          <w:szCs w:val="32"/>
          <w:lang w:val="zh-CN"/>
        </w:rPr>
      </w:pPr>
      <w:r>
        <w:rPr>
          <w:rFonts w:hint="eastAsia" w:ascii="仿宋_GB2312" w:hAnsi="仿宋_GB2312" w:eastAsia="仿宋_GB2312" w:cs="仿宋_GB2312"/>
          <w:color w:val="auto"/>
          <w:sz w:val="32"/>
          <w:szCs w:val="32"/>
          <w:highlight w:val="none"/>
          <w:lang w:eastAsia="zh-CN"/>
        </w:rPr>
        <w:t>2024年度收入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sz w:val="32"/>
          <w:szCs w:val="32"/>
          <w:lang w:val="en-US" w:eastAsia="zh-CN"/>
        </w:rPr>
        <w:t>186.73</w:t>
      </w:r>
      <w:r>
        <w:rPr>
          <w:rFonts w:hint="eastAsia" w:ascii="仿宋_GB2312" w:hAnsi="仿宋_GB2312" w:eastAsia="仿宋_GB2312" w:cs="仿宋_GB2312"/>
          <w:color w:val="auto"/>
          <w:sz w:val="32"/>
          <w:szCs w:val="32"/>
          <w:highlight w:val="none"/>
        </w:rPr>
        <w:t>万元。与</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收入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总计各减少</w:t>
      </w:r>
      <w:r>
        <w:rPr>
          <w:rFonts w:hint="eastAsia" w:ascii="仿宋_GB2312" w:hAnsi="仿宋_GB2312" w:eastAsia="仿宋_GB2312" w:cs="仿宋_GB2312"/>
          <w:color w:val="auto"/>
          <w:sz w:val="32"/>
          <w:szCs w:val="32"/>
          <w:highlight w:val="none"/>
          <w:lang w:val="en-US" w:eastAsia="zh-CN"/>
        </w:rPr>
        <w:t>29.61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13.69</w:t>
      </w:r>
      <w:r>
        <w:rPr>
          <w:rFonts w:hint="eastAsia" w:ascii="仿宋_GB2312" w:hAnsi="仿宋_GB2312" w:eastAsia="仿宋_GB2312" w:cs="仿宋_GB2312"/>
          <w:color w:val="auto"/>
          <w:sz w:val="32"/>
          <w:szCs w:val="32"/>
          <w:highlight w:val="none"/>
        </w:rPr>
        <w:t>%。</w:t>
      </w:r>
      <w:r>
        <w:rPr>
          <w:rFonts w:hint="eastAsia" w:ascii="仿宋_GB2312" w:eastAsia="仿宋_GB2312" w:cs="仿宋_GB2312"/>
          <w:bCs/>
          <w:color w:val="000000"/>
          <w:kern w:val="0"/>
          <w:sz w:val="32"/>
          <w:szCs w:val="32"/>
          <w:lang w:val="zh-CN"/>
        </w:rPr>
        <w:t>主要变动原因是</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项目经费和人员经费减少。</w:t>
      </w:r>
    </w:p>
    <w:p w14:paraId="671DE3A7">
      <w:pPr>
        <w:pageBreakBefore w:val="0"/>
        <w:widowControl w:val="0"/>
        <w:kinsoku/>
        <w:wordWrap/>
        <w:overflowPunct/>
        <w:topLinePunct w:val="0"/>
        <w:autoSpaceDE/>
        <w:autoSpaceDN/>
        <w:bidi w:val="0"/>
        <w:adjustRightInd/>
        <w:snapToGrid/>
        <w:spacing w:line="240" w:lineRule="auto"/>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952365" cy="2740660"/>
            <wp:effectExtent l="4445" t="4445" r="15240" b="1714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5B7509">
      <w:pPr>
        <w:pStyle w:val="38"/>
        <w:numPr>
          <w:ilvl w:val="0"/>
          <w:numId w:val="1"/>
        </w:numPr>
        <w:spacing w:line="576" w:lineRule="exact"/>
        <w:ind w:firstLineChars="0"/>
        <w:outlineLvl w:val="1"/>
        <w:rPr>
          <w:rStyle w:val="33"/>
          <w:rFonts w:ascii="黑体" w:eastAsia="黑体"/>
          <w:b w:val="0"/>
        </w:rPr>
      </w:pPr>
      <w:bookmarkStart w:id="38" w:name="_Toc19309"/>
      <w:bookmarkStart w:id="39" w:name="_Toc15377206"/>
      <w:bookmarkStart w:id="40" w:name="_Toc79163611"/>
      <w:bookmarkStart w:id="41" w:name="_Toc79163861"/>
      <w:bookmarkStart w:id="42" w:name="_Toc15396604"/>
      <w:r>
        <w:rPr>
          <w:rFonts w:hint="eastAsia" w:ascii="黑体" w:eastAsia="黑体"/>
          <w:color w:val="000000"/>
          <w:sz w:val="32"/>
          <w:szCs w:val="32"/>
        </w:rPr>
        <w:t>收</w:t>
      </w:r>
      <w:r>
        <w:rPr>
          <w:rStyle w:val="33"/>
          <w:rFonts w:hint="eastAsia" w:ascii="黑体" w:eastAsia="黑体"/>
          <w:b w:val="0"/>
        </w:rPr>
        <w:t>入决算情况说明</w:t>
      </w:r>
      <w:bookmarkEnd w:id="38"/>
      <w:bookmarkEnd w:id="39"/>
      <w:bookmarkEnd w:id="40"/>
      <w:bookmarkEnd w:id="41"/>
      <w:bookmarkEnd w:id="42"/>
    </w:p>
    <w:p w14:paraId="1422ADF3">
      <w:pPr>
        <w:pStyle w:val="4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年本年收入合计</w:t>
      </w:r>
      <w:r>
        <w:rPr>
          <w:rFonts w:hint="eastAsia" w:ascii="仿宋_GB2312" w:eastAsia="仿宋_GB2312" w:cs="仿宋_GB2312"/>
          <w:bCs/>
          <w:color w:val="000000"/>
          <w:kern w:val="0"/>
          <w:sz w:val="32"/>
          <w:szCs w:val="32"/>
          <w:lang w:val="en-US" w:eastAsia="zh-CN"/>
        </w:rPr>
        <w:t>186.73</w:t>
      </w:r>
      <w:r>
        <w:rPr>
          <w:rFonts w:hint="eastAsia" w:ascii="仿宋_GB2312" w:eastAsia="仿宋_GB2312" w:cs="仿宋_GB2312"/>
          <w:bCs/>
          <w:color w:val="000000"/>
          <w:kern w:val="0"/>
          <w:sz w:val="32"/>
          <w:szCs w:val="32"/>
          <w:lang w:val="zh-CN"/>
        </w:rPr>
        <w:t>万元，其中：一般公共预算财政拨款收入</w:t>
      </w:r>
      <w:r>
        <w:rPr>
          <w:rFonts w:hint="eastAsia" w:ascii="仿宋_GB2312" w:eastAsia="仿宋_GB2312" w:cs="仿宋_GB2312"/>
          <w:bCs/>
          <w:color w:val="000000"/>
          <w:kern w:val="0"/>
          <w:sz w:val="32"/>
          <w:szCs w:val="32"/>
          <w:lang w:val="en-US" w:eastAsia="zh-CN"/>
        </w:rPr>
        <w:t>186.73</w:t>
      </w:r>
      <w:r>
        <w:rPr>
          <w:rFonts w:hint="eastAsia" w:ascii="仿宋_GB2312" w:eastAsia="仿宋_GB2312" w:cs="仿宋_GB2312"/>
          <w:bCs/>
          <w:color w:val="000000"/>
          <w:kern w:val="0"/>
          <w:sz w:val="32"/>
          <w:szCs w:val="32"/>
          <w:lang w:val="zh-CN"/>
        </w:rPr>
        <w:t>万元，</w:t>
      </w:r>
      <w:r>
        <w:rPr>
          <w:rFonts w:hint="eastAsia" w:ascii="仿宋_GB2312" w:hAnsi="仿宋_GB2312" w:eastAsia="仿宋_GB2312" w:cs="仿宋_GB2312"/>
          <w:bCs/>
          <w:color w:val="000000"/>
          <w:kern w:val="0"/>
          <w:sz w:val="32"/>
          <w:szCs w:val="32"/>
          <w:lang w:val="zh-CN"/>
        </w:rPr>
        <w:t>占100%；</w:t>
      </w:r>
      <w:r>
        <w:rPr>
          <w:rFonts w:hint="eastAsia" w:ascii="仿宋_GB2312" w:hAnsi="仿宋_GB2312" w:eastAsia="仿宋_GB2312" w:cs="仿宋_GB2312"/>
          <w:color w:val="auto"/>
          <w:sz w:val="32"/>
          <w:szCs w:val="32"/>
          <w:highlight w:val="none"/>
          <w:lang w:eastAsia="zh-CN"/>
        </w:rPr>
        <w:t>政府性基金预算财政拨款收入0万元，占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0%。</w:t>
      </w:r>
    </w:p>
    <w:p w14:paraId="6D127358">
      <w:pPr>
        <w:keepNext w:val="0"/>
        <w:keepLines w:val="0"/>
        <w:pageBreakBefore w:val="0"/>
        <w:widowControl/>
        <w:kinsoku/>
        <w:wordWrap/>
        <w:overflowPunct/>
        <w:topLinePunct w:val="0"/>
        <w:autoSpaceDE/>
        <w:autoSpaceDN/>
        <w:bidi w:val="0"/>
        <w:adjustRightInd w:val="0"/>
        <w:snapToGrid w:val="0"/>
        <w:spacing w:line="576" w:lineRule="atLeast"/>
        <w:ind w:firstLine="562"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
          <w:bCs/>
          <w:color w:val="auto"/>
          <w:sz w:val="28"/>
          <w:szCs w:val="28"/>
        </w:rPr>
        <w:drawing>
          <wp:anchor distT="0" distB="0" distL="114300" distR="114300" simplePos="0" relativeHeight="251659264" behindDoc="0" locked="0" layoutInCell="1" allowOverlap="1">
            <wp:simplePos x="0" y="0"/>
            <wp:positionH relativeFrom="column">
              <wp:posOffset>194945</wp:posOffset>
            </wp:positionH>
            <wp:positionV relativeFrom="paragraph">
              <wp:posOffset>246380</wp:posOffset>
            </wp:positionV>
            <wp:extent cx="4714875" cy="2247265"/>
            <wp:effectExtent l="5080" t="4445" r="4445" b="1524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35584D4">
      <w:pPr>
        <w:spacing w:line="576" w:lineRule="exact"/>
        <w:jc w:val="both"/>
        <w:rPr>
          <w:rFonts w:hint="default" w:ascii="仿宋_GB2312" w:eastAsia="仿宋_GB2312" w:cs="仿宋_GB2312"/>
          <w:b/>
          <w:bCs/>
          <w:color w:val="auto"/>
          <w:sz w:val="28"/>
          <w:szCs w:val="28"/>
          <w:lang w:val="en-US"/>
        </w:rPr>
      </w:pPr>
    </w:p>
    <w:p w14:paraId="5E97735D">
      <w:pPr>
        <w:pStyle w:val="38"/>
        <w:spacing w:line="576" w:lineRule="exact"/>
        <w:outlineLvl w:val="1"/>
        <w:rPr>
          <w:rFonts w:hint="eastAsia" w:ascii="黑体" w:eastAsia="黑体"/>
          <w:color w:val="000000"/>
          <w:sz w:val="32"/>
          <w:szCs w:val="32"/>
        </w:rPr>
      </w:pPr>
      <w:bookmarkStart w:id="43" w:name="_Toc79163862"/>
      <w:bookmarkStart w:id="44" w:name="_Toc15377207"/>
      <w:bookmarkStart w:id="45" w:name="_Toc15396605"/>
      <w:bookmarkStart w:id="46" w:name="_Toc79163612"/>
    </w:p>
    <w:p w14:paraId="032331DC">
      <w:pPr>
        <w:pStyle w:val="38"/>
        <w:spacing w:line="576" w:lineRule="exact"/>
        <w:outlineLvl w:val="1"/>
        <w:rPr>
          <w:rFonts w:hint="eastAsia" w:ascii="黑体" w:eastAsia="黑体"/>
          <w:color w:val="000000"/>
          <w:sz w:val="32"/>
          <w:szCs w:val="32"/>
        </w:rPr>
      </w:pPr>
    </w:p>
    <w:p w14:paraId="01123ED7">
      <w:pPr>
        <w:pStyle w:val="38"/>
        <w:spacing w:line="576" w:lineRule="exact"/>
        <w:outlineLvl w:val="1"/>
        <w:rPr>
          <w:rFonts w:hint="eastAsia" w:ascii="黑体" w:eastAsia="黑体"/>
          <w:color w:val="000000"/>
          <w:sz w:val="32"/>
          <w:szCs w:val="32"/>
        </w:rPr>
      </w:pPr>
    </w:p>
    <w:p w14:paraId="7783EC92">
      <w:pPr>
        <w:pStyle w:val="38"/>
        <w:spacing w:line="576" w:lineRule="exact"/>
        <w:outlineLvl w:val="1"/>
        <w:rPr>
          <w:rFonts w:hint="eastAsia" w:ascii="黑体" w:eastAsia="黑体"/>
          <w:color w:val="000000"/>
          <w:sz w:val="32"/>
          <w:szCs w:val="32"/>
        </w:rPr>
      </w:pPr>
    </w:p>
    <w:p w14:paraId="0ECFAFD2">
      <w:pPr>
        <w:pStyle w:val="38"/>
        <w:spacing w:line="576" w:lineRule="exact"/>
        <w:outlineLvl w:val="1"/>
        <w:rPr>
          <w:rFonts w:hint="eastAsia" w:ascii="黑体" w:eastAsia="黑体"/>
          <w:color w:val="000000"/>
          <w:sz w:val="32"/>
          <w:szCs w:val="32"/>
        </w:rPr>
      </w:pPr>
    </w:p>
    <w:p w14:paraId="084DF103">
      <w:pPr>
        <w:pStyle w:val="38"/>
        <w:spacing w:line="576" w:lineRule="exact"/>
        <w:outlineLvl w:val="1"/>
        <w:rPr>
          <w:rStyle w:val="33"/>
          <w:rFonts w:ascii="黑体" w:eastAsia="黑体"/>
          <w:b w:val="0"/>
        </w:rPr>
      </w:pPr>
      <w:bookmarkStart w:id="47" w:name="_Toc15379"/>
      <w:r>
        <w:rPr>
          <w:rFonts w:hint="eastAsia" w:ascii="黑体" w:eastAsia="黑体"/>
          <w:color w:val="000000"/>
          <w:sz w:val="32"/>
          <w:szCs w:val="32"/>
        </w:rPr>
        <w:t>三、支</w:t>
      </w:r>
      <w:r>
        <w:rPr>
          <w:rStyle w:val="33"/>
          <w:rFonts w:hint="eastAsia" w:ascii="黑体" w:eastAsia="黑体"/>
          <w:b w:val="0"/>
        </w:rPr>
        <w:t>出决算情况说明</w:t>
      </w:r>
      <w:bookmarkEnd w:id="43"/>
      <w:bookmarkEnd w:id="44"/>
      <w:bookmarkEnd w:id="45"/>
      <w:bookmarkEnd w:id="46"/>
      <w:bookmarkEnd w:id="47"/>
    </w:p>
    <w:p w14:paraId="57958B5E">
      <w:pPr>
        <w:pStyle w:val="4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eastAsia="仿宋_GB2312" w:cs="仿宋_GB2312"/>
          <w:bCs/>
          <w:color w:val="000000"/>
          <w:kern w:val="0"/>
          <w:sz w:val="32"/>
          <w:szCs w:val="32"/>
          <w:lang w:val="zh-CN"/>
        </w:rPr>
        <w:t>2</w:t>
      </w:r>
      <w:r>
        <w:rPr>
          <w:rFonts w:hint="eastAsia" w:ascii="仿宋_GB2312" w:hAnsi="仿宋_GB2312" w:eastAsia="仿宋_GB2312" w:cs="仿宋_GB2312"/>
          <w:color w:val="auto"/>
          <w:sz w:val="32"/>
          <w:szCs w:val="32"/>
          <w:highlight w:val="none"/>
          <w:lang w:val="zh-CN" w:eastAsia="zh-CN"/>
        </w:rPr>
        <w:t>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eastAsia="zh-CN"/>
        </w:rPr>
        <w:t>年本年支出合计</w:t>
      </w:r>
      <w:r>
        <w:rPr>
          <w:rFonts w:hint="eastAsia" w:ascii="仿宋_GB2312" w:hAnsi="仿宋_GB2312" w:eastAsia="仿宋_GB2312" w:cs="仿宋_GB2312"/>
          <w:color w:val="auto"/>
          <w:sz w:val="32"/>
          <w:szCs w:val="32"/>
          <w:highlight w:val="none"/>
          <w:lang w:val="en-US" w:eastAsia="zh-CN"/>
        </w:rPr>
        <w:t>186.73</w:t>
      </w:r>
      <w:r>
        <w:rPr>
          <w:rFonts w:hint="eastAsia" w:ascii="仿宋_GB2312" w:hAnsi="仿宋_GB2312" w:eastAsia="仿宋_GB2312" w:cs="仿宋_GB2312"/>
          <w:color w:val="auto"/>
          <w:sz w:val="32"/>
          <w:szCs w:val="32"/>
          <w:highlight w:val="none"/>
          <w:lang w:val="zh-CN" w:eastAsia="zh-CN"/>
        </w:rPr>
        <w:t>万元，其中：基本支出</w:t>
      </w:r>
      <w:r>
        <w:rPr>
          <w:rFonts w:hint="eastAsia" w:ascii="仿宋_GB2312" w:hAnsi="仿宋_GB2312" w:eastAsia="仿宋_GB2312" w:cs="仿宋_GB2312"/>
          <w:color w:val="auto"/>
          <w:sz w:val="32"/>
          <w:szCs w:val="32"/>
          <w:highlight w:val="none"/>
          <w:lang w:val="en-US" w:eastAsia="zh-CN"/>
        </w:rPr>
        <w:t>68.86</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36.88</w:t>
      </w:r>
      <w:r>
        <w:rPr>
          <w:rFonts w:hint="eastAsia" w:ascii="仿宋_GB2312" w:hAnsi="仿宋_GB2312" w:eastAsia="仿宋_GB2312" w:cs="仿宋_GB2312"/>
          <w:color w:val="auto"/>
          <w:sz w:val="32"/>
          <w:szCs w:val="32"/>
          <w:highlight w:val="none"/>
          <w:lang w:val="zh-CN" w:eastAsia="zh-CN"/>
        </w:rPr>
        <w:t>%；项目支出</w:t>
      </w:r>
      <w:r>
        <w:rPr>
          <w:rFonts w:hint="eastAsia" w:ascii="仿宋_GB2312" w:hAnsi="仿宋_GB2312" w:eastAsia="仿宋_GB2312" w:cs="仿宋_GB2312"/>
          <w:color w:val="auto"/>
          <w:sz w:val="32"/>
          <w:szCs w:val="32"/>
          <w:highlight w:val="none"/>
          <w:lang w:val="en-US" w:eastAsia="zh-CN"/>
        </w:rPr>
        <w:t>117.87</w:t>
      </w:r>
      <w:r>
        <w:rPr>
          <w:rFonts w:hint="eastAsia" w:ascii="仿宋_GB2312" w:hAnsi="仿宋_GB2312" w:eastAsia="仿宋_GB2312" w:cs="仿宋_GB2312"/>
          <w:color w:val="auto"/>
          <w:sz w:val="32"/>
          <w:szCs w:val="32"/>
          <w:highlight w:val="none"/>
          <w:lang w:val="zh-CN" w:eastAsia="zh-CN"/>
        </w:rPr>
        <w:t>万元，占</w:t>
      </w:r>
      <w:r>
        <w:rPr>
          <w:rFonts w:hint="eastAsia" w:ascii="仿宋_GB2312" w:hAnsi="仿宋_GB2312" w:eastAsia="仿宋_GB2312" w:cs="仿宋_GB2312"/>
          <w:color w:val="auto"/>
          <w:sz w:val="32"/>
          <w:szCs w:val="32"/>
          <w:highlight w:val="none"/>
          <w:lang w:val="en-US" w:eastAsia="zh-CN"/>
        </w:rPr>
        <w:t>63.12</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eastAsia="zh-CN"/>
        </w:rPr>
        <w:t>上缴上级支出0万元，占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0%；经营支出0万元，占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0%；对附属单位补助支出0万元，占</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0%。</w:t>
      </w:r>
    </w:p>
    <w:p w14:paraId="0EF94649">
      <w:pPr>
        <w:pageBreakBefore w:val="0"/>
        <w:widowControl w:val="0"/>
        <w:kinsoku/>
        <w:wordWrap/>
        <w:overflowPunct/>
        <w:topLinePunct w:val="0"/>
        <w:autoSpaceDE/>
        <w:autoSpaceDN/>
        <w:bidi w:val="0"/>
        <w:adjustRightInd/>
        <w:snapToGrid/>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676140" cy="2445385"/>
            <wp:effectExtent l="4445" t="4445" r="5715"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AE005E3">
      <w:pPr>
        <w:pageBreakBefore w:val="0"/>
        <w:widowControl w:val="0"/>
        <w:kinsoku/>
        <w:wordWrap/>
        <w:overflowPunct/>
        <w:topLinePunct w:val="0"/>
        <w:autoSpaceDE/>
        <w:autoSpaceDN/>
        <w:bidi w:val="0"/>
        <w:adjustRightInd/>
        <w:snapToGrid/>
        <w:ind w:firstLine="211" w:firstLineChars="100"/>
        <w:jc w:val="center"/>
        <w:textAlignment w:val="auto"/>
        <w:outlineLvl w:val="9"/>
        <w:rPr>
          <w:rFonts w:hint="eastAsia"/>
          <w:b/>
          <w:bCs/>
          <w:lang w:eastAsia="zh-CN"/>
        </w:rPr>
      </w:pPr>
    </w:p>
    <w:p w14:paraId="44BF86B6">
      <w:pPr>
        <w:pStyle w:val="38"/>
        <w:spacing w:line="576" w:lineRule="exact"/>
        <w:ind w:left="640" w:firstLine="0" w:firstLineChars="0"/>
        <w:outlineLvl w:val="1"/>
        <w:rPr>
          <w:rFonts w:ascii="黑体" w:eastAsia="黑体"/>
          <w:color w:val="000000"/>
          <w:sz w:val="32"/>
          <w:szCs w:val="32"/>
        </w:rPr>
      </w:pPr>
      <w:bookmarkStart w:id="48" w:name="_Toc15396606"/>
      <w:bookmarkStart w:id="49" w:name="_Toc15377208"/>
      <w:bookmarkStart w:id="50" w:name="_Toc79163863"/>
      <w:bookmarkStart w:id="51" w:name="_Toc79163613"/>
      <w:bookmarkStart w:id="52" w:name="_Toc3796"/>
      <w:r>
        <w:rPr>
          <w:rFonts w:hint="eastAsia" w:ascii="黑体" w:eastAsia="黑体"/>
          <w:color w:val="000000"/>
          <w:sz w:val="32"/>
          <w:szCs w:val="32"/>
        </w:rPr>
        <w:t>四、财政拨款收入支出决算总体情况说明</w:t>
      </w:r>
      <w:bookmarkEnd w:id="48"/>
      <w:bookmarkEnd w:id="49"/>
      <w:bookmarkEnd w:id="50"/>
      <w:bookmarkEnd w:id="51"/>
      <w:bookmarkEnd w:id="52"/>
    </w:p>
    <w:p w14:paraId="52ECB5EF">
      <w:pPr>
        <w:pageBreakBefore w:val="0"/>
        <w:widowControl/>
        <w:kinsoku/>
        <w:wordWrap/>
        <w:overflowPunct/>
        <w:topLinePunct w:val="0"/>
        <w:autoSpaceDE/>
        <w:autoSpaceDN/>
        <w:bidi w:val="0"/>
        <w:adjustRightInd w:val="0"/>
        <w:snapToGrid w:val="0"/>
        <w:spacing w:line="576" w:lineRule="atLeast"/>
        <w:ind w:firstLine="640" w:firstLineChars="200"/>
        <w:textAlignment w:val="auto"/>
        <w:outlineLvl w:val="9"/>
        <w:rPr>
          <w:rFonts w:hint="eastAsia" w:ascii="仿宋_GB2312" w:eastAsia="仿宋_GB2312" w:cs="仿宋_GB2312"/>
          <w:bCs/>
          <w:color w:val="000000"/>
          <w:kern w:val="0"/>
          <w:sz w:val="32"/>
          <w:szCs w:val="32"/>
          <w:lang w:val="zh-CN"/>
        </w:rPr>
      </w:pP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财政拨款收、支总计</w:t>
      </w:r>
      <w:r>
        <w:rPr>
          <w:rFonts w:hint="eastAsia" w:ascii="仿宋_GB2312" w:eastAsia="仿宋_GB2312" w:cs="仿宋_GB2312"/>
          <w:sz w:val="32"/>
          <w:szCs w:val="32"/>
          <w:lang w:eastAsia="zh-CN"/>
        </w:rPr>
        <w:t>均为</w:t>
      </w:r>
      <w:r>
        <w:rPr>
          <w:rFonts w:hint="eastAsia" w:ascii="仿宋_GB2312" w:eastAsia="仿宋_GB2312" w:cs="仿宋_GB2312"/>
          <w:sz w:val="32"/>
          <w:szCs w:val="32"/>
          <w:lang w:val="en-US" w:eastAsia="zh-CN"/>
        </w:rPr>
        <w:t>186.73</w:t>
      </w:r>
      <w:r>
        <w:rPr>
          <w:rFonts w:hint="eastAsia" w:ascii="仿宋_GB2312" w:eastAsia="仿宋_GB2312" w:cs="仿宋_GB2312"/>
          <w:sz w:val="32"/>
          <w:szCs w:val="32"/>
        </w:rPr>
        <w:t>万元。与</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度</w:t>
      </w:r>
      <w:r>
        <w:rPr>
          <w:rFonts w:hint="eastAsia" w:ascii="仿宋_GB2312" w:eastAsia="仿宋_GB2312" w:cs="仿宋_GB2312"/>
          <w:sz w:val="32"/>
          <w:szCs w:val="32"/>
        </w:rPr>
        <w:t>相比，财政拨款收、支总计各</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29.61</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下降</w:t>
      </w:r>
      <w:r>
        <w:rPr>
          <w:rFonts w:hint="eastAsia" w:ascii="仿宋_GB2312" w:eastAsia="仿宋_GB2312" w:cs="仿宋_GB2312"/>
          <w:sz w:val="32"/>
          <w:szCs w:val="32"/>
          <w:lang w:val="en-US" w:eastAsia="zh-CN"/>
        </w:rPr>
        <w:t>13.69</w:t>
      </w:r>
      <w:r>
        <w:rPr>
          <w:rFonts w:hint="eastAsia" w:ascii="仿宋_GB2312" w:eastAsia="仿宋_GB2312" w:cs="仿宋_GB2312"/>
          <w:sz w:val="32"/>
          <w:szCs w:val="32"/>
        </w:rPr>
        <w:t>%。</w:t>
      </w:r>
      <w:r>
        <w:rPr>
          <w:rFonts w:hint="eastAsia" w:ascii="仿宋_GB2312" w:eastAsia="仿宋_GB2312" w:cs="仿宋_GB2312"/>
          <w:bCs/>
          <w:color w:val="000000"/>
          <w:kern w:val="0"/>
          <w:sz w:val="32"/>
          <w:szCs w:val="32"/>
          <w:lang w:val="zh-CN"/>
        </w:rPr>
        <w:t>主要变动原因是</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项目经费和人员经费减少。</w:t>
      </w:r>
    </w:p>
    <w:p w14:paraId="10AD41FD">
      <w:pPr>
        <w:pageBreakBefore w:val="0"/>
        <w:kinsoku/>
        <w:wordWrap/>
        <w:overflowPunct/>
        <w:topLinePunct w:val="0"/>
        <w:autoSpaceDE/>
        <w:autoSpaceDN/>
        <w:bidi w:val="0"/>
        <w:textAlignment w:val="auto"/>
        <w:outlineLvl w:val="9"/>
        <w:rPr>
          <w:rFonts w:hint="eastAsia" w:eastAsia="宋体"/>
          <w:lang w:eastAsia="zh-CN"/>
        </w:rPr>
      </w:pPr>
      <w:r>
        <w:rPr>
          <w:rFonts w:hint="eastAsia"/>
        </w:rPr>
        <w:t xml:space="preserve"> </w:t>
      </w:r>
      <w:r>
        <w:rPr>
          <w:rFonts w:hint="eastAsia" w:eastAsia="宋体"/>
          <w:lang w:eastAsia="zh-CN"/>
        </w:rPr>
        <w:drawing>
          <wp:inline distT="0" distB="0" distL="114300" distR="114300">
            <wp:extent cx="4971415" cy="2559050"/>
            <wp:effectExtent l="4445" t="4445" r="15240" b="82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3EA573">
      <w:pPr>
        <w:spacing w:line="576" w:lineRule="exact"/>
        <w:ind w:firstLine="640" w:firstLineChars="200"/>
        <w:outlineLvl w:val="1"/>
        <w:rPr>
          <w:rFonts w:hint="eastAsia" w:ascii="黑体" w:eastAsia="黑体"/>
          <w:color w:val="000000"/>
          <w:sz w:val="32"/>
          <w:szCs w:val="32"/>
        </w:rPr>
      </w:pPr>
      <w:bookmarkStart w:id="53" w:name="_Toc15377209"/>
      <w:bookmarkStart w:id="54" w:name="_Toc79163614"/>
      <w:bookmarkStart w:id="55" w:name="_Toc79163864"/>
      <w:bookmarkStart w:id="56" w:name="_Toc15396607"/>
    </w:p>
    <w:p w14:paraId="242F1EE5">
      <w:pPr>
        <w:spacing w:line="576" w:lineRule="exact"/>
        <w:ind w:firstLine="640" w:firstLineChars="200"/>
        <w:outlineLvl w:val="1"/>
        <w:rPr>
          <w:rStyle w:val="33"/>
          <w:rFonts w:ascii="黑体" w:eastAsia="黑体"/>
          <w:b w:val="0"/>
        </w:rPr>
      </w:pPr>
      <w:bookmarkStart w:id="57" w:name="_Toc22119"/>
      <w:r>
        <w:rPr>
          <w:rFonts w:hint="eastAsia" w:ascii="黑体" w:eastAsia="黑体"/>
          <w:color w:val="000000"/>
          <w:sz w:val="32"/>
          <w:szCs w:val="32"/>
        </w:rPr>
        <w:t>五、</w:t>
      </w:r>
      <w:r>
        <w:rPr>
          <w:rFonts w:hint="eastAsia" w:ascii="黑体" w:eastAsia="黑体"/>
          <w:bCs/>
          <w:color w:val="000000"/>
          <w:sz w:val="32"/>
          <w:szCs w:val="32"/>
        </w:rPr>
        <w:t>一</w:t>
      </w:r>
      <w:r>
        <w:rPr>
          <w:rStyle w:val="33"/>
          <w:rFonts w:hint="eastAsia" w:ascii="黑体" w:eastAsia="黑体"/>
          <w:b w:val="0"/>
        </w:rPr>
        <w:t>般公共预算财政拨款支出决算情况说明</w:t>
      </w:r>
      <w:bookmarkEnd w:id="53"/>
      <w:bookmarkEnd w:id="54"/>
      <w:bookmarkEnd w:id="55"/>
      <w:bookmarkEnd w:id="56"/>
      <w:bookmarkEnd w:id="57"/>
      <w:bookmarkStart w:id="58" w:name="_Toc79163615"/>
      <w:bookmarkStart w:id="59" w:name="_Toc79163865"/>
      <w:bookmarkStart w:id="60" w:name="_Toc15377210"/>
    </w:p>
    <w:p w14:paraId="432937F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（一）一般公共预算财政拨款支出决算总体情况</w:t>
      </w:r>
      <w:bookmarkEnd w:id="58"/>
      <w:bookmarkEnd w:id="59"/>
      <w:bookmarkEnd w:id="60"/>
    </w:p>
    <w:p w14:paraId="429149C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outlineLvl w:val="9"/>
        <w:rPr>
          <w:rFonts w:hint="eastAsia" w:ascii="仿宋_GB2312" w:eastAsia="仿宋_GB2312" w:cs="仿宋_GB2312"/>
          <w:bCs/>
          <w:color w:val="000000"/>
          <w:kern w:val="0"/>
          <w:sz w:val="32"/>
          <w:szCs w:val="32"/>
          <w:lang w:val="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年一般公共预算财政拨款支出</w:t>
      </w:r>
      <w:r>
        <w:rPr>
          <w:rFonts w:hint="eastAsia" w:ascii="仿宋_GB2312" w:eastAsia="仿宋_GB2312" w:cs="仿宋_GB2312"/>
          <w:sz w:val="32"/>
          <w:szCs w:val="32"/>
          <w:lang w:val="en-US" w:eastAsia="zh-CN"/>
        </w:rPr>
        <w:t>186.73</w:t>
      </w:r>
      <w:r>
        <w:rPr>
          <w:rFonts w:hint="eastAsia" w:ascii="仿宋_GB2312" w:eastAsia="仿宋_GB2312" w:cs="仿宋_GB2312"/>
          <w:sz w:val="32"/>
          <w:szCs w:val="32"/>
        </w:rPr>
        <w:t>万元，占本年支出合计的100%。与202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年相比，一般公共预算财政拨款</w:t>
      </w:r>
      <w:r>
        <w:rPr>
          <w:rFonts w:hint="eastAsia" w:ascii="仿宋_GB2312" w:eastAsia="仿宋_GB2312" w:cs="仿宋_GB2312"/>
          <w:sz w:val="32"/>
          <w:szCs w:val="32"/>
          <w:lang w:eastAsia="zh-CN"/>
        </w:rPr>
        <w:t>减少</w:t>
      </w:r>
      <w:r>
        <w:rPr>
          <w:rFonts w:hint="eastAsia" w:ascii="仿宋_GB2312" w:eastAsia="仿宋_GB2312" w:cs="仿宋_GB2312"/>
          <w:sz w:val="32"/>
          <w:szCs w:val="32"/>
          <w:lang w:val="en-US" w:eastAsia="zh-CN"/>
        </w:rPr>
        <w:t>29.61</w:t>
      </w:r>
      <w:r>
        <w:rPr>
          <w:rFonts w:hint="eastAsia" w:ascii="仿宋_GB2312" w:eastAsia="仿宋_GB2312" w:cs="仿宋_GB2312"/>
          <w:sz w:val="32"/>
          <w:szCs w:val="32"/>
        </w:rPr>
        <w:t>万元，</w:t>
      </w:r>
      <w:r>
        <w:rPr>
          <w:rFonts w:hint="eastAsia" w:ascii="仿宋_GB2312" w:eastAsia="仿宋_GB2312" w:cs="仿宋_GB2312"/>
          <w:sz w:val="32"/>
          <w:szCs w:val="32"/>
          <w:lang w:eastAsia="zh-CN"/>
        </w:rPr>
        <w:t>下降</w:t>
      </w:r>
      <w:r>
        <w:rPr>
          <w:rFonts w:hint="eastAsia" w:ascii="仿宋_GB2312" w:eastAsia="仿宋_GB2312" w:cs="仿宋_GB2312"/>
          <w:sz w:val="32"/>
          <w:szCs w:val="32"/>
          <w:lang w:val="en-US" w:eastAsia="zh-CN"/>
        </w:rPr>
        <w:t>13.69</w:t>
      </w:r>
      <w:r>
        <w:rPr>
          <w:rFonts w:hint="eastAsia" w:ascii="仿宋_GB2312" w:eastAsia="仿宋_GB2312" w:cs="仿宋_GB2312"/>
          <w:sz w:val="32"/>
          <w:szCs w:val="32"/>
        </w:rPr>
        <w:t>%。</w:t>
      </w:r>
      <w:r>
        <w:rPr>
          <w:rFonts w:hint="eastAsia" w:ascii="仿宋_GB2312" w:eastAsia="仿宋_GB2312" w:cs="仿宋_GB2312"/>
          <w:bCs/>
          <w:color w:val="000000"/>
          <w:kern w:val="0"/>
          <w:sz w:val="32"/>
          <w:szCs w:val="32"/>
          <w:lang w:val="zh-CN"/>
        </w:rPr>
        <w:t>主要变动原因是</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项目经费和人员经费减少。</w:t>
      </w:r>
    </w:p>
    <w:p w14:paraId="3CD9ACF7">
      <w:pPr>
        <w:keepNext w:val="0"/>
        <w:keepLines w:val="0"/>
        <w:pageBreakBefore w:val="0"/>
        <w:kinsoku/>
        <w:wordWrap/>
        <w:overflowPunct/>
        <w:topLinePunct w:val="0"/>
        <w:autoSpaceDE/>
        <w:autoSpaceDN/>
        <w:bidi w:val="0"/>
        <w:textAlignment w:val="auto"/>
        <w:outlineLvl w:val="9"/>
        <w:rPr>
          <w:rFonts w:hint="eastAsia" w:ascii="仿宋_GB2312" w:eastAsia="仿宋_GB2312" w:cs="仿宋_GB2312"/>
          <w:b/>
          <w:bCs w:val="0"/>
          <w:color w:val="000000"/>
          <w:kern w:val="0"/>
          <w:sz w:val="28"/>
          <w:szCs w:val="28"/>
          <w:lang w:val="zh-CN"/>
        </w:rPr>
      </w:pPr>
      <w:r>
        <w:rPr>
          <w:rFonts w:hint="eastAsia"/>
        </w:rPr>
        <w:t xml:space="preserve">  </w:t>
      </w:r>
      <w:r>
        <w:rPr>
          <w:rFonts w:hint="eastAsia" w:ascii="仿宋_GB2312" w:eastAsia="仿宋_GB2312" w:cs="仿宋_GB2312"/>
          <w:b/>
          <w:bCs w:val="0"/>
          <w:color w:val="000000"/>
          <w:kern w:val="0"/>
          <w:sz w:val="28"/>
          <w:szCs w:val="28"/>
          <w:lang w:val="zh-CN"/>
        </w:rPr>
        <w:drawing>
          <wp:inline distT="0" distB="0" distL="114300" distR="114300">
            <wp:extent cx="4971415" cy="2359660"/>
            <wp:effectExtent l="4445"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A1CD30">
      <w:pPr>
        <w:keepNext w:val="0"/>
        <w:keepLines w:val="0"/>
        <w:pageBreakBefore w:val="0"/>
        <w:widowControl w:val="0"/>
        <w:kinsoku/>
        <w:wordWrap/>
        <w:overflowPunct/>
        <w:topLinePunct w:val="0"/>
        <w:autoSpaceDE/>
        <w:autoSpaceDN/>
        <w:bidi w:val="0"/>
        <w:adjustRightInd/>
        <w:snapToGrid/>
        <w:spacing w:line="240" w:lineRule="exact"/>
        <w:ind w:firstLine="201" w:firstLineChars="100"/>
        <w:jc w:val="center"/>
        <w:textAlignment w:val="auto"/>
        <w:outlineLvl w:val="9"/>
        <w:rPr>
          <w:b/>
          <w:bCs w:val="0"/>
          <w:sz w:val="20"/>
          <w:szCs w:val="22"/>
        </w:rPr>
      </w:pPr>
    </w:p>
    <w:p w14:paraId="368A66A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000000"/>
          <w:sz w:val="32"/>
          <w:szCs w:val="32"/>
        </w:rPr>
      </w:pPr>
      <w:bookmarkStart w:id="61" w:name="_Toc79163616"/>
      <w:bookmarkStart w:id="62" w:name="_Toc79163866"/>
      <w:bookmarkStart w:id="63" w:name="_Toc15377211"/>
      <w:r>
        <w:rPr>
          <w:rFonts w:hint="eastAsia" w:ascii="楷体_GB2312" w:eastAsia="楷体_GB2312" w:cs="楷体_GB2312"/>
          <w:b/>
          <w:color w:val="000000"/>
          <w:sz w:val="32"/>
          <w:szCs w:val="32"/>
        </w:rPr>
        <w:t>（二）一般公共预算财政拨款支出决算结构情况</w:t>
      </w:r>
      <w:bookmarkEnd w:id="61"/>
      <w:bookmarkEnd w:id="62"/>
      <w:bookmarkEnd w:id="63"/>
    </w:p>
    <w:p w14:paraId="3791E7F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ascii="仿宋_GB2312" w:eastAsia="仿宋_GB2312" w:cs="仿宋_GB2312"/>
          <w:color w:val="000000"/>
          <w:sz w:val="32"/>
          <w:szCs w:val="32"/>
        </w:rPr>
      </w:pPr>
      <w:r>
        <w:rPr>
          <w:rFonts w:hint="eastAsia" w:ascii="仿宋_GB2312" w:eastAsia="仿宋_GB2312" w:cs="仿宋_GB2312"/>
          <w:b/>
          <w:color w:val="000000"/>
          <w:sz w:val="32"/>
          <w:szCs w:val="32"/>
        </w:rPr>
        <w:t>202</w:t>
      </w:r>
      <w:r>
        <w:rPr>
          <w:rFonts w:hint="eastAsia" w:ascii="仿宋_GB2312" w:eastAsia="仿宋_GB2312" w:cs="仿宋_GB2312"/>
          <w:b/>
          <w:color w:val="000000"/>
          <w:sz w:val="32"/>
          <w:szCs w:val="32"/>
          <w:lang w:val="en-US" w:eastAsia="zh-CN"/>
        </w:rPr>
        <w:t>4</w:t>
      </w:r>
      <w:r>
        <w:rPr>
          <w:rFonts w:hint="eastAsia" w:ascii="仿宋_GB2312" w:eastAsia="仿宋_GB2312" w:cs="仿宋_GB2312"/>
          <w:b/>
          <w:color w:val="000000"/>
          <w:sz w:val="32"/>
          <w:szCs w:val="32"/>
        </w:rPr>
        <w:t>年一般公共预算财政拨款支出</w:t>
      </w:r>
      <w:r>
        <w:rPr>
          <w:rFonts w:hint="eastAsia" w:ascii="仿宋_GB2312" w:eastAsia="仿宋_GB2312" w:cs="仿宋_GB2312"/>
          <w:color w:val="000000"/>
          <w:sz w:val="32"/>
          <w:szCs w:val="32"/>
          <w:lang w:val="en-US" w:eastAsia="zh-CN"/>
        </w:rPr>
        <w:t>186.73</w:t>
      </w:r>
      <w:r>
        <w:rPr>
          <w:rFonts w:hint="eastAsia"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一般公共服务</w:t>
      </w:r>
      <w:r>
        <w:rPr>
          <w:rFonts w:ascii="仿宋_GB2312" w:eastAsia="仿宋_GB2312" w:cs="仿宋_GB2312"/>
          <w:b/>
          <w:color w:val="000000"/>
          <w:sz w:val="32"/>
          <w:szCs w:val="32"/>
        </w:rPr>
        <w:t>支出</w:t>
      </w:r>
      <w:r>
        <w:rPr>
          <w:rFonts w:hint="eastAsia" w:ascii="仿宋_GB2312" w:eastAsia="仿宋_GB2312" w:cs="仿宋_GB2312"/>
          <w:color w:val="000000"/>
          <w:sz w:val="32"/>
          <w:szCs w:val="32"/>
          <w:lang w:val="en-US" w:eastAsia="zh-CN"/>
        </w:rPr>
        <w:t>139.97</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74.96</w:t>
      </w:r>
      <w:r>
        <w:rPr>
          <w:rFonts w:hint="eastAsia" w:ascii="仿宋_GB2312" w:eastAsia="仿宋_GB2312" w:cs="仿宋_GB2312"/>
          <w:color w:val="000000"/>
          <w:sz w:val="32"/>
          <w:szCs w:val="32"/>
        </w:rPr>
        <w:t>%；</w:t>
      </w:r>
      <w:r>
        <w:rPr>
          <w:rFonts w:hint="eastAsia" w:ascii="仿宋_GB2312" w:eastAsia="仿宋_GB2312" w:cs="仿宋_GB2312"/>
          <w:b/>
          <w:color w:val="000000"/>
          <w:sz w:val="32"/>
          <w:szCs w:val="32"/>
        </w:rPr>
        <w:t>社会保障和就业</w:t>
      </w:r>
      <w:r>
        <w:rPr>
          <w:rFonts w:ascii="仿宋_GB2312" w:eastAsia="仿宋_GB2312" w:cs="仿宋_GB2312"/>
          <w:b/>
          <w:color w:val="000000"/>
          <w:sz w:val="32"/>
          <w:szCs w:val="32"/>
        </w:rPr>
        <w:t>支出</w:t>
      </w:r>
      <w:r>
        <w:rPr>
          <w:rFonts w:hint="eastAsia" w:ascii="仿宋_GB2312" w:eastAsia="仿宋_GB2312" w:cs="仿宋_GB2312"/>
          <w:color w:val="000000"/>
          <w:sz w:val="32"/>
          <w:szCs w:val="32"/>
          <w:lang w:val="en-US" w:eastAsia="zh-CN"/>
        </w:rPr>
        <w:t>9.12</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4.88</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卫生健康支出</w:t>
      </w:r>
      <w:r>
        <w:rPr>
          <w:rFonts w:hint="eastAsia" w:ascii="仿宋_GB2312" w:eastAsia="仿宋_GB2312" w:cs="仿宋_GB2312"/>
          <w:color w:val="000000"/>
          <w:sz w:val="32"/>
          <w:szCs w:val="32"/>
          <w:lang w:val="en-US" w:eastAsia="zh-CN"/>
        </w:rPr>
        <w:t>3.70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1.98</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农林水支出</w:t>
      </w:r>
      <w:r>
        <w:rPr>
          <w:rFonts w:hint="eastAsia" w:ascii="仿宋_GB2312" w:eastAsia="仿宋_GB2312" w:cs="仿宋_GB2312"/>
          <w:color w:val="000000"/>
          <w:sz w:val="32"/>
          <w:szCs w:val="32"/>
          <w:lang w:val="en-US" w:eastAsia="zh-CN"/>
        </w:rPr>
        <w:t>29.00</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15.53</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住房保障支出</w:t>
      </w:r>
      <w:r>
        <w:rPr>
          <w:rFonts w:hint="eastAsia" w:ascii="仿宋_GB2312" w:eastAsia="仿宋_GB2312" w:cs="仿宋_GB2312"/>
          <w:color w:val="000000"/>
          <w:sz w:val="32"/>
          <w:szCs w:val="32"/>
          <w:lang w:val="en-US" w:eastAsia="zh-CN"/>
        </w:rPr>
        <w:t>4.94</w:t>
      </w:r>
      <w:r>
        <w:rPr>
          <w:rFonts w:hint="eastAsia"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2.65</w:t>
      </w:r>
      <w:r>
        <w:rPr>
          <w:rFonts w:hint="eastAsia" w:ascii="仿宋_GB2312" w:eastAsia="仿宋_GB2312" w:cs="仿宋_GB2312"/>
          <w:color w:val="000000"/>
          <w:sz w:val="32"/>
          <w:szCs w:val="32"/>
        </w:rPr>
        <w:t>%,</w:t>
      </w:r>
      <w:r>
        <w:rPr>
          <w:rFonts w:hint="eastAsia" w:ascii="仿宋_GB2312" w:eastAsia="仿宋_GB2312" w:cs="仿宋_GB2312"/>
          <w:b/>
          <w:bCs/>
          <w:color w:val="000000"/>
          <w:sz w:val="32"/>
          <w:szCs w:val="32"/>
        </w:rPr>
        <w:t>其他支出</w:t>
      </w:r>
      <w:r>
        <w:rPr>
          <w:rFonts w:hint="eastAsia"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，占</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w:t>
      </w:r>
    </w:p>
    <w:p w14:paraId="08EF139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eastAsia="仿宋"/>
          <w:color w:val="000000"/>
          <w:sz w:val="32"/>
          <w:szCs w:val="32"/>
          <w:lang w:eastAsia="zh-CN"/>
        </w:rPr>
      </w:pPr>
      <w:r>
        <w:rPr>
          <w:rFonts w:hint="eastAsia" w:ascii="仿宋" w:eastAsia="仿宋"/>
          <w:color w:val="000000"/>
          <w:sz w:val="32"/>
          <w:szCs w:val="32"/>
          <w:lang w:eastAsia="zh-CN"/>
        </w:rPr>
        <w:drawing>
          <wp:inline distT="0" distB="0" distL="114300" distR="114300">
            <wp:extent cx="5161915" cy="3044825"/>
            <wp:effectExtent l="4445" t="4445" r="15240"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E44C32">
      <w:pPr>
        <w:pStyle w:val="9"/>
        <w:keepNext w:val="0"/>
        <w:keepLines w:val="0"/>
        <w:pageBreakBefore w:val="0"/>
        <w:widowControl w:val="0"/>
        <w:kinsoku/>
        <w:wordWrap/>
        <w:overflowPunct/>
        <w:topLinePunct w:val="0"/>
        <w:autoSpaceDE/>
        <w:autoSpaceDN/>
        <w:bidi w:val="0"/>
        <w:adjustRightInd/>
        <w:snapToGrid/>
        <w:ind w:left="0" w:leftChars="0" w:firstLine="442" w:firstLineChars="200"/>
        <w:jc w:val="center"/>
        <w:textAlignment w:val="auto"/>
        <w:rPr>
          <w:rFonts w:hint="default" w:eastAsia="宋体"/>
          <w:b/>
          <w:bCs/>
          <w:sz w:val="22"/>
          <w:szCs w:val="28"/>
          <w:lang w:val="en-US" w:eastAsia="zh-CN"/>
        </w:rPr>
      </w:pPr>
    </w:p>
    <w:p w14:paraId="5107530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000000"/>
          <w:sz w:val="32"/>
          <w:szCs w:val="32"/>
        </w:rPr>
      </w:pPr>
      <w:bookmarkStart w:id="64" w:name="_Toc79163867"/>
      <w:bookmarkStart w:id="65" w:name="_Toc15377212"/>
      <w:bookmarkStart w:id="66" w:name="_Toc79163617"/>
      <w:r>
        <w:rPr>
          <w:rFonts w:hint="eastAsia" w:ascii="楷体_GB2312" w:eastAsia="楷体_GB2312" w:cs="楷体_GB2312"/>
          <w:b/>
          <w:color w:val="000000"/>
          <w:sz w:val="32"/>
          <w:szCs w:val="32"/>
        </w:rPr>
        <w:t>（三）一般公共预算财政拨款支出决算具体情况</w:t>
      </w:r>
      <w:bookmarkEnd w:id="64"/>
      <w:bookmarkEnd w:id="65"/>
      <w:bookmarkEnd w:id="66"/>
    </w:p>
    <w:p w14:paraId="562BA2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ascii="仿宋_GB2312" w:eastAsia="仿宋_GB2312" w:cs="仿宋_GB2312"/>
          <w:b w:val="0"/>
          <w:bCs/>
          <w:color w:val="FF0000"/>
          <w:sz w:val="32"/>
          <w:szCs w:val="32"/>
        </w:rPr>
      </w:pPr>
      <w:r>
        <w:rPr>
          <w:rFonts w:hint="eastAsia" w:ascii="仿宋_GB2312" w:eastAsia="仿宋_GB2312" w:cs="仿宋_GB2312"/>
          <w:b w:val="0"/>
          <w:bCs/>
          <w:color w:val="000000"/>
          <w:sz w:val="32"/>
          <w:szCs w:val="32"/>
        </w:rPr>
        <w:t>202</w:t>
      </w:r>
      <w:r>
        <w:rPr>
          <w:rFonts w:hint="eastAsia" w:ascii="仿宋_GB2312" w:eastAsia="仿宋_GB2312" w:cs="仿宋_GB2312"/>
          <w:b w:val="0"/>
          <w:bCs/>
          <w:color w:val="000000"/>
          <w:sz w:val="32"/>
          <w:szCs w:val="32"/>
          <w:lang w:val="en-US" w:eastAsia="zh-CN"/>
        </w:rPr>
        <w:t>4</w:t>
      </w:r>
      <w:r>
        <w:rPr>
          <w:rFonts w:hint="eastAsia" w:ascii="仿宋_GB2312" w:eastAsia="仿宋_GB2312" w:cs="仿宋_GB2312"/>
          <w:b w:val="0"/>
          <w:bCs/>
          <w:color w:val="000000"/>
          <w:sz w:val="32"/>
          <w:szCs w:val="32"/>
        </w:rPr>
        <w:t>年般公共预算支出决算数为</w:t>
      </w:r>
      <w:r>
        <w:rPr>
          <w:rFonts w:hint="eastAsia" w:ascii="仿宋_GB2312" w:eastAsia="仿宋_GB2312" w:cs="仿宋_GB2312"/>
          <w:b w:val="0"/>
          <w:bCs/>
          <w:color w:val="000000"/>
          <w:sz w:val="32"/>
          <w:szCs w:val="32"/>
          <w:lang w:val="en-US" w:eastAsia="zh-CN"/>
        </w:rPr>
        <w:t>186.73</w:t>
      </w:r>
      <w:r>
        <w:rPr>
          <w:rFonts w:hint="eastAsia" w:ascii="仿宋_GB2312" w:eastAsia="仿宋_GB2312" w:cs="仿宋_GB2312"/>
          <w:b w:val="0"/>
          <w:bCs/>
          <w:color w:val="000000"/>
          <w:sz w:val="32"/>
          <w:szCs w:val="32"/>
        </w:rPr>
        <w:t>万元，</w:t>
      </w:r>
      <w:r>
        <w:rPr>
          <w:rStyle w:val="29"/>
          <w:rFonts w:hint="eastAsia" w:ascii="仿宋_GB2312" w:eastAsia="仿宋_GB2312" w:cs="仿宋_GB2312"/>
          <w:b w:val="0"/>
          <w:bCs/>
          <w:color w:val="000000"/>
          <w:sz w:val="32"/>
          <w:szCs w:val="32"/>
        </w:rPr>
        <w:t>完成预算100%。其中：</w:t>
      </w:r>
    </w:p>
    <w:p w14:paraId="2BA6E60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9"/>
          <w:rFonts w:ascii="仿宋_GB2312" w:eastAsia="仿宋_GB2312" w:cs="仿宋_GB2312"/>
          <w:b w:val="0"/>
          <w:bCs/>
          <w:color w:val="000000"/>
          <w:sz w:val="32"/>
          <w:szCs w:val="32"/>
        </w:rPr>
      </w:pPr>
      <w:r>
        <w:rPr>
          <w:rStyle w:val="29"/>
          <w:rFonts w:hint="eastAsia" w:ascii="仿宋_GB2312" w:eastAsia="仿宋_GB2312" w:cs="仿宋_GB2312"/>
          <w:bCs/>
          <w:color w:val="000000"/>
          <w:sz w:val="32"/>
          <w:szCs w:val="32"/>
        </w:rPr>
        <w:t>1.一般公共服务（201）群众团体事务（29）行政运行（01）:</w:t>
      </w:r>
      <w:r>
        <w:rPr>
          <w:rStyle w:val="29"/>
          <w:rFonts w:hint="eastAsia" w:ascii="仿宋_GB2312" w:eastAsia="仿宋_GB2312" w:cs="仿宋_GB2312"/>
          <w:b w:val="0"/>
          <w:bCs/>
          <w:color w:val="000000"/>
          <w:sz w:val="32"/>
          <w:szCs w:val="32"/>
        </w:rPr>
        <w:t xml:space="preserve"> 支出决算为</w:t>
      </w:r>
      <w:r>
        <w:rPr>
          <w:rStyle w:val="29"/>
          <w:rFonts w:hint="eastAsia" w:ascii="仿宋_GB2312" w:eastAsia="仿宋_GB2312" w:cs="仿宋_GB2312"/>
          <w:b w:val="0"/>
          <w:bCs/>
          <w:color w:val="000000"/>
          <w:sz w:val="32"/>
          <w:szCs w:val="32"/>
          <w:lang w:val="en-US" w:eastAsia="zh-CN"/>
        </w:rPr>
        <w:t>51.10</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76A6C8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9"/>
          <w:rFonts w:ascii="仿宋_GB2312" w:eastAsia="仿宋_GB2312" w:cs="仿宋_GB2312"/>
          <w:b w:val="0"/>
          <w:bCs/>
          <w:color w:val="000000"/>
          <w:sz w:val="32"/>
          <w:szCs w:val="32"/>
        </w:rPr>
      </w:pPr>
      <w:r>
        <w:rPr>
          <w:rStyle w:val="29"/>
          <w:rFonts w:hint="eastAsia" w:ascii="仿宋_GB2312" w:eastAsia="仿宋_GB2312" w:cs="仿宋_GB2312"/>
          <w:bCs/>
          <w:color w:val="000000"/>
          <w:sz w:val="32"/>
          <w:szCs w:val="32"/>
        </w:rPr>
        <w:t>2.一般公共服务（201）群众团体事务（29）</w:t>
      </w:r>
      <w:r>
        <w:rPr>
          <w:rStyle w:val="29"/>
          <w:rFonts w:ascii="仿宋_GB2312" w:eastAsia="仿宋_GB2312" w:cs="仿宋_GB2312"/>
          <w:bCs/>
          <w:color w:val="000000"/>
          <w:sz w:val="32"/>
          <w:szCs w:val="32"/>
        </w:rPr>
        <w:t>其他群众团体事务支出</w:t>
      </w:r>
      <w:r>
        <w:rPr>
          <w:rStyle w:val="29"/>
          <w:rFonts w:hint="eastAsia" w:ascii="仿宋_GB2312" w:eastAsia="仿宋_GB2312" w:cs="仿宋_GB2312"/>
          <w:bCs/>
          <w:color w:val="000000"/>
          <w:sz w:val="32"/>
          <w:szCs w:val="32"/>
        </w:rPr>
        <w:t>（</w:t>
      </w:r>
      <w:r>
        <w:rPr>
          <w:rStyle w:val="29"/>
          <w:rFonts w:ascii="仿宋_GB2312" w:eastAsia="仿宋_GB2312" w:cs="仿宋_GB2312"/>
          <w:bCs/>
          <w:color w:val="000000"/>
          <w:sz w:val="32"/>
          <w:szCs w:val="32"/>
        </w:rPr>
        <w:t xml:space="preserve">99） </w:t>
      </w:r>
      <w:r>
        <w:rPr>
          <w:rStyle w:val="29"/>
          <w:rFonts w:hint="eastAsia" w:ascii="仿宋_GB2312" w:eastAsia="仿宋_GB2312" w:cs="仿宋_GB2312"/>
          <w:bCs/>
          <w:color w:val="000000"/>
          <w:sz w:val="32"/>
          <w:szCs w:val="32"/>
        </w:rPr>
        <w:t>:</w:t>
      </w:r>
      <w:r>
        <w:rPr>
          <w:rStyle w:val="29"/>
          <w:rFonts w:hint="eastAsia" w:ascii="仿宋_GB2312" w:eastAsia="仿宋_GB2312" w:cs="仿宋_GB2312"/>
          <w:b w:val="0"/>
          <w:bCs/>
          <w:color w:val="000000"/>
          <w:sz w:val="32"/>
          <w:szCs w:val="32"/>
        </w:rPr>
        <w:t xml:space="preserve"> 支出决算为</w:t>
      </w:r>
      <w:r>
        <w:rPr>
          <w:rStyle w:val="29"/>
          <w:rFonts w:hint="eastAsia" w:ascii="仿宋_GB2312" w:eastAsia="仿宋_GB2312" w:cs="仿宋_GB2312"/>
          <w:b w:val="0"/>
          <w:bCs/>
          <w:color w:val="000000"/>
          <w:sz w:val="32"/>
          <w:szCs w:val="32"/>
          <w:lang w:val="en-US" w:eastAsia="zh-CN"/>
        </w:rPr>
        <w:t>88.87</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2226BA2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9"/>
          <w:rFonts w:ascii="仿宋_GB2312" w:eastAsia="仿宋_GB2312" w:cs="仿宋_GB2312"/>
          <w:b w:val="0"/>
          <w:bCs/>
          <w:color w:val="000000"/>
          <w:sz w:val="32"/>
          <w:szCs w:val="32"/>
        </w:rPr>
      </w:pPr>
      <w:r>
        <w:rPr>
          <w:rStyle w:val="29"/>
          <w:rFonts w:hint="eastAsia" w:ascii="仿宋_GB2312" w:eastAsia="仿宋_GB2312" w:cs="仿宋_GB2312"/>
          <w:bCs/>
          <w:color w:val="000000"/>
          <w:sz w:val="32"/>
          <w:szCs w:val="32"/>
        </w:rPr>
        <w:t>3.社会保障和就业支出（208）行政事业单位养老支出（05）机关事业单位基本养老保险缴费支出（05）:</w:t>
      </w:r>
      <w:r>
        <w:rPr>
          <w:rStyle w:val="29"/>
          <w:rFonts w:hint="eastAsia" w:ascii="仿宋_GB2312" w:eastAsia="仿宋_GB2312" w:cs="仿宋_GB2312"/>
          <w:b w:val="0"/>
          <w:bCs/>
          <w:color w:val="000000"/>
          <w:sz w:val="32"/>
          <w:szCs w:val="32"/>
        </w:rPr>
        <w:t xml:space="preserve"> 支出决算为</w:t>
      </w:r>
      <w:r>
        <w:rPr>
          <w:rStyle w:val="29"/>
          <w:rFonts w:hint="eastAsia" w:ascii="仿宋_GB2312" w:eastAsia="仿宋_GB2312" w:cs="仿宋_GB2312"/>
          <w:b w:val="0"/>
          <w:bCs/>
          <w:color w:val="000000"/>
          <w:sz w:val="32"/>
          <w:szCs w:val="32"/>
          <w:lang w:val="en-US" w:eastAsia="zh-CN"/>
        </w:rPr>
        <w:t>6.08</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6142AAC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Style w:val="29"/>
          <w:rFonts w:hint="eastAsia" w:ascii="仿宋_GB2312" w:eastAsia="仿宋_GB2312" w:cs="仿宋_GB2312"/>
          <w:bCs/>
          <w:color w:val="000000"/>
          <w:sz w:val="32"/>
          <w:szCs w:val="32"/>
        </w:rPr>
        <w:t>4.社会保障和就业支出（208）行政事业单位养老支出（05）机关事业单位职业年金缴费支出（06）:</w:t>
      </w:r>
      <w:r>
        <w:rPr>
          <w:rStyle w:val="29"/>
          <w:rFonts w:hint="eastAsia" w:ascii="仿宋_GB2312" w:eastAsia="仿宋_GB2312" w:cs="仿宋_GB2312"/>
          <w:b w:val="0"/>
          <w:bCs/>
          <w:color w:val="000000"/>
          <w:sz w:val="32"/>
          <w:szCs w:val="32"/>
        </w:rPr>
        <w:t xml:space="preserve"> 支出决算为</w:t>
      </w:r>
      <w:r>
        <w:rPr>
          <w:rStyle w:val="29"/>
          <w:rFonts w:hint="eastAsia" w:ascii="仿宋_GB2312" w:eastAsia="仿宋_GB2312" w:cs="仿宋_GB2312"/>
          <w:b w:val="0"/>
          <w:bCs/>
          <w:color w:val="000000"/>
          <w:sz w:val="32"/>
          <w:szCs w:val="32"/>
          <w:lang w:val="en-US" w:eastAsia="zh-CN"/>
        </w:rPr>
        <w:t>3.04</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61C0F80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Style w:val="29"/>
          <w:rFonts w:ascii="仿宋_GB2312" w:eastAsia="仿宋_GB2312" w:cs="仿宋_GB2312"/>
          <w:b w:val="0"/>
          <w:bCs/>
          <w:color w:val="000000"/>
          <w:sz w:val="32"/>
          <w:szCs w:val="32"/>
        </w:rPr>
      </w:pPr>
      <w:r>
        <w:rPr>
          <w:rStyle w:val="29"/>
          <w:rFonts w:hint="eastAsia" w:ascii="仿宋_GB2312" w:eastAsia="仿宋_GB2312" w:cs="仿宋_GB2312"/>
          <w:bCs/>
          <w:color w:val="000000"/>
          <w:sz w:val="32"/>
          <w:szCs w:val="32"/>
        </w:rPr>
        <w:t>5.</w:t>
      </w:r>
      <w:r>
        <w:rPr>
          <w:rFonts w:hint="eastAsia" w:ascii="仿宋_GB2312" w:eastAsia="仿宋_GB2312" w:cs="仿宋_GB2312"/>
          <w:b/>
          <w:bCs/>
          <w:color w:val="000000"/>
          <w:sz w:val="32"/>
          <w:szCs w:val="32"/>
        </w:rPr>
        <w:t>卫生健康</w:t>
      </w:r>
      <w:r>
        <w:rPr>
          <w:rStyle w:val="29"/>
          <w:rFonts w:hint="eastAsia" w:ascii="仿宋_GB2312" w:eastAsia="仿宋_GB2312" w:cs="仿宋_GB2312"/>
          <w:bCs/>
          <w:color w:val="000000"/>
          <w:sz w:val="32"/>
          <w:szCs w:val="32"/>
        </w:rPr>
        <w:t>（210）行政事业单位医疗（11）行政单位医疗（01）:</w:t>
      </w:r>
      <w:r>
        <w:rPr>
          <w:rStyle w:val="29"/>
          <w:rFonts w:hint="eastAsia" w:ascii="仿宋_GB2312" w:eastAsia="仿宋_GB2312" w:cs="仿宋_GB2312"/>
          <w:b w:val="0"/>
          <w:bCs/>
          <w:color w:val="000000"/>
          <w:sz w:val="32"/>
          <w:szCs w:val="32"/>
        </w:rPr>
        <w:t>支出决算为</w:t>
      </w:r>
      <w:r>
        <w:rPr>
          <w:rStyle w:val="29"/>
          <w:rFonts w:hint="eastAsia" w:ascii="仿宋_GB2312" w:eastAsia="仿宋_GB2312" w:cs="仿宋_GB2312"/>
          <w:b w:val="0"/>
          <w:bCs/>
          <w:color w:val="000000"/>
          <w:sz w:val="32"/>
          <w:szCs w:val="32"/>
          <w:lang w:val="en-US" w:eastAsia="zh-CN"/>
        </w:rPr>
        <w:t>4.95</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4A1E101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Fonts w:hint="eastAsia" w:ascii="仿宋_GB2312" w:eastAsia="仿宋_GB2312" w:cs="仿宋_GB2312"/>
          <w:b/>
          <w:color w:val="000000"/>
          <w:sz w:val="32"/>
          <w:szCs w:val="32"/>
        </w:rPr>
        <w:t>6.农林水支出(213)</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巩固脱贫衔接乡村振兴(05)</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其他巩固脱贫衔接乡村振兴支出(99):</w:t>
      </w:r>
      <w:r>
        <w:rPr>
          <w:rStyle w:val="29"/>
          <w:rFonts w:hint="eastAsia" w:ascii="仿宋_GB2312" w:eastAsia="仿宋_GB2312" w:cs="仿宋_GB2312"/>
          <w:b w:val="0"/>
          <w:bCs/>
          <w:color w:val="000000"/>
          <w:sz w:val="32"/>
          <w:szCs w:val="32"/>
        </w:rPr>
        <w:t xml:space="preserve"> 支出决算为</w:t>
      </w:r>
      <w:r>
        <w:rPr>
          <w:rStyle w:val="29"/>
          <w:rFonts w:hint="eastAsia" w:ascii="仿宋_GB2312" w:eastAsia="仿宋_GB2312" w:cs="仿宋_GB2312"/>
          <w:b w:val="0"/>
          <w:bCs/>
          <w:color w:val="000000"/>
          <w:sz w:val="32"/>
          <w:szCs w:val="32"/>
          <w:lang w:val="en-US" w:eastAsia="zh-CN"/>
        </w:rPr>
        <w:t>29.00</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448B4D3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Cs/>
          <w:color w:val="000000"/>
          <w:sz w:val="32"/>
          <w:szCs w:val="32"/>
        </w:rPr>
      </w:pPr>
      <w:r>
        <w:rPr>
          <w:rFonts w:hint="eastAsia" w:ascii="仿宋_GB2312" w:eastAsia="仿宋_GB2312" w:cs="仿宋_GB2312"/>
          <w:b/>
          <w:color w:val="000000"/>
          <w:sz w:val="32"/>
          <w:szCs w:val="32"/>
        </w:rPr>
        <w:t>7.住房保障支出(221)</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住房改革支出(02)</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住房公积金(01):</w:t>
      </w:r>
      <w:r>
        <w:rPr>
          <w:rStyle w:val="29"/>
          <w:rFonts w:hint="eastAsia" w:ascii="仿宋_GB2312" w:eastAsia="仿宋_GB2312" w:cs="仿宋_GB2312"/>
          <w:b w:val="0"/>
          <w:bCs/>
          <w:color w:val="000000"/>
          <w:sz w:val="32"/>
          <w:szCs w:val="32"/>
        </w:rPr>
        <w:t xml:space="preserve"> 支出决算为</w:t>
      </w:r>
      <w:r>
        <w:rPr>
          <w:rStyle w:val="29"/>
          <w:rFonts w:hint="eastAsia" w:ascii="仿宋_GB2312" w:eastAsia="仿宋_GB2312" w:cs="仿宋_GB2312"/>
          <w:b w:val="0"/>
          <w:bCs/>
          <w:color w:val="000000"/>
          <w:sz w:val="32"/>
          <w:szCs w:val="32"/>
          <w:lang w:val="en-US" w:eastAsia="zh-CN"/>
        </w:rPr>
        <w:t>4.94</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54080B25">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仿宋_GB2312" w:eastAsia="仿宋_GB2312" w:cs="仿宋_GB2312"/>
          <w:b/>
          <w:color w:val="000000"/>
          <w:sz w:val="32"/>
          <w:szCs w:val="32"/>
        </w:rPr>
      </w:pPr>
      <w:r>
        <w:rPr>
          <w:rStyle w:val="29"/>
          <w:rFonts w:hint="eastAsia" w:ascii="仿宋_GB2312" w:eastAsia="仿宋_GB2312" w:cs="仿宋_GB2312"/>
          <w:bCs/>
          <w:color w:val="000000"/>
          <w:sz w:val="32"/>
          <w:szCs w:val="32"/>
        </w:rPr>
        <w:t>8.其他支出(229)</w:t>
      </w:r>
      <w:r>
        <w:rPr>
          <w:rFonts w:hint="eastAsia" w:ascii="仿宋_GB2312" w:eastAsia="仿宋_GB2312" w:cs="仿宋_GB2312"/>
          <w:sz w:val="32"/>
          <w:szCs w:val="32"/>
        </w:rPr>
        <w:t xml:space="preserve"> </w:t>
      </w:r>
      <w:r>
        <w:rPr>
          <w:rStyle w:val="29"/>
          <w:rFonts w:hint="eastAsia" w:ascii="仿宋_GB2312" w:eastAsia="仿宋_GB2312" w:cs="仿宋_GB2312"/>
          <w:bCs/>
          <w:color w:val="000000"/>
          <w:sz w:val="32"/>
          <w:szCs w:val="32"/>
        </w:rPr>
        <w:t>其他支出(99)</w:t>
      </w:r>
      <w:r>
        <w:rPr>
          <w:rFonts w:hint="eastAsia" w:ascii="仿宋_GB2312" w:eastAsia="仿宋_GB2312" w:cs="仿宋_GB2312"/>
          <w:sz w:val="32"/>
          <w:szCs w:val="32"/>
        </w:rPr>
        <w:t xml:space="preserve"> </w:t>
      </w:r>
      <w:r>
        <w:rPr>
          <w:rStyle w:val="29"/>
          <w:rFonts w:hint="eastAsia" w:ascii="仿宋_GB2312" w:eastAsia="仿宋_GB2312" w:cs="仿宋_GB2312"/>
          <w:bCs/>
          <w:color w:val="000000"/>
          <w:sz w:val="32"/>
          <w:szCs w:val="32"/>
        </w:rPr>
        <w:t>其他支出(01):</w:t>
      </w:r>
      <w:r>
        <w:rPr>
          <w:rStyle w:val="29"/>
          <w:rFonts w:hint="eastAsia" w:ascii="仿宋_GB2312" w:eastAsia="仿宋_GB2312" w:cs="仿宋_GB2312"/>
          <w:b w:val="0"/>
          <w:bCs/>
          <w:color w:val="000000"/>
          <w:sz w:val="32"/>
          <w:szCs w:val="32"/>
        </w:rPr>
        <w:t xml:space="preserve"> 支出决算为</w:t>
      </w:r>
      <w:r>
        <w:rPr>
          <w:rStyle w:val="29"/>
          <w:rFonts w:hint="eastAsia" w:ascii="仿宋_GB2312" w:eastAsia="仿宋_GB2312" w:cs="仿宋_GB2312"/>
          <w:b w:val="0"/>
          <w:bCs/>
          <w:color w:val="000000"/>
          <w:sz w:val="32"/>
          <w:szCs w:val="32"/>
          <w:lang w:val="en-US" w:eastAsia="zh-CN"/>
        </w:rPr>
        <w:t>0</w:t>
      </w:r>
      <w:r>
        <w:rPr>
          <w:rStyle w:val="29"/>
          <w:rFonts w:hint="eastAsia" w:ascii="仿宋_GB2312" w:eastAsia="仿宋_GB2312" w:cs="仿宋_GB2312"/>
          <w:b w:val="0"/>
          <w:bCs/>
          <w:color w:val="000000"/>
          <w:sz w:val="32"/>
          <w:szCs w:val="32"/>
        </w:rPr>
        <w:t>万元，完成预算100%</w:t>
      </w:r>
      <w:r>
        <w:rPr>
          <w:rStyle w:val="29"/>
          <w:rFonts w:hint="eastAsia" w:ascii="仿宋_GB2312" w:eastAsia="仿宋_GB2312" w:cs="仿宋_GB2312"/>
          <w:b w:val="0"/>
          <w:bCs/>
          <w:color w:val="000000"/>
          <w:sz w:val="32"/>
          <w:szCs w:val="32"/>
          <w:lang w:eastAsia="zh-CN"/>
        </w:rPr>
        <w:t>，决算数与预算数持平</w:t>
      </w:r>
      <w:r>
        <w:rPr>
          <w:rStyle w:val="29"/>
          <w:rFonts w:hint="eastAsia" w:ascii="仿宋_GB2312" w:eastAsia="仿宋_GB2312" w:cs="仿宋_GB2312"/>
          <w:b w:val="0"/>
          <w:bCs/>
          <w:color w:val="000000"/>
          <w:sz w:val="32"/>
          <w:szCs w:val="32"/>
        </w:rPr>
        <w:t>。</w:t>
      </w:r>
    </w:p>
    <w:p w14:paraId="54687410">
      <w:pPr>
        <w:keepNext w:val="0"/>
        <w:keepLines w:val="0"/>
        <w:pageBreakBefore w:val="0"/>
        <w:tabs>
          <w:tab w:val="right" w:pos="8306"/>
        </w:tabs>
        <w:kinsoku/>
        <w:wordWrap/>
        <w:overflowPunct/>
        <w:topLinePunct w:val="0"/>
        <w:autoSpaceDE/>
        <w:autoSpaceDN/>
        <w:bidi w:val="0"/>
        <w:spacing w:line="576" w:lineRule="exact"/>
        <w:ind w:firstLine="640"/>
        <w:textAlignment w:val="auto"/>
        <w:outlineLvl w:val="1"/>
        <w:rPr>
          <w:rStyle w:val="33"/>
        </w:rPr>
      </w:pPr>
      <w:bookmarkStart w:id="67" w:name="_Toc30295"/>
      <w:bookmarkStart w:id="68" w:name="_Toc15396608"/>
      <w:bookmarkStart w:id="69" w:name="_Toc79163618"/>
      <w:bookmarkStart w:id="70" w:name="_Toc79163868"/>
      <w:bookmarkStart w:id="71" w:name="_Toc15377214"/>
      <w:r>
        <w:rPr>
          <w:rFonts w:hint="eastAsia" w:ascii="黑体" w:eastAsia="黑体"/>
          <w:color w:val="000000"/>
          <w:sz w:val="32"/>
          <w:szCs w:val="32"/>
        </w:rPr>
        <w:t>六</w:t>
      </w:r>
      <w:r>
        <w:rPr>
          <w:rFonts w:hint="eastAsia" w:ascii="黑体" w:eastAsia="黑体"/>
          <w:b/>
          <w:color w:val="000000"/>
          <w:sz w:val="32"/>
          <w:szCs w:val="32"/>
        </w:rPr>
        <w:t>、一</w:t>
      </w:r>
      <w:r>
        <w:rPr>
          <w:rStyle w:val="33"/>
          <w:rFonts w:hint="eastAsia" w:ascii="黑体" w:eastAsia="黑体"/>
          <w:b w:val="0"/>
        </w:rPr>
        <w:t>般公共预算财政拨款基本支出决算情况说明</w:t>
      </w:r>
      <w:bookmarkEnd w:id="67"/>
      <w:bookmarkEnd w:id="68"/>
      <w:bookmarkEnd w:id="69"/>
      <w:bookmarkEnd w:id="70"/>
      <w:bookmarkEnd w:id="71"/>
      <w:r>
        <w:rPr>
          <w:rStyle w:val="33"/>
          <w:rFonts w:ascii="黑体" w:eastAsia="黑体"/>
          <w:b w:val="0"/>
        </w:rPr>
        <w:tab/>
      </w:r>
    </w:p>
    <w:p w14:paraId="3E16F4A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年一般公共预算财政拨款基本支出</w:t>
      </w:r>
      <w:r>
        <w:rPr>
          <w:rFonts w:hint="eastAsia" w:ascii="仿宋_GB2312" w:eastAsia="仿宋_GB2312" w:cs="仿宋_GB2312"/>
          <w:bCs/>
          <w:color w:val="000000"/>
          <w:kern w:val="0"/>
          <w:sz w:val="32"/>
          <w:szCs w:val="32"/>
          <w:lang w:val="en-US" w:eastAsia="zh-CN"/>
        </w:rPr>
        <w:t>68.86</w:t>
      </w:r>
      <w:r>
        <w:rPr>
          <w:rFonts w:hint="eastAsia" w:ascii="仿宋_GB2312" w:eastAsia="仿宋_GB2312" w:cs="仿宋_GB2312"/>
          <w:bCs/>
          <w:color w:val="000000"/>
          <w:kern w:val="0"/>
          <w:sz w:val="32"/>
          <w:szCs w:val="32"/>
          <w:lang w:val="zh-CN"/>
        </w:rPr>
        <w:t>万元，其中：</w:t>
      </w:r>
    </w:p>
    <w:p w14:paraId="47E283E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人员经费</w:t>
      </w:r>
      <w:r>
        <w:rPr>
          <w:rFonts w:hint="eastAsia" w:ascii="仿宋_GB2312" w:eastAsia="仿宋_GB2312" w:cs="仿宋_GB2312"/>
          <w:bCs/>
          <w:color w:val="000000"/>
          <w:kern w:val="0"/>
          <w:sz w:val="32"/>
          <w:szCs w:val="32"/>
          <w:lang w:val="en-US" w:eastAsia="zh-CN"/>
        </w:rPr>
        <w:t>66.75</w:t>
      </w:r>
      <w:r>
        <w:rPr>
          <w:rFonts w:hint="eastAsia" w:ascii="仿宋_GB2312" w:eastAsia="仿宋_GB2312" w:cs="仿宋_GB2312"/>
          <w:bCs/>
          <w:color w:val="000000"/>
          <w:kern w:val="0"/>
          <w:sz w:val="32"/>
          <w:szCs w:val="32"/>
          <w:lang w:val="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064A8D0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日常公用经费</w:t>
      </w:r>
      <w:r>
        <w:rPr>
          <w:rFonts w:hint="eastAsia" w:ascii="仿宋_GB2312" w:eastAsia="仿宋_GB2312" w:cs="仿宋_GB2312"/>
          <w:bCs/>
          <w:color w:val="000000"/>
          <w:kern w:val="0"/>
          <w:sz w:val="32"/>
          <w:szCs w:val="32"/>
          <w:lang w:val="en-US" w:eastAsia="zh-CN"/>
        </w:rPr>
        <w:t>2.11</w:t>
      </w:r>
      <w:r>
        <w:rPr>
          <w:rFonts w:hint="eastAsia" w:ascii="仿宋_GB2312" w:eastAsia="仿宋_GB2312" w:cs="仿宋_GB2312"/>
          <w:bCs/>
          <w:color w:val="000000"/>
          <w:kern w:val="0"/>
          <w:sz w:val="32"/>
          <w:szCs w:val="32"/>
          <w:lang w:val="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A66BDEC">
      <w:pPr>
        <w:spacing w:line="576" w:lineRule="exact"/>
        <w:ind w:firstLine="640"/>
        <w:outlineLvl w:val="1"/>
        <w:rPr>
          <w:rStyle w:val="33"/>
          <w:rFonts w:ascii="黑体" w:eastAsia="黑体"/>
          <w:b w:val="0"/>
        </w:rPr>
      </w:pPr>
      <w:bookmarkStart w:id="72" w:name="_Toc15377215"/>
      <w:bookmarkStart w:id="73" w:name="_Toc79163869"/>
      <w:bookmarkStart w:id="74" w:name="_Toc15396609"/>
      <w:bookmarkStart w:id="75" w:name="_Toc79163619"/>
      <w:bookmarkStart w:id="76" w:name="_Toc20478"/>
      <w:r>
        <w:rPr>
          <w:rFonts w:hint="eastAsia" w:ascii="黑体" w:eastAsia="黑体"/>
          <w:color w:val="000000"/>
          <w:sz w:val="32"/>
          <w:szCs w:val="32"/>
        </w:rPr>
        <w:t>七、</w:t>
      </w:r>
      <w:r>
        <w:rPr>
          <w:rFonts w:hint="eastAsia" w:ascii="楷体_GB2312" w:eastAsia="楷体_GB2312" w:cs="楷体_GB2312"/>
          <w:b/>
          <w:color w:val="000000"/>
          <w:sz w:val="32"/>
          <w:szCs w:val="32"/>
        </w:rPr>
        <w:t>“</w:t>
      </w:r>
      <w:r>
        <w:rPr>
          <w:rStyle w:val="33"/>
          <w:rFonts w:hint="eastAsia" w:ascii="黑体" w:eastAsia="黑体"/>
          <w:b w:val="0"/>
        </w:rPr>
        <w:t>三公</w:t>
      </w:r>
      <w:r>
        <w:rPr>
          <w:rFonts w:hint="eastAsia" w:ascii="楷体_GB2312" w:eastAsia="楷体_GB2312" w:cs="楷体_GB2312"/>
          <w:b/>
          <w:color w:val="000000"/>
          <w:sz w:val="32"/>
          <w:szCs w:val="32"/>
        </w:rPr>
        <w:t>”</w:t>
      </w:r>
      <w:bookmarkStart w:id="124" w:name="_GoBack"/>
      <w:bookmarkEnd w:id="124"/>
      <w:r>
        <w:rPr>
          <w:rStyle w:val="33"/>
          <w:rFonts w:hint="eastAsia" w:ascii="黑体" w:eastAsia="黑体"/>
          <w:b w:val="0"/>
        </w:rPr>
        <w:t>经费财政拨款支出决算情况说明</w:t>
      </w:r>
      <w:bookmarkEnd w:id="72"/>
      <w:bookmarkEnd w:id="73"/>
      <w:bookmarkEnd w:id="74"/>
      <w:bookmarkEnd w:id="75"/>
      <w:bookmarkEnd w:id="76"/>
    </w:p>
    <w:p w14:paraId="3F704C93">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9"/>
        <w:rPr>
          <w:rFonts w:ascii="楷体_GB2312" w:eastAsia="楷体_GB2312" w:cs="楷体_GB2312"/>
          <w:b/>
          <w:color w:val="000000"/>
          <w:sz w:val="32"/>
          <w:szCs w:val="32"/>
        </w:rPr>
      </w:pPr>
      <w:bookmarkStart w:id="77" w:name="_Toc79163620"/>
      <w:bookmarkStart w:id="78" w:name="_Toc15377216"/>
      <w:bookmarkStart w:id="79" w:name="_Toc79163870"/>
      <w:r>
        <w:rPr>
          <w:rFonts w:hint="eastAsia" w:ascii="楷体_GB2312" w:eastAsia="楷体_GB2312" w:cs="楷体_GB2312"/>
          <w:b/>
          <w:color w:val="000000"/>
          <w:sz w:val="32"/>
          <w:szCs w:val="32"/>
        </w:rPr>
        <w:t>（一）“三公”经费财政拨款支出决算总体情况说明</w:t>
      </w:r>
      <w:bookmarkEnd w:id="77"/>
      <w:bookmarkEnd w:id="78"/>
      <w:bookmarkEnd w:id="79"/>
    </w:p>
    <w:p w14:paraId="2C3D74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80" w:name="_Toc79163871"/>
      <w:bookmarkStart w:id="81" w:name="_Toc79163621"/>
      <w:bookmarkStart w:id="82" w:name="_Toc15377217"/>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较上年度</w:t>
      </w:r>
      <w:r>
        <w:rPr>
          <w:rFonts w:hint="eastAsia" w:ascii="仿宋_GB2312" w:hAnsi="仿宋_GB2312" w:eastAsia="仿宋_GB2312" w:cs="仿宋_GB2312"/>
          <w:sz w:val="32"/>
          <w:szCs w:val="32"/>
          <w:lang w:val="en-US" w:eastAsia="zh-CN"/>
        </w:rPr>
        <w:t>相比无变化，</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预算数持平。</w:t>
      </w:r>
    </w:p>
    <w:p w14:paraId="278A3CE0">
      <w:pPr>
        <w:keepNext w:val="0"/>
        <w:keepLines w:val="0"/>
        <w:pageBreakBefore w:val="0"/>
        <w:widowControl w:val="0"/>
        <w:kinsoku/>
        <w:wordWrap/>
        <w:overflowPunct/>
        <w:topLinePunct w:val="0"/>
        <w:autoSpaceDE/>
        <w:autoSpaceDN/>
        <w:bidi w:val="0"/>
        <w:adjustRightInd/>
        <w:snapToGrid/>
        <w:spacing w:line="576" w:lineRule="exact"/>
        <w:ind w:firstLine="641"/>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bookmarkEnd w:id="80"/>
      <w:bookmarkEnd w:id="81"/>
      <w:bookmarkEnd w:id="82"/>
    </w:p>
    <w:p w14:paraId="61868F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kern w:val="2"/>
          <w:sz w:val="32"/>
          <w:szCs w:val="32"/>
          <w:highlight w:val="none"/>
          <w:lang w:val="en-US" w:eastAsia="zh-CN" w:bidi="ar-SA"/>
        </w:rPr>
        <w:t>具体情况如下：</w:t>
      </w:r>
    </w:p>
    <w:p w14:paraId="0CEBFC2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Cs/>
          <w:color w:val="000000"/>
          <w:kern w:val="0"/>
          <w:sz w:val="32"/>
          <w:szCs w:val="32"/>
          <w:lang w:val="zh-CN"/>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bCs/>
          <w:color w:val="000000"/>
          <w:kern w:val="0"/>
          <w:sz w:val="32"/>
          <w:szCs w:val="32"/>
          <w:lang w:val="zh-CN"/>
        </w:rPr>
        <w:t>0万元。全年安排因公出国（境）团组0次，出国（境）0人，</w:t>
      </w:r>
      <w:r>
        <w:rPr>
          <w:rFonts w:hint="eastAsia" w:ascii="仿宋_GB2312" w:hAnsi="仿宋_GB2312" w:eastAsia="仿宋_GB2312" w:cs="仿宋_GB2312"/>
          <w:color w:val="auto"/>
          <w:kern w:val="2"/>
          <w:sz w:val="32"/>
          <w:szCs w:val="32"/>
          <w:highlight w:val="none"/>
          <w:lang w:val="en-US" w:eastAsia="zh-CN" w:bidi="ar-SA"/>
        </w:rPr>
        <w:t>因公出国（境）支出决算与2023年持平</w:t>
      </w:r>
      <w:r>
        <w:rPr>
          <w:rFonts w:hint="eastAsia" w:ascii="仿宋_GB2312" w:hAnsi="仿宋_GB2312" w:eastAsia="仿宋_GB2312" w:cs="仿宋_GB2312"/>
          <w:bCs/>
          <w:color w:val="000000"/>
          <w:kern w:val="0"/>
          <w:sz w:val="32"/>
          <w:szCs w:val="32"/>
          <w:lang w:val="zh-CN"/>
        </w:rPr>
        <w:t>。</w:t>
      </w:r>
    </w:p>
    <w:p w14:paraId="2707327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color w:val="auto"/>
          <w:sz w:val="32"/>
          <w:szCs w:val="32"/>
          <w:highlight w:val="none"/>
        </w:rPr>
        <w:t>公务用车购置及运行维护费支出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公务用车购置及运行维护费支出决算与2023年度持平。</w:t>
      </w:r>
    </w:p>
    <w:p w14:paraId="005454DC">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公务用车购置</w:t>
      </w:r>
      <w:r>
        <w:rPr>
          <w:rFonts w:hint="eastAsia" w:ascii="仿宋_GB2312" w:hAnsi="仿宋_GB2312" w:eastAsia="仿宋_GB2312" w:cs="仿宋_GB2312"/>
          <w:b/>
          <w:bCs/>
          <w:color w:val="000000"/>
          <w:sz w:val="32"/>
          <w:szCs w:val="32"/>
          <w:highlight w:val="none"/>
          <w:lang w:eastAsia="zh-CN"/>
        </w:rPr>
        <w:t>费支出</w:t>
      </w:r>
      <w:r>
        <w:rPr>
          <w:rFonts w:hint="eastAsia" w:ascii="仿宋_GB2312" w:hAnsi="仿宋_GB2312" w:eastAsia="仿宋_GB2312" w:cs="仿宋_GB2312"/>
          <w:color w:val="000000"/>
          <w:sz w:val="32"/>
          <w:szCs w:val="32"/>
          <w:highlight w:val="none"/>
          <w:lang w:val="en-US" w:eastAsia="zh-CN"/>
        </w:rPr>
        <w:t>0万元；</w:t>
      </w:r>
      <w:r>
        <w:rPr>
          <w:rFonts w:hint="eastAsia" w:ascii="仿宋_GB2312" w:hAnsi="仿宋_GB2312" w:eastAsia="仿宋_GB2312" w:cs="仿宋_GB2312"/>
          <w:b/>
          <w:bCs/>
          <w:color w:val="000000"/>
          <w:sz w:val="32"/>
          <w:szCs w:val="32"/>
          <w:highlight w:val="none"/>
          <w:lang w:val="en-US" w:eastAsia="zh-CN"/>
        </w:rPr>
        <w:t>公务用车</w:t>
      </w:r>
      <w:r>
        <w:rPr>
          <w:rFonts w:hint="eastAsia" w:ascii="仿宋_GB2312" w:hAnsi="仿宋_GB2312" w:eastAsia="仿宋_GB2312" w:cs="仿宋_GB2312"/>
          <w:b/>
          <w:bCs/>
          <w:color w:val="000000"/>
          <w:sz w:val="32"/>
          <w:szCs w:val="32"/>
          <w:highlight w:val="none"/>
        </w:rPr>
        <w:t>运行费</w:t>
      </w:r>
      <w:r>
        <w:rPr>
          <w:rFonts w:hint="eastAsia" w:ascii="仿宋_GB2312" w:hAnsi="仿宋_GB2312" w:eastAsia="仿宋_GB2312" w:cs="仿宋_GB2312"/>
          <w:color w:val="000000"/>
          <w:sz w:val="32"/>
          <w:szCs w:val="32"/>
          <w:highlight w:val="none"/>
        </w:rPr>
        <w:t>支出0万元</w:t>
      </w:r>
      <w:r>
        <w:rPr>
          <w:rFonts w:hint="eastAsia" w:ascii="仿宋_GB2312" w:hAnsi="仿宋_GB2312" w:eastAsia="仿宋_GB2312" w:cs="仿宋_GB2312"/>
          <w:color w:val="000000"/>
          <w:sz w:val="32"/>
          <w:szCs w:val="32"/>
          <w:highlight w:val="none"/>
          <w:lang w:eastAsia="zh-CN"/>
        </w:rPr>
        <w:t>。</w:t>
      </w:r>
    </w:p>
    <w:p w14:paraId="22D0AB39">
      <w:pPr>
        <w:keepNext w:val="0"/>
        <w:keepLines w:val="0"/>
        <w:pageBreakBefore w:val="0"/>
        <w:widowControl w:val="0"/>
        <w:kinsoku/>
        <w:wordWrap/>
        <w:overflowPunct/>
        <w:topLinePunct w:val="0"/>
        <w:autoSpaceDE/>
        <w:autoSpaceDN/>
        <w:bidi w:val="0"/>
        <w:adjustRightInd/>
        <w:snapToGrid/>
        <w:spacing w:line="576" w:lineRule="exact"/>
        <w:ind w:firstLine="646"/>
        <w:textAlignment w:val="auto"/>
        <w:rPr>
          <w:rFonts w:hint="default" w:ascii="仿宋_GB2312" w:hAnsi="仿宋_GB2312" w:eastAsia="仿宋_GB2312" w:cs="仿宋_GB2312"/>
          <w:b w:val="0"/>
          <w:bCs w:val="0"/>
          <w:color w:val="000000"/>
          <w:sz w:val="32"/>
          <w:szCs w:val="32"/>
          <w:highlight w:val="none"/>
          <w:lang w:val="en-US"/>
        </w:rPr>
      </w:pPr>
      <w:r>
        <w:rPr>
          <w:rFonts w:hint="eastAsia" w:ascii="仿宋_GB2312" w:hAnsi="仿宋_GB2312" w:eastAsia="仿宋_GB2312" w:cs="仿宋_GB2312"/>
          <w:b/>
          <w:bCs/>
          <w:color w:val="000000"/>
          <w:sz w:val="32"/>
          <w:szCs w:val="32"/>
          <w:highlight w:val="none"/>
        </w:rPr>
        <w:t>3.公务接待费支出</w:t>
      </w:r>
      <w:r>
        <w:rPr>
          <w:rFonts w:hint="eastAsia" w:ascii="仿宋_GB2312" w:hAnsi="仿宋_GB2312" w:eastAsia="仿宋_GB2312" w:cs="仿宋_GB2312"/>
          <w:color w:val="000000"/>
          <w:sz w:val="32"/>
          <w:szCs w:val="32"/>
          <w:highlight w:val="none"/>
          <w:lang w:val="en-US" w:eastAsia="zh-CN"/>
        </w:rPr>
        <w:t>0</w:t>
      </w:r>
      <w:r>
        <w:rPr>
          <w:rFonts w:hint="eastAsia" w:ascii="仿宋_GB2312" w:hAnsi="仿宋_GB2312" w:eastAsia="仿宋_GB2312" w:cs="仿宋_GB2312"/>
          <w:color w:val="000000"/>
          <w:sz w:val="32"/>
          <w:szCs w:val="32"/>
          <w:highlight w:val="none"/>
        </w:rPr>
        <w:t>万元，完成预算</w:t>
      </w:r>
      <w:r>
        <w:rPr>
          <w:rFonts w:hint="eastAsia" w:ascii="仿宋_GB2312" w:hAnsi="仿宋_GB2312" w:eastAsia="仿宋_GB2312" w:cs="仿宋_GB2312"/>
          <w:color w:val="000000"/>
          <w:sz w:val="32"/>
          <w:szCs w:val="32"/>
          <w:highlight w:val="none"/>
          <w:lang w:val="en-US" w:eastAsia="zh-CN"/>
        </w:rPr>
        <w:t>100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b w:val="0"/>
          <w:bCs w:val="0"/>
          <w:color w:val="000000"/>
          <w:sz w:val="32"/>
          <w:szCs w:val="32"/>
          <w:highlight w:val="none"/>
        </w:rPr>
        <w:t>公务接待费支出</w:t>
      </w:r>
      <w:r>
        <w:rPr>
          <w:rFonts w:hint="eastAsia" w:ascii="仿宋_GB2312" w:hAnsi="仿宋_GB2312" w:eastAsia="仿宋_GB2312" w:cs="仿宋_GB2312"/>
          <w:color w:val="auto"/>
          <w:kern w:val="2"/>
          <w:sz w:val="32"/>
          <w:szCs w:val="32"/>
          <w:highlight w:val="none"/>
          <w:lang w:val="en-US" w:eastAsia="zh-CN" w:bidi="ar-SA"/>
        </w:rPr>
        <w:t>决算与2023年度持平。</w:t>
      </w:r>
    </w:p>
    <w:p w14:paraId="134FBB5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000000"/>
          <w:sz w:val="32"/>
          <w:szCs w:val="32"/>
          <w:highlight w:val="none"/>
          <w:lang w:eastAsia="zh-CN"/>
        </w:rPr>
        <w:t>其中：</w:t>
      </w:r>
      <w:r>
        <w:rPr>
          <w:rFonts w:hint="eastAsia" w:ascii="仿宋_GB2312" w:hAnsi="仿宋_GB2312" w:eastAsia="仿宋_GB2312" w:cs="仿宋_GB2312"/>
          <w:b/>
          <w:bCs/>
          <w:color w:val="000000"/>
          <w:sz w:val="32"/>
          <w:szCs w:val="32"/>
          <w:highlight w:val="none"/>
        </w:rPr>
        <w:t>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万元。国内公务接待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人次（不包括陪同人员），共计支出0万元。国内公务接待支出决算与2023年度持平</w:t>
      </w:r>
      <w:r>
        <w:rPr>
          <w:rFonts w:hint="eastAsia" w:ascii="仿宋_GB2312" w:hAnsi="仿宋_GB2312" w:eastAsia="仿宋_GB2312" w:cs="仿宋_GB2312"/>
          <w:color w:val="auto"/>
          <w:sz w:val="32"/>
          <w:szCs w:val="32"/>
          <w:highlight w:val="none"/>
          <w:lang w:eastAsia="zh-CN"/>
        </w:rPr>
        <w:t>。</w:t>
      </w:r>
    </w:p>
    <w:p w14:paraId="1FCDF80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人次（不包括陪同人员），共计支出0万元。</w:t>
      </w:r>
      <w:r>
        <w:rPr>
          <w:rFonts w:hint="eastAsia" w:ascii="仿宋_GB2312" w:hAnsi="仿宋_GB2312" w:eastAsia="仿宋_GB2312" w:cs="仿宋_GB2312"/>
          <w:color w:val="auto"/>
          <w:sz w:val="32"/>
          <w:szCs w:val="32"/>
          <w:highlight w:val="none"/>
          <w:lang w:eastAsia="zh-CN"/>
        </w:rPr>
        <w:t>外事接待支出</w:t>
      </w:r>
      <w:r>
        <w:rPr>
          <w:rFonts w:hint="eastAsia" w:ascii="仿宋_GB2312" w:hAnsi="仿宋_GB2312" w:eastAsia="仿宋_GB2312" w:cs="仿宋_GB2312"/>
          <w:color w:val="auto"/>
          <w:kern w:val="2"/>
          <w:sz w:val="32"/>
          <w:szCs w:val="32"/>
          <w:highlight w:val="none"/>
          <w:lang w:val="en-US" w:eastAsia="zh-CN" w:bidi="ar-SA"/>
        </w:rPr>
        <w:t>支出决算与2023年度持平</w:t>
      </w:r>
      <w:r>
        <w:rPr>
          <w:rFonts w:hint="eastAsia" w:ascii="仿宋_GB2312" w:hAnsi="仿宋_GB2312" w:eastAsia="仿宋_GB2312" w:cs="仿宋_GB2312"/>
          <w:color w:val="auto"/>
          <w:sz w:val="32"/>
          <w:szCs w:val="32"/>
          <w:highlight w:val="none"/>
          <w:lang w:eastAsia="zh-CN"/>
        </w:rPr>
        <w:t>。</w:t>
      </w:r>
    </w:p>
    <w:p w14:paraId="2A6704E2">
      <w:pPr>
        <w:keepNext w:val="0"/>
        <w:keepLines w:val="0"/>
        <w:pageBreakBefore w:val="0"/>
        <w:kinsoku/>
        <w:wordWrap/>
        <w:overflowPunct/>
        <w:topLinePunct w:val="0"/>
        <w:autoSpaceDE/>
        <w:autoSpaceDN/>
        <w:bidi w:val="0"/>
        <w:spacing w:line="576" w:lineRule="exact"/>
        <w:ind w:firstLine="640" w:firstLineChars="200"/>
        <w:textAlignment w:val="auto"/>
        <w:outlineLvl w:val="1"/>
        <w:rPr>
          <w:rFonts w:ascii="黑体" w:eastAsia="黑体" w:cs="仿宋_GB2312"/>
          <w:bCs/>
          <w:color w:val="000000"/>
          <w:sz w:val="32"/>
          <w:szCs w:val="32"/>
        </w:rPr>
      </w:pPr>
      <w:bookmarkStart w:id="83" w:name="_Toc15377218"/>
      <w:bookmarkStart w:id="84" w:name="_Toc15396610"/>
      <w:bookmarkStart w:id="85" w:name="_Toc32342"/>
      <w:r>
        <w:rPr>
          <w:rFonts w:hint="eastAsia" w:ascii="黑体" w:eastAsia="黑体" w:cs="仿宋_GB2312"/>
          <w:color w:val="000000"/>
          <w:sz w:val="32"/>
          <w:szCs w:val="32"/>
        </w:rPr>
        <w:t>八、</w:t>
      </w:r>
      <w:r>
        <w:rPr>
          <w:rFonts w:hint="eastAsia" w:ascii="黑体" w:eastAsia="黑体" w:cs="仿宋_GB2312"/>
          <w:bCs/>
          <w:color w:val="000000"/>
          <w:sz w:val="32"/>
          <w:szCs w:val="32"/>
        </w:rPr>
        <w:t>政府性基金预算支出决算情况说明</w:t>
      </w:r>
      <w:bookmarkEnd w:id="83"/>
      <w:bookmarkEnd w:id="84"/>
      <w:bookmarkEnd w:id="85"/>
    </w:p>
    <w:p w14:paraId="097D22F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14:paraId="409DD7A1">
      <w:pPr>
        <w:keepNext w:val="0"/>
        <w:keepLines w:val="0"/>
        <w:pageBreakBefore w:val="0"/>
        <w:numPr>
          <w:ilvl w:val="0"/>
          <w:numId w:val="2"/>
        </w:numPr>
        <w:kinsoku/>
        <w:wordWrap/>
        <w:overflowPunct/>
        <w:topLinePunct w:val="0"/>
        <w:autoSpaceDE/>
        <w:autoSpaceDN/>
        <w:bidi w:val="0"/>
        <w:spacing w:line="576" w:lineRule="exact"/>
        <w:ind w:firstLine="640"/>
        <w:textAlignment w:val="auto"/>
        <w:outlineLvl w:val="1"/>
        <w:rPr>
          <w:rFonts w:ascii="黑体" w:eastAsia="黑体" w:cs="仿宋_GB2312"/>
          <w:bCs/>
          <w:color w:val="000000"/>
          <w:sz w:val="32"/>
          <w:szCs w:val="32"/>
        </w:rPr>
      </w:pPr>
      <w:bookmarkStart w:id="86" w:name="_Toc15396611"/>
      <w:bookmarkStart w:id="87" w:name="_Toc15377219"/>
      <w:bookmarkStart w:id="88" w:name="_Toc19029"/>
      <w:r>
        <w:rPr>
          <w:rFonts w:hint="eastAsia" w:ascii="黑体" w:eastAsia="黑体" w:cs="仿宋_GB2312"/>
          <w:bCs/>
          <w:color w:val="000000"/>
          <w:sz w:val="32"/>
          <w:szCs w:val="32"/>
        </w:rPr>
        <w:t>国有资本经营预算支出决算情况说明</w:t>
      </w:r>
      <w:bookmarkEnd w:id="86"/>
      <w:bookmarkEnd w:id="87"/>
      <w:bookmarkEnd w:id="88"/>
    </w:p>
    <w:p w14:paraId="2116FE7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Times New Roman"/>
          <w:color w:val="auto"/>
          <w:sz w:val="32"/>
          <w:szCs w:val="32"/>
          <w:highlight w:val="none"/>
          <w:lang w:eastAsia="zh-CN" w:bidi="ar-SA"/>
        </w:rPr>
        <w:t>202</w:t>
      </w:r>
      <w:r>
        <w:rPr>
          <w:rFonts w:hint="eastAsia" w:ascii="仿宋_GB2312" w:eastAsia="仿宋_GB2312" w:cs="Times New Roman"/>
          <w:color w:val="auto"/>
          <w:sz w:val="32"/>
          <w:szCs w:val="32"/>
          <w:highlight w:val="none"/>
          <w:lang w:val="en-US" w:eastAsia="zh-CN" w:bidi="ar-SA"/>
        </w:rPr>
        <w:t>4</w:t>
      </w:r>
      <w:r>
        <w:rPr>
          <w:rFonts w:hint="eastAsia" w:ascii="仿宋_GB2312" w:eastAsia="仿宋_GB2312" w:cs="Times New Roman"/>
          <w:color w:val="auto"/>
          <w:sz w:val="32"/>
          <w:szCs w:val="32"/>
          <w:highlight w:val="none"/>
          <w:lang w:eastAsia="zh-CN" w:bidi="ar-SA"/>
        </w:rPr>
        <w:t>年度国有资本经营预算财政拨款支出</w:t>
      </w:r>
      <w:r>
        <w:rPr>
          <w:rFonts w:hint="eastAsia" w:ascii="仿宋_GB2312" w:eastAsia="仿宋_GB2312" w:cs="Times New Roman"/>
          <w:color w:val="auto"/>
          <w:sz w:val="32"/>
          <w:szCs w:val="32"/>
          <w:highlight w:val="none"/>
          <w:lang w:val="en-US" w:eastAsia="zh-CN" w:bidi="ar-SA"/>
        </w:rPr>
        <w:t>0</w:t>
      </w:r>
      <w:r>
        <w:rPr>
          <w:rFonts w:hint="eastAsia" w:ascii="仿宋_GB2312" w:eastAsia="仿宋_GB2312" w:cs="Times New Roman"/>
          <w:color w:val="auto"/>
          <w:sz w:val="32"/>
          <w:szCs w:val="32"/>
          <w:highlight w:val="none"/>
          <w:lang w:eastAsia="zh-CN" w:bidi="ar-SA"/>
        </w:rPr>
        <w:t>万元。</w:t>
      </w:r>
    </w:p>
    <w:p w14:paraId="63DD97FB">
      <w:pPr>
        <w:keepNext w:val="0"/>
        <w:keepLines w:val="0"/>
        <w:pageBreakBefore w:val="0"/>
        <w:kinsoku/>
        <w:wordWrap/>
        <w:overflowPunct/>
        <w:topLinePunct w:val="0"/>
        <w:autoSpaceDE/>
        <w:autoSpaceDN/>
        <w:bidi w:val="0"/>
        <w:spacing w:line="576" w:lineRule="exact"/>
        <w:textAlignment w:val="auto"/>
        <w:outlineLvl w:val="1"/>
        <w:rPr>
          <w:rStyle w:val="33"/>
          <w:rFonts w:ascii="黑体" w:eastAsia="黑体"/>
        </w:rPr>
      </w:pPr>
      <w:bookmarkStart w:id="89" w:name="_Toc79163624"/>
      <w:bookmarkStart w:id="90" w:name="_Toc15377221"/>
      <w:bookmarkStart w:id="91" w:name="_Toc79163874"/>
      <w:bookmarkStart w:id="92" w:name="_Toc15396612"/>
      <w:r>
        <w:rPr>
          <w:rFonts w:hint="eastAsia" w:ascii="黑体" w:eastAsia="黑体"/>
          <w:color w:val="000000"/>
          <w:sz w:val="32"/>
          <w:szCs w:val="32"/>
        </w:rPr>
        <w:t xml:space="preserve">    </w:t>
      </w:r>
      <w:bookmarkStart w:id="93" w:name="_Toc1649"/>
      <w:r>
        <w:rPr>
          <w:rFonts w:hint="eastAsia" w:ascii="黑体" w:eastAsia="黑体"/>
          <w:color w:val="000000"/>
          <w:sz w:val="32"/>
          <w:szCs w:val="32"/>
        </w:rPr>
        <w:t>十</w:t>
      </w:r>
      <w:r>
        <w:rPr>
          <w:rStyle w:val="33"/>
          <w:rFonts w:hint="eastAsia" w:ascii="黑体" w:eastAsia="黑体"/>
        </w:rPr>
        <w:t>、</w:t>
      </w:r>
      <w:r>
        <w:rPr>
          <w:rStyle w:val="33"/>
          <w:rFonts w:hint="eastAsia" w:ascii="黑体" w:eastAsia="黑体"/>
          <w:b w:val="0"/>
        </w:rPr>
        <w:t>其他重要事项的情况说明</w:t>
      </w:r>
      <w:bookmarkEnd w:id="89"/>
      <w:bookmarkEnd w:id="90"/>
      <w:bookmarkEnd w:id="91"/>
      <w:bookmarkEnd w:id="92"/>
      <w:bookmarkEnd w:id="93"/>
    </w:p>
    <w:p w14:paraId="2B248FD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9"/>
        <w:rPr>
          <w:rFonts w:ascii="楷体_GB2312" w:eastAsia="楷体_GB2312" w:cs="楷体_GB2312"/>
          <w:b/>
          <w:color w:val="000000"/>
          <w:sz w:val="32"/>
          <w:szCs w:val="32"/>
        </w:rPr>
      </w:pPr>
      <w:bookmarkStart w:id="94" w:name="_Toc15377222"/>
      <w:bookmarkStart w:id="95" w:name="_Toc79163879"/>
      <w:bookmarkStart w:id="96" w:name="_Toc15377225"/>
      <w:bookmarkStart w:id="97" w:name="_Toc79163629"/>
      <w:bookmarkStart w:id="98" w:name="_Toc15396613"/>
      <w:r>
        <w:rPr>
          <w:rFonts w:hint="eastAsia" w:ascii="楷体_GB2312" w:eastAsia="楷体_GB2312" w:cs="楷体_GB2312"/>
          <w:b/>
          <w:color w:val="000000"/>
          <w:sz w:val="32"/>
          <w:szCs w:val="32"/>
        </w:rPr>
        <w:t>（一）机关运行经费支出情况</w:t>
      </w:r>
      <w:bookmarkEnd w:id="94"/>
    </w:p>
    <w:p w14:paraId="289D007D">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outlineLvl w:val="9"/>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年，中国共产主义青年团四川省阿坝州茂县委员会机关运行经费支出</w:t>
      </w:r>
      <w:r>
        <w:rPr>
          <w:rFonts w:hint="eastAsia" w:ascii="仿宋_GB2312" w:eastAsia="仿宋_GB2312" w:cs="仿宋_GB2312"/>
          <w:bCs/>
          <w:color w:val="000000"/>
          <w:kern w:val="0"/>
          <w:sz w:val="32"/>
          <w:szCs w:val="32"/>
          <w:lang w:val="en-US" w:eastAsia="zh-CN"/>
        </w:rPr>
        <w:t>2.11</w:t>
      </w:r>
      <w:r>
        <w:rPr>
          <w:rFonts w:hint="eastAsia" w:ascii="仿宋_GB2312" w:eastAsia="仿宋_GB2312" w:cs="仿宋_GB2312"/>
          <w:bCs/>
          <w:color w:val="000000"/>
          <w:kern w:val="0"/>
          <w:sz w:val="32"/>
          <w:szCs w:val="32"/>
          <w:lang w:val="zh-CN"/>
        </w:rPr>
        <w:t>万元，比202</w:t>
      </w:r>
      <w:r>
        <w:rPr>
          <w:rFonts w:hint="eastAsia" w:ascii="仿宋_GB2312" w:eastAsia="仿宋_GB2312" w:cs="仿宋_GB2312"/>
          <w:bCs/>
          <w:color w:val="000000"/>
          <w:kern w:val="0"/>
          <w:sz w:val="32"/>
          <w:szCs w:val="32"/>
          <w:lang w:val="en-US" w:eastAsia="zh-CN"/>
        </w:rPr>
        <w:t>3</w:t>
      </w:r>
      <w:r>
        <w:rPr>
          <w:rFonts w:hint="eastAsia" w:ascii="仿宋_GB2312" w:eastAsia="仿宋_GB2312" w:cs="仿宋_GB2312"/>
          <w:bCs/>
          <w:color w:val="000000"/>
          <w:kern w:val="0"/>
          <w:sz w:val="32"/>
          <w:szCs w:val="32"/>
          <w:lang w:val="zh-CN"/>
        </w:rPr>
        <w:t>年增加</w:t>
      </w:r>
      <w:r>
        <w:rPr>
          <w:rFonts w:hint="eastAsia" w:ascii="仿宋_GB2312" w:eastAsia="仿宋_GB2312" w:cs="仿宋_GB2312"/>
          <w:bCs/>
          <w:color w:val="000000"/>
          <w:kern w:val="0"/>
          <w:sz w:val="32"/>
          <w:szCs w:val="32"/>
          <w:lang w:val="en-US" w:eastAsia="zh-CN"/>
        </w:rPr>
        <w:t>0.40万元</w:t>
      </w:r>
      <w:r>
        <w:rPr>
          <w:rFonts w:hint="eastAsia" w:ascii="仿宋_GB2312" w:eastAsia="仿宋_GB2312" w:cs="仿宋_GB2312"/>
          <w:bCs/>
          <w:color w:val="000000"/>
          <w:kern w:val="0"/>
          <w:sz w:val="32"/>
          <w:szCs w:val="32"/>
          <w:lang w:val="zh-CN"/>
        </w:rPr>
        <w:t>，增长</w:t>
      </w:r>
      <w:r>
        <w:rPr>
          <w:rFonts w:hint="eastAsia" w:ascii="仿宋_GB2312" w:eastAsia="仿宋_GB2312" w:cs="仿宋_GB2312"/>
          <w:bCs/>
          <w:color w:val="000000"/>
          <w:kern w:val="0"/>
          <w:sz w:val="32"/>
          <w:szCs w:val="32"/>
          <w:lang w:val="en-US" w:eastAsia="zh-CN"/>
        </w:rPr>
        <w:t>23.39</w:t>
      </w:r>
      <w:r>
        <w:rPr>
          <w:rFonts w:hint="eastAsia" w:ascii="仿宋_GB2312" w:eastAsia="仿宋_GB2312" w:cs="仿宋_GB2312"/>
          <w:bCs/>
          <w:color w:val="000000"/>
          <w:kern w:val="0"/>
          <w:sz w:val="32"/>
          <w:szCs w:val="32"/>
          <w:lang w:val="zh-CN"/>
        </w:rPr>
        <w:t>%，主要原因是</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人员经费增加。</w:t>
      </w:r>
      <w:bookmarkStart w:id="99" w:name="_Toc15377223"/>
    </w:p>
    <w:p w14:paraId="068B3234">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99"/>
    </w:p>
    <w:p w14:paraId="5DE1DDC2">
      <w:pPr>
        <w:keepNext w:val="0"/>
        <w:keepLines w:val="0"/>
        <w:pageBreakBefore w:val="0"/>
        <w:kinsoku/>
        <w:wordWrap/>
        <w:overflowPunct/>
        <w:topLinePunct w:val="0"/>
        <w:autoSpaceDE/>
        <w:autoSpaceDN/>
        <w:bidi w:val="0"/>
        <w:spacing w:line="576"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100" w:name="_Toc15377224"/>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eastAsia="仿宋_GB2312" w:cs="仿宋_GB2312"/>
          <w:bCs/>
          <w:color w:val="000000"/>
          <w:kern w:val="0"/>
          <w:sz w:val="32"/>
          <w:szCs w:val="32"/>
          <w:lang w:val="zh-CN"/>
        </w:rPr>
        <w:t>中国共产主义青年团四川省阿坝州茂县委员会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0956163">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textAlignment w:val="auto"/>
        <w:outlineLvl w:val="9"/>
        <w:rPr>
          <w:rFonts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100"/>
    </w:p>
    <w:p w14:paraId="7D7E5F0F">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截至202</w:t>
      </w:r>
      <w:r>
        <w:rPr>
          <w:rFonts w:hint="eastAsia" w:ascii="仿宋_GB2312" w:eastAsia="仿宋_GB2312" w:cs="仿宋_GB2312"/>
          <w:bCs/>
          <w:color w:val="000000"/>
          <w:kern w:val="0"/>
          <w:sz w:val="32"/>
          <w:szCs w:val="32"/>
          <w:lang w:val="en-US" w:eastAsia="zh-CN"/>
        </w:rPr>
        <w:t>4</w:t>
      </w:r>
      <w:r>
        <w:rPr>
          <w:rFonts w:hint="eastAsia" w:ascii="仿宋_GB2312" w:eastAsia="仿宋_GB2312" w:cs="仿宋_GB2312"/>
          <w:bCs/>
          <w:color w:val="000000"/>
          <w:kern w:val="0"/>
          <w:sz w:val="32"/>
          <w:szCs w:val="32"/>
          <w:lang w:val="zh-CN"/>
        </w:rPr>
        <w:t>年12月31日，中国共产主义青年团四川省阿坝州茂县委员会共有车辆0辆。</w:t>
      </w:r>
    </w:p>
    <w:p w14:paraId="004CC4A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textAlignment w:val="auto"/>
        <w:outlineLvl w:val="9"/>
        <w:rPr>
          <w:rFonts w:ascii="楷体_GB2312" w:eastAsia="楷体_GB2312" w:cs="楷体_GB2312"/>
          <w:b/>
          <w:color w:val="auto"/>
          <w:sz w:val="32"/>
          <w:szCs w:val="32"/>
        </w:rPr>
      </w:pPr>
      <w:r>
        <w:rPr>
          <w:rFonts w:hint="eastAsia" w:ascii="楷体_GB2312" w:eastAsia="楷体_GB2312" w:cs="楷体_GB2312"/>
          <w:b/>
          <w:color w:val="auto"/>
          <w:sz w:val="32"/>
          <w:szCs w:val="32"/>
        </w:rPr>
        <w:t>（四）预算绩效管理情况</w:t>
      </w:r>
    </w:p>
    <w:p w14:paraId="54C1807D">
      <w:pPr>
        <w:keepNext w:val="0"/>
        <w:keepLines w:val="0"/>
        <w:pageBreakBefore w:val="0"/>
        <w:widowControl/>
        <w:kinsoku/>
        <w:wordWrap/>
        <w:overflowPunct/>
        <w:topLinePunct w:val="0"/>
        <w:autoSpaceDE/>
        <w:autoSpaceDN/>
        <w:bidi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年对口支援交融交往活动</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年幻方助学计划资助</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en-US" w:eastAsia="zh-CN"/>
        </w:rPr>
        <w:t>2024年阿坝州文化和旅游全域发展项目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阿坝州州级青年创业项目等</w:t>
      </w:r>
      <w:r>
        <w:rPr>
          <w:rFonts w:hint="eastAsia" w:ascii="仿宋_GB2312" w:hAnsi="仿宋_GB2312" w:eastAsia="仿宋_GB2312" w:cs="仿宋_GB2312"/>
          <w:color w:val="auto"/>
          <w:sz w:val="32"/>
          <w:szCs w:val="32"/>
          <w:lang w:val="en-US" w:eastAsia="zh-CN"/>
        </w:rPr>
        <w:t>4个项目</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highlight w:val="none"/>
        </w:rPr>
        <w:t>了预算事前绩效评估，对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个项目编制了绩效目标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预算执行过程中，选取</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14:paraId="209C1270">
      <w:pPr>
        <w:keepNext w:val="0"/>
        <w:keepLines w:val="0"/>
        <w:pageBreakBefore w:val="0"/>
        <w:widowControl/>
        <w:kinsoku/>
        <w:wordWrap/>
        <w:overflowPunct/>
        <w:topLinePunct w:val="0"/>
        <w:autoSpaceDE/>
        <w:autoSpaceDN/>
        <w:bidi w:val="0"/>
        <w:spacing w:line="576" w:lineRule="exact"/>
        <w:ind w:firstLine="640" w:firstLineChars="200"/>
        <w:contextualSpacing/>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w:t>
      </w:r>
      <w:r>
        <w:rPr>
          <w:rFonts w:hint="eastAsia" w:ascii="仿宋_GB2312" w:hAnsi="仿宋_GB2312" w:eastAsia="仿宋_GB2312" w:cs="仿宋_GB2312"/>
          <w:color w:val="auto"/>
          <w:sz w:val="32"/>
          <w:szCs w:val="32"/>
          <w:lang w:val="en-US" w:eastAsia="zh-CN"/>
        </w:rPr>
        <w:t>，形成2024年专项</w:t>
      </w:r>
      <w:r>
        <w:rPr>
          <w:rFonts w:hint="eastAsia" w:ascii="仿宋_GB2312" w:hAnsi="仿宋_GB2312" w:eastAsia="仿宋_GB2312" w:cs="仿宋_GB2312"/>
          <w:color w:val="auto"/>
          <w:sz w:val="32"/>
          <w:szCs w:val="32"/>
        </w:rPr>
        <w:t>预算绩效</w:t>
      </w:r>
      <w:r>
        <w:rPr>
          <w:rFonts w:hint="eastAsia" w:ascii="仿宋_GB2312" w:hAnsi="仿宋_GB2312" w:eastAsia="仿宋_GB2312" w:cs="仿宋_GB2312"/>
          <w:color w:val="auto"/>
          <w:sz w:val="32"/>
          <w:szCs w:val="32"/>
          <w:highlight w:val="none"/>
          <w:lang w:val="en-US" w:eastAsia="zh-CN"/>
        </w:rPr>
        <w:t>自</w:t>
      </w:r>
      <w:r>
        <w:rPr>
          <w:rFonts w:hint="eastAsia" w:ascii="仿宋_GB2312" w:hAnsi="仿宋_GB2312" w:eastAsia="仿宋_GB2312" w:cs="仿宋_GB2312"/>
          <w:color w:val="auto"/>
          <w:sz w:val="32"/>
          <w:szCs w:val="32"/>
        </w:rPr>
        <w:t>评价报告</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年对口支援交融交往活动</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81分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年幻方助学计划资助</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85分；2024年阿坝州文化和旅游全域发展项目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85分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阿坝州州级青年创业项目</w:t>
      </w:r>
      <w:r>
        <w:rPr>
          <w:rFonts w:hint="eastAsia" w:ascii="仿宋_GB2312" w:hAnsi="仿宋_GB2312" w:eastAsia="仿宋_GB2312" w:cs="仿宋_GB2312"/>
          <w:color w:val="auto"/>
          <w:sz w:val="32"/>
          <w:szCs w:val="32"/>
          <w:lang w:val="zh-CN"/>
        </w:rPr>
        <w:t>自评得分</w:t>
      </w:r>
      <w:r>
        <w:rPr>
          <w:rFonts w:hint="eastAsia" w:ascii="仿宋_GB2312" w:hAnsi="仿宋_GB2312" w:eastAsia="仿宋_GB2312" w:cs="仿宋_GB2312"/>
          <w:color w:val="auto"/>
          <w:sz w:val="32"/>
          <w:szCs w:val="32"/>
          <w:lang w:val="en-US" w:eastAsia="zh-CN"/>
        </w:rPr>
        <w:t>84分</w:t>
      </w:r>
      <w:r>
        <w:rPr>
          <w:rFonts w:hint="eastAsia" w:ascii="仿宋_GB2312" w:hAnsi="仿宋_GB2312" w:eastAsia="仿宋_GB2312" w:cs="仿宋_GB2312"/>
          <w:color w:val="auto"/>
          <w:sz w:val="32"/>
          <w:szCs w:val="32"/>
          <w:highlight w:val="none"/>
          <w:lang w:val="en-US" w:eastAsia="zh-CN"/>
        </w:rPr>
        <w:t>。绩效自评报告详见附件1-4。</w:t>
      </w:r>
    </w:p>
    <w:p w14:paraId="39E527E0">
      <w:pPr>
        <w:pStyle w:val="3"/>
        <w:spacing w:after="0" w:line="576" w:lineRule="exact"/>
        <w:jc w:val="center"/>
        <w:rPr>
          <w:rFonts w:hint="eastAsia" w:ascii="方正小标宋简体" w:eastAsia="方正小标宋简体" w:cs="方正小标宋简体"/>
          <w:b w:val="0"/>
        </w:rPr>
      </w:pPr>
    </w:p>
    <w:p w14:paraId="002DC4DA">
      <w:pPr>
        <w:rPr>
          <w:rFonts w:hint="eastAsia"/>
        </w:rPr>
      </w:pPr>
    </w:p>
    <w:p w14:paraId="4DFB1F8B">
      <w:pPr>
        <w:pStyle w:val="2"/>
        <w:rPr>
          <w:rFonts w:hint="eastAsia"/>
        </w:rPr>
      </w:pPr>
    </w:p>
    <w:p w14:paraId="6509D5F7">
      <w:pPr>
        <w:rPr>
          <w:rFonts w:hint="eastAsia"/>
        </w:rPr>
      </w:pPr>
    </w:p>
    <w:p w14:paraId="1066BD35">
      <w:pPr>
        <w:pStyle w:val="2"/>
        <w:rPr>
          <w:rFonts w:hint="eastAsia"/>
        </w:rPr>
      </w:pPr>
    </w:p>
    <w:p w14:paraId="412F133C">
      <w:pPr>
        <w:rPr>
          <w:rFonts w:hint="eastAsia"/>
        </w:rPr>
      </w:pPr>
    </w:p>
    <w:p w14:paraId="3F4CA86B">
      <w:pPr>
        <w:pStyle w:val="2"/>
        <w:rPr>
          <w:rFonts w:hint="eastAsia"/>
        </w:rPr>
      </w:pPr>
    </w:p>
    <w:p w14:paraId="04859992">
      <w:pPr>
        <w:rPr>
          <w:rFonts w:hint="eastAsia"/>
        </w:rPr>
      </w:pPr>
    </w:p>
    <w:p w14:paraId="2C689FE2">
      <w:pPr>
        <w:pStyle w:val="2"/>
        <w:rPr>
          <w:rFonts w:hint="eastAsia"/>
        </w:rPr>
      </w:pPr>
    </w:p>
    <w:p w14:paraId="751B4F57">
      <w:pPr>
        <w:rPr>
          <w:rFonts w:hint="eastAsia"/>
        </w:rPr>
      </w:pPr>
    </w:p>
    <w:p w14:paraId="3617C5AA">
      <w:pPr>
        <w:rPr>
          <w:rFonts w:hint="eastAsia"/>
        </w:rPr>
      </w:pPr>
    </w:p>
    <w:p w14:paraId="22EAB43E">
      <w:pPr>
        <w:pStyle w:val="3"/>
        <w:spacing w:after="0" w:line="576" w:lineRule="exact"/>
        <w:jc w:val="center"/>
        <w:rPr>
          <w:rFonts w:hint="eastAsia" w:ascii="方正小标宋简体" w:eastAsia="方正小标宋简体" w:cs="方正小标宋简体"/>
          <w:b w:val="0"/>
        </w:rPr>
      </w:pPr>
      <w:bookmarkStart w:id="101" w:name="_Toc16961"/>
      <w:r>
        <w:rPr>
          <w:rFonts w:hint="eastAsia" w:ascii="方正小标宋简体" w:eastAsia="方正小标宋简体" w:cs="方正小标宋简体"/>
          <w:b w:val="0"/>
        </w:rPr>
        <w:t>第三部分 名词解释</w:t>
      </w:r>
      <w:bookmarkEnd w:id="95"/>
      <w:bookmarkEnd w:id="96"/>
      <w:bookmarkEnd w:id="97"/>
      <w:bookmarkEnd w:id="98"/>
      <w:bookmarkEnd w:id="101"/>
    </w:p>
    <w:p w14:paraId="0445B5EF">
      <w:pPr>
        <w:spacing w:line="576" w:lineRule="exact"/>
        <w:jc w:val="left"/>
        <w:rPr>
          <w:rFonts w:ascii="方正小标宋简体" w:eastAsia="方正小标宋简体" w:cs="方正小标宋简体"/>
          <w:b/>
          <w:color w:val="000000"/>
          <w:sz w:val="44"/>
          <w:szCs w:val="44"/>
        </w:rPr>
      </w:pPr>
    </w:p>
    <w:p w14:paraId="65C5ECC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bookmarkStart w:id="102" w:name="_Toc15396614"/>
      <w:bookmarkStart w:id="103" w:name="_Toc79163630"/>
      <w:bookmarkStart w:id="104" w:name="_Toc79163880"/>
      <w:r>
        <w:rPr>
          <w:rFonts w:hint="eastAsia" w:ascii="仿宋_GB2312" w:eastAsia="仿宋_GB2312" w:cs="仿宋_GB2312"/>
          <w:bCs/>
          <w:color w:val="000000"/>
          <w:kern w:val="0"/>
          <w:sz w:val="32"/>
          <w:szCs w:val="32"/>
          <w:lang w:val="zh-CN"/>
        </w:rPr>
        <w:t>1.财政拨款收入：指单位从同级财政部门取得的财政预算资金。</w:t>
      </w:r>
    </w:p>
    <w:p w14:paraId="11E79BE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14:paraId="35D5395B">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14:paraId="26C2115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14:paraId="6F81F99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6EAB3AA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14:paraId="19052BD8">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14:paraId="2CE1797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14:paraId="567D9A48">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一般公共服务群众团体事务行政运行: 人员工资、办公支出，保障日常工作开展。</w:t>
      </w:r>
    </w:p>
    <w:p w14:paraId="0C9C21D9">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10.一般公共服务群众团体事务事业运行: 办公支出，保障日常工作开展。</w:t>
      </w:r>
    </w:p>
    <w:p w14:paraId="61CAFDB2">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社会保障和就业支出行政事业单位养老支出机关事业单位基本养老保险缴费支出: 职工养老保险经费。</w:t>
      </w:r>
    </w:p>
    <w:p w14:paraId="7ACAE27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社会保障和就业支出行政事业单位养老支出机关事业单位职业年金缴费支出: 职工职业年金。</w:t>
      </w:r>
    </w:p>
    <w:p w14:paraId="124F33C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13.卫生健康行政事业单位医疗行政事业单位医疗:职工医疗保险。</w:t>
      </w:r>
    </w:p>
    <w:p w14:paraId="13F4FD7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卫生健康行政事业单位医疗事业单位医疗: 职工医疗保险。</w:t>
      </w:r>
    </w:p>
    <w:p w14:paraId="3C1F3D43">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 住房改革支出住房公积金: 职工住房公积金。</w:t>
      </w:r>
    </w:p>
    <w:p w14:paraId="17AE739D">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其他支出其他支出 其他支出: </w:t>
      </w:r>
    </w:p>
    <w:p w14:paraId="0F0C27A5">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14:paraId="4986B31A">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14:paraId="78D985AF">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14:paraId="45AF5194">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D6CC99">
      <w:pPr>
        <w:keepNext w:val="0"/>
        <w:keepLines w:val="0"/>
        <w:pageBreakBefore w:val="0"/>
        <w:widowControl/>
        <w:kinsoku/>
        <w:wordWrap/>
        <w:overflowPunct/>
        <w:topLinePunct w:val="0"/>
        <w:autoSpaceDE/>
        <w:autoSpaceDN/>
        <w:bidi w:val="0"/>
        <w:adjustRightInd w:val="0"/>
        <w:snapToGrid w:val="0"/>
        <w:spacing w:line="560" w:lineRule="atLeast"/>
        <w:ind w:firstLine="640" w:firstLineChars="200"/>
        <w:textAlignment w:val="auto"/>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651074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274BCCB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5F69710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3F309E1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3BD4323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0F599B2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7D1A26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440AA35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45E281B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6A906F2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368498C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2D66D8F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7DEABA6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235F596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1FE7C53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4312AF6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710FE08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20E767A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eastAsia="方正小标宋简体" w:cs="方正小标宋简体"/>
          <w:color w:val="000000"/>
          <w:sz w:val="44"/>
          <w:szCs w:val="44"/>
        </w:rPr>
      </w:pPr>
    </w:p>
    <w:p w14:paraId="346668A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方正小标宋简体" w:eastAsia="方正小标宋简体" w:cs="方正小标宋简体"/>
          <w:color w:val="000000"/>
          <w:sz w:val="44"/>
          <w:szCs w:val="44"/>
        </w:rPr>
      </w:pPr>
    </w:p>
    <w:p w14:paraId="1C49095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kern w:val="2"/>
          <w:sz w:val="44"/>
          <w:szCs w:val="44"/>
          <w:lang w:val="en-US" w:eastAsia="zh-CN"/>
        </w:rPr>
      </w:pPr>
      <w:bookmarkStart w:id="105" w:name="_Toc3350"/>
      <w:r>
        <w:rPr>
          <w:rFonts w:hint="eastAsia" w:ascii="方正小标宋简体" w:eastAsia="方正小标宋简体" w:cs="方正小标宋简体"/>
          <w:color w:val="000000"/>
          <w:sz w:val="44"/>
          <w:szCs w:val="44"/>
        </w:rPr>
        <w:t>第</w:t>
      </w:r>
      <w:r>
        <w:rPr>
          <w:rStyle w:val="32"/>
          <w:rFonts w:hint="eastAsia" w:ascii="方正小标宋简体" w:eastAsia="方正小标宋简体" w:cs="方正小标宋简体"/>
          <w:b w:val="0"/>
          <w:sz w:val="44"/>
          <w:szCs w:val="44"/>
        </w:rPr>
        <w:t>四部分 附件</w:t>
      </w:r>
      <w:bookmarkEnd w:id="102"/>
      <w:bookmarkEnd w:id="103"/>
      <w:bookmarkEnd w:id="104"/>
      <w:bookmarkEnd w:id="105"/>
    </w:p>
    <w:p w14:paraId="11B05E4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eastAsia="黑体"/>
          <w:kern w:val="0"/>
          <w:sz w:val="28"/>
          <w:szCs w:val="36"/>
          <w:shd w:val="clear" w:color="auto" w:fill="FFFFFF"/>
        </w:rPr>
      </w:pPr>
      <w:bookmarkStart w:id="106" w:name="_Toc1467"/>
      <w:r>
        <w:rPr>
          <w:rFonts w:hint="eastAsia" w:ascii="黑体" w:hAnsi="黑体" w:eastAsia="黑体" w:cs="黑体"/>
          <w:kern w:val="2"/>
          <w:sz w:val="28"/>
          <w:szCs w:val="28"/>
          <w:lang w:val="en-US" w:eastAsia="zh-CN"/>
        </w:rPr>
        <w:t>附件1：</w:t>
      </w:r>
      <w:bookmarkEnd w:id="106"/>
    </w:p>
    <w:p w14:paraId="3EB0CA18">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7"/>
        <w:tblW w:w="10718" w:type="dxa"/>
        <w:jc w:val="center"/>
        <w:tblLayout w:type="fixed"/>
        <w:tblCellMar>
          <w:top w:w="0" w:type="dxa"/>
          <w:left w:w="108" w:type="dxa"/>
          <w:bottom w:w="0" w:type="dxa"/>
          <w:right w:w="108" w:type="dxa"/>
        </w:tblCellMar>
      </w:tblPr>
      <w:tblGrid>
        <w:gridCol w:w="708"/>
        <w:gridCol w:w="752"/>
        <w:gridCol w:w="767"/>
        <w:gridCol w:w="1320"/>
        <w:gridCol w:w="765"/>
        <w:gridCol w:w="5185"/>
        <w:gridCol w:w="761"/>
        <w:gridCol w:w="460"/>
      </w:tblGrid>
      <w:tr w14:paraId="5A72FBDA">
        <w:tblPrEx>
          <w:tblCellMar>
            <w:top w:w="0" w:type="dxa"/>
            <w:left w:w="108" w:type="dxa"/>
            <w:bottom w:w="0" w:type="dxa"/>
            <w:right w:w="108" w:type="dxa"/>
          </w:tblCellMar>
        </w:tblPrEx>
        <w:trPr>
          <w:trHeight w:val="136" w:hRule="atLeast"/>
          <w:jc w:val="center"/>
        </w:trPr>
        <w:tc>
          <w:tcPr>
            <w:tcW w:w="4312" w:type="dxa"/>
            <w:gridSpan w:val="5"/>
            <w:tcBorders>
              <w:top w:val="single" w:color="000000" w:sz="4" w:space="0"/>
              <w:left w:val="single" w:color="000000" w:sz="4" w:space="0"/>
              <w:bottom w:val="nil"/>
              <w:right w:val="nil"/>
            </w:tcBorders>
            <w:noWrap w:val="0"/>
            <w:vAlign w:val="center"/>
          </w:tcPr>
          <w:p w14:paraId="52784FDD">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绩效评价指标</w:t>
            </w:r>
          </w:p>
        </w:tc>
        <w:tc>
          <w:tcPr>
            <w:tcW w:w="5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7471CB">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指标解释</w:t>
            </w:r>
          </w:p>
        </w:tc>
        <w:tc>
          <w:tcPr>
            <w:tcW w:w="761" w:type="dxa"/>
            <w:vMerge w:val="restart"/>
            <w:tcBorders>
              <w:top w:val="single" w:color="000000" w:sz="4" w:space="0"/>
              <w:left w:val="single" w:color="000000" w:sz="4" w:space="0"/>
              <w:bottom w:val="nil"/>
              <w:right w:val="single" w:color="000000" w:sz="4" w:space="0"/>
            </w:tcBorders>
            <w:noWrap w:val="0"/>
            <w:vAlign w:val="center"/>
          </w:tcPr>
          <w:p w14:paraId="2FEFC5BA">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0" w:type="dxa"/>
            <w:vMerge w:val="restart"/>
            <w:tcBorders>
              <w:top w:val="single" w:color="000000" w:sz="4" w:space="0"/>
              <w:left w:val="single" w:color="000000" w:sz="4" w:space="0"/>
              <w:bottom w:val="nil"/>
              <w:right w:val="single" w:color="000000" w:sz="4" w:space="0"/>
            </w:tcBorders>
            <w:noWrap w:val="0"/>
            <w:vAlign w:val="center"/>
          </w:tcPr>
          <w:p w14:paraId="6D4FA40D">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7E1B4ACE">
        <w:tblPrEx>
          <w:tblCellMar>
            <w:top w:w="0" w:type="dxa"/>
            <w:left w:w="108" w:type="dxa"/>
            <w:bottom w:w="0" w:type="dxa"/>
            <w:right w:w="108" w:type="dxa"/>
          </w:tblCellMar>
        </w:tblPrEx>
        <w:trPr>
          <w:trHeight w:val="267" w:hRule="atLeast"/>
          <w:jc w:val="center"/>
        </w:trPr>
        <w:tc>
          <w:tcPr>
            <w:tcW w:w="708" w:type="dxa"/>
            <w:tcBorders>
              <w:top w:val="single" w:color="000000" w:sz="4" w:space="0"/>
              <w:left w:val="single" w:color="000000" w:sz="4" w:space="0"/>
              <w:bottom w:val="single" w:color="000000" w:sz="4" w:space="0"/>
              <w:right w:val="single" w:color="000000" w:sz="4" w:space="0"/>
            </w:tcBorders>
            <w:noWrap w:val="0"/>
            <w:vAlign w:val="center"/>
          </w:tcPr>
          <w:p w14:paraId="34D6D754">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一级指标</w:t>
            </w:r>
          </w:p>
        </w:tc>
        <w:tc>
          <w:tcPr>
            <w:tcW w:w="1519" w:type="dxa"/>
            <w:gridSpan w:val="2"/>
            <w:tcBorders>
              <w:top w:val="single" w:color="000000" w:sz="4" w:space="0"/>
              <w:left w:val="single" w:color="000000" w:sz="4" w:space="0"/>
              <w:bottom w:val="single" w:color="000000" w:sz="4" w:space="0"/>
              <w:right w:val="single" w:color="000000" w:sz="4" w:space="0"/>
            </w:tcBorders>
            <w:noWrap w:val="0"/>
            <w:vAlign w:val="center"/>
          </w:tcPr>
          <w:p w14:paraId="7BBFEA9E">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二级指标</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03391F5">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三级指标</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7CF4AA">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w:t>
            </w:r>
            <w:r>
              <w:rPr>
                <w:rFonts w:hint="eastAsia" w:ascii="黑体" w:eastAsia="黑体" w:cs="黑体"/>
                <w:color w:val="000000"/>
                <w:kern w:val="0"/>
                <w:sz w:val="22"/>
                <w:szCs w:val="22"/>
                <w:lang w:bidi="ar"/>
              </w:rPr>
              <w:br w:type="textWrapping"/>
            </w:r>
            <w:r>
              <w:rPr>
                <w:rFonts w:hint="eastAsia" w:ascii="黑体" w:eastAsia="黑体" w:cs="黑体"/>
                <w:color w:val="000000"/>
                <w:kern w:val="0"/>
                <w:sz w:val="22"/>
                <w:szCs w:val="22"/>
                <w:lang w:bidi="ar"/>
              </w:rPr>
              <w:t>分值</w:t>
            </w:r>
          </w:p>
        </w:tc>
        <w:tc>
          <w:tcPr>
            <w:tcW w:w="5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1FFB8E">
            <w:pPr>
              <w:rPr>
                <w:sz w:val="20"/>
                <w:szCs w:val="22"/>
              </w:rPr>
            </w:pPr>
          </w:p>
        </w:tc>
        <w:tc>
          <w:tcPr>
            <w:tcW w:w="761" w:type="dxa"/>
            <w:vMerge w:val="continue"/>
            <w:tcBorders>
              <w:top w:val="nil"/>
              <w:left w:val="single" w:color="000000" w:sz="4" w:space="0"/>
              <w:bottom w:val="single" w:color="000000" w:sz="4" w:space="0"/>
              <w:right w:val="single" w:color="000000" w:sz="4" w:space="0"/>
            </w:tcBorders>
            <w:noWrap w:val="0"/>
            <w:vAlign w:val="center"/>
          </w:tcPr>
          <w:p w14:paraId="71EDC544"/>
        </w:tc>
        <w:tc>
          <w:tcPr>
            <w:tcW w:w="460" w:type="dxa"/>
            <w:vMerge w:val="continue"/>
            <w:tcBorders>
              <w:top w:val="nil"/>
              <w:left w:val="single" w:color="000000" w:sz="4" w:space="0"/>
              <w:bottom w:val="single" w:color="000000" w:sz="4" w:space="0"/>
              <w:right w:val="single" w:color="000000" w:sz="4" w:space="0"/>
            </w:tcBorders>
            <w:noWrap w:val="0"/>
            <w:vAlign w:val="center"/>
          </w:tcPr>
          <w:p w14:paraId="3988351F"/>
        </w:tc>
      </w:tr>
      <w:tr w14:paraId="14A6FDD2">
        <w:tblPrEx>
          <w:tblCellMar>
            <w:top w:w="0" w:type="dxa"/>
            <w:left w:w="108" w:type="dxa"/>
            <w:bottom w:w="0" w:type="dxa"/>
            <w:right w:w="108" w:type="dxa"/>
          </w:tblCellMar>
        </w:tblPrEx>
        <w:trPr>
          <w:trHeight w:val="138"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0A770A">
            <w:pPr>
              <w:widowControl/>
              <w:spacing w:line="240" w:lineRule="exact"/>
              <w:jc w:val="center"/>
              <w:textAlignment w:val="center"/>
              <w:rPr>
                <w:rFonts w:hint="eastAsia" w:ascii="宋体" w:eastAsia="宋体" w:cs="宋体"/>
                <w:b/>
                <w:color w:val="000000"/>
                <w:sz w:val="24"/>
                <w:szCs w:val="24"/>
                <w:lang w:bidi="ar-SA"/>
              </w:rPr>
            </w:pPr>
            <w:r>
              <w:rPr>
                <w:rFonts w:hint="eastAsia" w:ascii="宋体" w:eastAsia="宋体" w:cs="宋体"/>
                <w:b/>
                <w:color w:val="000000"/>
                <w:kern w:val="0"/>
                <w:sz w:val="24"/>
                <w:szCs w:val="24"/>
                <w:lang w:bidi="ar"/>
              </w:rPr>
              <w:t>通用指标</w:t>
            </w:r>
            <w:r>
              <w:rPr>
                <w:rFonts w:hint="eastAsia" w:ascii="宋体" w:eastAsia="宋体" w:cs="宋体"/>
                <w:b/>
                <w:color w:val="000000"/>
                <w:kern w:val="0"/>
                <w:sz w:val="24"/>
                <w:szCs w:val="24"/>
                <w:lang w:bidi="ar"/>
              </w:rPr>
              <w:br w:type="textWrapping"/>
            </w:r>
            <w:r>
              <w:rPr>
                <w:rFonts w:hint="eastAsia" w:ascii="宋体" w:eastAsia="宋体" w:cs="宋体"/>
                <w:b/>
                <w:color w:val="000000"/>
                <w:kern w:val="0"/>
                <w:sz w:val="24"/>
                <w:szCs w:val="24"/>
                <w:lang w:bidi="ar"/>
              </w:rPr>
              <w:t>（54分）</w:t>
            </w: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E9DCF8">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项目决策</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97AA62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决策程序</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CB0245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196EF4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项目决策程序是否严密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64E42CD">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6DF0376">
            <w:pPr>
              <w:widowControl/>
              <w:spacing w:line="240" w:lineRule="exact"/>
              <w:jc w:val="left"/>
              <w:textAlignment w:val="center"/>
              <w:rPr>
                <w:rFonts w:hint="default" w:ascii="宋体" w:eastAsia="宋体" w:cs="宋体"/>
                <w:color w:val="000000"/>
                <w:kern w:val="0"/>
                <w:sz w:val="24"/>
                <w:szCs w:val="24"/>
                <w:lang w:bidi="ar"/>
              </w:rPr>
            </w:pPr>
          </w:p>
        </w:tc>
      </w:tr>
      <w:tr w14:paraId="1717DDE5">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FF586">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91D0D8">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B4363D8">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规划论证</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DF68D43">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1492ED4">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项目规划论证是否符合中省要求，项目绩效目标设置是否科学合理</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B9BEE18">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8B76754">
            <w:pPr>
              <w:widowControl/>
              <w:spacing w:line="240" w:lineRule="exact"/>
              <w:jc w:val="left"/>
              <w:textAlignment w:val="center"/>
              <w:rPr>
                <w:rFonts w:hint="default" w:ascii="宋体" w:eastAsia="宋体" w:cs="宋体"/>
                <w:color w:val="000000"/>
                <w:kern w:val="0"/>
                <w:sz w:val="24"/>
                <w:szCs w:val="24"/>
                <w:lang w:bidi="ar"/>
              </w:rPr>
            </w:pPr>
          </w:p>
        </w:tc>
      </w:tr>
      <w:tr w14:paraId="5E6F00C0">
        <w:tblPrEx>
          <w:tblCellMar>
            <w:top w:w="0" w:type="dxa"/>
            <w:left w:w="108" w:type="dxa"/>
            <w:bottom w:w="0" w:type="dxa"/>
            <w:right w:w="108" w:type="dxa"/>
          </w:tblCellMar>
        </w:tblPrEx>
        <w:trPr>
          <w:trHeight w:val="500"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12E6E">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2D7374">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72E1AD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资金投向</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1AC405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0168957">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项目资金是否与项目总体规划、相关行业事业发展相匹配，是否聚焦重大任务、重点领域、重点环节和重点项目</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E43C394">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D7451AA">
            <w:pPr>
              <w:widowControl/>
              <w:spacing w:line="240" w:lineRule="exact"/>
              <w:jc w:val="left"/>
              <w:textAlignment w:val="center"/>
              <w:rPr>
                <w:rFonts w:hint="default" w:ascii="宋体" w:eastAsia="宋体" w:cs="宋体"/>
                <w:color w:val="000000"/>
                <w:kern w:val="0"/>
                <w:sz w:val="24"/>
                <w:szCs w:val="24"/>
                <w:lang w:bidi="ar"/>
              </w:rPr>
            </w:pPr>
          </w:p>
        </w:tc>
      </w:tr>
      <w:tr w14:paraId="4E1FC49B">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9144E">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C2A37DA">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项目管理</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（18分）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38F74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制度办法</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95CAC3B">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2</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02793FC">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项目制度办法是否体系健全、要素完备</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3D8D40E">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04F3D2F">
            <w:pPr>
              <w:widowControl/>
              <w:spacing w:line="240" w:lineRule="exact"/>
              <w:jc w:val="left"/>
              <w:textAlignment w:val="center"/>
              <w:rPr>
                <w:rFonts w:hint="default" w:ascii="宋体" w:eastAsia="宋体" w:cs="宋体"/>
                <w:color w:val="000000"/>
                <w:kern w:val="0"/>
                <w:sz w:val="24"/>
                <w:szCs w:val="24"/>
                <w:lang w:bidi="ar"/>
              </w:rPr>
            </w:pPr>
          </w:p>
        </w:tc>
      </w:tr>
      <w:tr w14:paraId="3CAAD183">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9FBBF">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DA3C30">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45F9A6D">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分配管理</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F6B8C15">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52ED021">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项目资金分配因素选取、权重设置、区域分布，项目管理、审批是否符合管理要求</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6F260F1">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8</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BDBB636">
            <w:pPr>
              <w:widowControl/>
              <w:spacing w:line="240" w:lineRule="exact"/>
              <w:jc w:val="left"/>
              <w:textAlignment w:val="center"/>
              <w:rPr>
                <w:rFonts w:hint="default" w:ascii="宋体" w:eastAsia="宋体" w:cs="宋体"/>
                <w:color w:val="000000"/>
                <w:kern w:val="0"/>
                <w:sz w:val="24"/>
                <w:szCs w:val="24"/>
                <w:lang w:bidi="ar"/>
              </w:rPr>
            </w:pPr>
          </w:p>
        </w:tc>
      </w:tr>
      <w:tr w14:paraId="38D8DE4C">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F81AB">
            <w:pPr>
              <w:rPr>
                <w:rFonts w:hint="default" w:eastAsia="宋体"/>
                <w:lang w:val="en-US" w:eastAsia="zh-CN"/>
              </w:rPr>
            </w:pPr>
            <w:r>
              <w:rPr>
                <w:rFonts w:hint="eastAsia"/>
                <w:lang w:eastAsia="zh-CN"/>
              </w:rPr>
              <w:t>5</w:t>
            </w:r>
            <w:r>
              <w:rPr>
                <w:rFonts w:hint="eastAsia"/>
                <w:lang w:val="en-US" w:eastAsia="zh-CN"/>
              </w:rPr>
              <w:t>5</w:t>
            </w: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0F2C0F">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3FD7398">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绩效监管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32A3BB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5DEE3BD">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管资金、项目、政策是否管绩效，项目绩效监管是否按要求开展，对下指导是否有力有效</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FABEF7D">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6</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B868EAC">
            <w:pPr>
              <w:widowControl/>
              <w:spacing w:line="240" w:lineRule="exact"/>
              <w:jc w:val="left"/>
              <w:textAlignment w:val="center"/>
              <w:rPr>
                <w:rFonts w:hint="default" w:ascii="宋体" w:eastAsia="宋体" w:cs="宋体"/>
                <w:color w:val="000000"/>
                <w:kern w:val="0"/>
                <w:sz w:val="24"/>
                <w:szCs w:val="24"/>
                <w:lang w:bidi="ar"/>
              </w:rPr>
            </w:pPr>
          </w:p>
        </w:tc>
      </w:tr>
      <w:tr w14:paraId="0FA31258">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6C1FA">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25D18CA">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项目实施</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（9分）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5EC6D9D">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预算执行</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31DD8AC">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5ACA097">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项目资金财政拨付、单位执行和地方配套到位情况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51ED820">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D9B975E">
            <w:pPr>
              <w:widowControl/>
              <w:spacing w:line="240" w:lineRule="exact"/>
              <w:jc w:val="left"/>
              <w:textAlignment w:val="center"/>
              <w:rPr>
                <w:rFonts w:hint="default" w:ascii="宋体" w:eastAsia="宋体" w:cs="宋体"/>
                <w:color w:val="000000"/>
                <w:kern w:val="0"/>
                <w:sz w:val="24"/>
                <w:szCs w:val="24"/>
                <w:lang w:bidi="ar"/>
              </w:rPr>
            </w:pPr>
          </w:p>
        </w:tc>
      </w:tr>
      <w:tr w14:paraId="24428AD9">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9841B">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90AB06">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C790380">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资金使用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5593AFB">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3</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F87865E">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资金使用拨付、项目实施是否符合规定</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1D03126">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3</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FFCAFE8">
            <w:pPr>
              <w:widowControl/>
              <w:spacing w:line="240" w:lineRule="exact"/>
              <w:jc w:val="left"/>
              <w:textAlignment w:val="center"/>
              <w:rPr>
                <w:rFonts w:hint="default" w:ascii="宋体" w:eastAsia="宋体" w:cs="宋体"/>
                <w:color w:val="000000"/>
                <w:kern w:val="0"/>
                <w:sz w:val="24"/>
                <w:szCs w:val="24"/>
                <w:lang w:bidi="ar"/>
              </w:rPr>
            </w:pPr>
          </w:p>
        </w:tc>
      </w:tr>
      <w:tr w14:paraId="2A7C2234">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D0547">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A18ADF">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项目结果</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（9分）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377FEF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目标完成</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08AA4B">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FF52765">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项目是否完成预期目标，实施结果是否与绩效目标相匹配，反映目标实现程度</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A997F5A">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09E1D92">
            <w:pPr>
              <w:widowControl/>
              <w:spacing w:line="240" w:lineRule="exact"/>
              <w:jc w:val="left"/>
              <w:textAlignment w:val="center"/>
              <w:rPr>
                <w:rFonts w:hint="default" w:ascii="宋体" w:eastAsia="宋体" w:cs="宋体"/>
                <w:color w:val="000000"/>
                <w:kern w:val="0"/>
                <w:sz w:val="24"/>
                <w:szCs w:val="24"/>
                <w:lang w:bidi="ar"/>
              </w:rPr>
            </w:pPr>
          </w:p>
        </w:tc>
      </w:tr>
      <w:tr w14:paraId="3034BF7C">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10A3C">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3F4ADB">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A6A629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完成时效</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13CC4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3</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A9DEE8B">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项目实际完成时间与计划完成时间的比较</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9C414A4">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C1F71DE">
            <w:pPr>
              <w:widowControl/>
              <w:spacing w:line="240" w:lineRule="exact"/>
              <w:jc w:val="left"/>
              <w:textAlignment w:val="center"/>
              <w:rPr>
                <w:rFonts w:hint="default" w:ascii="宋体" w:eastAsia="宋体" w:cs="宋体"/>
                <w:color w:val="000000"/>
                <w:kern w:val="0"/>
                <w:sz w:val="24"/>
                <w:szCs w:val="24"/>
                <w:lang w:bidi="ar"/>
              </w:rPr>
            </w:pPr>
          </w:p>
        </w:tc>
      </w:tr>
      <w:tr w14:paraId="2DFB0163">
        <w:tblPrEx>
          <w:tblCellMar>
            <w:top w:w="0" w:type="dxa"/>
            <w:left w:w="108" w:type="dxa"/>
            <w:bottom w:w="0" w:type="dxa"/>
            <w:right w:w="108" w:type="dxa"/>
          </w:tblCellMar>
        </w:tblPrEx>
        <w:trPr>
          <w:trHeight w:val="267"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3D2B8">
            <w:pPr>
              <w:widowControl/>
              <w:spacing w:line="240" w:lineRule="exact"/>
              <w:jc w:val="center"/>
              <w:textAlignment w:val="center"/>
              <w:rPr>
                <w:rFonts w:hint="default" w:ascii="宋体" w:eastAsia="宋体" w:cs="宋体"/>
                <w:b/>
                <w:color w:val="000000"/>
                <w:sz w:val="24"/>
                <w:szCs w:val="24"/>
                <w:lang w:bidi="ar-SA"/>
              </w:rPr>
            </w:pPr>
            <w:r>
              <w:rPr>
                <w:rFonts w:hint="default" w:ascii="宋体" w:eastAsia="宋体" w:cs="宋体"/>
                <w:b/>
                <w:color w:val="000000"/>
                <w:kern w:val="0"/>
                <w:sz w:val="24"/>
                <w:szCs w:val="24"/>
                <w:lang w:bidi="ar"/>
              </w:rPr>
              <w:t>专用指标</w:t>
            </w:r>
            <w:r>
              <w:rPr>
                <w:rFonts w:hint="default" w:ascii="宋体" w:eastAsia="宋体" w:cs="宋体"/>
                <w:b/>
                <w:color w:val="000000"/>
                <w:kern w:val="0"/>
                <w:sz w:val="24"/>
                <w:szCs w:val="24"/>
                <w:lang w:bidi="ar"/>
              </w:rPr>
              <w:br w:type="textWrapping"/>
            </w:r>
            <w:r>
              <w:rPr>
                <w:rFonts w:hint="default" w:ascii="宋体" w:eastAsia="宋体" w:cs="宋体"/>
                <w:b/>
                <w:color w:val="000000"/>
                <w:kern w:val="0"/>
                <w:sz w:val="24"/>
                <w:szCs w:val="24"/>
                <w:lang w:bidi="ar"/>
              </w:rPr>
              <w:t>（30分）</w:t>
            </w: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D142F3">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产业发展</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54142F0">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符合性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422308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1AC3E15">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项目实施是否与省委省政府支持重点、产业支持政策符合</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6E336CA">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53BC3676">
            <w:pPr>
              <w:widowControl/>
              <w:spacing w:line="240" w:lineRule="exact"/>
              <w:jc w:val="left"/>
              <w:textAlignment w:val="center"/>
              <w:rPr>
                <w:rFonts w:hint="default" w:ascii="宋体" w:eastAsia="宋体" w:cs="宋体"/>
                <w:color w:val="000000"/>
                <w:kern w:val="0"/>
                <w:sz w:val="24"/>
                <w:szCs w:val="24"/>
                <w:lang w:bidi="ar"/>
              </w:rPr>
            </w:pPr>
          </w:p>
        </w:tc>
      </w:tr>
      <w:tr w14:paraId="1DB86FAE">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E6C83">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0C8669">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9E9C66E">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成长性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85673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69E3BBC">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项目实施对相关企业（机构）成长性的促进作用，主要反映支持对象创新创造创业能力情况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EBB2944">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00E5A81">
            <w:pPr>
              <w:widowControl/>
              <w:spacing w:line="240" w:lineRule="exact"/>
              <w:jc w:val="left"/>
              <w:textAlignment w:val="center"/>
              <w:rPr>
                <w:rFonts w:hint="default" w:ascii="宋体" w:eastAsia="宋体" w:cs="宋体"/>
                <w:color w:val="000000"/>
                <w:kern w:val="0"/>
                <w:sz w:val="24"/>
                <w:szCs w:val="24"/>
                <w:lang w:bidi="ar"/>
              </w:rPr>
            </w:pPr>
          </w:p>
        </w:tc>
      </w:tr>
      <w:tr w14:paraId="040BDD02">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026CE">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2F801A">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65ED62C">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经济性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8E0C68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0D7C40A">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项目实施对相关企业（机构）主营业务收入、净利润、税收、产量等方面增长情况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1AFCC09">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77401CA">
            <w:pPr>
              <w:widowControl/>
              <w:spacing w:line="240" w:lineRule="exact"/>
              <w:jc w:val="left"/>
              <w:textAlignment w:val="center"/>
              <w:rPr>
                <w:rFonts w:hint="default" w:ascii="宋体" w:eastAsia="宋体" w:cs="宋体"/>
                <w:color w:val="000000"/>
                <w:kern w:val="0"/>
                <w:sz w:val="24"/>
                <w:szCs w:val="24"/>
                <w:lang w:bidi="ar"/>
              </w:rPr>
            </w:pPr>
          </w:p>
        </w:tc>
      </w:tr>
      <w:tr w14:paraId="225CDC0A">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4D54D">
            <w:pPr>
              <w:rPr>
                <w:rFonts w:hint="default"/>
              </w:rPr>
            </w:pP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B3D7BAC">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民生保障</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78863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区域均衡性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00E1A29">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ECF3C6E">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项目资金分配体现的均衡公平情况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E9A467D">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F49D0BD">
            <w:pPr>
              <w:widowControl/>
              <w:spacing w:line="240" w:lineRule="exact"/>
              <w:jc w:val="left"/>
              <w:textAlignment w:val="center"/>
              <w:rPr>
                <w:rFonts w:hint="default" w:ascii="宋体" w:eastAsia="宋体" w:cs="宋体"/>
                <w:color w:val="000000"/>
                <w:kern w:val="0"/>
                <w:sz w:val="24"/>
                <w:szCs w:val="24"/>
                <w:lang w:bidi="ar"/>
              </w:rPr>
            </w:pPr>
          </w:p>
        </w:tc>
      </w:tr>
      <w:tr w14:paraId="39EF7221">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9CDD2">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05A23C">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BAE41AD">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对象精准性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0E832C8">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07F791D9">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资金实际支持对象是否符合管理要求，是否符合支持对象范围</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041E881">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8</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526D8B9">
            <w:pPr>
              <w:widowControl/>
              <w:spacing w:line="240" w:lineRule="exact"/>
              <w:jc w:val="left"/>
              <w:textAlignment w:val="center"/>
              <w:rPr>
                <w:rFonts w:hint="default" w:ascii="宋体" w:eastAsia="宋体" w:cs="宋体"/>
                <w:color w:val="000000"/>
                <w:kern w:val="0"/>
                <w:sz w:val="24"/>
                <w:szCs w:val="24"/>
                <w:lang w:bidi="ar"/>
              </w:rPr>
            </w:pPr>
          </w:p>
        </w:tc>
      </w:tr>
      <w:tr w14:paraId="018C6B4B">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41A02">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80E659">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5D5A7B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标准合理性</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249E285">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3A570DF">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资金实际补贴标准是否符合资金管理办法规定的补助标准，是否及时按标准兑现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E0ACD12">
            <w:pPr>
              <w:widowControl/>
              <w:spacing w:line="240" w:lineRule="exact"/>
              <w:jc w:val="left"/>
              <w:textAlignment w:val="center"/>
              <w:rPr>
                <w:rFonts w:hint="default" w:ascii="宋体" w:eastAsia="宋体" w:cs="宋体"/>
                <w:color w:val="000000"/>
                <w:kern w:val="0"/>
                <w:sz w:val="24"/>
                <w:szCs w:val="24"/>
                <w:lang w:eastAsia="zh-CN" w:bidi="ar"/>
              </w:rPr>
            </w:pPr>
            <w:r>
              <w:rPr>
                <w:rFonts w:hint="eastAsia" w:ascii="宋体" w:cs="宋体"/>
                <w:color w:val="000000"/>
                <w:kern w:val="0"/>
                <w:sz w:val="24"/>
                <w:szCs w:val="24"/>
                <w:lang w:val="en-US" w:eastAsia="zh-CN" w:bidi="ar"/>
              </w:rPr>
              <w:t>5</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36165E0D">
            <w:pPr>
              <w:widowControl/>
              <w:spacing w:line="240" w:lineRule="exact"/>
              <w:jc w:val="left"/>
              <w:textAlignment w:val="center"/>
              <w:rPr>
                <w:rFonts w:hint="default" w:ascii="宋体" w:eastAsia="宋体" w:cs="宋体"/>
                <w:color w:val="000000"/>
                <w:kern w:val="0"/>
                <w:sz w:val="24"/>
                <w:szCs w:val="24"/>
                <w:lang w:bidi="ar"/>
              </w:rPr>
            </w:pPr>
          </w:p>
        </w:tc>
      </w:tr>
      <w:tr w14:paraId="159F2A54">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860F0">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07D4BD">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024E02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群众满意度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42C5EDF">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6097F9C">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资金涉及相关受益群体、支持对象的满意度调查访谈情况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1FC9194">
            <w:pPr>
              <w:widowControl/>
              <w:spacing w:line="240" w:lineRule="exact"/>
              <w:jc w:val="left"/>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4</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B75D63D">
            <w:pPr>
              <w:widowControl/>
              <w:spacing w:line="240" w:lineRule="exact"/>
              <w:jc w:val="left"/>
              <w:textAlignment w:val="center"/>
              <w:rPr>
                <w:rFonts w:hint="default" w:ascii="宋体" w:eastAsia="宋体" w:cs="宋体"/>
                <w:color w:val="000000"/>
                <w:kern w:val="0"/>
                <w:sz w:val="24"/>
                <w:szCs w:val="24"/>
                <w:lang w:bidi="ar"/>
              </w:rPr>
            </w:pPr>
          </w:p>
        </w:tc>
      </w:tr>
      <w:tr w14:paraId="404929D4">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38246">
            <w:pPr>
              <w:rPr>
                <w:rFonts w:hint="default"/>
              </w:rPr>
            </w:pPr>
          </w:p>
        </w:tc>
        <w:tc>
          <w:tcPr>
            <w:tcW w:w="7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6EC4AA">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基础</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设施</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7FB784">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在建</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项目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8CD574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工程进度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B5C838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206CAFD6">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项目是否达到计划工程进度</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C798AF0">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733EED9">
            <w:pPr>
              <w:widowControl/>
              <w:spacing w:line="240" w:lineRule="exact"/>
              <w:jc w:val="left"/>
              <w:textAlignment w:val="center"/>
              <w:rPr>
                <w:rFonts w:hint="default" w:ascii="宋体" w:eastAsia="宋体" w:cs="宋体"/>
                <w:color w:val="000000"/>
                <w:kern w:val="0"/>
                <w:sz w:val="24"/>
                <w:szCs w:val="24"/>
                <w:lang w:bidi="ar"/>
              </w:rPr>
            </w:pPr>
          </w:p>
        </w:tc>
      </w:tr>
      <w:tr w14:paraId="1AAA976C">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AC23D0">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4646B">
            <w:pPr>
              <w:rPr>
                <w:rFonts w:hint="default"/>
                <w:sz w:val="20"/>
                <w:szCs w:val="22"/>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76801">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B076C34">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资金拨付</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400B46">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15</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44BDEDD3">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项目是否达到预先确定的资金拨付进度</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547F854">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26ADBD0">
            <w:pPr>
              <w:widowControl/>
              <w:spacing w:line="240" w:lineRule="exact"/>
              <w:jc w:val="left"/>
              <w:textAlignment w:val="center"/>
              <w:rPr>
                <w:rFonts w:hint="default" w:ascii="宋体" w:eastAsia="宋体" w:cs="宋体"/>
                <w:color w:val="000000"/>
                <w:kern w:val="0"/>
                <w:sz w:val="24"/>
                <w:szCs w:val="24"/>
                <w:lang w:bidi="ar"/>
              </w:rPr>
            </w:pPr>
          </w:p>
        </w:tc>
      </w:tr>
      <w:tr w14:paraId="1659E1B9">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72E6D">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702ADF">
            <w:pPr>
              <w:rPr>
                <w:rFonts w:hint="default"/>
                <w:sz w:val="20"/>
                <w:szCs w:val="22"/>
              </w:rPr>
            </w:pPr>
          </w:p>
        </w:tc>
        <w:tc>
          <w:tcPr>
            <w:tcW w:w="7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F10CC8">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建成</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项目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1232BC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项目验收</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EA868E">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F294DFE">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项目验收是否及时合格</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4C9A7CE">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0B132DE">
            <w:pPr>
              <w:widowControl/>
              <w:spacing w:line="240" w:lineRule="exact"/>
              <w:jc w:val="left"/>
              <w:textAlignment w:val="center"/>
              <w:rPr>
                <w:rFonts w:hint="default" w:ascii="宋体" w:eastAsia="宋体" w:cs="宋体"/>
                <w:color w:val="000000"/>
                <w:kern w:val="0"/>
                <w:sz w:val="24"/>
                <w:szCs w:val="24"/>
                <w:lang w:bidi="ar"/>
              </w:rPr>
            </w:pPr>
          </w:p>
        </w:tc>
      </w:tr>
      <w:tr w14:paraId="094FE572">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24566">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E95E2">
            <w:pPr>
              <w:rPr>
                <w:rFonts w:hint="default"/>
                <w:sz w:val="20"/>
                <w:szCs w:val="22"/>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4E77E">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8880CA4">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功能实现</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8DA806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32CC5F46">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项目经济社会功能是否实现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431BEDC">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286C3482">
            <w:pPr>
              <w:widowControl/>
              <w:spacing w:line="240" w:lineRule="exact"/>
              <w:jc w:val="left"/>
              <w:textAlignment w:val="center"/>
              <w:rPr>
                <w:rFonts w:hint="default" w:ascii="宋体" w:eastAsia="宋体" w:cs="宋体"/>
                <w:color w:val="000000"/>
                <w:kern w:val="0"/>
                <w:sz w:val="24"/>
                <w:szCs w:val="24"/>
                <w:lang w:bidi="ar"/>
              </w:rPr>
            </w:pPr>
          </w:p>
        </w:tc>
      </w:tr>
      <w:tr w14:paraId="4B790799">
        <w:tblPrEx>
          <w:tblCellMar>
            <w:top w:w="0" w:type="dxa"/>
            <w:left w:w="108" w:type="dxa"/>
            <w:bottom w:w="0" w:type="dxa"/>
            <w:right w:w="108" w:type="dxa"/>
          </w:tblCellMar>
        </w:tblPrEx>
        <w:trPr>
          <w:trHeight w:val="136"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8EBC4">
            <w:pPr>
              <w:rPr>
                <w:rFonts w:hint="default"/>
              </w:rPr>
            </w:pPr>
          </w:p>
        </w:tc>
        <w:tc>
          <w:tcPr>
            <w:tcW w:w="7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AD353">
            <w:pPr>
              <w:rPr>
                <w:rFonts w:hint="default"/>
                <w:sz w:val="20"/>
                <w:szCs w:val="22"/>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04361">
            <w:pPr>
              <w:rPr>
                <w:rFonts w:hint="default"/>
                <w:sz w:val="20"/>
                <w:szCs w:val="22"/>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5C802A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后续管护</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C85D9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2DDE4952">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项目后续维护是否实现</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D3E2E4E">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0BC2C398">
            <w:pPr>
              <w:widowControl/>
              <w:spacing w:line="240" w:lineRule="exact"/>
              <w:jc w:val="left"/>
              <w:textAlignment w:val="center"/>
              <w:rPr>
                <w:rFonts w:hint="default" w:ascii="宋体" w:eastAsia="宋体" w:cs="宋体"/>
                <w:color w:val="000000"/>
                <w:kern w:val="0"/>
                <w:sz w:val="24"/>
                <w:szCs w:val="24"/>
                <w:lang w:bidi="ar"/>
              </w:rPr>
            </w:pPr>
          </w:p>
        </w:tc>
      </w:tr>
      <w:tr w14:paraId="4D9615EF">
        <w:tblPrEx>
          <w:tblCellMar>
            <w:top w:w="0" w:type="dxa"/>
            <w:left w:w="108" w:type="dxa"/>
            <w:bottom w:w="0" w:type="dxa"/>
            <w:right w:w="108" w:type="dxa"/>
          </w:tblCellMar>
        </w:tblPrEx>
        <w:trPr>
          <w:trHeight w:val="267" w:hRule="atLeast"/>
          <w:jc w:val="center"/>
        </w:trPr>
        <w:tc>
          <w:tcPr>
            <w:tcW w:w="7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D9B54">
            <w:pPr>
              <w:widowControl/>
              <w:spacing w:line="240" w:lineRule="exact"/>
              <w:jc w:val="center"/>
              <w:textAlignment w:val="center"/>
              <w:rPr>
                <w:rFonts w:hint="default" w:ascii="宋体" w:eastAsia="宋体" w:cs="宋体"/>
                <w:b/>
                <w:color w:val="000000"/>
                <w:sz w:val="24"/>
                <w:szCs w:val="24"/>
                <w:lang w:bidi="ar-SA"/>
              </w:rPr>
            </w:pPr>
            <w:r>
              <w:rPr>
                <w:rFonts w:hint="default" w:ascii="宋体" w:eastAsia="宋体" w:cs="宋体"/>
                <w:b/>
                <w:color w:val="000000"/>
                <w:kern w:val="0"/>
                <w:sz w:val="24"/>
                <w:szCs w:val="24"/>
                <w:lang w:bidi="ar"/>
              </w:rPr>
              <w:t>专用指标</w:t>
            </w:r>
            <w:r>
              <w:rPr>
                <w:rFonts w:hint="default" w:ascii="宋体" w:eastAsia="宋体" w:cs="宋体"/>
                <w:b/>
                <w:color w:val="000000"/>
                <w:kern w:val="0"/>
                <w:sz w:val="24"/>
                <w:szCs w:val="24"/>
                <w:lang w:bidi="ar"/>
              </w:rPr>
              <w:br w:type="textWrapping"/>
            </w:r>
            <w:r>
              <w:rPr>
                <w:rFonts w:hint="default" w:ascii="宋体" w:eastAsia="宋体" w:cs="宋体"/>
                <w:b/>
                <w:color w:val="000000"/>
                <w:kern w:val="0"/>
                <w:sz w:val="24"/>
                <w:szCs w:val="24"/>
                <w:lang w:bidi="ar"/>
              </w:rPr>
              <w:t>（30分）</w:t>
            </w:r>
          </w:p>
        </w:tc>
        <w:tc>
          <w:tcPr>
            <w:tcW w:w="151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3664A6">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行政运转</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（30分）</w:t>
            </w:r>
          </w:p>
        </w:tc>
        <w:tc>
          <w:tcPr>
            <w:tcW w:w="1320" w:type="dxa"/>
            <w:tcBorders>
              <w:top w:val="nil"/>
              <w:left w:val="single" w:color="000000" w:sz="4" w:space="0"/>
              <w:bottom w:val="single" w:color="000000" w:sz="4" w:space="0"/>
              <w:right w:val="single" w:color="000000" w:sz="4" w:space="0"/>
            </w:tcBorders>
            <w:noWrap w:val="0"/>
            <w:vAlign w:val="center"/>
          </w:tcPr>
          <w:p w14:paraId="7E2CFB6A">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用途合规性</w:t>
            </w:r>
          </w:p>
        </w:tc>
        <w:tc>
          <w:tcPr>
            <w:tcW w:w="765" w:type="dxa"/>
            <w:tcBorders>
              <w:top w:val="nil"/>
              <w:left w:val="single" w:color="000000" w:sz="4" w:space="0"/>
              <w:bottom w:val="single" w:color="000000" w:sz="4" w:space="0"/>
              <w:right w:val="single" w:color="000000" w:sz="4" w:space="0"/>
            </w:tcBorders>
            <w:noWrap w:val="0"/>
            <w:vAlign w:val="center"/>
          </w:tcPr>
          <w:p w14:paraId="73CF6CF2">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nil"/>
              <w:left w:val="single" w:color="000000" w:sz="4" w:space="0"/>
              <w:bottom w:val="single" w:color="000000" w:sz="4" w:space="0"/>
              <w:right w:val="single" w:color="000000" w:sz="4" w:space="0"/>
            </w:tcBorders>
            <w:noWrap w:val="0"/>
            <w:vAlign w:val="center"/>
          </w:tcPr>
          <w:p w14:paraId="5B5064E4">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是否按规定用途、适用范围进行本地区专项资金分配</w:t>
            </w:r>
          </w:p>
        </w:tc>
        <w:tc>
          <w:tcPr>
            <w:tcW w:w="761" w:type="dxa"/>
            <w:tcBorders>
              <w:top w:val="nil"/>
              <w:left w:val="single" w:color="000000" w:sz="4" w:space="0"/>
              <w:bottom w:val="single" w:color="000000" w:sz="4" w:space="0"/>
              <w:right w:val="single" w:color="000000" w:sz="4" w:space="0"/>
            </w:tcBorders>
            <w:noWrap w:val="0"/>
            <w:vAlign w:val="center"/>
          </w:tcPr>
          <w:p w14:paraId="38367E1A">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nil"/>
              <w:left w:val="single" w:color="000000" w:sz="4" w:space="0"/>
              <w:bottom w:val="single" w:color="000000" w:sz="4" w:space="0"/>
              <w:right w:val="single" w:color="000000" w:sz="4" w:space="0"/>
            </w:tcBorders>
            <w:noWrap w:val="0"/>
            <w:vAlign w:val="center"/>
          </w:tcPr>
          <w:p w14:paraId="7864923F">
            <w:pPr>
              <w:widowControl/>
              <w:spacing w:line="240" w:lineRule="exact"/>
              <w:jc w:val="left"/>
              <w:textAlignment w:val="center"/>
              <w:rPr>
                <w:rFonts w:hint="default" w:ascii="宋体" w:eastAsia="宋体" w:cs="宋体"/>
                <w:color w:val="000000"/>
                <w:kern w:val="0"/>
                <w:sz w:val="24"/>
                <w:szCs w:val="24"/>
                <w:lang w:bidi="ar"/>
              </w:rPr>
            </w:pPr>
          </w:p>
        </w:tc>
      </w:tr>
      <w:tr w14:paraId="6992C77E">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AF08A">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EF5B4E">
            <w:pPr>
              <w:rPr>
                <w:rFonts w:hint="default"/>
                <w:sz w:val="20"/>
                <w:szCs w:val="22"/>
              </w:rPr>
            </w:pPr>
          </w:p>
        </w:tc>
        <w:tc>
          <w:tcPr>
            <w:tcW w:w="1320" w:type="dxa"/>
            <w:tcBorders>
              <w:top w:val="nil"/>
              <w:left w:val="single" w:color="000000" w:sz="4" w:space="0"/>
              <w:bottom w:val="single" w:color="000000" w:sz="4" w:space="0"/>
              <w:right w:val="single" w:color="000000" w:sz="4" w:space="0"/>
            </w:tcBorders>
            <w:noWrap w:val="0"/>
            <w:vAlign w:val="center"/>
          </w:tcPr>
          <w:p w14:paraId="5CE001ED">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程序合规性</w:t>
            </w:r>
          </w:p>
        </w:tc>
        <w:tc>
          <w:tcPr>
            <w:tcW w:w="765" w:type="dxa"/>
            <w:tcBorders>
              <w:top w:val="nil"/>
              <w:left w:val="single" w:color="000000" w:sz="4" w:space="0"/>
              <w:bottom w:val="single" w:color="000000" w:sz="4" w:space="0"/>
              <w:right w:val="single" w:color="000000" w:sz="4" w:space="0"/>
            </w:tcBorders>
            <w:noWrap w:val="0"/>
            <w:vAlign w:val="center"/>
          </w:tcPr>
          <w:p w14:paraId="7149F021">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58F5AA04">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资金管理程序是否符合专项资金管理要求</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2538F38">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59E0DE5">
            <w:pPr>
              <w:widowControl/>
              <w:spacing w:line="240" w:lineRule="exact"/>
              <w:jc w:val="left"/>
              <w:textAlignment w:val="center"/>
              <w:rPr>
                <w:rFonts w:hint="default" w:ascii="宋体" w:eastAsia="宋体" w:cs="宋体"/>
                <w:color w:val="000000"/>
                <w:kern w:val="0"/>
                <w:sz w:val="24"/>
                <w:szCs w:val="24"/>
                <w:lang w:bidi="ar"/>
              </w:rPr>
            </w:pPr>
          </w:p>
        </w:tc>
      </w:tr>
      <w:tr w14:paraId="403799B6">
        <w:tblPrEx>
          <w:tblCellMar>
            <w:top w:w="0" w:type="dxa"/>
            <w:left w:w="108" w:type="dxa"/>
            <w:bottom w:w="0" w:type="dxa"/>
            <w:right w:w="108" w:type="dxa"/>
          </w:tblCellMar>
        </w:tblPrEx>
        <w:trPr>
          <w:trHeight w:val="267" w:hRule="atLeast"/>
          <w:jc w:val="center"/>
        </w:trPr>
        <w:tc>
          <w:tcPr>
            <w:tcW w:w="7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C17C8">
            <w:pPr>
              <w:rPr>
                <w:rFonts w:hint="default"/>
              </w:rPr>
            </w:pPr>
          </w:p>
        </w:tc>
        <w:tc>
          <w:tcPr>
            <w:tcW w:w="151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2564DA">
            <w:pPr>
              <w:rPr>
                <w:rFonts w:hint="default"/>
                <w:sz w:val="20"/>
                <w:szCs w:val="22"/>
              </w:rPr>
            </w:pPr>
          </w:p>
        </w:tc>
        <w:tc>
          <w:tcPr>
            <w:tcW w:w="1320" w:type="dxa"/>
            <w:tcBorders>
              <w:top w:val="nil"/>
              <w:left w:val="single" w:color="000000" w:sz="4" w:space="0"/>
              <w:bottom w:val="single" w:color="000000" w:sz="4" w:space="0"/>
              <w:right w:val="single" w:color="000000" w:sz="4" w:space="0"/>
            </w:tcBorders>
            <w:noWrap w:val="0"/>
            <w:vAlign w:val="center"/>
          </w:tcPr>
          <w:p w14:paraId="79CCD6A6">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标准合规性</w:t>
            </w:r>
          </w:p>
        </w:tc>
        <w:tc>
          <w:tcPr>
            <w:tcW w:w="765" w:type="dxa"/>
            <w:tcBorders>
              <w:top w:val="nil"/>
              <w:left w:val="single" w:color="000000" w:sz="4" w:space="0"/>
              <w:bottom w:val="single" w:color="000000" w:sz="4" w:space="0"/>
              <w:right w:val="single" w:color="000000" w:sz="4" w:space="0"/>
            </w:tcBorders>
            <w:noWrap w:val="0"/>
            <w:vAlign w:val="center"/>
          </w:tcPr>
          <w:p w14:paraId="0B180ABE">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10</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2B6385A">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资金分配标准是否符合专项资金管理要求</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CD2AE6D">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42B62890">
            <w:pPr>
              <w:widowControl/>
              <w:spacing w:line="240" w:lineRule="exact"/>
              <w:jc w:val="left"/>
              <w:textAlignment w:val="center"/>
              <w:rPr>
                <w:rFonts w:hint="default" w:ascii="宋体" w:eastAsia="宋体" w:cs="宋体"/>
                <w:color w:val="000000"/>
                <w:kern w:val="0"/>
                <w:sz w:val="24"/>
                <w:szCs w:val="24"/>
                <w:lang w:bidi="ar"/>
              </w:rPr>
            </w:pPr>
          </w:p>
        </w:tc>
      </w:tr>
      <w:tr w14:paraId="47461324">
        <w:tblPrEx>
          <w:tblCellMar>
            <w:top w:w="0" w:type="dxa"/>
            <w:left w:w="108" w:type="dxa"/>
            <w:bottom w:w="0" w:type="dxa"/>
            <w:right w:w="108" w:type="dxa"/>
          </w:tblCellMar>
        </w:tblPrEx>
        <w:trPr>
          <w:trHeight w:val="390" w:hRule="atLeast"/>
          <w:jc w:val="center"/>
        </w:trPr>
        <w:tc>
          <w:tcPr>
            <w:tcW w:w="2227" w:type="dxa"/>
            <w:gridSpan w:val="3"/>
            <w:vMerge w:val="restart"/>
            <w:tcBorders>
              <w:top w:val="single" w:color="000000" w:sz="4" w:space="0"/>
              <w:left w:val="single" w:color="000000" w:sz="4" w:space="0"/>
              <w:right w:val="single" w:color="000000" w:sz="4" w:space="0"/>
            </w:tcBorders>
            <w:noWrap w:val="0"/>
            <w:vAlign w:val="center"/>
          </w:tcPr>
          <w:p w14:paraId="216B6765">
            <w:pPr>
              <w:widowControl/>
              <w:spacing w:line="240" w:lineRule="exact"/>
              <w:jc w:val="center"/>
              <w:textAlignment w:val="center"/>
              <w:rPr>
                <w:rFonts w:hint="default" w:ascii="宋体" w:eastAsia="宋体" w:cs="宋体"/>
                <w:b/>
                <w:color w:val="000000"/>
                <w:kern w:val="0"/>
                <w:sz w:val="22"/>
                <w:szCs w:val="22"/>
                <w:lang w:bidi="ar"/>
              </w:rPr>
            </w:pPr>
            <w:r>
              <w:rPr>
                <w:rFonts w:hint="default" w:ascii="宋体" w:eastAsia="宋体" w:cs="宋体"/>
                <w:b/>
                <w:color w:val="000000"/>
                <w:kern w:val="0"/>
                <w:sz w:val="22"/>
                <w:szCs w:val="22"/>
                <w:lang w:bidi="ar"/>
              </w:rPr>
              <w:t>个性指标</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（16分）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6E3F766">
            <w:pPr>
              <w:widowControl/>
              <w:spacing w:line="240" w:lineRule="exact"/>
              <w:jc w:val="center"/>
              <w:textAlignment w:val="center"/>
              <w:rPr>
                <w:rFonts w:hint="default" w:ascii="宋体" w:eastAsia="宋体" w:cs="宋体"/>
                <w:color w:val="000000"/>
                <w:kern w:val="0"/>
                <w:sz w:val="22"/>
                <w:szCs w:val="22"/>
                <w:lang w:bidi="ar"/>
              </w:rPr>
            </w:pPr>
            <w:r>
              <w:rPr>
                <w:rFonts w:hint="default" w:ascii="宋体" w:hAnsi="宋体"/>
                <w:color w:val="000000"/>
                <w:sz w:val="16"/>
                <w:szCs w:val="16"/>
                <w:lang w:bidi="ar"/>
              </w:rPr>
              <w:t>参与培训活动青年</w:t>
            </w:r>
            <w:r>
              <w:rPr>
                <w:rFonts w:hint="default" w:ascii="宋体" w:hAnsi="宋体"/>
                <w:color w:val="000000"/>
                <w:sz w:val="16"/>
                <w:szCs w:val="16"/>
                <w:lang w:eastAsia="zh-CN" w:bidi="ar"/>
              </w:rPr>
              <w:t>及老师</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56049BE">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67CEBF64">
            <w:pPr>
              <w:widowControl/>
              <w:spacing w:line="240" w:lineRule="exact"/>
              <w:jc w:val="left"/>
              <w:textAlignment w:val="center"/>
              <w:rPr>
                <w:rFonts w:hint="default" w:ascii="宋体" w:eastAsia="宋体" w:cs="宋体"/>
                <w:color w:val="000000"/>
                <w:kern w:val="0"/>
                <w:sz w:val="22"/>
                <w:szCs w:val="22"/>
                <w:lang w:eastAsia="zh-CN" w:bidi="ar"/>
              </w:rPr>
            </w:pPr>
            <w:r>
              <w:rPr>
                <w:rFonts w:hint="default" w:ascii="宋体" w:cs="宋体"/>
                <w:color w:val="000000"/>
                <w:kern w:val="0"/>
                <w:sz w:val="22"/>
                <w:szCs w:val="22"/>
                <w:lang w:eastAsia="zh-CN" w:bidi="ar"/>
              </w:rPr>
              <w:t>38人</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05FF5D4">
            <w:pPr>
              <w:widowControl/>
              <w:spacing w:line="240" w:lineRule="exact"/>
              <w:jc w:val="left"/>
              <w:textAlignment w:val="center"/>
              <w:rPr>
                <w:rFonts w:hint="default" w:ascii="宋体" w:eastAsia="宋体" w:cs="宋体"/>
                <w:color w:val="000000"/>
                <w:kern w:val="0"/>
                <w:sz w:val="24"/>
                <w:szCs w:val="24"/>
                <w:lang w:eastAsia="zh-CN" w:bidi="ar"/>
              </w:rPr>
            </w:pPr>
            <w:r>
              <w:rPr>
                <w:rFonts w:hint="eastAsia" w:ascii="宋体" w:cs="宋体"/>
                <w:color w:val="000000"/>
                <w:kern w:val="0"/>
                <w:sz w:val="24"/>
                <w:szCs w:val="24"/>
                <w:lang w:val="en-US" w:eastAsia="zh-CN" w:bidi="ar"/>
              </w:rPr>
              <w:t>6</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796B644">
            <w:pPr>
              <w:widowControl/>
              <w:spacing w:line="240" w:lineRule="exact"/>
              <w:jc w:val="left"/>
              <w:textAlignment w:val="center"/>
              <w:rPr>
                <w:rFonts w:hint="default" w:ascii="宋体" w:eastAsia="宋体" w:cs="宋体"/>
                <w:color w:val="000000"/>
                <w:kern w:val="0"/>
                <w:sz w:val="24"/>
                <w:szCs w:val="24"/>
                <w:lang w:bidi="ar"/>
              </w:rPr>
            </w:pPr>
          </w:p>
        </w:tc>
      </w:tr>
      <w:tr w14:paraId="0421B2EF">
        <w:tblPrEx>
          <w:tblCellMar>
            <w:top w:w="0" w:type="dxa"/>
            <w:left w:w="108" w:type="dxa"/>
            <w:bottom w:w="0" w:type="dxa"/>
            <w:right w:w="108" w:type="dxa"/>
          </w:tblCellMar>
        </w:tblPrEx>
        <w:trPr>
          <w:trHeight w:val="398" w:hRule="atLeast"/>
          <w:jc w:val="center"/>
        </w:trPr>
        <w:tc>
          <w:tcPr>
            <w:tcW w:w="2227" w:type="dxa"/>
            <w:gridSpan w:val="3"/>
            <w:vMerge w:val="continue"/>
            <w:tcBorders>
              <w:left w:val="single" w:color="000000" w:sz="4" w:space="0"/>
              <w:right w:val="single" w:color="000000" w:sz="4" w:space="0"/>
            </w:tcBorders>
            <w:noWrap w:val="0"/>
            <w:vAlign w:val="center"/>
          </w:tcPr>
          <w:p w14:paraId="399B77C2">
            <w:pPr>
              <w:widowControl/>
              <w:spacing w:line="240" w:lineRule="exact"/>
              <w:jc w:val="center"/>
              <w:textAlignment w:val="center"/>
              <w:rPr>
                <w:rFonts w:hint="default" w:ascii="宋体" w:eastAsia="宋体" w:cs="宋体"/>
                <w:b/>
                <w:color w:val="000000"/>
                <w:kern w:val="0"/>
                <w:sz w:val="22"/>
                <w:szCs w:val="22"/>
                <w:lang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67A42BD">
            <w:pPr>
              <w:widowControl/>
              <w:spacing w:line="240" w:lineRule="exact"/>
              <w:jc w:val="center"/>
              <w:textAlignment w:val="center"/>
              <w:rPr>
                <w:rFonts w:hint="default" w:ascii="宋体" w:eastAsia="宋体" w:cs="宋体"/>
                <w:color w:val="000000"/>
                <w:kern w:val="0"/>
                <w:sz w:val="22"/>
                <w:szCs w:val="22"/>
                <w:lang w:bidi="ar"/>
              </w:rPr>
            </w:pPr>
            <w:r>
              <w:rPr>
                <w:rFonts w:hint="default" w:ascii="宋体" w:hAnsi="宋体"/>
                <w:color w:val="000000"/>
                <w:sz w:val="15"/>
                <w:szCs w:val="15"/>
                <w:lang w:bidi="ar"/>
              </w:rPr>
              <w:t>项目完成后及时结算相关费用</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897039A">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5B6EA430">
            <w:pPr>
              <w:widowControl/>
              <w:spacing w:line="240" w:lineRule="exact"/>
              <w:jc w:val="left"/>
              <w:textAlignment w:val="center"/>
              <w:rPr>
                <w:rFonts w:hint="default" w:ascii="宋体" w:eastAsia="宋体" w:cs="宋体"/>
                <w:color w:val="000000"/>
                <w:kern w:val="0"/>
                <w:sz w:val="22"/>
                <w:szCs w:val="22"/>
                <w:lang w:eastAsia="zh-CN" w:bidi="ar"/>
              </w:rPr>
            </w:pPr>
            <w:r>
              <w:rPr>
                <w:rFonts w:hint="default" w:ascii="宋体" w:eastAsia="宋体" w:cs="宋体"/>
                <w:color w:val="000000"/>
                <w:kern w:val="0"/>
                <w:sz w:val="22"/>
                <w:szCs w:val="22"/>
                <w:lang w:eastAsia="zh-CN" w:bidi="ar"/>
              </w:rPr>
              <w:t>小于等于15个工作日</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86CC21C">
            <w:pPr>
              <w:widowControl/>
              <w:spacing w:line="240" w:lineRule="exact"/>
              <w:jc w:val="left"/>
              <w:textAlignment w:val="center"/>
              <w:rPr>
                <w:rFonts w:hint="default" w:ascii="宋体" w:eastAsia="宋体" w:cs="宋体"/>
                <w:color w:val="000000"/>
                <w:kern w:val="0"/>
                <w:sz w:val="24"/>
                <w:szCs w:val="24"/>
                <w:lang w:eastAsia="zh-CN" w:bidi="ar"/>
              </w:rPr>
            </w:pPr>
            <w:r>
              <w:rPr>
                <w:rFonts w:hint="eastAsia" w:ascii="宋体" w:cs="宋体"/>
                <w:color w:val="000000"/>
                <w:kern w:val="0"/>
                <w:sz w:val="24"/>
                <w:szCs w:val="24"/>
                <w:lang w:val="en-US"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13BED907">
            <w:pPr>
              <w:widowControl/>
              <w:spacing w:line="240" w:lineRule="exact"/>
              <w:jc w:val="left"/>
              <w:textAlignment w:val="center"/>
              <w:rPr>
                <w:rFonts w:hint="default" w:ascii="宋体" w:eastAsia="宋体" w:cs="宋体"/>
                <w:color w:val="000000"/>
                <w:kern w:val="0"/>
                <w:sz w:val="24"/>
                <w:szCs w:val="24"/>
                <w:lang w:bidi="ar"/>
              </w:rPr>
            </w:pPr>
          </w:p>
        </w:tc>
      </w:tr>
      <w:tr w14:paraId="1512832F">
        <w:tblPrEx>
          <w:tblCellMar>
            <w:top w:w="0" w:type="dxa"/>
            <w:left w:w="108" w:type="dxa"/>
            <w:bottom w:w="0" w:type="dxa"/>
            <w:right w:w="108" w:type="dxa"/>
          </w:tblCellMar>
        </w:tblPrEx>
        <w:trPr>
          <w:trHeight w:val="267" w:hRule="atLeast"/>
          <w:jc w:val="center"/>
        </w:trPr>
        <w:tc>
          <w:tcPr>
            <w:tcW w:w="2227" w:type="dxa"/>
            <w:gridSpan w:val="3"/>
            <w:vMerge w:val="continue"/>
            <w:tcBorders>
              <w:left w:val="single" w:color="000000" w:sz="4" w:space="0"/>
              <w:bottom w:val="single" w:color="000000" w:sz="4" w:space="0"/>
              <w:right w:val="single" w:color="000000" w:sz="4" w:space="0"/>
            </w:tcBorders>
            <w:noWrap w:val="0"/>
            <w:vAlign w:val="center"/>
          </w:tcPr>
          <w:p w14:paraId="5F3674C7">
            <w:pPr>
              <w:widowControl/>
              <w:spacing w:line="240" w:lineRule="exact"/>
              <w:jc w:val="center"/>
              <w:textAlignment w:val="center"/>
              <w:rPr>
                <w:rFonts w:hint="default" w:ascii="宋体" w:eastAsia="宋体" w:cs="宋体"/>
                <w:b/>
                <w:color w:val="000000"/>
                <w:kern w:val="0"/>
                <w:sz w:val="22"/>
                <w:szCs w:val="22"/>
                <w:lang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213BEF1">
            <w:pPr>
              <w:widowControl/>
              <w:spacing w:line="240" w:lineRule="exact"/>
              <w:jc w:val="center"/>
              <w:textAlignment w:val="center"/>
              <w:rPr>
                <w:rFonts w:hint="default" w:ascii="宋体" w:eastAsia="宋体" w:cs="宋体"/>
                <w:color w:val="000000"/>
                <w:kern w:val="0"/>
                <w:sz w:val="22"/>
                <w:szCs w:val="22"/>
                <w:lang w:bidi="ar"/>
              </w:rPr>
            </w:pPr>
            <w:r>
              <w:rPr>
                <w:rFonts w:hint="default" w:ascii="宋体" w:eastAsia="宋体" w:cs="宋体"/>
                <w:color w:val="000000"/>
                <w:kern w:val="0"/>
                <w:sz w:val="13"/>
                <w:szCs w:val="13"/>
                <w:lang w:bidi="ar"/>
              </w:rPr>
              <w:t>保障活动中青年的生活和活动支出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B46610">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4</w:t>
            </w:r>
          </w:p>
        </w:tc>
        <w:tc>
          <w:tcPr>
            <w:tcW w:w="51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5D121">
            <w:pPr>
              <w:widowControl/>
              <w:spacing w:line="240" w:lineRule="exact"/>
              <w:jc w:val="left"/>
              <w:textAlignment w:val="center"/>
              <w:rPr>
                <w:rFonts w:hint="default" w:ascii="宋体" w:hAnsi="Times New Roman" w:eastAsia="宋体" w:cs="宋体"/>
                <w:color w:val="000000"/>
                <w:kern w:val="0"/>
                <w:sz w:val="22"/>
                <w:szCs w:val="22"/>
                <w:lang w:val="en-US" w:eastAsia="zh-CN" w:bidi="ar"/>
              </w:rPr>
            </w:pPr>
            <w:r>
              <w:rPr>
                <w:rFonts w:hint="default" w:ascii="宋体" w:hAnsi="Times New Roman" w:eastAsia="宋体" w:cs="宋体"/>
                <w:color w:val="000000"/>
                <w:kern w:val="0"/>
                <w:sz w:val="22"/>
                <w:szCs w:val="22"/>
                <w:lang w:val="en-US" w:eastAsia="zh-CN" w:bidi="ar"/>
              </w:rPr>
              <w:t>保障活动中的相关支出</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03D459B">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A5BCE82">
            <w:pPr>
              <w:widowControl/>
              <w:spacing w:line="240" w:lineRule="exact"/>
              <w:jc w:val="left"/>
              <w:textAlignment w:val="center"/>
              <w:rPr>
                <w:rFonts w:hint="default" w:ascii="宋体" w:eastAsia="宋体" w:cs="宋体"/>
                <w:color w:val="000000"/>
                <w:kern w:val="0"/>
                <w:sz w:val="24"/>
                <w:szCs w:val="24"/>
                <w:lang w:bidi="ar"/>
              </w:rPr>
            </w:pPr>
          </w:p>
        </w:tc>
      </w:tr>
      <w:tr w14:paraId="1C5147E0">
        <w:tblPrEx>
          <w:tblCellMar>
            <w:top w:w="0" w:type="dxa"/>
            <w:left w:w="108" w:type="dxa"/>
            <w:bottom w:w="0" w:type="dxa"/>
            <w:right w:w="108" w:type="dxa"/>
          </w:tblCellMar>
        </w:tblPrEx>
        <w:trPr>
          <w:trHeight w:val="398" w:hRule="atLeast"/>
          <w:jc w:val="center"/>
        </w:trPr>
        <w:tc>
          <w:tcPr>
            <w:tcW w:w="2227" w:type="dxa"/>
            <w:gridSpan w:val="3"/>
            <w:tcBorders>
              <w:top w:val="single" w:color="000000" w:sz="4" w:space="0"/>
              <w:left w:val="single" w:color="000000" w:sz="4" w:space="0"/>
              <w:bottom w:val="single" w:color="000000" w:sz="4" w:space="0"/>
              <w:right w:val="single" w:color="000000" w:sz="4" w:space="0"/>
            </w:tcBorders>
            <w:noWrap w:val="0"/>
            <w:vAlign w:val="center"/>
          </w:tcPr>
          <w:p w14:paraId="50A2D787">
            <w:pPr>
              <w:widowControl/>
              <w:spacing w:line="240" w:lineRule="exact"/>
              <w:jc w:val="center"/>
              <w:textAlignment w:val="center"/>
              <w:rPr>
                <w:rFonts w:hint="default" w:ascii="宋体" w:eastAsia="宋体" w:cs="宋体"/>
                <w:b/>
                <w:color w:val="000000"/>
                <w:sz w:val="22"/>
                <w:szCs w:val="22"/>
                <w:lang w:bidi="ar-SA"/>
              </w:rPr>
            </w:pPr>
            <w:r>
              <w:rPr>
                <w:rFonts w:hint="default" w:ascii="宋体" w:eastAsia="宋体" w:cs="宋体"/>
                <w:b/>
                <w:color w:val="000000"/>
                <w:kern w:val="0"/>
                <w:sz w:val="22"/>
                <w:szCs w:val="22"/>
                <w:lang w:bidi="ar"/>
              </w:rPr>
              <w:t>扣分项</w:t>
            </w:r>
            <w:r>
              <w:rPr>
                <w:rFonts w:hint="default" w:ascii="宋体" w:eastAsia="宋体" w:cs="宋体"/>
                <w:b/>
                <w:color w:val="000000"/>
                <w:kern w:val="0"/>
                <w:sz w:val="22"/>
                <w:szCs w:val="22"/>
                <w:lang w:bidi="ar"/>
              </w:rPr>
              <w:br w:type="textWrapping"/>
            </w:r>
            <w:r>
              <w:rPr>
                <w:rFonts w:hint="default" w:ascii="宋体" w:eastAsia="宋体" w:cs="宋体"/>
                <w:b/>
                <w:color w:val="000000"/>
                <w:kern w:val="0"/>
                <w:sz w:val="22"/>
                <w:szCs w:val="22"/>
                <w:lang w:bidi="ar"/>
              </w:rPr>
              <w:t>（10分）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D618BF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被评价</w:t>
            </w:r>
            <w:r>
              <w:rPr>
                <w:rFonts w:hint="default" w:ascii="宋体" w:eastAsia="宋体" w:cs="宋体"/>
                <w:color w:val="000000"/>
                <w:kern w:val="0"/>
                <w:sz w:val="22"/>
                <w:szCs w:val="22"/>
                <w:lang w:bidi="ar"/>
              </w:rPr>
              <w:br w:type="textWrapping"/>
            </w:r>
            <w:r>
              <w:rPr>
                <w:rFonts w:hint="default" w:ascii="宋体" w:eastAsia="宋体" w:cs="宋体"/>
                <w:color w:val="000000"/>
                <w:kern w:val="0"/>
                <w:sz w:val="22"/>
                <w:szCs w:val="22"/>
                <w:lang w:bidi="ar"/>
              </w:rPr>
              <w:t>部门配合度</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CBBC97">
            <w:pPr>
              <w:widowControl/>
              <w:spacing w:line="240" w:lineRule="exact"/>
              <w:jc w:val="center"/>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w:t>
            </w: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7F75E279">
            <w:pPr>
              <w:widowControl/>
              <w:spacing w:line="240" w:lineRule="exact"/>
              <w:jc w:val="left"/>
              <w:textAlignment w:val="center"/>
              <w:rPr>
                <w:rFonts w:hint="default" w:ascii="宋体" w:eastAsia="宋体" w:cs="宋体"/>
                <w:color w:val="000000"/>
                <w:sz w:val="22"/>
                <w:szCs w:val="22"/>
                <w:lang w:bidi="ar-SA"/>
              </w:rPr>
            </w:pPr>
            <w:r>
              <w:rPr>
                <w:rFonts w:hint="default" w:ascii="宋体" w:eastAsia="宋体" w:cs="宋体"/>
                <w:color w:val="000000"/>
                <w:kern w:val="0"/>
                <w:sz w:val="22"/>
                <w:szCs w:val="22"/>
                <w:lang w:bidi="ar"/>
              </w:rPr>
              <w:t>被评价对象工作配合情况</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3782BA7">
            <w:pPr>
              <w:widowControl/>
              <w:spacing w:line="240" w:lineRule="exact"/>
              <w:jc w:val="left"/>
              <w:textAlignment w:val="center"/>
              <w:rPr>
                <w:rFonts w:hint="default" w:ascii="宋体" w:eastAsia="宋体" w:cs="宋体"/>
                <w:color w:val="000000"/>
                <w:kern w:val="0"/>
                <w:sz w:val="24"/>
                <w:szCs w:val="24"/>
                <w:lang w:bidi="ar"/>
              </w:rPr>
            </w:pP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7E0897C5">
            <w:pPr>
              <w:widowControl/>
              <w:spacing w:line="240" w:lineRule="exact"/>
              <w:jc w:val="left"/>
              <w:textAlignment w:val="center"/>
              <w:rPr>
                <w:rFonts w:hint="default" w:ascii="宋体" w:eastAsia="宋体" w:cs="宋体"/>
                <w:color w:val="000000"/>
                <w:kern w:val="0"/>
                <w:sz w:val="24"/>
                <w:szCs w:val="24"/>
                <w:lang w:bidi="ar"/>
              </w:rPr>
            </w:pPr>
          </w:p>
        </w:tc>
      </w:tr>
      <w:tr w14:paraId="1A524835">
        <w:tblPrEx>
          <w:tblCellMar>
            <w:top w:w="0" w:type="dxa"/>
            <w:left w:w="108" w:type="dxa"/>
            <w:bottom w:w="0" w:type="dxa"/>
            <w:right w:w="108" w:type="dxa"/>
          </w:tblCellMar>
        </w:tblPrEx>
        <w:trPr>
          <w:trHeight w:val="142" w:hRule="atLeast"/>
          <w:jc w:val="center"/>
        </w:trPr>
        <w:tc>
          <w:tcPr>
            <w:tcW w:w="2227" w:type="dxa"/>
            <w:gridSpan w:val="3"/>
            <w:tcBorders>
              <w:top w:val="single" w:color="000000" w:sz="4" w:space="0"/>
              <w:left w:val="single" w:color="000000" w:sz="4" w:space="0"/>
              <w:bottom w:val="single" w:color="000000" w:sz="4" w:space="0"/>
              <w:right w:val="single" w:color="000000" w:sz="4" w:space="0"/>
            </w:tcBorders>
            <w:noWrap w:val="0"/>
            <w:vAlign w:val="center"/>
          </w:tcPr>
          <w:p w14:paraId="7A21AA49">
            <w:pPr>
              <w:widowControl/>
              <w:spacing w:line="240" w:lineRule="exact"/>
              <w:jc w:val="center"/>
              <w:textAlignment w:val="center"/>
              <w:rPr>
                <w:rFonts w:hint="default" w:ascii="宋体" w:eastAsia="宋体" w:cs="宋体"/>
                <w:b/>
                <w:color w:val="000000"/>
                <w:kern w:val="0"/>
                <w:sz w:val="24"/>
                <w:szCs w:val="24"/>
                <w:lang w:bidi="ar"/>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5BD0687C">
            <w:pPr>
              <w:widowControl/>
              <w:spacing w:line="240" w:lineRule="exact"/>
              <w:jc w:val="center"/>
              <w:textAlignment w:val="center"/>
              <w:rPr>
                <w:rFonts w:hint="default" w:ascii="宋体" w:eastAsia="宋体" w:cs="宋体"/>
                <w:color w:val="000000"/>
                <w:kern w:val="0"/>
                <w:sz w:val="24"/>
                <w:szCs w:val="24"/>
                <w:lang w:eastAsia="zh-CN" w:bidi="ar"/>
              </w:rPr>
            </w:pPr>
            <w:r>
              <w:rPr>
                <w:rFonts w:hint="default" w:ascii="宋体" w:cs="宋体"/>
                <w:color w:val="000000"/>
                <w:kern w:val="0"/>
                <w:sz w:val="24"/>
                <w:szCs w:val="24"/>
                <w:lang w:eastAsia="zh-CN" w:bidi="ar"/>
              </w:rPr>
              <w:t>总分</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42BA16">
            <w:pPr>
              <w:widowControl/>
              <w:spacing w:line="240" w:lineRule="exact"/>
              <w:jc w:val="center"/>
              <w:textAlignment w:val="center"/>
              <w:rPr>
                <w:rFonts w:hint="default" w:ascii="宋体" w:eastAsia="宋体" w:cs="宋体"/>
                <w:color w:val="000000"/>
                <w:kern w:val="0"/>
                <w:sz w:val="24"/>
                <w:szCs w:val="24"/>
                <w:lang w:bidi="ar"/>
              </w:rPr>
            </w:pPr>
          </w:p>
        </w:tc>
        <w:tc>
          <w:tcPr>
            <w:tcW w:w="5185" w:type="dxa"/>
            <w:tcBorders>
              <w:top w:val="single" w:color="000000" w:sz="4" w:space="0"/>
              <w:left w:val="single" w:color="000000" w:sz="4" w:space="0"/>
              <w:bottom w:val="single" w:color="000000" w:sz="4" w:space="0"/>
              <w:right w:val="single" w:color="000000" w:sz="4" w:space="0"/>
            </w:tcBorders>
            <w:noWrap w:val="0"/>
            <w:vAlign w:val="center"/>
          </w:tcPr>
          <w:p w14:paraId="2D368E8B">
            <w:pPr>
              <w:widowControl/>
              <w:spacing w:line="240" w:lineRule="exact"/>
              <w:jc w:val="left"/>
              <w:textAlignment w:val="center"/>
              <w:rPr>
                <w:rFonts w:hint="default" w:ascii="宋体" w:eastAsia="宋体" w:cs="宋体"/>
                <w:color w:val="000000"/>
                <w:kern w:val="0"/>
                <w:sz w:val="24"/>
                <w:szCs w:val="24"/>
                <w:lang w:bidi="ar"/>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66D9640">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81</w:t>
            </w:r>
          </w:p>
        </w:tc>
        <w:tc>
          <w:tcPr>
            <w:tcW w:w="460" w:type="dxa"/>
            <w:tcBorders>
              <w:top w:val="single" w:color="000000" w:sz="4" w:space="0"/>
              <w:left w:val="single" w:color="000000" w:sz="4" w:space="0"/>
              <w:bottom w:val="single" w:color="000000" w:sz="4" w:space="0"/>
              <w:right w:val="single" w:color="000000" w:sz="4" w:space="0"/>
            </w:tcBorders>
            <w:noWrap w:val="0"/>
            <w:vAlign w:val="center"/>
          </w:tcPr>
          <w:p w14:paraId="6D0D18B2">
            <w:pPr>
              <w:widowControl/>
              <w:spacing w:line="240" w:lineRule="exact"/>
              <w:jc w:val="left"/>
              <w:textAlignment w:val="center"/>
              <w:rPr>
                <w:rFonts w:hint="eastAsia" w:ascii="宋体" w:eastAsia="宋体" w:cs="宋体"/>
                <w:color w:val="000000"/>
                <w:kern w:val="0"/>
                <w:sz w:val="24"/>
                <w:szCs w:val="24"/>
                <w:lang w:bidi="ar"/>
              </w:rPr>
            </w:pPr>
          </w:p>
        </w:tc>
      </w:tr>
    </w:tbl>
    <w:p w14:paraId="24089DDF">
      <w:pPr>
        <w:pStyle w:val="21"/>
        <w:spacing w:after="0" w:line="578" w:lineRule="exact"/>
        <w:ind w:left="0" w:leftChars="0" w:firstLine="0" w:firstLineChars="0"/>
        <w:rPr>
          <w:rFonts w:hint="default" w:eastAsia="黑体" w:cs="Times New Roman"/>
          <w:b w:val="0"/>
          <w:bCs w:val="0"/>
          <w:kern w:val="2"/>
          <w:sz w:val="32"/>
          <w:szCs w:val="24"/>
        </w:rPr>
      </w:pPr>
      <w:r>
        <w:rPr>
          <w:rFonts w:hint="eastAsia" w:eastAsia="黑体" w:cs="Times New Roman"/>
          <w:b w:val="0"/>
          <w:bCs w:val="0"/>
          <w:kern w:val="2"/>
          <w:sz w:val="40"/>
          <w:szCs w:val="40"/>
          <w:lang w:val="en-US" w:eastAsia="zh-CN"/>
        </w:rPr>
        <w:t xml:space="preserve"> </w:t>
      </w:r>
      <w:r>
        <w:rPr>
          <w:rFonts w:hint="default" w:eastAsia="黑体" w:cs="Times New Roman"/>
          <w:b w:val="0"/>
          <w:bCs w:val="0"/>
          <w:kern w:val="2"/>
          <w:sz w:val="32"/>
          <w:szCs w:val="24"/>
        </w:rPr>
        <w:t>附表2</w:t>
      </w:r>
    </w:p>
    <w:tbl>
      <w:tblPr>
        <w:tblStyle w:val="27"/>
        <w:tblW w:w="10376" w:type="dxa"/>
        <w:jc w:val="center"/>
        <w:tblLayout w:type="fixed"/>
        <w:tblCellMar>
          <w:top w:w="15" w:type="dxa"/>
          <w:left w:w="15" w:type="dxa"/>
          <w:bottom w:w="15" w:type="dxa"/>
          <w:right w:w="15" w:type="dxa"/>
        </w:tblCellMar>
      </w:tblPr>
      <w:tblGrid>
        <w:gridCol w:w="409"/>
        <w:gridCol w:w="892"/>
        <w:gridCol w:w="1841"/>
        <w:gridCol w:w="1848"/>
        <w:gridCol w:w="1616"/>
        <w:gridCol w:w="1125"/>
        <w:gridCol w:w="2645"/>
      </w:tblGrid>
      <w:tr w14:paraId="36068F77">
        <w:tblPrEx>
          <w:tblCellMar>
            <w:top w:w="15" w:type="dxa"/>
            <w:left w:w="15" w:type="dxa"/>
            <w:bottom w:w="15" w:type="dxa"/>
            <w:right w:w="15" w:type="dxa"/>
          </w:tblCellMar>
        </w:tblPrEx>
        <w:trPr>
          <w:trHeight w:val="576" w:hRule="atLeast"/>
          <w:jc w:val="center"/>
        </w:trPr>
        <w:tc>
          <w:tcPr>
            <w:tcW w:w="10376" w:type="dxa"/>
            <w:gridSpan w:val="7"/>
            <w:noWrap w:val="0"/>
            <w:vAlign w:val="center"/>
          </w:tcPr>
          <w:p w14:paraId="60019A8E">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732CEC75">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4FFD87D3">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项目名称</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1D94A7E4">
            <w:pPr>
              <w:spacing w:line="300" w:lineRule="exact"/>
              <w:jc w:val="center"/>
              <w:rPr>
                <w:rFonts w:hint="eastAsia"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年对口支援交融交往活动资金</w:t>
            </w:r>
          </w:p>
        </w:tc>
      </w:tr>
      <w:tr w14:paraId="377F7E8D">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67D47568">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预算单位</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66B89A21">
            <w:pPr>
              <w:tabs>
                <w:tab w:val="left" w:pos="1365"/>
              </w:tabs>
              <w:spacing w:line="300" w:lineRule="exact"/>
              <w:jc w:val="center"/>
              <w:rPr>
                <w:rFonts w:hint="eastAsia" w:ascii="宋体" w:hAnsi="宋体"/>
                <w:color w:val="000000"/>
                <w:sz w:val="22"/>
                <w:szCs w:val="22"/>
              </w:rPr>
            </w:pPr>
            <w:r>
              <w:rPr>
                <w:rFonts w:hint="eastAsia" w:ascii="宋体" w:hAnsi="宋体"/>
                <w:color w:val="000000"/>
                <w:sz w:val="22"/>
                <w:szCs w:val="22"/>
              </w:rPr>
              <w:t>共青团茂县委员会</w:t>
            </w:r>
          </w:p>
        </w:tc>
      </w:tr>
      <w:tr w14:paraId="26BAEB95">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316D3262">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项目类型</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2F3032DC">
            <w:pPr>
              <w:spacing w:line="300" w:lineRule="exact"/>
              <w:jc w:val="center"/>
              <w:rPr>
                <w:rFonts w:hint="eastAsia" w:ascii="宋体" w:hAnsi="宋体"/>
                <w:color w:val="000000"/>
                <w:sz w:val="22"/>
                <w:szCs w:val="22"/>
              </w:rPr>
            </w:pPr>
            <w:r>
              <w:rPr>
                <w:rFonts w:hint="eastAsia" w:ascii="宋体" w:hAnsi="宋体"/>
                <w:color w:val="000000"/>
                <w:sz w:val="22"/>
                <w:szCs w:val="22"/>
              </w:rPr>
              <w:t>对口帮扶资金</w:t>
            </w:r>
          </w:p>
        </w:tc>
      </w:tr>
      <w:tr w14:paraId="1B77B3E6">
        <w:tblPrEx>
          <w:tblCellMar>
            <w:top w:w="15" w:type="dxa"/>
            <w:left w:w="15" w:type="dxa"/>
            <w:bottom w:w="15" w:type="dxa"/>
            <w:right w:w="15" w:type="dxa"/>
          </w:tblCellMar>
        </w:tblPrEx>
        <w:trPr>
          <w:trHeight w:val="680"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E0449">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项目 概况</w:t>
            </w: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0390AB54">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中长期规划（名称、文号，仅指常年项目）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9E31D96">
            <w:pPr>
              <w:spacing w:line="300" w:lineRule="exact"/>
              <w:rPr>
                <w:rFonts w:hint="eastAsia" w:ascii="宋体" w:hAnsi="宋体" w:eastAsia="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2024年“浙里石榴红”茂县创业青年及少先队辅导员赴浙江交往交流交融活动</w:t>
            </w:r>
            <w:r>
              <w:rPr>
                <w:rFonts w:hint="eastAsia" w:ascii="宋体" w:hAnsi="宋体" w:eastAsia="宋体" w:cs="宋体"/>
                <w:color w:val="000000"/>
                <w:sz w:val="22"/>
                <w:szCs w:val="22"/>
                <w:lang w:eastAsia="zh-CN"/>
              </w:rPr>
              <w:t>》</w:t>
            </w:r>
          </w:p>
        </w:tc>
      </w:tr>
      <w:tr w14:paraId="0012FCD0">
        <w:tblPrEx>
          <w:tblCellMar>
            <w:top w:w="15" w:type="dxa"/>
            <w:left w:w="15" w:type="dxa"/>
            <w:bottom w:w="15" w:type="dxa"/>
            <w:right w:w="15" w:type="dxa"/>
          </w:tblCellMar>
        </w:tblPrEx>
        <w:trPr>
          <w:trHeight w:val="49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EC3D01">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55342A98">
            <w:pPr>
              <w:tabs>
                <w:tab w:val="left" w:pos="1365"/>
              </w:tabs>
              <w:spacing w:line="30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资金管理办法（名称、文号）</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07D26237">
            <w:pPr>
              <w:tabs>
                <w:tab w:val="left" w:pos="1365"/>
              </w:tabs>
              <w:spacing w:line="300" w:lineRule="exact"/>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2024年“浙里石榴红”茂县创业青年及少先队辅导员赴浙江交往交流交融活动</w:t>
            </w:r>
            <w:r>
              <w:rPr>
                <w:rFonts w:hint="eastAsia" w:ascii="宋体" w:hAnsi="宋体" w:eastAsia="宋体" w:cs="宋体"/>
                <w:color w:val="000000"/>
                <w:sz w:val="22"/>
                <w:szCs w:val="22"/>
                <w:lang w:eastAsia="zh-CN"/>
              </w:rPr>
              <w:t>》</w:t>
            </w:r>
          </w:p>
        </w:tc>
      </w:tr>
      <w:tr w14:paraId="0EA4589F">
        <w:tblPrEx>
          <w:tblCellMar>
            <w:top w:w="15" w:type="dxa"/>
            <w:left w:w="15" w:type="dxa"/>
            <w:bottom w:w="15" w:type="dxa"/>
            <w:right w:w="15" w:type="dxa"/>
          </w:tblCellMar>
        </w:tblPrEx>
        <w:trPr>
          <w:trHeight w:val="23"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7A944">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56734278">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5220FF8B">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8F7DBC3">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87FC5EE">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14:paraId="126AE997">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30B88F63">
        <w:tblPrEx>
          <w:tblCellMar>
            <w:top w:w="15" w:type="dxa"/>
            <w:left w:w="15" w:type="dxa"/>
            <w:bottom w:w="15" w:type="dxa"/>
            <w:right w:w="15" w:type="dxa"/>
          </w:tblCellMar>
        </w:tblPrEx>
        <w:trPr>
          <w:trHeight w:val="115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ABED3">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20710CED">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立项依据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3957521">
            <w:pPr>
              <w:spacing w:line="300" w:lineRule="exact"/>
              <w:ind w:firstLine="440" w:firstLineChars="200"/>
              <w:jc w:val="left"/>
              <w:rPr>
                <w:rFonts w:hint="eastAsia"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浙江广播电视集团着眼浙川两省青年全体,结合平湖当地教育、文化、企业等特色，继续发挥优势，持续擦亮“浙里石榴红”工作品牌，深化平湖茂县青年“三交”工作品牌。内容上，将围绕平湖当地特色、企业，让青年感受平湖的蓬勃和发展，特建立此次交融交往活动。</w:t>
            </w:r>
          </w:p>
        </w:tc>
      </w:tr>
      <w:tr w14:paraId="4AAFE00A">
        <w:tblPrEx>
          <w:tblCellMar>
            <w:top w:w="15" w:type="dxa"/>
            <w:left w:w="15" w:type="dxa"/>
            <w:bottom w:w="15" w:type="dxa"/>
            <w:right w:w="15" w:type="dxa"/>
          </w:tblCellMar>
        </w:tblPrEx>
        <w:trPr>
          <w:trHeight w:val="32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80D53">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5E5AA078">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6F7EF057">
            <w:pPr>
              <w:spacing w:line="300" w:lineRule="exact"/>
              <w:jc w:val="left"/>
              <w:rPr>
                <w:rFonts w:hint="eastAsia" w:ascii="宋体" w:hAnsi="宋体"/>
                <w:color w:val="000000"/>
                <w:sz w:val="22"/>
                <w:szCs w:val="22"/>
              </w:rPr>
            </w:pPr>
            <w:r>
              <w:rPr>
                <w:rFonts w:hint="eastAsia" w:ascii="宋体" w:hAnsi="宋体"/>
                <w:color w:val="000000"/>
                <w:sz w:val="22"/>
                <w:szCs w:val="22"/>
              </w:rPr>
              <w:t xml:space="preserve">    组织青年赴浙江开展学习交流活动</w:t>
            </w:r>
          </w:p>
        </w:tc>
      </w:tr>
      <w:tr w14:paraId="241BD3A9">
        <w:tblPrEx>
          <w:tblCellMar>
            <w:top w:w="15" w:type="dxa"/>
            <w:left w:w="15" w:type="dxa"/>
            <w:bottom w:w="15" w:type="dxa"/>
            <w:right w:w="15" w:type="dxa"/>
          </w:tblCellMar>
        </w:tblPrEx>
        <w:trPr>
          <w:trHeight w:val="49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906B8">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70E51377">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3C639BB6">
            <w:pPr>
              <w:spacing w:line="300" w:lineRule="exact"/>
              <w:jc w:val="left"/>
              <w:rPr>
                <w:rFonts w:hint="eastAsia" w:ascii="宋体" w:hAnsi="宋体"/>
                <w:color w:val="000000"/>
                <w:sz w:val="22"/>
                <w:szCs w:val="22"/>
              </w:rPr>
            </w:pPr>
            <w:r>
              <w:rPr>
                <w:rFonts w:hint="eastAsia" w:ascii="宋体" w:hAnsi="宋体"/>
                <w:color w:val="000000"/>
                <w:sz w:val="22"/>
                <w:szCs w:val="22"/>
              </w:rPr>
              <w:t>组织优秀创业青年</w:t>
            </w:r>
            <w:r>
              <w:rPr>
                <w:rFonts w:hint="eastAsia" w:ascii="宋体" w:hAnsi="宋体"/>
                <w:color w:val="000000"/>
                <w:sz w:val="22"/>
                <w:szCs w:val="22"/>
                <w:lang w:eastAsia="zh-CN"/>
              </w:rPr>
              <w:t>和大队辅导员老师</w:t>
            </w:r>
            <w:r>
              <w:rPr>
                <w:rFonts w:hint="eastAsia" w:ascii="宋体" w:hAnsi="宋体"/>
                <w:color w:val="000000"/>
                <w:sz w:val="22"/>
                <w:szCs w:val="22"/>
              </w:rPr>
              <w:t>赴浙江开展学习交流活动。</w:t>
            </w:r>
          </w:p>
        </w:tc>
      </w:tr>
      <w:tr w14:paraId="477C1C52">
        <w:tblPrEx>
          <w:tblCellMar>
            <w:top w:w="15" w:type="dxa"/>
            <w:left w:w="15" w:type="dxa"/>
            <w:bottom w:w="15" w:type="dxa"/>
            <w:right w:w="15" w:type="dxa"/>
          </w:tblCellMar>
        </w:tblPrEx>
        <w:trPr>
          <w:trHeight w:val="34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0BB49">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4D1A8CF9">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项目起止年限</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F25FB61">
            <w:pPr>
              <w:spacing w:line="300" w:lineRule="exact"/>
              <w:ind w:firstLine="440" w:firstLineChars="200"/>
              <w:rPr>
                <w:rFonts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w:t>
            </w:r>
          </w:p>
        </w:tc>
      </w:tr>
      <w:tr w14:paraId="31E0B0A8">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4DF594E">
            <w:pPr>
              <w:widowControl/>
              <w:spacing w:line="300" w:lineRule="exact"/>
              <w:jc w:val="center"/>
              <w:textAlignment w:val="center"/>
              <w:rPr>
                <w:rFonts w:ascii="宋体" w:hAnsi="宋体"/>
                <w:color w:val="000000"/>
                <w:sz w:val="22"/>
                <w:szCs w:val="22"/>
                <w:lang w:bidi="ar"/>
              </w:rPr>
            </w:pPr>
            <w:r>
              <w:rPr>
                <w:rFonts w:ascii="宋体" w:hAnsi="宋体"/>
                <w:color w:val="000000"/>
                <w:sz w:val="22"/>
                <w:szCs w:val="22"/>
                <w:lang w:bidi="ar"/>
              </w:rPr>
              <w:t>项目资金</w:t>
            </w:r>
          </w:p>
          <w:p w14:paraId="3430A452">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（万元）</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2DC12D1">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年度资金总额：</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6A3BD32E">
            <w:pPr>
              <w:spacing w:line="300" w:lineRule="exact"/>
              <w:jc w:val="left"/>
              <w:rPr>
                <w:rFonts w:ascii="宋体" w:hAnsi="宋体"/>
                <w:color w:val="000000"/>
                <w:sz w:val="22"/>
                <w:szCs w:val="22"/>
              </w:rPr>
            </w:pPr>
            <w:r>
              <w:rPr>
                <w:rFonts w:hint="eastAsia" w:ascii="宋体" w:hAnsi="宋体"/>
                <w:color w:val="000000"/>
                <w:sz w:val="22"/>
                <w:szCs w:val="22"/>
                <w:lang w:val="en-US" w:eastAsia="zh-CN"/>
              </w:rPr>
              <w:t>29.00</w:t>
            </w:r>
            <w:r>
              <w:rPr>
                <w:rFonts w:hint="eastAsia" w:ascii="宋体" w:hAnsi="宋体"/>
                <w:color w:val="000000"/>
                <w:sz w:val="22"/>
                <w:szCs w:val="22"/>
              </w:rPr>
              <w:t>万元</w:t>
            </w:r>
          </w:p>
        </w:tc>
      </w:tr>
      <w:tr w14:paraId="53A492F6">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BCF61F">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8776C3C">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其中：财政拨款</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3D3E1BCC">
            <w:pPr>
              <w:spacing w:line="300" w:lineRule="exact"/>
              <w:jc w:val="left"/>
              <w:rPr>
                <w:rFonts w:ascii="宋体" w:hAnsi="宋体"/>
                <w:color w:val="000000"/>
                <w:sz w:val="22"/>
                <w:szCs w:val="22"/>
              </w:rPr>
            </w:pPr>
            <w:r>
              <w:rPr>
                <w:rFonts w:hint="eastAsia" w:ascii="宋体" w:hAnsi="宋体"/>
                <w:color w:val="000000"/>
                <w:sz w:val="22"/>
                <w:szCs w:val="22"/>
                <w:lang w:val="en-US" w:eastAsia="zh-CN"/>
              </w:rPr>
              <w:t>29.00</w:t>
            </w:r>
            <w:r>
              <w:rPr>
                <w:rFonts w:hint="eastAsia" w:ascii="宋体" w:hAnsi="宋体"/>
                <w:color w:val="000000"/>
                <w:sz w:val="22"/>
                <w:szCs w:val="22"/>
              </w:rPr>
              <w:t>万元</w:t>
            </w:r>
          </w:p>
        </w:tc>
      </w:tr>
      <w:tr w14:paraId="25812E75">
        <w:tblPrEx>
          <w:tblCellMar>
            <w:top w:w="15" w:type="dxa"/>
            <w:left w:w="15" w:type="dxa"/>
            <w:bottom w:w="15" w:type="dxa"/>
            <w:right w:w="15" w:type="dxa"/>
          </w:tblCellMar>
        </w:tblPrEx>
        <w:trPr>
          <w:trHeight w:val="315"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3F6C1D">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0DA61D2">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其他资金</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CB8C569">
            <w:pPr>
              <w:spacing w:line="300" w:lineRule="exact"/>
              <w:jc w:val="left"/>
              <w:rPr>
                <w:rFonts w:hint="eastAsia" w:ascii="宋体" w:hAnsi="宋体"/>
                <w:color w:val="000000"/>
                <w:sz w:val="22"/>
                <w:szCs w:val="22"/>
              </w:rPr>
            </w:pPr>
            <w:r>
              <w:rPr>
                <w:rFonts w:hint="eastAsia" w:ascii="宋体" w:hAnsi="宋体"/>
                <w:color w:val="000000"/>
                <w:sz w:val="22"/>
                <w:szCs w:val="22"/>
              </w:rPr>
              <w:t>0万元</w:t>
            </w:r>
          </w:p>
        </w:tc>
      </w:tr>
      <w:tr w14:paraId="7AE3312A">
        <w:tblPrEx>
          <w:tblCellMar>
            <w:top w:w="15" w:type="dxa"/>
            <w:left w:w="15" w:type="dxa"/>
            <w:bottom w:w="15" w:type="dxa"/>
            <w:right w:w="15" w:type="dxa"/>
          </w:tblCellMar>
        </w:tblPrEx>
        <w:trPr>
          <w:trHeight w:val="297"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74020">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总体 目标</w:t>
            </w: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6C54E768">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年度目标</w:t>
            </w:r>
          </w:p>
        </w:tc>
      </w:tr>
      <w:tr w14:paraId="1E623D3E">
        <w:tblPrEx>
          <w:tblCellMar>
            <w:top w:w="15" w:type="dxa"/>
            <w:left w:w="15" w:type="dxa"/>
            <w:bottom w:w="15" w:type="dxa"/>
            <w:right w:w="15" w:type="dxa"/>
          </w:tblCellMar>
        </w:tblPrEx>
        <w:trPr>
          <w:trHeight w:val="96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E3018">
            <w:pPr>
              <w:spacing w:line="300" w:lineRule="exact"/>
              <w:rPr>
                <w:rFonts w:hint="eastAsia" w:ascii="宋体" w:hAnsi="宋体"/>
                <w:color w:val="000000"/>
                <w:sz w:val="22"/>
                <w:szCs w:val="22"/>
              </w:rPr>
            </w:pP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5BAE31C3">
            <w:pPr>
              <w:spacing w:line="300" w:lineRule="exact"/>
              <w:ind w:firstLine="440" w:firstLineChars="200"/>
              <w:rPr>
                <w:rFonts w:hint="eastAsia" w:ascii="宋体" w:hAnsi="宋体"/>
                <w:color w:val="000000"/>
                <w:sz w:val="22"/>
                <w:szCs w:val="22"/>
              </w:rPr>
            </w:pPr>
            <w:r>
              <w:rPr>
                <w:rFonts w:hint="eastAsia" w:ascii="宋体" w:hAnsi="宋体"/>
                <w:color w:val="000000"/>
                <w:sz w:val="22"/>
                <w:szCs w:val="22"/>
              </w:rPr>
              <w:t>通过青年交流活动的开展，体验中开拓视野、学习知识，更进一步促进了浙阿两地的山海之情，推动了两地的文化交流，同时，激发青年的积极性、主动性、创造性，多学多思、多谋多干，在学思践悟中砥砺奋进，为全面推进乡村振兴贡献一份力量。</w:t>
            </w:r>
          </w:p>
        </w:tc>
      </w:tr>
    </w:tbl>
    <w:tbl>
      <w:tblPr>
        <w:tblStyle w:val="27"/>
        <w:tblpPr w:leftFromText="180" w:rightFromText="180" w:vertAnchor="text" w:horzAnchor="page" w:tblpXSpec="center" w:tblpY="265"/>
        <w:tblOverlap w:val="never"/>
        <w:tblW w:w="10281" w:type="dxa"/>
        <w:tblInd w:w="0" w:type="dxa"/>
        <w:tblLayout w:type="fixed"/>
        <w:tblCellMar>
          <w:top w:w="0" w:type="dxa"/>
          <w:left w:w="108" w:type="dxa"/>
          <w:bottom w:w="0" w:type="dxa"/>
          <w:right w:w="108" w:type="dxa"/>
        </w:tblCellMar>
      </w:tblPr>
      <w:tblGrid>
        <w:gridCol w:w="520"/>
        <w:gridCol w:w="1136"/>
        <w:gridCol w:w="1770"/>
        <w:gridCol w:w="2220"/>
        <w:gridCol w:w="1140"/>
        <w:gridCol w:w="945"/>
        <w:gridCol w:w="688"/>
        <w:gridCol w:w="1185"/>
        <w:gridCol w:w="677"/>
      </w:tblGrid>
      <w:tr w14:paraId="27BB2E38">
        <w:tblPrEx>
          <w:tblCellMar>
            <w:top w:w="0" w:type="dxa"/>
            <w:left w:w="108" w:type="dxa"/>
            <w:bottom w:w="0" w:type="dxa"/>
            <w:right w:w="108" w:type="dxa"/>
          </w:tblCellMar>
        </w:tblPrEx>
        <w:trPr>
          <w:trHeight w:val="373" w:hRule="atLeast"/>
        </w:trPr>
        <w:tc>
          <w:tcPr>
            <w:tcW w:w="520" w:type="dxa"/>
            <w:vMerge w:val="restart"/>
            <w:tcBorders>
              <w:top w:val="single" w:color="000000" w:sz="4" w:space="0"/>
              <w:left w:val="single" w:color="000000" w:sz="4" w:space="0"/>
              <w:right w:val="single" w:color="000000" w:sz="4" w:space="0"/>
            </w:tcBorders>
            <w:noWrap/>
            <w:vAlign w:val="center"/>
          </w:tcPr>
          <w:p w14:paraId="498F914D">
            <w:pPr>
              <w:widowControl/>
              <w:jc w:val="center"/>
              <w:textAlignment w:val="center"/>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3B37E5FD">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2CAE93E">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二级指标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0BDD09A">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三级指标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E64F178">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AA5A98B">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指标值</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03CB37C1">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单位</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EA38D37">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权重（%）</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2DAA4CE">
            <w:pPr>
              <w:widowControl/>
              <w:jc w:val="center"/>
              <w:textAlignment w:val="center"/>
              <w:rPr>
                <w:rFonts w:hint="eastAsia" w:ascii="宋体" w:hAnsi="宋体"/>
                <w:b/>
                <w:bCs/>
                <w:color w:val="000000"/>
                <w:sz w:val="21"/>
                <w:szCs w:val="21"/>
              </w:rPr>
            </w:pPr>
            <w:r>
              <w:rPr>
                <w:rFonts w:hint="eastAsia" w:ascii="宋体" w:hAnsi="宋体"/>
                <w:b/>
                <w:bCs/>
                <w:color w:val="000000"/>
                <w:sz w:val="21"/>
                <w:szCs w:val="21"/>
                <w:lang w:bidi="ar"/>
              </w:rPr>
              <w:t>备注</w:t>
            </w:r>
          </w:p>
        </w:tc>
      </w:tr>
      <w:tr w14:paraId="3D9E70E8">
        <w:tblPrEx>
          <w:tblCellMar>
            <w:top w:w="0" w:type="dxa"/>
            <w:left w:w="108" w:type="dxa"/>
            <w:bottom w:w="0" w:type="dxa"/>
            <w:right w:w="108" w:type="dxa"/>
          </w:tblCellMar>
        </w:tblPrEx>
        <w:trPr>
          <w:trHeight w:val="90" w:hRule="atLeast"/>
        </w:trPr>
        <w:tc>
          <w:tcPr>
            <w:tcW w:w="520" w:type="dxa"/>
            <w:vMerge w:val="continue"/>
            <w:tcBorders>
              <w:left w:val="single" w:color="000000" w:sz="4" w:space="0"/>
              <w:right w:val="single" w:color="000000" w:sz="4" w:space="0"/>
            </w:tcBorders>
            <w:noWrap/>
            <w:vAlign w:val="center"/>
          </w:tcPr>
          <w:p w14:paraId="26A40A57">
            <w:pPr>
              <w:widowControl/>
              <w:jc w:val="left"/>
              <w:textAlignment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right w:val="single" w:color="000000" w:sz="4" w:space="0"/>
            </w:tcBorders>
            <w:noWrap/>
            <w:vAlign w:val="center"/>
          </w:tcPr>
          <w:p w14:paraId="62F9C5E1">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4385B673">
            <w:pPr>
              <w:widowControl/>
              <w:jc w:val="center"/>
              <w:textAlignment w:val="center"/>
              <w:rPr>
                <w:rFonts w:hint="eastAsia" w:ascii="宋体" w:hAnsi="宋体"/>
                <w:color w:val="000000"/>
                <w:sz w:val="21"/>
                <w:szCs w:val="21"/>
              </w:rPr>
            </w:pPr>
            <w:r>
              <w:rPr>
                <w:rFonts w:hint="eastAsia" w:ascii="宋体" w:hAnsi="宋体"/>
                <w:color w:val="000000"/>
                <w:sz w:val="21"/>
                <w:szCs w:val="21"/>
                <w:lang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C64B06A">
            <w:pPr>
              <w:widowControl/>
              <w:jc w:val="left"/>
              <w:textAlignment w:val="center"/>
              <w:rPr>
                <w:rFonts w:hint="eastAsia" w:ascii="宋体" w:hAnsi="宋体" w:eastAsia="宋体"/>
                <w:color w:val="000000"/>
                <w:sz w:val="21"/>
                <w:szCs w:val="21"/>
                <w:lang w:eastAsia="zh-CN"/>
              </w:rPr>
            </w:pPr>
            <w:r>
              <w:rPr>
                <w:rFonts w:hint="eastAsia" w:ascii="宋体" w:hAnsi="宋体"/>
                <w:color w:val="000000"/>
                <w:sz w:val="21"/>
                <w:szCs w:val="21"/>
                <w:lang w:bidi="ar"/>
              </w:rPr>
              <w:t>参与培训活动青年</w:t>
            </w:r>
            <w:r>
              <w:rPr>
                <w:rFonts w:hint="eastAsia" w:ascii="宋体" w:hAnsi="宋体"/>
                <w:color w:val="000000"/>
                <w:sz w:val="21"/>
                <w:szCs w:val="21"/>
                <w:lang w:eastAsia="zh-CN" w:bidi="ar"/>
              </w:rPr>
              <w:t>及老师</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AFA4989">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51CB30F">
            <w:pPr>
              <w:widowControl/>
              <w:jc w:val="left"/>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bidi="ar"/>
              </w:rPr>
              <w:t>45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C8E1126">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人</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5D075BB6">
            <w:pPr>
              <w:widowControl/>
              <w:jc w:val="left"/>
              <w:textAlignment w:val="center"/>
              <w:rPr>
                <w:rFonts w:hint="eastAsia" w:ascii="宋体" w:hAnsi="宋体"/>
                <w:color w:val="000000"/>
                <w:sz w:val="21"/>
                <w:szCs w:val="21"/>
              </w:rPr>
            </w:pPr>
            <w:r>
              <w:rPr>
                <w:rFonts w:hint="eastAsia" w:ascii="宋体" w:hAnsi="宋体"/>
                <w:color w:val="000000"/>
                <w:sz w:val="21"/>
                <w:szCs w:val="21"/>
                <w:lang w:val="en-US" w:eastAsia="zh-CN" w:bidi="ar"/>
              </w:rPr>
              <w:t>2</w:t>
            </w:r>
            <w:r>
              <w:rPr>
                <w:rFonts w:hint="eastAsia" w:ascii="宋体" w:hAnsi="宋体"/>
                <w:color w:val="000000"/>
                <w:sz w:val="21"/>
                <w:szCs w:val="21"/>
                <w:lang w:bidi="ar"/>
              </w:rPr>
              <w:t>0</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0C6E725">
            <w:pPr>
              <w:rPr>
                <w:rFonts w:hint="eastAsia" w:ascii="宋体" w:hAnsi="宋体"/>
                <w:color w:val="000000"/>
                <w:sz w:val="21"/>
                <w:szCs w:val="21"/>
              </w:rPr>
            </w:pPr>
          </w:p>
        </w:tc>
      </w:tr>
      <w:tr w14:paraId="502E1BF7">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52FE8A99">
            <w:pPr>
              <w:widowControl/>
              <w:jc w:val="left"/>
              <w:textAlignment w:val="center"/>
              <w:rPr>
                <w:rFonts w:hint="eastAsia" w:ascii="宋体" w:hAnsi="宋体"/>
                <w:color w:val="000000"/>
                <w:sz w:val="21"/>
                <w:szCs w:val="21"/>
                <w:lang w:bidi="ar"/>
              </w:rPr>
            </w:pPr>
          </w:p>
        </w:tc>
        <w:tc>
          <w:tcPr>
            <w:tcW w:w="1136" w:type="dxa"/>
            <w:vMerge w:val="continue"/>
            <w:tcBorders>
              <w:left w:val="single" w:color="000000" w:sz="4" w:space="0"/>
              <w:right w:val="single" w:color="000000" w:sz="4" w:space="0"/>
            </w:tcBorders>
            <w:noWrap/>
            <w:vAlign w:val="center"/>
          </w:tcPr>
          <w:p w14:paraId="330BEA9F">
            <w:pPr>
              <w:widowControl/>
              <w:jc w:val="left"/>
              <w:textAlignment w:val="center"/>
              <w:rPr>
                <w:rFonts w:hint="eastAsia" w:ascii="宋体" w:hAnsi="宋体"/>
                <w:color w:val="000000"/>
                <w:sz w:val="21"/>
                <w:szCs w:val="21"/>
              </w:rPr>
            </w:pPr>
          </w:p>
        </w:tc>
        <w:tc>
          <w:tcPr>
            <w:tcW w:w="1770" w:type="dxa"/>
            <w:vMerge w:val="restart"/>
            <w:tcBorders>
              <w:top w:val="single" w:color="000000" w:sz="4" w:space="0"/>
              <w:left w:val="single" w:color="000000" w:sz="4" w:space="0"/>
              <w:right w:val="single" w:color="000000" w:sz="4" w:space="0"/>
            </w:tcBorders>
            <w:noWrap/>
            <w:vAlign w:val="center"/>
          </w:tcPr>
          <w:p w14:paraId="3A27D4DE">
            <w:pPr>
              <w:widowControl/>
              <w:jc w:val="center"/>
              <w:textAlignment w:val="center"/>
              <w:rPr>
                <w:rFonts w:hint="eastAsia" w:ascii="宋体" w:hAnsi="宋体"/>
                <w:color w:val="000000"/>
                <w:sz w:val="21"/>
                <w:szCs w:val="21"/>
                <w:lang w:eastAsia="zh-CN"/>
              </w:rPr>
            </w:pPr>
            <w:r>
              <w:rPr>
                <w:rFonts w:hint="eastAsia" w:ascii="宋体" w:hAnsi="宋体"/>
                <w:color w:val="000000"/>
                <w:sz w:val="21"/>
                <w:szCs w:val="21"/>
                <w:lang w:eastAsia="zh-CN"/>
              </w:rPr>
              <w:t>时效指标</w:t>
            </w:r>
          </w:p>
          <w:p w14:paraId="5B156879">
            <w:pPr>
              <w:widowControl/>
              <w:jc w:val="center"/>
              <w:textAlignment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26B13EF7">
            <w:pPr>
              <w:widowControl/>
              <w:jc w:val="left"/>
              <w:textAlignment w:val="center"/>
              <w:rPr>
                <w:rFonts w:hint="eastAsia" w:ascii="宋体" w:hAnsi="宋体" w:eastAsia="宋体"/>
                <w:color w:val="000000"/>
                <w:sz w:val="21"/>
                <w:szCs w:val="21"/>
                <w:lang w:eastAsia="zh-CN" w:bidi="ar"/>
              </w:rPr>
            </w:pPr>
            <w:r>
              <w:rPr>
                <w:rFonts w:hint="eastAsia" w:ascii="宋体" w:hAnsi="宋体"/>
                <w:color w:val="000000"/>
                <w:sz w:val="21"/>
                <w:szCs w:val="21"/>
                <w:lang w:eastAsia="zh-CN" w:bidi="ar"/>
              </w:rPr>
              <w:t>完成时间</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293D2D7">
            <w:pPr>
              <w:widowControl/>
              <w:jc w:val="left"/>
              <w:textAlignment w:val="center"/>
              <w:rPr>
                <w:rFonts w:hint="default" w:ascii="宋体" w:hAnsi="宋体" w:eastAsia="宋体"/>
                <w:color w:val="000000"/>
                <w:sz w:val="21"/>
                <w:szCs w:val="21"/>
                <w:lang w:val="en-US" w:eastAsia="zh-CN" w:bidi="ar"/>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55A7CE2">
            <w:pPr>
              <w:widowControl/>
              <w:jc w:val="left"/>
              <w:textAlignment w:val="center"/>
              <w:rPr>
                <w:rFonts w:hint="default" w:ascii="宋体" w:hAnsi="宋体" w:eastAsia="宋体"/>
                <w:color w:val="000000"/>
                <w:sz w:val="21"/>
                <w:szCs w:val="21"/>
                <w:lang w:val="en-US" w:eastAsia="zh-CN" w:bidi="ar"/>
              </w:rPr>
            </w:pPr>
            <w:r>
              <w:rPr>
                <w:rFonts w:hint="eastAsia" w:ascii="宋体" w:hAnsi="宋体"/>
                <w:color w:val="000000"/>
                <w:sz w:val="21"/>
                <w:szCs w:val="21"/>
                <w:lang w:val="en-US" w:eastAsia="zh-CN" w:bidi="ar"/>
              </w:rPr>
              <w:t>90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1B77F99F">
            <w:pPr>
              <w:widowControl/>
              <w:jc w:val="left"/>
              <w:textAlignment w:val="center"/>
              <w:rPr>
                <w:rFonts w:hint="eastAsia" w:ascii="宋体" w:hAnsi="宋体" w:eastAsia="宋体"/>
                <w:color w:val="000000"/>
                <w:sz w:val="21"/>
                <w:szCs w:val="21"/>
                <w:lang w:eastAsia="zh-CN" w:bidi="ar"/>
              </w:rPr>
            </w:pPr>
            <w:r>
              <w:rPr>
                <w:rFonts w:hint="eastAsia" w:ascii="宋体" w:hAnsi="宋体"/>
                <w:color w:val="000000"/>
                <w:sz w:val="21"/>
                <w:szCs w:val="21"/>
                <w:lang w:eastAsia="zh-CN" w:bidi="ar"/>
              </w:rPr>
              <w:t>天</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9EDFC03">
            <w:pPr>
              <w:widowControl/>
              <w:jc w:val="left"/>
              <w:textAlignment w:val="center"/>
              <w:rPr>
                <w:rFonts w:hint="eastAsia" w:ascii="宋体" w:hAnsi="宋体"/>
                <w:color w:val="000000"/>
                <w:sz w:val="21"/>
                <w:szCs w:val="21"/>
                <w:lang w:bidi="ar"/>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041FA72">
            <w:pPr>
              <w:rPr>
                <w:rFonts w:hint="eastAsia" w:ascii="宋体" w:hAnsi="宋体"/>
                <w:color w:val="000000"/>
                <w:sz w:val="21"/>
                <w:szCs w:val="21"/>
              </w:rPr>
            </w:pPr>
          </w:p>
        </w:tc>
      </w:tr>
      <w:tr w14:paraId="7DA09C5A">
        <w:tblPrEx>
          <w:tblCellMar>
            <w:top w:w="0" w:type="dxa"/>
            <w:left w:w="108" w:type="dxa"/>
            <w:bottom w:w="0" w:type="dxa"/>
            <w:right w:w="108" w:type="dxa"/>
          </w:tblCellMar>
        </w:tblPrEx>
        <w:trPr>
          <w:trHeight w:val="529" w:hRule="atLeast"/>
        </w:trPr>
        <w:tc>
          <w:tcPr>
            <w:tcW w:w="520" w:type="dxa"/>
            <w:vMerge w:val="continue"/>
            <w:tcBorders>
              <w:left w:val="single" w:color="000000" w:sz="4" w:space="0"/>
              <w:right w:val="single" w:color="000000" w:sz="4" w:space="0"/>
            </w:tcBorders>
            <w:noWrap/>
            <w:vAlign w:val="center"/>
          </w:tcPr>
          <w:p w14:paraId="3F44F0A4">
            <w:pPr>
              <w:widowControl/>
              <w:jc w:val="left"/>
              <w:textAlignment w:val="center"/>
              <w:rPr>
                <w:rFonts w:hint="eastAsia" w:ascii="宋体" w:hAnsi="宋体"/>
                <w:color w:val="000000"/>
                <w:sz w:val="21"/>
                <w:szCs w:val="21"/>
                <w:lang w:bidi="ar"/>
              </w:rPr>
            </w:pPr>
          </w:p>
        </w:tc>
        <w:tc>
          <w:tcPr>
            <w:tcW w:w="1136" w:type="dxa"/>
            <w:vMerge w:val="continue"/>
            <w:tcBorders>
              <w:left w:val="single" w:color="000000" w:sz="4" w:space="0"/>
              <w:right w:val="single" w:color="000000" w:sz="4" w:space="0"/>
            </w:tcBorders>
            <w:noWrap/>
            <w:vAlign w:val="center"/>
          </w:tcPr>
          <w:p w14:paraId="64F75605">
            <w:pPr>
              <w:widowControl/>
              <w:jc w:val="left"/>
              <w:textAlignment w:val="center"/>
              <w:rPr>
                <w:rFonts w:hint="eastAsia" w:ascii="宋体" w:hAnsi="宋体"/>
                <w:color w:val="000000"/>
                <w:sz w:val="21"/>
                <w:szCs w:val="21"/>
              </w:rPr>
            </w:pPr>
          </w:p>
        </w:tc>
        <w:tc>
          <w:tcPr>
            <w:tcW w:w="1770" w:type="dxa"/>
            <w:vMerge w:val="continue"/>
            <w:tcBorders>
              <w:left w:val="single" w:color="000000" w:sz="4" w:space="0"/>
              <w:right w:val="single" w:color="000000" w:sz="4" w:space="0"/>
            </w:tcBorders>
            <w:noWrap/>
            <w:vAlign w:val="center"/>
          </w:tcPr>
          <w:p w14:paraId="4F077807">
            <w:pPr>
              <w:widowControl/>
              <w:jc w:val="center"/>
              <w:textAlignment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3B56AB3">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项目完成后及时结算相关费用</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E3DA6A1">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7C068CD">
            <w:pPr>
              <w:widowControl/>
              <w:jc w:val="left"/>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33352AA">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日</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38D148D4">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10</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033A36E2">
            <w:pPr>
              <w:rPr>
                <w:rFonts w:hint="eastAsia" w:ascii="宋体" w:hAnsi="宋体"/>
                <w:color w:val="000000"/>
                <w:sz w:val="21"/>
                <w:szCs w:val="21"/>
              </w:rPr>
            </w:pPr>
          </w:p>
        </w:tc>
      </w:tr>
      <w:tr w14:paraId="040EF3D3">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6586E7CF">
            <w:pPr>
              <w:widowControl/>
              <w:jc w:val="left"/>
              <w:textAlignment w:val="center"/>
              <w:rPr>
                <w:rFonts w:hint="eastAsia" w:ascii="宋体" w:hAnsi="宋体"/>
                <w:color w:val="000000"/>
                <w:sz w:val="21"/>
                <w:szCs w:val="21"/>
                <w:lang w:bidi="ar"/>
              </w:rPr>
            </w:pPr>
          </w:p>
        </w:tc>
        <w:tc>
          <w:tcPr>
            <w:tcW w:w="1136" w:type="dxa"/>
            <w:vMerge w:val="continue"/>
            <w:tcBorders>
              <w:left w:val="single" w:color="000000" w:sz="4" w:space="0"/>
              <w:bottom w:val="single" w:color="000000" w:sz="4" w:space="0"/>
              <w:right w:val="single" w:color="000000" w:sz="4" w:space="0"/>
            </w:tcBorders>
            <w:noWrap/>
            <w:vAlign w:val="center"/>
          </w:tcPr>
          <w:p w14:paraId="491557A3">
            <w:pPr>
              <w:widowControl/>
              <w:jc w:val="left"/>
              <w:textAlignment w:val="center"/>
              <w:rPr>
                <w:rFonts w:hint="eastAsia" w:ascii="宋体" w:hAnsi="宋体"/>
                <w:color w:val="000000"/>
                <w:sz w:val="21"/>
                <w:szCs w:val="21"/>
              </w:rPr>
            </w:pPr>
          </w:p>
        </w:tc>
        <w:tc>
          <w:tcPr>
            <w:tcW w:w="1770" w:type="dxa"/>
            <w:vMerge w:val="continue"/>
            <w:tcBorders>
              <w:left w:val="single" w:color="000000" w:sz="4" w:space="0"/>
              <w:bottom w:val="single" w:color="000000" w:sz="4" w:space="0"/>
              <w:right w:val="single" w:color="000000" w:sz="4" w:space="0"/>
            </w:tcBorders>
            <w:noWrap/>
            <w:vAlign w:val="center"/>
          </w:tcPr>
          <w:p w14:paraId="44C2EFD4">
            <w:pPr>
              <w:widowControl/>
              <w:jc w:val="center"/>
              <w:textAlignment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229A32B">
            <w:pPr>
              <w:widowControl/>
              <w:textAlignment w:val="center"/>
              <w:rPr>
                <w:rFonts w:hint="eastAsia" w:ascii="宋体" w:hAnsi="宋体"/>
                <w:color w:val="000000"/>
                <w:sz w:val="21"/>
                <w:szCs w:val="21"/>
              </w:rPr>
            </w:pPr>
            <w:r>
              <w:rPr>
                <w:rFonts w:hint="eastAsia" w:ascii="宋体" w:hAnsi="宋体"/>
                <w:color w:val="000000"/>
                <w:sz w:val="21"/>
                <w:szCs w:val="21"/>
                <w:lang w:bidi="ar"/>
              </w:rPr>
              <w:t>项目及时率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7F24648">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20F9790">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20E93D99">
            <w:pPr>
              <w:widowControl/>
              <w:jc w:val="left"/>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2B9325D">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E877665">
            <w:pPr>
              <w:rPr>
                <w:rFonts w:hint="eastAsia" w:ascii="宋体" w:hAnsi="宋体"/>
                <w:color w:val="000000"/>
                <w:sz w:val="21"/>
                <w:szCs w:val="21"/>
              </w:rPr>
            </w:pPr>
          </w:p>
        </w:tc>
      </w:tr>
      <w:tr w14:paraId="1665FBD5">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2A712882">
            <w:pPr>
              <w:widowControl/>
              <w:jc w:val="left"/>
              <w:textAlignment w:val="center"/>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0200D609">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0139A499">
            <w:pPr>
              <w:widowControl/>
              <w:jc w:val="center"/>
              <w:textAlignment w:val="center"/>
              <w:rPr>
                <w:rFonts w:hint="eastAsia" w:ascii="宋体" w:hAnsi="宋体"/>
                <w:color w:val="000000"/>
                <w:sz w:val="21"/>
                <w:szCs w:val="21"/>
              </w:rPr>
            </w:pPr>
            <w:r>
              <w:rPr>
                <w:rFonts w:hint="eastAsia" w:ascii="宋体" w:hAnsi="宋体"/>
                <w:color w:val="000000"/>
                <w:sz w:val="21"/>
                <w:szCs w:val="21"/>
                <w:lang w:bidi="ar"/>
              </w:rPr>
              <w:t>社会效益指标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65B9778">
            <w:pPr>
              <w:widowControl/>
              <w:textAlignment w:val="center"/>
              <w:rPr>
                <w:rFonts w:hint="eastAsia" w:ascii="宋体" w:hAnsi="宋体"/>
                <w:color w:val="000000"/>
                <w:sz w:val="21"/>
                <w:szCs w:val="21"/>
              </w:rPr>
            </w:pPr>
            <w:r>
              <w:rPr>
                <w:rFonts w:hint="eastAsia" w:ascii="宋体" w:hAnsi="宋体"/>
                <w:color w:val="000000"/>
                <w:sz w:val="21"/>
                <w:szCs w:val="21"/>
              </w:rPr>
              <w:t>保障活动中</w:t>
            </w:r>
            <w:r>
              <w:rPr>
                <w:rFonts w:hint="eastAsia" w:ascii="宋体" w:hAnsi="宋体"/>
                <w:color w:val="000000"/>
                <w:sz w:val="21"/>
                <w:szCs w:val="21"/>
                <w:lang w:eastAsia="zh-CN"/>
              </w:rPr>
              <w:t>老师</w:t>
            </w:r>
            <w:r>
              <w:rPr>
                <w:rFonts w:hint="eastAsia" w:ascii="宋体" w:hAnsi="宋体"/>
                <w:color w:val="000000"/>
                <w:sz w:val="21"/>
                <w:szCs w:val="21"/>
              </w:rPr>
              <w:t>和青年的生活和支出</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C138E43">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1B9CE9F">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1E72D6E6">
            <w:pPr>
              <w:widowControl/>
              <w:jc w:val="left"/>
              <w:textAlignment w:val="center"/>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0608BF4E">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703FFB48">
            <w:pPr>
              <w:rPr>
                <w:rFonts w:hint="eastAsia" w:ascii="宋体" w:hAnsi="宋体"/>
                <w:color w:val="000000"/>
                <w:sz w:val="21"/>
                <w:szCs w:val="21"/>
              </w:rPr>
            </w:pPr>
          </w:p>
        </w:tc>
      </w:tr>
      <w:tr w14:paraId="0DB6F71C">
        <w:tblPrEx>
          <w:tblCellMar>
            <w:top w:w="0" w:type="dxa"/>
            <w:left w:w="108" w:type="dxa"/>
            <w:bottom w:w="0" w:type="dxa"/>
            <w:right w:w="108" w:type="dxa"/>
          </w:tblCellMar>
        </w:tblPrEx>
        <w:trPr>
          <w:trHeight w:val="240" w:hRule="atLeast"/>
        </w:trPr>
        <w:tc>
          <w:tcPr>
            <w:tcW w:w="520" w:type="dxa"/>
            <w:vMerge w:val="continue"/>
            <w:tcBorders>
              <w:left w:val="single" w:color="000000" w:sz="4" w:space="0"/>
              <w:right w:val="single" w:color="000000" w:sz="4" w:space="0"/>
            </w:tcBorders>
            <w:noWrap/>
            <w:vAlign w:val="center"/>
          </w:tcPr>
          <w:p w14:paraId="542FA989">
            <w:pPr>
              <w:widowControl/>
              <w:jc w:val="left"/>
              <w:textAlignment w:val="center"/>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4CF6ACA4">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6436B0E4">
            <w:pPr>
              <w:widowControl/>
              <w:textAlignment w:val="center"/>
              <w:rPr>
                <w:rFonts w:hint="eastAsia" w:ascii="宋体" w:hAnsi="宋体"/>
                <w:color w:val="000000"/>
                <w:sz w:val="21"/>
                <w:szCs w:val="21"/>
              </w:rPr>
            </w:pPr>
            <w:r>
              <w:rPr>
                <w:rFonts w:hint="eastAsia" w:ascii="宋体" w:hAnsi="宋体"/>
                <w:color w:val="000000"/>
                <w:sz w:val="21"/>
                <w:szCs w:val="21"/>
                <w:lang w:bidi="ar"/>
              </w:rPr>
              <w:t>可持续影响指标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CA8E02F">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保障</w:t>
            </w:r>
            <w:r>
              <w:rPr>
                <w:rFonts w:hint="eastAsia" w:ascii="宋体" w:hAnsi="宋体"/>
                <w:color w:val="000000"/>
                <w:sz w:val="21"/>
                <w:szCs w:val="21"/>
                <w:lang w:eastAsia="zh-CN" w:bidi="ar"/>
              </w:rPr>
              <w:t>老师</w:t>
            </w:r>
            <w:r>
              <w:rPr>
                <w:rFonts w:hint="eastAsia" w:ascii="宋体" w:hAnsi="宋体"/>
                <w:color w:val="000000"/>
                <w:sz w:val="21"/>
                <w:szCs w:val="21"/>
                <w:lang w:bidi="ar"/>
              </w:rPr>
              <w:t>及青年全程交往活动开展</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38EA17A">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4A5904A">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好坏</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28E37EFD">
            <w:pPr>
              <w:widowControl/>
              <w:jc w:val="left"/>
              <w:textAlignment w:val="center"/>
              <w:rPr>
                <w:rFonts w:hint="eastAsia" w:ascii="宋体" w:hAnsi="宋体"/>
                <w:color w:val="000000"/>
                <w:sz w:val="21"/>
                <w:szCs w:val="21"/>
              </w:rPr>
            </w:pP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1F8F81F2">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25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54B7257">
            <w:pPr>
              <w:rPr>
                <w:rFonts w:hint="eastAsia" w:ascii="宋体" w:hAnsi="宋体"/>
                <w:color w:val="000000"/>
                <w:sz w:val="21"/>
                <w:szCs w:val="21"/>
              </w:rPr>
            </w:pPr>
          </w:p>
        </w:tc>
      </w:tr>
      <w:tr w14:paraId="08B9B712">
        <w:tblPrEx>
          <w:tblCellMar>
            <w:top w:w="0" w:type="dxa"/>
            <w:left w:w="108" w:type="dxa"/>
            <w:bottom w:w="0" w:type="dxa"/>
            <w:right w:w="108" w:type="dxa"/>
          </w:tblCellMar>
        </w:tblPrEx>
        <w:trPr>
          <w:trHeight w:val="379" w:hRule="atLeast"/>
        </w:trPr>
        <w:tc>
          <w:tcPr>
            <w:tcW w:w="520" w:type="dxa"/>
            <w:vMerge w:val="continue"/>
            <w:tcBorders>
              <w:left w:val="single" w:color="000000" w:sz="4" w:space="0"/>
              <w:bottom w:val="single" w:color="auto" w:sz="4" w:space="0"/>
              <w:right w:val="single" w:color="000000" w:sz="4" w:space="0"/>
            </w:tcBorders>
            <w:noWrap/>
            <w:vAlign w:val="center"/>
          </w:tcPr>
          <w:p w14:paraId="072BDD79">
            <w:pPr>
              <w:widowControl/>
              <w:jc w:val="left"/>
              <w:textAlignment w:val="center"/>
              <w:rPr>
                <w:rFonts w:hint="eastAsia" w:ascii="宋体" w:hAnsi="宋体"/>
                <w:color w:val="000000"/>
                <w:sz w:val="21"/>
                <w:szCs w:val="21"/>
                <w:lang w:bidi="ar"/>
              </w:rPr>
            </w:pP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5F6A575A">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满意度指标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4F0896EF">
            <w:pPr>
              <w:widowControl/>
              <w:jc w:val="center"/>
              <w:textAlignment w:val="center"/>
              <w:rPr>
                <w:rFonts w:hint="eastAsia" w:ascii="宋体" w:hAnsi="宋体"/>
                <w:color w:val="000000"/>
                <w:sz w:val="21"/>
                <w:szCs w:val="21"/>
              </w:rPr>
            </w:pPr>
            <w:r>
              <w:rPr>
                <w:rFonts w:hint="eastAsia" w:ascii="宋体" w:hAnsi="宋体"/>
                <w:color w:val="000000"/>
                <w:sz w:val="21"/>
                <w:szCs w:val="21"/>
                <w:lang w:bidi="ar"/>
              </w:rPr>
              <w:t>服务对象满意度指标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A144FFC">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参与者对项目实施的满意度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0BE8768">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F518DD0">
            <w:pPr>
              <w:widowControl/>
              <w:jc w:val="left"/>
              <w:textAlignment w:val="center"/>
              <w:rPr>
                <w:rFonts w:hint="eastAsia" w:ascii="宋体" w:hAnsi="宋体" w:eastAsia="宋体"/>
                <w:color w:val="000000"/>
                <w:sz w:val="21"/>
                <w:szCs w:val="21"/>
                <w:lang w:eastAsia="zh-CN"/>
              </w:rPr>
            </w:pPr>
            <w:r>
              <w:rPr>
                <w:rFonts w:hint="eastAsia" w:ascii="宋体" w:hAnsi="宋体"/>
                <w:color w:val="000000"/>
                <w:sz w:val="21"/>
                <w:szCs w:val="21"/>
                <w:lang w:bidi="ar"/>
              </w:rPr>
              <w:t>9</w:t>
            </w:r>
            <w:r>
              <w:rPr>
                <w:rFonts w:hint="eastAsia" w:ascii="宋体" w:hAnsi="宋体"/>
                <w:color w:val="000000"/>
                <w:sz w:val="21"/>
                <w:szCs w:val="21"/>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40061106">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w:t>
            </w:r>
          </w:p>
        </w:tc>
        <w:tc>
          <w:tcPr>
            <w:tcW w:w="1185" w:type="dxa"/>
            <w:tcBorders>
              <w:top w:val="single" w:color="000000" w:sz="4" w:space="0"/>
              <w:left w:val="single" w:color="000000" w:sz="4" w:space="0"/>
              <w:bottom w:val="single" w:color="000000" w:sz="4" w:space="0"/>
              <w:right w:val="single" w:color="000000" w:sz="4" w:space="0"/>
            </w:tcBorders>
            <w:noWrap/>
            <w:vAlign w:val="center"/>
          </w:tcPr>
          <w:p w14:paraId="724B171B">
            <w:pPr>
              <w:widowControl/>
              <w:jc w:val="left"/>
              <w:textAlignment w:val="center"/>
              <w:rPr>
                <w:rFonts w:hint="eastAsia" w:ascii="宋体" w:hAnsi="宋体"/>
                <w:color w:val="000000"/>
                <w:sz w:val="21"/>
                <w:szCs w:val="21"/>
              </w:rPr>
            </w:pPr>
            <w:r>
              <w:rPr>
                <w:rFonts w:hint="eastAsia" w:ascii="宋体" w:hAnsi="宋体"/>
                <w:color w:val="000000"/>
                <w:sz w:val="21"/>
                <w:szCs w:val="21"/>
                <w:lang w:bidi="ar"/>
              </w:rPr>
              <w:t>15</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2720318F">
            <w:pPr>
              <w:rPr>
                <w:rFonts w:hint="eastAsia" w:ascii="宋体" w:hAnsi="宋体"/>
                <w:color w:val="000000"/>
                <w:sz w:val="21"/>
                <w:szCs w:val="21"/>
              </w:rPr>
            </w:pPr>
          </w:p>
        </w:tc>
      </w:tr>
    </w:tbl>
    <w:p w14:paraId="0C644B94">
      <w:pPr>
        <w:adjustRightInd w:val="0"/>
        <w:snapToGrid w:val="0"/>
        <w:spacing w:line="578" w:lineRule="exact"/>
        <w:rPr>
          <w:rFonts w:hint="eastAsia" w:ascii="方正黑体_GBK" w:eastAsia="方正黑体_GBK" w:cs="Times New Roman"/>
          <w:kern w:val="2"/>
          <w:sz w:val="24"/>
          <w:szCs w:val="24"/>
        </w:rPr>
      </w:pPr>
    </w:p>
    <w:p w14:paraId="08921D2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kern w:val="2"/>
          <w:sz w:val="30"/>
          <w:szCs w:val="30"/>
          <w:lang w:val="en-US" w:eastAsia="zh-CN"/>
        </w:rPr>
      </w:pPr>
      <w:bookmarkStart w:id="107" w:name="_Toc21648"/>
      <w:r>
        <w:rPr>
          <w:rFonts w:hint="eastAsia" w:ascii="黑体" w:hAnsi="黑体" w:eastAsia="黑体" w:cs="黑体"/>
          <w:kern w:val="2"/>
          <w:sz w:val="30"/>
          <w:szCs w:val="30"/>
          <w:lang w:val="en-US" w:eastAsia="zh-CN"/>
        </w:rPr>
        <w:t>附件2：</w:t>
      </w:r>
      <w:bookmarkEnd w:id="107"/>
    </w:p>
    <w:p w14:paraId="5E369BD4">
      <w:pPr>
        <w:snapToGrid w:val="0"/>
        <w:spacing w:line="578" w:lineRule="exact"/>
        <w:rPr>
          <w:rFonts w:eastAsia="黑体" w:cs="Times New Roman"/>
          <w:kern w:val="0"/>
          <w:sz w:val="28"/>
          <w:szCs w:val="28"/>
          <w:shd w:val="clear" w:color="auto" w:fill="FFFFFF"/>
          <w:lang w:val="zh-CN" w:eastAsia="zh-CN"/>
        </w:rPr>
      </w:pPr>
      <w:r>
        <w:rPr>
          <w:rFonts w:eastAsia="黑体" w:cs="Times New Roman"/>
          <w:kern w:val="0"/>
          <w:sz w:val="28"/>
          <w:szCs w:val="28"/>
          <w:shd w:val="clear" w:color="auto" w:fill="FFFFFF"/>
          <w:lang w:val="zh-CN" w:eastAsia="zh-CN"/>
        </w:rPr>
        <w:t>附表1</w:t>
      </w:r>
    </w:p>
    <w:p w14:paraId="194F2F35">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7"/>
        <w:tblW w:w="10901" w:type="dxa"/>
        <w:jc w:val="center"/>
        <w:tblLayout w:type="fixed"/>
        <w:tblCellMar>
          <w:top w:w="0" w:type="dxa"/>
          <w:left w:w="108" w:type="dxa"/>
          <w:bottom w:w="0" w:type="dxa"/>
          <w:right w:w="108" w:type="dxa"/>
        </w:tblCellMar>
      </w:tblPr>
      <w:tblGrid>
        <w:gridCol w:w="720"/>
        <w:gridCol w:w="774"/>
        <w:gridCol w:w="705"/>
        <w:gridCol w:w="1425"/>
        <w:gridCol w:w="737"/>
        <w:gridCol w:w="5340"/>
        <w:gridCol w:w="732"/>
        <w:gridCol w:w="468"/>
      </w:tblGrid>
      <w:tr w14:paraId="2863AB65">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24614D7D">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AF9CF2">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2C24DE74">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8" w:type="dxa"/>
            <w:vMerge w:val="restart"/>
            <w:tcBorders>
              <w:top w:val="single" w:color="000000" w:sz="4" w:space="0"/>
              <w:left w:val="single" w:color="000000" w:sz="4" w:space="0"/>
              <w:bottom w:val="nil"/>
              <w:right w:val="single" w:color="000000" w:sz="4" w:space="0"/>
            </w:tcBorders>
            <w:noWrap w:val="0"/>
            <w:vAlign w:val="center"/>
          </w:tcPr>
          <w:p w14:paraId="0E23ED89">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4DC4AD55">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7D8C90">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一级指标</w:t>
            </w:r>
          </w:p>
        </w:tc>
        <w:tc>
          <w:tcPr>
            <w:tcW w:w="1479" w:type="dxa"/>
            <w:gridSpan w:val="2"/>
            <w:tcBorders>
              <w:top w:val="single" w:color="000000" w:sz="4" w:space="0"/>
              <w:left w:val="single" w:color="000000" w:sz="4" w:space="0"/>
              <w:bottom w:val="single" w:color="000000" w:sz="4" w:space="0"/>
              <w:right w:val="single" w:color="000000" w:sz="4" w:space="0"/>
            </w:tcBorders>
            <w:noWrap w:val="0"/>
            <w:vAlign w:val="center"/>
          </w:tcPr>
          <w:p w14:paraId="3F163824">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二级指标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83C33CE">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三级指标</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90D3AFC">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w:t>
            </w:r>
            <w:r>
              <w:rPr>
                <w:rFonts w:hint="eastAsia" w:ascii="黑体" w:eastAsia="黑体" w:cs="黑体"/>
                <w:color w:val="000000"/>
                <w:kern w:val="0"/>
                <w:sz w:val="22"/>
                <w:szCs w:val="22"/>
                <w:lang w:bidi="ar"/>
              </w:rPr>
              <w:br w:type="textWrapping"/>
            </w:r>
            <w:r>
              <w:rPr>
                <w:rFonts w:hint="eastAsia" w:ascii="黑体" w:eastAsia="黑体" w:cs="黑体"/>
                <w:color w:val="000000"/>
                <w:kern w:val="0"/>
                <w:sz w:val="22"/>
                <w:szCs w:val="22"/>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285640">
            <w:pPr>
              <w:rPr>
                <w:sz w:val="20"/>
                <w:szCs w:val="22"/>
              </w:rPr>
            </w:pPr>
          </w:p>
        </w:tc>
        <w:tc>
          <w:tcPr>
            <w:tcW w:w="732" w:type="dxa"/>
            <w:vMerge w:val="continue"/>
            <w:tcBorders>
              <w:top w:val="nil"/>
              <w:left w:val="single" w:color="000000" w:sz="4" w:space="0"/>
              <w:bottom w:val="single" w:color="000000" w:sz="4" w:space="0"/>
              <w:right w:val="single" w:color="000000" w:sz="4" w:space="0"/>
            </w:tcBorders>
            <w:noWrap w:val="0"/>
            <w:vAlign w:val="center"/>
          </w:tcPr>
          <w:p w14:paraId="6F461642"/>
        </w:tc>
        <w:tc>
          <w:tcPr>
            <w:tcW w:w="468" w:type="dxa"/>
            <w:vMerge w:val="continue"/>
            <w:tcBorders>
              <w:top w:val="nil"/>
              <w:left w:val="single" w:color="000000" w:sz="4" w:space="0"/>
              <w:bottom w:val="single" w:color="000000" w:sz="4" w:space="0"/>
              <w:right w:val="single" w:color="000000" w:sz="4" w:space="0"/>
            </w:tcBorders>
            <w:noWrap w:val="0"/>
            <w:vAlign w:val="center"/>
          </w:tcPr>
          <w:p w14:paraId="5C784EE7"/>
        </w:tc>
      </w:tr>
      <w:tr w14:paraId="573DBE8B">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1B889">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通用指标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（54分）</w:t>
            </w: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C46A46">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项目决策</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714016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决策程序</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32145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4500D7A">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C23F1F">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301593">
            <w:pPr>
              <w:widowControl/>
              <w:spacing w:line="240" w:lineRule="exact"/>
              <w:jc w:val="left"/>
              <w:textAlignment w:val="center"/>
              <w:rPr>
                <w:rFonts w:hint="eastAsia" w:ascii="宋体" w:eastAsia="宋体" w:cs="宋体"/>
                <w:color w:val="000000"/>
                <w:kern w:val="0"/>
                <w:sz w:val="24"/>
                <w:szCs w:val="24"/>
                <w:lang w:bidi="ar"/>
              </w:rPr>
            </w:pPr>
          </w:p>
        </w:tc>
      </w:tr>
      <w:tr w14:paraId="1231C40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726AE">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0FD918">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5E9C2A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规划论证</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A13D1B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FCAEA8">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F1F135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FC462A">
            <w:pPr>
              <w:widowControl/>
              <w:spacing w:line="240" w:lineRule="exact"/>
              <w:jc w:val="left"/>
              <w:textAlignment w:val="center"/>
              <w:rPr>
                <w:rFonts w:hint="eastAsia" w:ascii="宋体" w:eastAsia="宋体" w:cs="宋体"/>
                <w:color w:val="000000"/>
                <w:kern w:val="0"/>
                <w:sz w:val="24"/>
                <w:szCs w:val="24"/>
                <w:lang w:bidi="ar"/>
              </w:rPr>
            </w:pPr>
          </w:p>
        </w:tc>
      </w:tr>
      <w:tr w14:paraId="7DFE482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09045">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763EC8">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9A76B0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资金投向</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7DADAA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F28E0F8">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CA7358">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961AE3A">
            <w:pPr>
              <w:widowControl/>
              <w:spacing w:line="240" w:lineRule="exact"/>
              <w:jc w:val="left"/>
              <w:textAlignment w:val="center"/>
              <w:rPr>
                <w:rFonts w:hint="eastAsia" w:ascii="宋体" w:eastAsia="宋体" w:cs="宋体"/>
                <w:color w:val="000000"/>
                <w:kern w:val="0"/>
                <w:sz w:val="24"/>
                <w:szCs w:val="24"/>
                <w:lang w:bidi="ar"/>
              </w:rPr>
            </w:pPr>
          </w:p>
        </w:tc>
      </w:tr>
      <w:tr w14:paraId="1673F7F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C5536">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55DB047">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项目管理</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F75FC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制度办法</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6A76E6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C169B66">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C24196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2BE02B">
            <w:pPr>
              <w:widowControl/>
              <w:spacing w:line="240" w:lineRule="exact"/>
              <w:jc w:val="left"/>
              <w:textAlignment w:val="center"/>
              <w:rPr>
                <w:rFonts w:hint="eastAsia" w:ascii="宋体" w:eastAsia="宋体" w:cs="宋体"/>
                <w:color w:val="000000"/>
                <w:kern w:val="0"/>
                <w:sz w:val="24"/>
                <w:szCs w:val="24"/>
                <w:lang w:bidi="ar"/>
              </w:rPr>
            </w:pPr>
          </w:p>
        </w:tc>
      </w:tr>
      <w:tr w14:paraId="63C3E34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1EF4BF">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0C229A">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032AAD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分配管理</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C3B523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6FA75A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2446C4">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9A9866">
            <w:pPr>
              <w:widowControl/>
              <w:spacing w:line="240" w:lineRule="exact"/>
              <w:jc w:val="left"/>
              <w:textAlignment w:val="center"/>
              <w:rPr>
                <w:rFonts w:hint="eastAsia" w:ascii="宋体" w:eastAsia="宋体" w:cs="宋体"/>
                <w:color w:val="000000"/>
                <w:kern w:val="0"/>
                <w:sz w:val="24"/>
                <w:szCs w:val="24"/>
                <w:lang w:bidi="ar"/>
              </w:rPr>
            </w:pPr>
          </w:p>
        </w:tc>
      </w:tr>
      <w:tr w14:paraId="05ECD1C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8495D">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59F1D5">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744B86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绩效监管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2A29FD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6624F2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330F5B">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50E9F1">
            <w:pPr>
              <w:widowControl/>
              <w:spacing w:line="240" w:lineRule="exact"/>
              <w:jc w:val="left"/>
              <w:textAlignment w:val="center"/>
              <w:rPr>
                <w:rFonts w:hint="eastAsia" w:ascii="宋体" w:eastAsia="宋体" w:cs="宋体"/>
                <w:color w:val="000000"/>
                <w:kern w:val="0"/>
                <w:sz w:val="24"/>
                <w:szCs w:val="24"/>
                <w:lang w:bidi="ar"/>
              </w:rPr>
            </w:pPr>
          </w:p>
        </w:tc>
      </w:tr>
      <w:tr w14:paraId="12899DB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6A16A">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967E0F">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项目实施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87A340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预算执行</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AC4A01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76996D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23962B">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330126">
            <w:pPr>
              <w:widowControl/>
              <w:spacing w:line="240" w:lineRule="exact"/>
              <w:jc w:val="left"/>
              <w:textAlignment w:val="center"/>
              <w:rPr>
                <w:rFonts w:hint="eastAsia" w:ascii="宋体" w:eastAsia="宋体" w:cs="宋体"/>
                <w:color w:val="000000"/>
                <w:kern w:val="0"/>
                <w:sz w:val="24"/>
                <w:szCs w:val="24"/>
                <w:lang w:bidi="ar"/>
              </w:rPr>
            </w:pPr>
          </w:p>
        </w:tc>
      </w:tr>
      <w:tr w14:paraId="27E701D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AFE93">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0C54A9">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12B113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1B9676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1CE2E3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123A513">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EA1F77">
            <w:pPr>
              <w:widowControl/>
              <w:spacing w:line="240" w:lineRule="exact"/>
              <w:jc w:val="left"/>
              <w:textAlignment w:val="center"/>
              <w:rPr>
                <w:rFonts w:hint="eastAsia" w:ascii="宋体" w:eastAsia="宋体" w:cs="宋体"/>
                <w:color w:val="000000"/>
                <w:kern w:val="0"/>
                <w:sz w:val="24"/>
                <w:szCs w:val="24"/>
                <w:lang w:bidi="ar"/>
              </w:rPr>
            </w:pPr>
          </w:p>
        </w:tc>
      </w:tr>
      <w:tr w14:paraId="234011E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58C09">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78B4F4">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项目结果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EB1DF3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目标完成</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535A78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0C8E85B">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3D1D7E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5F06A4D">
            <w:pPr>
              <w:widowControl/>
              <w:spacing w:line="240" w:lineRule="exact"/>
              <w:jc w:val="left"/>
              <w:textAlignment w:val="center"/>
              <w:rPr>
                <w:rFonts w:hint="eastAsia" w:ascii="宋体" w:eastAsia="宋体" w:cs="宋体"/>
                <w:color w:val="000000"/>
                <w:kern w:val="0"/>
                <w:sz w:val="24"/>
                <w:szCs w:val="24"/>
                <w:lang w:bidi="ar"/>
              </w:rPr>
            </w:pPr>
          </w:p>
        </w:tc>
      </w:tr>
      <w:tr w14:paraId="068BEE4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2EAF4">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E9574C">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7B066E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完成时效</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558AFD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8F1CFC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4F01F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80BC3CB">
            <w:pPr>
              <w:widowControl/>
              <w:spacing w:line="240" w:lineRule="exact"/>
              <w:jc w:val="left"/>
              <w:textAlignment w:val="center"/>
              <w:rPr>
                <w:rFonts w:hint="eastAsia" w:ascii="宋体" w:eastAsia="宋体" w:cs="宋体"/>
                <w:color w:val="000000"/>
                <w:kern w:val="0"/>
                <w:sz w:val="24"/>
                <w:szCs w:val="24"/>
                <w:lang w:bidi="ar"/>
              </w:rPr>
            </w:pPr>
          </w:p>
        </w:tc>
      </w:tr>
      <w:tr w14:paraId="6AFF53FC">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5553843">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ED5F08">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产业发展</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4632A5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符合性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E6EE22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BB30EAE">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3A1CA2C">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74A694E">
            <w:pPr>
              <w:widowControl/>
              <w:spacing w:line="240" w:lineRule="exact"/>
              <w:jc w:val="left"/>
              <w:textAlignment w:val="center"/>
              <w:rPr>
                <w:rFonts w:hint="eastAsia" w:ascii="宋体" w:eastAsia="宋体" w:cs="宋体"/>
                <w:color w:val="000000"/>
                <w:kern w:val="0"/>
                <w:sz w:val="24"/>
                <w:szCs w:val="24"/>
                <w:lang w:bidi="ar"/>
              </w:rPr>
            </w:pPr>
          </w:p>
        </w:tc>
      </w:tr>
      <w:tr w14:paraId="5A5C8FF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ED26B">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5007ED">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BAAAD5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成长性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1DD0EB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1AC306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429064D">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B0EEA0">
            <w:pPr>
              <w:widowControl/>
              <w:spacing w:line="240" w:lineRule="exact"/>
              <w:jc w:val="left"/>
              <w:textAlignment w:val="center"/>
              <w:rPr>
                <w:rFonts w:hint="eastAsia" w:ascii="宋体" w:eastAsia="宋体" w:cs="宋体"/>
                <w:color w:val="000000"/>
                <w:kern w:val="0"/>
                <w:sz w:val="24"/>
                <w:szCs w:val="24"/>
                <w:lang w:bidi="ar"/>
              </w:rPr>
            </w:pPr>
          </w:p>
        </w:tc>
      </w:tr>
      <w:tr w14:paraId="74924E7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3E504F">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EF2F67">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6E4EFB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经济性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AB90F4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322AC4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CD2CCB">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14E814">
            <w:pPr>
              <w:widowControl/>
              <w:spacing w:line="240" w:lineRule="exact"/>
              <w:jc w:val="left"/>
              <w:textAlignment w:val="center"/>
              <w:rPr>
                <w:rFonts w:hint="eastAsia" w:ascii="宋体" w:eastAsia="宋体" w:cs="宋体"/>
                <w:color w:val="000000"/>
                <w:kern w:val="0"/>
                <w:sz w:val="24"/>
                <w:szCs w:val="24"/>
                <w:lang w:bidi="ar"/>
              </w:rPr>
            </w:pPr>
          </w:p>
        </w:tc>
      </w:tr>
      <w:tr w14:paraId="23B44C74">
        <w:tblPrEx>
          <w:tblCellMar>
            <w:top w:w="0" w:type="dxa"/>
            <w:left w:w="108" w:type="dxa"/>
            <w:bottom w:w="0" w:type="dxa"/>
            <w:right w:w="108" w:type="dxa"/>
          </w:tblCellMar>
        </w:tblPrEx>
        <w:trPr>
          <w:trHeight w:val="9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56FAB">
            <w:pPr>
              <w:rPr>
                <w:sz w:val="20"/>
                <w:szCs w:val="22"/>
              </w:rPr>
            </w:pP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68063A">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民生保障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5D6690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区域均衡性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9554B8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EB6DA6B">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EC7C6E">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5B47946">
            <w:pPr>
              <w:widowControl/>
              <w:spacing w:line="240" w:lineRule="exact"/>
              <w:jc w:val="left"/>
              <w:textAlignment w:val="center"/>
              <w:rPr>
                <w:rFonts w:hint="eastAsia" w:ascii="宋体" w:eastAsia="宋体" w:cs="宋体"/>
                <w:color w:val="000000"/>
                <w:kern w:val="0"/>
                <w:sz w:val="24"/>
                <w:szCs w:val="24"/>
                <w:lang w:bidi="ar"/>
              </w:rPr>
            </w:pPr>
          </w:p>
        </w:tc>
      </w:tr>
      <w:tr w14:paraId="322A797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3A87A">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957FD1">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FB8BC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对象精准性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41721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DEAE94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C9FAB8">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15F1624">
            <w:pPr>
              <w:widowControl/>
              <w:spacing w:line="240" w:lineRule="exact"/>
              <w:jc w:val="left"/>
              <w:textAlignment w:val="center"/>
              <w:rPr>
                <w:rFonts w:hint="eastAsia" w:ascii="宋体" w:eastAsia="宋体" w:cs="宋体"/>
                <w:color w:val="000000"/>
                <w:kern w:val="0"/>
                <w:sz w:val="24"/>
                <w:szCs w:val="24"/>
                <w:lang w:bidi="ar"/>
              </w:rPr>
            </w:pPr>
          </w:p>
        </w:tc>
      </w:tr>
      <w:tr w14:paraId="0CF044B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EA72A">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2B6742">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69B36F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标准合理性</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E45F1B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C95C93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040114">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FBC0A4">
            <w:pPr>
              <w:widowControl/>
              <w:spacing w:line="240" w:lineRule="exact"/>
              <w:jc w:val="left"/>
              <w:textAlignment w:val="center"/>
              <w:rPr>
                <w:rFonts w:hint="eastAsia" w:ascii="宋体" w:eastAsia="宋体" w:cs="宋体"/>
                <w:color w:val="000000"/>
                <w:kern w:val="0"/>
                <w:sz w:val="24"/>
                <w:szCs w:val="24"/>
                <w:lang w:bidi="ar"/>
              </w:rPr>
            </w:pPr>
          </w:p>
        </w:tc>
      </w:tr>
      <w:tr w14:paraId="15D4BA6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14059">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CCCF824">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CAAD32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群众满意度</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56D24F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89A8792">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826195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784AF90">
            <w:pPr>
              <w:widowControl/>
              <w:spacing w:line="240" w:lineRule="exact"/>
              <w:jc w:val="left"/>
              <w:textAlignment w:val="center"/>
              <w:rPr>
                <w:rFonts w:hint="eastAsia" w:ascii="宋体" w:eastAsia="宋体" w:cs="宋体"/>
                <w:color w:val="000000"/>
                <w:kern w:val="0"/>
                <w:sz w:val="24"/>
                <w:szCs w:val="24"/>
                <w:lang w:bidi="ar"/>
              </w:rPr>
            </w:pPr>
          </w:p>
        </w:tc>
      </w:tr>
      <w:tr w14:paraId="45FFE81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1A891">
            <w:pPr>
              <w:rPr>
                <w:sz w:val="20"/>
                <w:szCs w:val="22"/>
              </w:rPr>
            </w:pPr>
          </w:p>
        </w:tc>
        <w:tc>
          <w:tcPr>
            <w:tcW w:w="7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5CC79C5">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基础</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设施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62A85">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在建</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2C7921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工程进度</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0F10A4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BC0CC6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409631">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73F9EF">
            <w:pPr>
              <w:widowControl/>
              <w:spacing w:line="240" w:lineRule="exact"/>
              <w:jc w:val="left"/>
              <w:textAlignment w:val="center"/>
              <w:rPr>
                <w:rFonts w:hint="eastAsia" w:ascii="宋体" w:eastAsia="宋体" w:cs="宋体"/>
                <w:color w:val="000000"/>
                <w:kern w:val="0"/>
                <w:sz w:val="24"/>
                <w:szCs w:val="24"/>
                <w:lang w:bidi="ar"/>
              </w:rPr>
            </w:pPr>
          </w:p>
        </w:tc>
      </w:tr>
      <w:tr w14:paraId="2FA7398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9E2B9">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8B8F2">
            <w:pPr>
              <w:rPr>
                <w:sz w:val="20"/>
                <w:szCs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4A70F">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9DE1D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资金拨付</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E1D535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46AF8A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0E91DAE">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17495D">
            <w:pPr>
              <w:widowControl/>
              <w:spacing w:line="240" w:lineRule="exact"/>
              <w:jc w:val="left"/>
              <w:textAlignment w:val="center"/>
              <w:rPr>
                <w:rFonts w:hint="eastAsia" w:ascii="宋体" w:eastAsia="宋体" w:cs="宋体"/>
                <w:color w:val="000000"/>
                <w:kern w:val="0"/>
                <w:sz w:val="24"/>
                <w:szCs w:val="24"/>
                <w:lang w:bidi="ar"/>
              </w:rPr>
            </w:pPr>
          </w:p>
        </w:tc>
      </w:tr>
      <w:tr w14:paraId="3BA6C3C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08147">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88FB7">
            <w:pPr>
              <w:rPr>
                <w:sz w:val="20"/>
                <w:szCs w:val="22"/>
              </w:rPr>
            </w:pPr>
          </w:p>
        </w:tc>
        <w:tc>
          <w:tcPr>
            <w:tcW w:w="70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8D092C">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建成</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51ED83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6F45C0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50DB0F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C32B9F">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5FF2C69">
            <w:pPr>
              <w:widowControl/>
              <w:spacing w:line="240" w:lineRule="exact"/>
              <w:jc w:val="left"/>
              <w:textAlignment w:val="center"/>
              <w:rPr>
                <w:rFonts w:hint="eastAsia" w:ascii="宋体" w:eastAsia="宋体" w:cs="宋体"/>
                <w:color w:val="000000"/>
                <w:kern w:val="0"/>
                <w:sz w:val="24"/>
                <w:szCs w:val="24"/>
                <w:lang w:bidi="ar"/>
              </w:rPr>
            </w:pPr>
          </w:p>
        </w:tc>
      </w:tr>
      <w:tr w14:paraId="53CDF67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C9D24">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4B163">
            <w:pPr>
              <w:rPr>
                <w:sz w:val="20"/>
                <w:szCs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010C1">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D743BC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功能实现</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3F5A93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579AB8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DB91916">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531DD0">
            <w:pPr>
              <w:widowControl/>
              <w:spacing w:line="240" w:lineRule="exact"/>
              <w:jc w:val="left"/>
              <w:textAlignment w:val="center"/>
              <w:rPr>
                <w:rFonts w:hint="eastAsia" w:ascii="宋体" w:eastAsia="宋体" w:cs="宋体"/>
                <w:color w:val="000000"/>
                <w:kern w:val="0"/>
                <w:sz w:val="24"/>
                <w:szCs w:val="24"/>
                <w:lang w:bidi="ar"/>
              </w:rPr>
            </w:pPr>
          </w:p>
        </w:tc>
      </w:tr>
      <w:tr w14:paraId="0151E9C5">
        <w:tblPrEx>
          <w:tblCellMar>
            <w:top w:w="0" w:type="dxa"/>
            <w:left w:w="108" w:type="dxa"/>
            <w:bottom w:w="0" w:type="dxa"/>
            <w:right w:w="108" w:type="dxa"/>
          </w:tblCellMar>
        </w:tblPrEx>
        <w:trPr>
          <w:trHeight w:val="42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46A13">
            <w:pPr>
              <w:rPr>
                <w:sz w:val="20"/>
                <w:szCs w:val="22"/>
              </w:rPr>
            </w:pPr>
          </w:p>
        </w:tc>
        <w:tc>
          <w:tcPr>
            <w:tcW w:w="7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C4B4D">
            <w:pPr>
              <w:rPr>
                <w:sz w:val="20"/>
                <w:szCs w:val="22"/>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724B5">
            <w:pPr>
              <w:rPr>
                <w:sz w:val="20"/>
                <w:szCs w:val="22"/>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68942C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后续管护</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5454BB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622AA3C">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BD956B">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E8F761">
            <w:pPr>
              <w:widowControl/>
              <w:spacing w:line="240" w:lineRule="exact"/>
              <w:jc w:val="left"/>
              <w:textAlignment w:val="center"/>
              <w:rPr>
                <w:rFonts w:hint="eastAsia" w:ascii="宋体" w:eastAsia="宋体" w:cs="宋体"/>
                <w:color w:val="000000"/>
                <w:kern w:val="0"/>
                <w:sz w:val="24"/>
                <w:szCs w:val="24"/>
                <w:lang w:bidi="ar"/>
              </w:rPr>
            </w:pPr>
          </w:p>
        </w:tc>
      </w:tr>
      <w:tr w14:paraId="2807008A">
        <w:tblPrEx>
          <w:tblCellMar>
            <w:top w:w="0" w:type="dxa"/>
            <w:left w:w="108" w:type="dxa"/>
            <w:bottom w:w="0" w:type="dxa"/>
            <w:right w:w="108" w:type="dxa"/>
          </w:tblCellMar>
        </w:tblPrEx>
        <w:trPr>
          <w:trHeight w:val="31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AC8329">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7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26D763">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行政运转</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425" w:type="dxa"/>
            <w:tcBorders>
              <w:top w:val="nil"/>
              <w:left w:val="single" w:color="000000" w:sz="4" w:space="0"/>
              <w:bottom w:val="single" w:color="000000" w:sz="4" w:space="0"/>
              <w:right w:val="single" w:color="000000" w:sz="4" w:space="0"/>
            </w:tcBorders>
            <w:noWrap w:val="0"/>
            <w:vAlign w:val="center"/>
          </w:tcPr>
          <w:p w14:paraId="723AAE7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用途合规性</w:t>
            </w:r>
          </w:p>
        </w:tc>
        <w:tc>
          <w:tcPr>
            <w:tcW w:w="737" w:type="dxa"/>
            <w:tcBorders>
              <w:top w:val="nil"/>
              <w:left w:val="single" w:color="000000" w:sz="4" w:space="0"/>
              <w:bottom w:val="single" w:color="000000" w:sz="4" w:space="0"/>
              <w:right w:val="single" w:color="000000" w:sz="4" w:space="0"/>
            </w:tcBorders>
            <w:noWrap w:val="0"/>
            <w:vAlign w:val="center"/>
          </w:tcPr>
          <w:p w14:paraId="0C39214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72DAD48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4CFB88C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14:paraId="33014EAA">
            <w:pPr>
              <w:widowControl/>
              <w:spacing w:line="240" w:lineRule="exact"/>
              <w:jc w:val="left"/>
              <w:textAlignment w:val="center"/>
              <w:rPr>
                <w:rFonts w:hint="eastAsia" w:ascii="宋体" w:eastAsia="宋体" w:cs="宋体"/>
                <w:color w:val="000000"/>
                <w:kern w:val="0"/>
                <w:sz w:val="24"/>
                <w:szCs w:val="24"/>
                <w:lang w:bidi="ar"/>
              </w:rPr>
            </w:pPr>
          </w:p>
        </w:tc>
      </w:tr>
      <w:tr w14:paraId="7394F86F">
        <w:tblPrEx>
          <w:tblCellMar>
            <w:top w:w="0" w:type="dxa"/>
            <w:left w:w="108" w:type="dxa"/>
            <w:bottom w:w="0" w:type="dxa"/>
            <w:right w:w="108" w:type="dxa"/>
          </w:tblCellMar>
        </w:tblPrEx>
        <w:trPr>
          <w:trHeight w:val="31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47921">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B21519">
            <w:pPr>
              <w:rPr>
                <w:sz w:val="20"/>
                <w:szCs w:val="22"/>
              </w:rPr>
            </w:pPr>
          </w:p>
        </w:tc>
        <w:tc>
          <w:tcPr>
            <w:tcW w:w="1425" w:type="dxa"/>
            <w:tcBorders>
              <w:top w:val="nil"/>
              <w:left w:val="single" w:color="000000" w:sz="4" w:space="0"/>
              <w:bottom w:val="single" w:color="000000" w:sz="4" w:space="0"/>
              <w:right w:val="single" w:color="000000" w:sz="4" w:space="0"/>
            </w:tcBorders>
            <w:noWrap w:val="0"/>
            <w:vAlign w:val="center"/>
          </w:tcPr>
          <w:p w14:paraId="035750C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程序合规性</w:t>
            </w:r>
          </w:p>
        </w:tc>
        <w:tc>
          <w:tcPr>
            <w:tcW w:w="737" w:type="dxa"/>
            <w:tcBorders>
              <w:top w:val="nil"/>
              <w:left w:val="single" w:color="000000" w:sz="4" w:space="0"/>
              <w:bottom w:val="single" w:color="000000" w:sz="4" w:space="0"/>
              <w:right w:val="single" w:color="000000" w:sz="4" w:space="0"/>
            </w:tcBorders>
            <w:noWrap w:val="0"/>
            <w:vAlign w:val="center"/>
          </w:tcPr>
          <w:p w14:paraId="2A00D0D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13B006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D516AF">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E380E71">
            <w:pPr>
              <w:widowControl/>
              <w:spacing w:line="240" w:lineRule="exact"/>
              <w:jc w:val="left"/>
              <w:textAlignment w:val="center"/>
              <w:rPr>
                <w:rFonts w:hint="eastAsia" w:ascii="宋体" w:eastAsia="宋体" w:cs="宋体"/>
                <w:color w:val="000000"/>
                <w:kern w:val="0"/>
                <w:sz w:val="24"/>
                <w:szCs w:val="24"/>
                <w:lang w:bidi="ar"/>
              </w:rPr>
            </w:pPr>
          </w:p>
        </w:tc>
      </w:tr>
      <w:tr w14:paraId="4666951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91EFA">
            <w:pPr>
              <w:rPr>
                <w:sz w:val="20"/>
                <w:szCs w:val="22"/>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DB9625">
            <w:pPr>
              <w:rPr>
                <w:sz w:val="20"/>
                <w:szCs w:val="22"/>
              </w:rPr>
            </w:pPr>
          </w:p>
        </w:tc>
        <w:tc>
          <w:tcPr>
            <w:tcW w:w="1425" w:type="dxa"/>
            <w:tcBorders>
              <w:top w:val="nil"/>
              <w:left w:val="single" w:color="000000" w:sz="4" w:space="0"/>
              <w:bottom w:val="single" w:color="000000" w:sz="4" w:space="0"/>
              <w:right w:val="single" w:color="000000" w:sz="4" w:space="0"/>
            </w:tcBorders>
            <w:noWrap w:val="0"/>
            <w:vAlign w:val="center"/>
          </w:tcPr>
          <w:p w14:paraId="74A84FC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标准合规性</w:t>
            </w:r>
          </w:p>
        </w:tc>
        <w:tc>
          <w:tcPr>
            <w:tcW w:w="737" w:type="dxa"/>
            <w:tcBorders>
              <w:top w:val="nil"/>
              <w:left w:val="single" w:color="000000" w:sz="4" w:space="0"/>
              <w:bottom w:val="single" w:color="000000" w:sz="4" w:space="0"/>
              <w:right w:val="single" w:color="000000" w:sz="4" w:space="0"/>
            </w:tcBorders>
            <w:noWrap w:val="0"/>
            <w:vAlign w:val="center"/>
          </w:tcPr>
          <w:p w14:paraId="3F5FBB0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0360F5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F3F529">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1314C1">
            <w:pPr>
              <w:widowControl/>
              <w:spacing w:line="240" w:lineRule="exact"/>
              <w:jc w:val="left"/>
              <w:textAlignment w:val="center"/>
              <w:rPr>
                <w:rFonts w:hint="eastAsia" w:ascii="宋体" w:eastAsia="宋体" w:cs="宋体"/>
                <w:color w:val="000000"/>
                <w:kern w:val="0"/>
                <w:sz w:val="24"/>
                <w:szCs w:val="24"/>
                <w:lang w:bidi="ar"/>
              </w:rPr>
            </w:pPr>
          </w:p>
        </w:tc>
      </w:tr>
      <w:tr w14:paraId="7D5C9F76">
        <w:tblPrEx>
          <w:tblCellMar>
            <w:top w:w="0" w:type="dxa"/>
            <w:left w:w="108" w:type="dxa"/>
            <w:bottom w:w="0" w:type="dxa"/>
            <w:right w:w="108" w:type="dxa"/>
          </w:tblCellMar>
        </w:tblPrEx>
        <w:trPr>
          <w:trHeight w:val="405" w:hRule="atLeast"/>
          <w:jc w:val="center"/>
        </w:trPr>
        <w:tc>
          <w:tcPr>
            <w:tcW w:w="2199" w:type="dxa"/>
            <w:gridSpan w:val="3"/>
            <w:vMerge w:val="restart"/>
            <w:tcBorders>
              <w:top w:val="single" w:color="000000" w:sz="4" w:space="0"/>
              <w:left w:val="single" w:color="000000" w:sz="4" w:space="0"/>
              <w:right w:val="single" w:color="000000" w:sz="4" w:space="0"/>
            </w:tcBorders>
            <w:noWrap w:val="0"/>
            <w:vAlign w:val="center"/>
          </w:tcPr>
          <w:p w14:paraId="69130D9A">
            <w:pPr>
              <w:widowControl/>
              <w:spacing w:line="240" w:lineRule="exact"/>
              <w:jc w:val="center"/>
              <w:textAlignment w:val="center"/>
              <w:rPr>
                <w:rFonts w:hint="eastAsia" w:ascii="宋体" w:eastAsia="宋体" w:cs="宋体"/>
                <w:b/>
                <w:color w:val="000000"/>
                <w:kern w:val="0"/>
                <w:sz w:val="22"/>
                <w:szCs w:val="22"/>
                <w:lang w:bidi="ar"/>
              </w:rPr>
            </w:pPr>
            <w:r>
              <w:rPr>
                <w:rFonts w:hint="eastAsia" w:ascii="宋体" w:eastAsia="宋体" w:cs="宋体"/>
                <w:b/>
                <w:color w:val="000000"/>
                <w:kern w:val="0"/>
                <w:sz w:val="22"/>
                <w:szCs w:val="22"/>
                <w:lang w:bidi="ar"/>
              </w:rPr>
              <w:t>个性指标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（16分）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6B32EDA">
            <w:pPr>
              <w:widowControl/>
              <w:spacing w:line="240" w:lineRule="exact"/>
              <w:jc w:val="both"/>
              <w:textAlignment w:val="center"/>
              <w:rPr>
                <w:rFonts w:hint="eastAsia" w:ascii="宋体" w:eastAsia="宋体" w:cs="宋体"/>
                <w:color w:val="000000"/>
                <w:kern w:val="0"/>
                <w:sz w:val="22"/>
                <w:szCs w:val="22"/>
                <w:lang w:bidi="ar"/>
              </w:rPr>
            </w:pPr>
            <w:r>
              <w:rPr>
                <w:rFonts w:hint="eastAsia" w:ascii="宋体" w:hAnsi="宋体"/>
                <w:color w:val="000000"/>
                <w:sz w:val="20"/>
                <w:szCs w:val="20"/>
                <w:lang w:bidi="ar"/>
              </w:rPr>
              <w:t>资助学生人数</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7B0D562">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1D93BCE">
            <w:pPr>
              <w:widowControl/>
              <w:spacing w:line="240" w:lineRule="exact"/>
              <w:jc w:val="left"/>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90人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27523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F56C9F">
            <w:pPr>
              <w:widowControl/>
              <w:spacing w:line="240" w:lineRule="exact"/>
              <w:jc w:val="left"/>
              <w:textAlignment w:val="center"/>
              <w:rPr>
                <w:rFonts w:hint="eastAsia" w:ascii="宋体" w:eastAsia="宋体" w:cs="宋体"/>
                <w:color w:val="000000"/>
                <w:kern w:val="0"/>
                <w:sz w:val="24"/>
                <w:szCs w:val="24"/>
                <w:lang w:bidi="ar"/>
              </w:rPr>
            </w:pPr>
          </w:p>
        </w:tc>
      </w:tr>
      <w:tr w14:paraId="397D1042">
        <w:tblPrEx>
          <w:tblCellMar>
            <w:top w:w="0" w:type="dxa"/>
            <w:left w:w="108" w:type="dxa"/>
            <w:bottom w:w="0" w:type="dxa"/>
            <w:right w:w="108" w:type="dxa"/>
          </w:tblCellMar>
        </w:tblPrEx>
        <w:trPr>
          <w:trHeight w:val="315" w:hRule="atLeast"/>
          <w:jc w:val="center"/>
        </w:trPr>
        <w:tc>
          <w:tcPr>
            <w:tcW w:w="2199" w:type="dxa"/>
            <w:gridSpan w:val="3"/>
            <w:vMerge w:val="continue"/>
            <w:tcBorders>
              <w:left w:val="single" w:color="000000" w:sz="4" w:space="0"/>
              <w:right w:val="single" w:color="000000" w:sz="4" w:space="0"/>
            </w:tcBorders>
            <w:noWrap w:val="0"/>
            <w:vAlign w:val="center"/>
          </w:tcPr>
          <w:p w14:paraId="7A424994">
            <w:pPr>
              <w:widowControl/>
              <w:spacing w:line="240" w:lineRule="exact"/>
              <w:jc w:val="center"/>
              <w:textAlignment w:val="center"/>
              <w:rPr>
                <w:rFonts w:hint="eastAsia" w:ascii="宋体" w:eastAsia="宋体" w:cs="宋体"/>
                <w:b/>
                <w:color w:val="000000"/>
                <w:kern w:val="0"/>
                <w:sz w:val="22"/>
                <w:szCs w:val="22"/>
                <w:lang w:bidi="ar"/>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B59F892">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15"/>
                <w:szCs w:val="15"/>
                <w:lang w:bidi="ar"/>
              </w:rPr>
              <w:t>每名学生资助金额</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C4C02CF">
            <w:pPr>
              <w:widowControl/>
              <w:spacing w:line="240" w:lineRule="exact"/>
              <w:jc w:val="center"/>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BAA2EC4">
            <w:pPr>
              <w:widowControl/>
              <w:spacing w:line="240" w:lineRule="exact"/>
              <w:jc w:val="left"/>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每名学生资助金额1000元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1BD6038">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76CD7E">
            <w:pPr>
              <w:widowControl/>
              <w:spacing w:line="240" w:lineRule="exact"/>
              <w:jc w:val="left"/>
              <w:textAlignment w:val="center"/>
              <w:rPr>
                <w:rFonts w:hint="eastAsia" w:ascii="宋体" w:eastAsia="宋体" w:cs="宋体"/>
                <w:color w:val="000000"/>
                <w:kern w:val="0"/>
                <w:sz w:val="24"/>
                <w:szCs w:val="24"/>
                <w:lang w:bidi="ar"/>
              </w:rPr>
            </w:pPr>
          </w:p>
        </w:tc>
      </w:tr>
      <w:tr w14:paraId="791AD475">
        <w:tblPrEx>
          <w:tblCellMar>
            <w:top w:w="0" w:type="dxa"/>
            <w:left w:w="108" w:type="dxa"/>
            <w:bottom w:w="0" w:type="dxa"/>
            <w:right w:w="108" w:type="dxa"/>
          </w:tblCellMar>
        </w:tblPrEx>
        <w:trPr>
          <w:trHeight w:val="435" w:hRule="atLeast"/>
          <w:jc w:val="center"/>
        </w:trPr>
        <w:tc>
          <w:tcPr>
            <w:tcW w:w="2199" w:type="dxa"/>
            <w:gridSpan w:val="3"/>
            <w:vMerge w:val="continue"/>
            <w:tcBorders>
              <w:left w:val="single" w:color="000000" w:sz="4" w:space="0"/>
              <w:bottom w:val="single" w:color="000000" w:sz="4" w:space="0"/>
              <w:right w:val="single" w:color="000000" w:sz="4" w:space="0"/>
            </w:tcBorders>
            <w:noWrap w:val="0"/>
            <w:vAlign w:val="center"/>
          </w:tcPr>
          <w:p w14:paraId="3CE86733">
            <w:pPr>
              <w:widowControl/>
              <w:spacing w:line="240" w:lineRule="exact"/>
              <w:jc w:val="center"/>
              <w:textAlignment w:val="center"/>
              <w:rPr>
                <w:rFonts w:hint="eastAsia" w:ascii="宋体" w:eastAsia="宋体" w:cs="宋体"/>
                <w:b/>
                <w:color w:val="000000"/>
                <w:kern w:val="0"/>
                <w:sz w:val="22"/>
                <w:szCs w:val="22"/>
                <w:lang w:bidi="ar"/>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B70577B">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18"/>
                <w:szCs w:val="18"/>
                <w:lang w:bidi="ar"/>
              </w:rPr>
              <w:t>及时将资助款拨付至受助人</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0F32BB5">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8094690">
            <w:pPr>
              <w:widowControl/>
              <w:spacing w:line="240" w:lineRule="exact"/>
              <w:jc w:val="left"/>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资助款拨付日小于等于15个工作日</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23582F">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87F0C5">
            <w:pPr>
              <w:widowControl/>
              <w:spacing w:line="240" w:lineRule="exact"/>
              <w:jc w:val="left"/>
              <w:textAlignment w:val="center"/>
              <w:rPr>
                <w:rFonts w:hint="eastAsia" w:ascii="宋体" w:eastAsia="宋体" w:cs="宋体"/>
                <w:color w:val="000000"/>
                <w:kern w:val="0"/>
                <w:sz w:val="24"/>
                <w:szCs w:val="24"/>
                <w:lang w:bidi="ar"/>
              </w:rPr>
            </w:pPr>
          </w:p>
        </w:tc>
      </w:tr>
      <w:tr w14:paraId="1855BF01">
        <w:tblPrEx>
          <w:tblCellMar>
            <w:top w:w="0" w:type="dxa"/>
            <w:left w:w="108" w:type="dxa"/>
            <w:bottom w:w="0" w:type="dxa"/>
            <w:right w:w="108" w:type="dxa"/>
          </w:tblCellMar>
        </w:tblPrEx>
        <w:trPr>
          <w:trHeight w:val="23" w:hRule="atLeast"/>
          <w:jc w:val="center"/>
        </w:trPr>
        <w:tc>
          <w:tcPr>
            <w:tcW w:w="2199" w:type="dxa"/>
            <w:gridSpan w:val="3"/>
            <w:tcBorders>
              <w:top w:val="single" w:color="000000" w:sz="4" w:space="0"/>
              <w:left w:val="single" w:color="000000" w:sz="4" w:space="0"/>
              <w:bottom w:val="single" w:color="auto" w:sz="4" w:space="0"/>
              <w:right w:val="single" w:color="000000" w:sz="4" w:space="0"/>
            </w:tcBorders>
            <w:noWrap w:val="0"/>
            <w:vAlign w:val="center"/>
          </w:tcPr>
          <w:p w14:paraId="7F1CC26B">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扣分项</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（10分）</w:t>
            </w:r>
          </w:p>
        </w:tc>
        <w:tc>
          <w:tcPr>
            <w:tcW w:w="1425" w:type="dxa"/>
            <w:tcBorders>
              <w:top w:val="single" w:color="000000" w:sz="4" w:space="0"/>
              <w:left w:val="single" w:color="000000" w:sz="4" w:space="0"/>
              <w:bottom w:val="single" w:color="auto" w:sz="4" w:space="0"/>
              <w:right w:val="single" w:color="000000" w:sz="4" w:space="0"/>
            </w:tcBorders>
            <w:noWrap w:val="0"/>
            <w:vAlign w:val="center"/>
          </w:tcPr>
          <w:p w14:paraId="49E5EB3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w:t>
            </w:r>
            <w:r>
              <w:rPr>
                <w:rFonts w:hint="eastAsia" w:ascii="宋体" w:eastAsia="宋体" w:cs="宋体"/>
                <w:color w:val="000000"/>
                <w:kern w:val="0"/>
                <w:sz w:val="22"/>
                <w:szCs w:val="22"/>
                <w:lang w:bidi="ar"/>
              </w:rPr>
              <w:br w:type="textWrapping"/>
            </w:r>
            <w:r>
              <w:rPr>
                <w:rFonts w:hint="eastAsia" w:ascii="宋体" w:eastAsia="宋体" w:cs="宋体"/>
                <w:color w:val="000000"/>
                <w:kern w:val="0"/>
                <w:sz w:val="22"/>
                <w:szCs w:val="22"/>
                <w:lang w:bidi="ar"/>
              </w:rPr>
              <w:t>部门配合度</w:t>
            </w:r>
          </w:p>
        </w:tc>
        <w:tc>
          <w:tcPr>
            <w:tcW w:w="737" w:type="dxa"/>
            <w:tcBorders>
              <w:top w:val="single" w:color="000000" w:sz="4" w:space="0"/>
              <w:left w:val="single" w:color="000000" w:sz="4" w:space="0"/>
              <w:bottom w:val="single" w:color="auto" w:sz="4" w:space="0"/>
              <w:right w:val="single" w:color="000000" w:sz="4" w:space="0"/>
            </w:tcBorders>
            <w:noWrap w:val="0"/>
            <w:vAlign w:val="center"/>
          </w:tcPr>
          <w:p w14:paraId="71C9F1B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w:t>
            </w:r>
          </w:p>
        </w:tc>
        <w:tc>
          <w:tcPr>
            <w:tcW w:w="5340" w:type="dxa"/>
            <w:tcBorders>
              <w:top w:val="single" w:color="000000" w:sz="4" w:space="0"/>
              <w:left w:val="single" w:color="000000" w:sz="4" w:space="0"/>
              <w:bottom w:val="single" w:color="auto" w:sz="4" w:space="0"/>
              <w:right w:val="single" w:color="000000" w:sz="4" w:space="0"/>
            </w:tcBorders>
            <w:noWrap w:val="0"/>
            <w:vAlign w:val="center"/>
          </w:tcPr>
          <w:p w14:paraId="7219B7D6">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被评价对象工作配合情况</w:t>
            </w:r>
          </w:p>
        </w:tc>
        <w:tc>
          <w:tcPr>
            <w:tcW w:w="732" w:type="dxa"/>
            <w:tcBorders>
              <w:top w:val="single" w:color="000000" w:sz="4" w:space="0"/>
              <w:left w:val="single" w:color="000000" w:sz="4" w:space="0"/>
              <w:bottom w:val="single" w:color="auto" w:sz="4" w:space="0"/>
              <w:right w:val="single" w:color="000000" w:sz="4" w:space="0"/>
            </w:tcBorders>
            <w:noWrap w:val="0"/>
            <w:vAlign w:val="center"/>
          </w:tcPr>
          <w:p w14:paraId="3AAF9F74">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auto" w:sz="4" w:space="0"/>
              <w:right w:val="single" w:color="000000" w:sz="4" w:space="0"/>
            </w:tcBorders>
            <w:noWrap w:val="0"/>
            <w:vAlign w:val="center"/>
          </w:tcPr>
          <w:p w14:paraId="3528C621">
            <w:pPr>
              <w:widowControl/>
              <w:spacing w:line="240" w:lineRule="exact"/>
              <w:jc w:val="left"/>
              <w:textAlignment w:val="center"/>
              <w:rPr>
                <w:rFonts w:hint="eastAsia" w:ascii="宋体" w:eastAsia="宋体" w:cs="宋体"/>
                <w:color w:val="000000"/>
                <w:kern w:val="0"/>
                <w:sz w:val="24"/>
                <w:szCs w:val="24"/>
                <w:lang w:bidi="ar"/>
              </w:rPr>
            </w:pPr>
          </w:p>
        </w:tc>
      </w:tr>
      <w:tr w14:paraId="7B35E744">
        <w:tblPrEx>
          <w:tblCellMar>
            <w:top w:w="0" w:type="dxa"/>
            <w:left w:w="108" w:type="dxa"/>
            <w:bottom w:w="0" w:type="dxa"/>
            <w:right w:w="108" w:type="dxa"/>
          </w:tblCellMar>
        </w:tblPrEx>
        <w:trPr>
          <w:trHeight w:val="470" w:hRule="atLeast"/>
          <w:jc w:val="center"/>
        </w:trPr>
        <w:tc>
          <w:tcPr>
            <w:tcW w:w="10901" w:type="dxa"/>
            <w:gridSpan w:val="8"/>
            <w:tcBorders>
              <w:top w:val="single" w:color="auto" w:sz="4" w:space="0"/>
              <w:left w:val="single" w:color="000000" w:sz="4" w:space="0"/>
              <w:bottom w:val="single" w:color="auto" w:sz="4" w:space="0"/>
              <w:right w:val="single" w:color="000000" w:sz="4" w:space="0"/>
            </w:tcBorders>
            <w:noWrap w:val="0"/>
            <w:vAlign w:val="center"/>
          </w:tcPr>
          <w:p w14:paraId="318EE4C0">
            <w:pPr>
              <w:widowControl/>
              <w:spacing w:line="240" w:lineRule="exact"/>
              <w:ind w:firstLine="2640" w:firstLineChars="1100"/>
              <w:jc w:val="both"/>
              <w:textAlignment w:val="center"/>
              <w:rPr>
                <w:rFonts w:hint="default" w:ascii="宋体" w:eastAsia="宋体" w:cs="宋体"/>
                <w:color w:val="000000"/>
                <w:kern w:val="0"/>
                <w:sz w:val="24"/>
                <w:szCs w:val="24"/>
                <w:lang w:val="en-US" w:bidi="ar"/>
              </w:rPr>
            </w:pPr>
            <w:r>
              <w:rPr>
                <w:rFonts w:hint="eastAsia" w:ascii="宋体" w:cs="宋体"/>
                <w:color w:val="000000"/>
                <w:kern w:val="0"/>
                <w:sz w:val="24"/>
                <w:szCs w:val="24"/>
                <w:lang w:eastAsia="zh-CN" w:bidi="ar"/>
              </w:rPr>
              <w:t>总分</w:t>
            </w:r>
            <w:r>
              <w:rPr>
                <w:rFonts w:hint="eastAsia" w:ascii="宋体" w:cs="宋体"/>
                <w:color w:val="000000"/>
                <w:kern w:val="0"/>
                <w:sz w:val="24"/>
                <w:szCs w:val="24"/>
                <w:lang w:val="en-US" w:eastAsia="zh-CN" w:bidi="ar"/>
              </w:rPr>
              <w:t xml:space="preserve">                                                     </w:t>
            </w:r>
            <w:r>
              <w:rPr>
                <w:rFonts w:hint="eastAsia" w:ascii="宋体" w:cs="宋体"/>
                <w:color w:val="auto"/>
                <w:kern w:val="0"/>
                <w:sz w:val="24"/>
                <w:szCs w:val="24"/>
                <w:lang w:val="en-US" w:eastAsia="zh-CN" w:bidi="ar"/>
              </w:rPr>
              <w:t xml:space="preserve">   85</w:t>
            </w:r>
          </w:p>
        </w:tc>
      </w:tr>
    </w:tbl>
    <w:p w14:paraId="1C51B00C">
      <w:pPr>
        <w:pStyle w:val="21"/>
        <w:spacing w:after="0" w:line="578" w:lineRule="exact"/>
        <w:ind w:left="0" w:leftChars="0" w:firstLine="0" w:firstLineChars="0"/>
        <w:rPr>
          <w:rFonts w:hint="default" w:eastAsia="黑体" w:cs="Times New Roman"/>
          <w:kern w:val="2"/>
          <w:sz w:val="32"/>
        </w:rPr>
      </w:pPr>
      <w:r>
        <w:rPr>
          <w:rFonts w:hint="default" w:eastAsia="黑体" w:cs="Times New Roman"/>
          <w:kern w:val="2"/>
          <w:sz w:val="32"/>
        </w:rPr>
        <w:t>附表2</w:t>
      </w:r>
    </w:p>
    <w:tbl>
      <w:tblPr>
        <w:tblStyle w:val="27"/>
        <w:tblW w:w="9780" w:type="dxa"/>
        <w:jc w:val="center"/>
        <w:tblLayout w:type="fixed"/>
        <w:tblCellMar>
          <w:top w:w="15" w:type="dxa"/>
          <w:left w:w="15" w:type="dxa"/>
          <w:bottom w:w="15" w:type="dxa"/>
          <w:right w:w="15" w:type="dxa"/>
        </w:tblCellMar>
      </w:tblPr>
      <w:tblGrid>
        <w:gridCol w:w="1243"/>
        <w:gridCol w:w="60"/>
        <w:gridCol w:w="2390"/>
        <w:gridCol w:w="1044"/>
        <w:gridCol w:w="1888"/>
        <w:gridCol w:w="867"/>
        <w:gridCol w:w="2288"/>
      </w:tblGrid>
      <w:tr w14:paraId="20BC5B33">
        <w:tblPrEx>
          <w:tblCellMar>
            <w:top w:w="15" w:type="dxa"/>
            <w:left w:w="15" w:type="dxa"/>
            <w:bottom w:w="15" w:type="dxa"/>
            <w:right w:w="15" w:type="dxa"/>
          </w:tblCellMar>
        </w:tblPrEx>
        <w:trPr>
          <w:trHeight w:val="599" w:hRule="atLeast"/>
          <w:jc w:val="center"/>
        </w:trPr>
        <w:tc>
          <w:tcPr>
            <w:tcW w:w="9780" w:type="dxa"/>
            <w:gridSpan w:val="7"/>
            <w:noWrap w:val="0"/>
            <w:vAlign w:val="center"/>
          </w:tcPr>
          <w:p w14:paraId="51B99201">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53ABC9BC">
        <w:tblPrEx>
          <w:tblCellMar>
            <w:top w:w="15" w:type="dxa"/>
            <w:left w:w="15" w:type="dxa"/>
            <w:bottom w:w="15" w:type="dxa"/>
            <w:right w:w="15" w:type="dxa"/>
          </w:tblCellMar>
        </w:tblPrEx>
        <w:trPr>
          <w:trHeight w:val="324" w:hRule="atLeast"/>
          <w:jc w:val="center"/>
        </w:trPr>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14:paraId="56559770">
            <w:pPr>
              <w:widowControl/>
              <w:spacing w:line="300" w:lineRule="exact"/>
              <w:jc w:val="left"/>
              <w:textAlignment w:val="center"/>
              <w:rPr>
                <w:rFonts w:ascii="宋体" w:hAnsi="宋体"/>
                <w:color w:val="000000"/>
                <w:sz w:val="24"/>
              </w:rPr>
            </w:pPr>
            <w:r>
              <w:rPr>
                <w:rFonts w:ascii="宋体" w:hAnsi="宋体"/>
                <w:color w:val="000000"/>
                <w:sz w:val="24"/>
                <w:lang w:bidi="ar"/>
              </w:rPr>
              <w:t>项目名称</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7CEF0AF8">
            <w:pPr>
              <w:spacing w:line="300" w:lineRule="exact"/>
              <w:jc w:val="center"/>
              <w:rPr>
                <w:rFonts w:hint="eastAsia" w:ascii="宋体" w:hAnsi="宋体"/>
                <w:color w:val="000000"/>
                <w:sz w:val="24"/>
              </w:rPr>
            </w:pPr>
            <w:r>
              <w:rPr>
                <w:rFonts w:hint="eastAsia" w:ascii="宋体" w:hAnsi="宋体"/>
                <w:color w:val="000000"/>
                <w:sz w:val="24"/>
              </w:rPr>
              <w:t>202</w:t>
            </w:r>
            <w:r>
              <w:rPr>
                <w:rFonts w:hint="eastAsia" w:ascii="宋体" w:hAnsi="宋体"/>
                <w:color w:val="000000"/>
                <w:sz w:val="24"/>
                <w:lang w:val="en-US" w:eastAsia="zh-CN"/>
              </w:rPr>
              <w:t>3</w:t>
            </w:r>
            <w:r>
              <w:rPr>
                <w:rFonts w:hint="eastAsia" w:ascii="宋体" w:hAnsi="宋体"/>
                <w:color w:val="000000"/>
                <w:sz w:val="24"/>
              </w:rPr>
              <w:t>年幻方助学计划资助</w:t>
            </w:r>
          </w:p>
        </w:tc>
      </w:tr>
      <w:tr w14:paraId="1F9FEA34">
        <w:tblPrEx>
          <w:tblCellMar>
            <w:top w:w="15" w:type="dxa"/>
            <w:left w:w="15" w:type="dxa"/>
            <w:bottom w:w="15" w:type="dxa"/>
            <w:right w:w="15" w:type="dxa"/>
          </w:tblCellMar>
        </w:tblPrEx>
        <w:trPr>
          <w:trHeight w:val="324" w:hRule="atLeast"/>
          <w:jc w:val="center"/>
        </w:trPr>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14:paraId="4DA9AB8C">
            <w:pPr>
              <w:widowControl/>
              <w:spacing w:line="300" w:lineRule="exact"/>
              <w:jc w:val="left"/>
              <w:textAlignment w:val="center"/>
              <w:rPr>
                <w:rFonts w:ascii="宋体" w:hAnsi="宋体"/>
                <w:color w:val="000000"/>
                <w:sz w:val="24"/>
              </w:rPr>
            </w:pPr>
            <w:r>
              <w:rPr>
                <w:rFonts w:ascii="宋体" w:hAnsi="宋体"/>
                <w:color w:val="000000"/>
                <w:sz w:val="24"/>
                <w:lang w:bidi="ar"/>
              </w:rPr>
              <w:t>预算单位</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4479BCD3">
            <w:pPr>
              <w:tabs>
                <w:tab w:val="left" w:pos="1365"/>
              </w:tabs>
              <w:spacing w:line="300" w:lineRule="exact"/>
              <w:jc w:val="center"/>
              <w:rPr>
                <w:rFonts w:hint="eastAsia" w:ascii="宋体" w:hAnsi="宋体"/>
                <w:color w:val="000000"/>
                <w:sz w:val="24"/>
              </w:rPr>
            </w:pPr>
            <w:r>
              <w:rPr>
                <w:rFonts w:hint="eastAsia" w:ascii="宋体" w:hAnsi="宋体"/>
                <w:color w:val="000000"/>
                <w:sz w:val="24"/>
              </w:rPr>
              <w:t>共青团茂县委员会</w:t>
            </w:r>
          </w:p>
        </w:tc>
      </w:tr>
      <w:tr w14:paraId="3F455418">
        <w:tblPrEx>
          <w:tblCellMar>
            <w:top w:w="15" w:type="dxa"/>
            <w:left w:w="15" w:type="dxa"/>
            <w:bottom w:w="15" w:type="dxa"/>
            <w:right w:w="15" w:type="dxa"/>
          </w:tblCellMar>
        </w:tblPrEx>
        <w:trPr>
          <w:trHeight w:val="324" w:hRule="atLeast"/>
          <w:jc w:val="center"/>
        </w:trPr>
        <w:tc>
          <w:tcPr>
            <w:tcW w:w="3693" w:type="dxa"/>
            <w:gridSpan w:val="3"/>
            <w:tcBorders>
              <w:top w:val="single" w:color="000000" w:sz="4" w:space="0"/>
              <w:left w:val="single" w:color="000000" w:sz="4" w:space="0"/>
              <w:bottom w:val="single" w:color="000000" w:sz="4" w:space="0"/>
              <w:right w:val="single" w:color="000000" w:sz="4" w:space="0"/>
            </w:tcBorders>
            <w:noWrap w:val="0"/>
            <w:vAlign w:val="center"/>
          </w:tcPr>
          <w:p w14:paraId="3CD9EF72">
            <w:pPr>
              <w:widowControl/>
              <w:spacing w:line="300" w:lineRule="exact"/>
              <w:jc w:val="left"/>
              <w:textAlignment w:val="center"/>
              <w:rPr>
                <w:rFonts w:ascii="宋体" w:hAnsi="宋体"/>
                <w:color w:val="000000"/>
                <w:sz w:val="24"/>
              </w:rPr>
            </w:pPr>
            <w:r>
              <w:rPr>
                <w:rFonts w:ascii="宋体" w:hAnsi="宋体"/>
                <w:color w:val="000000"/>
                <w:sz w:val="24"/>
                <w:lang w:bidi="ar"/>
              </w:rPr>
              <w:t>项目类型</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218E21A8">
            <w:pPr>
              <w:spacing w:line="300" w:lineRule="exact"/>
              <w:jc w:val="center"/>
              <w:rPr>
                <w:rFonts w:hint="eastAsia" w:ascii="宋体" w:hAnsi="宋体"/>
                <w:color w:val="000000"/>
                <w:sz w:val="24"/>
              </w:rPr>
            </w:pPr>
            <w:r>
              <w:rPr>
                <w:rFonts w:hint="eastAsia" w:ascii="宋体" w:hAnsi="宋体"/>
                <w:color w:val="000000"/>
                <w:sz w:val="24"/>
              </w:rPr>
              <w:t>助学计划资助</w:t>
            </w:r>
          </w:p>
        </w:tc>
      </w:tr>
      <w:tr w14:paraId="62408181">
        <w:tblPrEx>
          <w:tblCellMar>
            <w:top w:w="15" w:type="dxa"/>
            <w:left w:w="15" w:type="dxa"/>
            <w:bottom w:w="15" w:type="dxa"/>
            <w:right w:w="15" w:type="dxa"/>
          </w:tblCellMar>
        </w:tblPrEx>
        <w:trPr>
          <w:trHeight w:val="674" w:hRule="atLeast"/>
          <w:jc w:val="center"/>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90EF9">
            <w:pPr>
              <w:widowControl/>
              <w:spacing w:line="300" w:lineRule="exact"/>
              <w:jc w:val="center"/>
              <w:textAlignment w:val="center"/>
              <w:rPr>
                <w:rFonts w:ascii="宋体" w:hAnsi="宋体"/>
                <w:color w:val="000000"/>
                <w:sz w:val="24"/>
              </w:rPr>
            </w:pPr>
            <w:r>
              <w:rPr>
                <w:rFonts w:ascii="宋体" w:hAnsi="宋体"/>
                <w:color w:val="000000"/>
                <w:sz w:val="24"/>
                <w:lang w:bidi="ar"/>
              </w:rPr>
              <w:t>项目 概况</w:t>
            </w: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6C5B8FC6">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中长期规划（名称、文号，仅指常年项目）</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26BA4756">
            <w:pPr>
              <w:spacing w:line="300" w:lineRule="exact"/>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14:paraId="1039A04C">
        <w:tblPrEx>
          <w:tblCellMar>
            <w:top w:w="15" w:type="dxa"/>
            <w:left w:w="15" w:type="dxa"/>
            <w:bottom w:w="15" w:type="dxa"/>
            <w:right w:w="15" w:type="dxa"/>
          </w:tblCellMar>
        </w:tblPrEx>
        <w:trPr>
          <w:trHeight w:val="599"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238B0B">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09732420">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资金管理办法（名称、文号）</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5FA4F346">
            <w:pPr>
              <w:spacing w:line="300" w:lineRule="exact"/>
              <w:jc w:val="left"/>
              <w:rPr>
                <w:rFonts w:hint="eastAsia" w:ascii="宋体" w:hAnsi="宋体"/>
                <w:color w:val="000000"/>
                <w:sz w:val="22"/>
                <w:szCs w:val="22"/>
              </w:rPr>
            </w:pPr>
            <w:r>
              <w:rPr>
                <w:rFonts w:hint="eastAsia" w:ascii="宋体" w:hAnsi="宋体"/>
                <w:color w:val="000000"/>
                <w:sz w:val="22"/>
                <w:szCs w:val="22"/>
              </w:rPr>
              <w:t>关于拨付2024年“希望工程1+1——幻方助学计划”资助款的通知</w:t>
            </w:r>
          </w:p>
        </w:tc>
      </w:tr>
      <w:tr w14:paraId="393AF758">
        <w:tblPrEx>
          <w:tblCellMar>
            <w:top w:w="15" w:type="dxa"/>
            <w:left w:w="15" w:type="dxa"/>
            <w:bottom w:w="15" w:type="dxa"/>
            <w:right w:w="15" w:type="dxa"/>
          </w:tblCellMar>
        </w:tblPrEx>
        <w:trPr>
          <w:trHeight w:val="515"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3B912">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7E2F3FF0">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5E878A8">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3CFDCCA">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18D29A85">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288" w:type="dxa"/>
            <w:tcBorders>
              <w:top w:val="single" w:color="000000" w:sz="4" w:space="0"/>
              <w:left w:val="single" w:color="000000" w:sz="4" w:space="0"/>
              <w:bottom w:val="single" w:color="000000" w:sz="4" w:space="0"/>
              <w:right w:val="single" w:color="000000" w:sz="4" w:space="0"/>
            </w:tcBorders>
            <w:noWrap w:val="0"/>
            <w:vAlign w:val="center"/>
          </w:tcPr>
          <w:p w14:paraId="6C57435F">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4ADDBE33">
        <w:tblPrEx>
          <w:tblCellMar>
            <w:top w:w="15" w:type="dxa"/>
            <w:left w:w="15" w:type="dxa"/>
            <w:bottom w:w="15" w:type="dxa"/>
            <w:right w:w="15" w:type="dxa"/>
          </w:tblCellMar>
        </w:tblPrEx>
        <w:trPr>
          <w:trHeight w:val="1040"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71394">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69EBA6B0">
            <w:pPr>
              <w:widowControl/>
              <w:spacing w:line="300" w:lineRule="exact"/>
              <w:jc w:val="left"/>
              <w:textAlignment w:val="center"/>
              <w:rPr>
                <w:rFonts w:ascii="宋体" w:hAnsi="宋体"/>
                <w:color w:val="000000"/>
                <w:sz w:val="24"/>
              </w:rPr>
            </w:pPr>
            <w:r>
              <w:rPr>
                <w:rFonts w:ascii="宋体" w:hAnsi="宋体"/>
                <w:color w:val="000000"/>
                <w:sz w:val="24"/>
                <w:lang w:bidi="ar"/>
              </w:rPr>
              <w:t>立项依据</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0E5E6826">
            <w:pPr>
              <w:spacing w:line="300" w:lineRule="exact"/>
              <w:ind w:firstLine="480" w:firstLineChars="200"/>
              <w:jc w:val="left"/>
              <w:rPr>
                <w:rFonts w:hint="eastAsia" w:ascii="宋体" w:hAnsi="宋体"/>
                <w:color w:val="000000"/>
                <w:sz w:val="24"/>
              </w:rPr>
            </w:pPr>
            <w:r>
              <w:rPr>
                <w:rFonts w:hint="eastAsia" w:ascii="宋体" w:hAnsi="宋体"/>
                <w:color w:val="000000"/>
                <w:sz w:val="24"/>
              </w:rPr>
              <w:t>2</w:t>
            </w:r>
            <w:r>
              <w:rPr>
                <w:rFonts w:hint="eastAsia" w:ascii="宋体" w:hAnsi="宋体"/>
                <w:color w:val="000000"/>
                <w:sz w:val="22"/>
                <w:szCs w:val="22"/>
              </w:rPr>
              <w:t>02</w:t>
            </w:r>
            <w:r>
              <w:rPr>
                <w:rFonts w:hint="eastAsia" w:ascii="宋体" w:hAnsi="宋体"/>
                <w:color w:val="000000"/>
                <w:sz w:val="22"/>
                <w:szCs w:val="22"/>
                <w:lang w:val="en-US" w:eastAsia="zh-CN"/>
              </w:rPr>
              <w:t>4</w:t>
            </w:r>
            <w:r>
              <w:rPr>
                <w:rFonts w:hint="eastAsia" w:ascii="宋体" w:hAnsi="宋体"/>
                <w:color w:val="000000"/>
                <w:sz w:val="22"/>
                <w:szCs w:val="22"/>
              </w:rPr>
              <w:t>年，幻方量化继续向中国青少年发展基金会捐款实施“希望工程1+1——幻方助学计划”，资助我县</w:t>
            </w:r>
            <w:r>
              <w:rPr>
                <w:rFonts w:hint="eastAsia" w:ascii="宋体" w:hAnsi="宋体"/>
                <w:color w:val="000000"/>
                <w:sz w:val="22"/>
                <w:szCs w:val="22"/>
                <w:lang w:val="en-US" w:eastAsia="zh-CN"/>
              </w:rPr>
              <w:t>90</w:t>
            </w:r>
            <w:r>
              <w:rPr>
                <w:rFonts w:hint="eastAsia" w:ascii="宋体" w:hAnsi="宋体"/>
                <w:color w:val="000000"/>
                <w:sz w:val="22"/>
                <w:szCs w:val="22"/>
              </w:rPr>
              <w:t>名小学一年级家庭困难女学生，为她们提供学习生活补助，帮助她们更好地完成学业，健康快乐地成长。</w:t>
            </w:r>
          </w:p>
        </w:tc>
      </w:tr>
      <w:tr w14:paraId="21EFC760">
        <w:tblPrEx>
          <w:tblCellMar>
            <w:top w:w="15" w:type="dxa"/>
            <w:left w:w="15" w:type="dxa"/>
            <w:bottom w:w="15" w:type="dxa"/>
            <w:right w:w="15" w:type="dxa"/>
          </w:tblCellMar>
        </w:tblPrEx>
        <w:trPr>
          <w:trHeight w:val="324"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36F37">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28065284">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2ACE9ED6">
            <w:pPr>
              <w:spacing w:line="300" w:lineRule="exact"/>
              <w:jc w:val="left"/>
              <w:rPr>
                <w:rFonts w:hint="eastAsia" w:ascii="宋体" w:hAnsi="宋体"/>
                <w:color w:val="000000"/>
                <w:sz w:val="22"/>
                <w:szCs w:val="22"/>
              </w:rPr>
            </w:pPr>
            <w:r>
              <w:rPr>
                <w:rFonts w:hint="eastAsia" w:ascii="宋体" w:hAnsi="宋体"/>
                <w:color w:val="000000"/>
                <w:sz w:val="22"/>
                <w:szCs w:val="22"/>
              </w:rPr>
              <w:t>资助我县</w:t>
            </w:r>
            <w:r>
              <w:rPr>
                <w:rFonts w:hint="eastAsia" w:ascii="宋体" w:hAnsi="宋体"/>
                <w:color w:val="000000"/>
                <w:sz w:val="22"/>
                <w:szCs w:val="22"/>
                <w:lang w:val="en-US" w:eastAsia="zh-CN"/>
              </w:rPr>
              <w:t>90</w:t>
            </w:r>
            <w:r>
              <w:rPr>
                <w:rFonts w:hint="eastAsia" w:ascii="宋体" w:hAnsi="宋体"/>
                <w:color w:val="000000"/>
                <w:sz w:val="22"/>
                <w:szCs w:val="22"/>
              </w:rPr>
              <w:t>名家庭困难女学生。</w:t>
            </w:r>
          </w:p>
        </w:tc>
      </w:tr>
      <w:tr w14:paraId="3D43EFAE">
        <w:tblPrEx>
          <w:tblCellMar>
            <w:top w:w="15" w:type="dxa"/>
            <w:left w:w="15" w:type="dxa"/>
            <w:bottom w:w="15" w:type="dxa"/>
            <w:right w:w="15" w:type="dxa"/>
          </w:tblCellMar>
        </w:tblPrEx>
        <w:trPr>
          <w:trHeight w:val="384"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FDC95">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158E5558">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6DE3EBF7">
            <w:pPr>
              <w:spacing w:line="300" w:lineRule="exact"/>
              <w:jc w:val="left"/>
              <w:rPr>
                <w:rFonts w:hint="eastAsia" w:ascii="宋体" w:hAnsi="宋体"/>
                <w:color w:val="000000"/>
                <w:sz w:val="22"/>
                <w:szCs w:val="22"/>
              </w:rPr>
            </w:pPr>
            <w:r>
              <w:rPr>
                <w:rFonts w:hint="eastAsia" w:ascii="宋体" w:hAnsi="宋体"/>
                <w:color w:val="000000"/>
                <w:sz w:val="22"/>
                <w:szCs w:val="22"/>
              </w:rPr>
              <w:t>1、资助小学一年级家庭困难女学生</w:t>
            </w:r>
          </w:p>
        </w:tc>
      </w:tr>
      <w:tr w14:paraId="55A8064A">
        <w:tblPrEx>
          <w:tblCellMar>
            <w:top w:w="15" w:type="dxa"/>
            <w:left w:w="15" w:type="dxa"/>
            <w:bottom w:w="15" w:type="dxa"/>
            <w:right w:w="15" w:type="dxa"/>
          </w:tblCellMar>
        </w:tblPrEx>
        <w:trPr>
          <w:trHeight w:val="324"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88DD1">
            <w:pPr>
              <w:spacing w:line="300" w:lineRule="exact"/>
              <w:rPr>
                <w:rFonts w:hint="eastAsia" w:ascii="宋体" w:hAnsi="宋体"/>
                <w:color w:val="000000"/>
                <w:sz w:val="24"/>
              </w:rPr>
            </w:pPr>
          </w:p>
        </w:tc>
        <w:tc>
          <w:tcPr>
            <w:tcW w:w="2450" w:type="dxa"/>
            <w:gridSpan w:val="2"/>
            <w:tcBorders>
              <w:top w:val="single" w:color="000000" w:sz="4" w:space="0"/>
              <w:left w:val="single" w:color="000000" w:sz="4" w:space="0"/>
              <w:bottom w:val="single" w:color="000000" w:sz="4" w:space="0"/>
              <w:right w:val="single" w:color="000000" w:sz="4" w:space="0"/>
            </w:tcBorders>
            <w:noWrap w:val="0"/>
            <w:vAlign w:val="center"/>
          </w:tcPr>
          <w:p w14:paraId="47B92702">
            <w:pPr>
              <w:widowControl/>
              <w:spacing w:line="300" w:lineRule="exact"/>
              <w:jc w:val="left"/>
              <w:textAlignment w:val="center"/>
              <w:rPr>
                <w:rFonts w:ascii="宋体" w:hAnsi="宋体"/>
                <w:color w:val="000000"/>
                <w:sz w:val="24"/>
              </w:rPr>
            </w:pPr>
            <w:r>
              <w:rPr>
                <w:rFonts w:ascii="宋体" w:hAnsi="宋体"/>
                <w:color w:val="000000"/>
                <w:sz w:val="24"/>
                <w:lang w:bidi="ar"/>
              </w:rPr>
              <w:t>项目起止年限</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0F7621CE">
            <w:pPr>
              <w:spacing w:line="300" w:lineRule="exact"/>
              <w:rPr>
                <w:rFonts w:ascii="宋体" w:hAnsi="宋体"/>
                <w:color w:val="000000"/>
                <w:sz w:val="24"/>
              </w:rPr>
            </w:pPr>
            <w:r>
              <w:rPr>
                <w:rFonts w:hint="eastAsia" w:ascii="宋体" w:hAnsi="宋体"/>
                <w:color w:val="000000"/>
                <w:sz w:val="24"/>
              </w:rPr>
              <w:t>202</w:t>
            </w:r>
            <w:r>
              <w:rPr>
                <w:rFonts w:hint="eastAsia" w:ascii="宋体" w:hAnsi="宋体"/>
                <w:color w:val="000000"/>
                <w:sz w:val="24"/>
                <w:lang w:val="en-US" w:eastAsia="zh-CN"/>
              </w:rPr>
              <w:t>4</w:t>
            </w:r>
            <w:r>
              <w:rPr>
                <w:rFonts w:hint="eastAsia" w:ascii="宋体" w:hAnsi="宋体"/>
                <w:color w:val="000000"/>
                <w:sz w:val="24"/>
              </w:rPr>
              <w:t>年</w:t>
            </w:r>
          </w:p>
        </w:tc>
      </w:tr>
      <w:tr w14:paraId="539B32BC">
        <w:tblPrEx>
          <w:tblCellMar>
            <w:top w:w="15" w:type="dxa"/>
            <w:left w:w="15" w:type="dxa"/>
            <w:bottom w:w="15" w:type="dxa"/>
            <w:right w:w="15" w:type="dxa"/>
          </w:tblCellMar>
        </w:tblPrEx>
        <w:trPr>
          <w:trHeight w:val="324" w:hRule="atLeast"/>
          <w:jc w:val="center"/>
        </w:trPr>
        <w:tc>
          <w:tcPr>
            <w:tcW w:w="130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E9929B">
            <w:pPr>
              <w:widowControl/>
              <w:spacing w:line="300" w:lineRule="exact"/>
              <w:jc w:val="center"/>
              <w:textAlignment w:val="center"/>
              <w:rPr>
                <w:rFonts w:ascii="宋体" w:hAnsi="宋体"/>
                <w:color w:val="000000"/>
                <w:sz w:val="24"/>
                <w:lang w:bidi="ar"/>
              </w:rPr>
            </w:pPr>
            <w:r>
              <w:rPr>
                <w:rFonts w:ascii="宋体" w:hAnsi="宋体"/>
                <w:color w:val="000000"/>
                <w:sz w:val="24"/>
                <w:lang w:bidi="ar"/>
              </w:rPr>
              <w:t>项目资金</w:t>
            </w:r>
          </w:p>
          <w:p w14:paraId="4B62CC63">
            <w:pPr>
              <w:widowControl/>
              <w:spacing w:line="300" w:lineRule="exact"/>
              <w:jc w:val="center"/>
              <w:textAlignment w:val="center"/>
              <w:rPr>
                <w:rFonts w:ascii="宋体" w:hAnsi="宋体"/>
                <w:color w:val="000000"/>
                <w:sz w:val="24"/>
              </w:rPr>
            </w:pPr>
            <w:r>
              <w:rPr>
                <w:rFonts w:ascii="宋体" w:hAnsi="宋体"/>
                <w:color w:val="000000"/>
                <w:sz w:val="24"/>
                <w:lang w:bidi="ar"/>
              </w:rPr>
              <w:t>（万元）</w:t>
            </w:r>
          </w:p>
        </w:tc>
        <w:tc>
          <w:tcPr>
            <w:tcW w:w="2390" w:type="dxa"/>
            <w:tcBorders>
              <w:top w:val="single" w:color="000000" w:sz="4" w:space="0"/>
              <w:left w:val="single" w:color="000000" w:sz="4" w:space="0"/>
              <w:bottom w:val="single" w:color="000000" w:sz="4" w:space="0"/>
              <w:right w:val="single" w:color="000000" w:sz="4" w:space="0"/>
            </w:tcBorders>
            <w:noWrap w:val="0"/>
            <w:vAlign w:val="center"/>
          </w:tcPr>
          <w:p w14:paraId="7DA2BC0B">
            <w:pPr>
              <w:widowControl/>
              <w:spacing w:line="300" w:lineRule="exact"/>
              <w:jc w:val="left"/>
              <w:textAlignment w:val="center"/>
              <w:rPr>
                <w:rFonts w:ascii="宋体" w:hAnsi="宋体"/>
                <w:color w:val="000000"/>
                <w:sz w:val="24"/>
              </w:rPr>
            </w:pPr>
            <w:r>
              <w:rPr>
                <w:rFonts w:ascii="宋体" w:hAnsi="宋体"/>
                <w:color w:val="000000"/>
                <w:sz w:val="24"/>
                <w:lang w:bidi="ar"/>
              </w:rPr>
              <w:t xml:space="preserve">  年度资金总额：</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4FCED111">
            <w:pPr>
              <w:spacing w:line="300" w:lineRule="exact"/>
              <w:jc w:val="left"/>
              <w:rPr>
                <w:rFonts w:ascii="宋体" w:hAnsi="宋体"/>
                <w:color w:val="000000"/>
                <w:sz w:val="24"/>
              </w:rPr>
            </w:pPr>
            <w:r>
              <w:rPr>
                <w:rFonts w:hint="eastAsia" w:ascii="宋体" w:hAnsi="宋体"/>
                <w:color w:val="000000"/>
                <w:sz w:val="24"/>
                <w:lang w:val="en-US" w:eastAsia="zh-CN"/>
              </w:rPr>
              <w:t>9.00</w:t>
            </w:r>
            <w:r>
              <w:rPr>
                <w:rFonts w:hint="eastAsia" w:ascii="宋体" w:hAnsi="宋体"/>
                <w:color w:val="000000"/>
                <w:sz w:val="24"/>
              </w:rPr>
              <w:t>万元</w:t>
            </w:r>
          </w:p>
        </w:tc>
      </w:tr>
      <w:tr w14:paraId="291957CA">
        <w:tblPrEx>
          <w:tblCellMar>
            <w:top w:w="15" w:type="dxa"/>
            <w:left w:w="15" w:type="dxa"/>
            <w:bottom w:w="15" w:type="dxa"/>
            <w:right w:w="15" w:type="dxa"/>
          </w:tblCellMar>
        </w:tblPrEx>
        <w:trPr>
          <w:trHeight w:val="324" w:hRule="atLeast"/>
          <w:jc w:val="center"/>
        </w:trPr>
        <w:tc>
          <w:tcPr>
            <w:tcW w:w="130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5CA1DA">
            <w:pPr>
              <w:spacing w:line="300" w:lineRule="exact"/>
              <w:rPr>
                <w:rFonts w:hint="eastAsia" w:ascii="宋体" w:hAnsi="宋体"/>
                <w:color w:val="000000"/>
                <w:sz w:val="24"/>
              </w:rPr>
            </w:pPr>
          </w:p>
        </w:tc>
        <w:tc>
          <w:tcPr>
            <w:tcW w:w="2390" w:type="dxa"/>
            <w:tcBorders>
              <w:top w:val="single" w:color="000000" w:sz="4" w:space="0"/>
              <w:left w:val="single" w:color="000000" w:sz="4" w:space="0"/>
              <w:bottom w:val="single" w:color="000000" w:sz="4" w:space="0"/>
              <w:right w:val="single" w:color="000000" w:sz="4" w:space="0"/>
            </w:tcBorders>
            <w:noWrap w:val="0"/>
            <w:vAlign w:val="center"/>
          </w:tcPr>
          <w:p w14:paraId="170BFF30">
            <w:pPr>
              <w:widowControl/>
              <w:spacing w:line="300" w:lineRule="exact"/>
              <w:jc w:val="left"/>
              <w:textAlignment w:val="center"/>
              <w:rPr>
                <w:rFonts w:ascii="宋体" w:hAnsi="宋体"/>
                <w:color w:val="000000"/>
                <w:sz w:val="24"/>
              </w:rPr>
            </w:pPr>
            <w:r>
              <w:rPr>
                <w:rFonts w:ascii="宋体" w:hAnsi="宋体"/>
                <w:color w:val="000000"/>
                <w:sz w:val="24"/>
                <w:lang w:bidi="ar"/>
              </w:rPr>
              <w:t xml:space="preserve">     </w:t>
            </w:r>
            <w:r>
              <w:rPr>
                <w:rFonts w:hint="eastAsia" w:ascii="宋体" w:hAnsi="宋体"/>
                <w:color w:val="000000"/>
                <w:sz w:val="24"/>
                <w:lang w:bidi="ar"/>
              </w:rPr>
              <w:t xml:space="preserve"> </w:t>
            </w:r>
            <w:r>
              <w:rPr>
                <w:rFonts w:ascii="宋体" w:hAnsi="宋体"/>
                <w:color w:val="000000"/>
                <w:sz w:val="24"/>
                <w:lang w:bidi="ar"/>
              </w:rPr>
              <w:t>其中：财政拨款</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1C9606D2">
            <w:pPr>
              <w:spacing w:line="300" w:lineRule="exact"/>
              <w:jc w:val="left"/>
              <w:rPr>
                <w:rFonts w:ascii="宋体" w:hAnsi="宋体"/>
                <w:color w:val="000000"/>
                <w:sz w:val="24"/>
              </w:rPr>
            </w:pPr>
            <w:r>
              <w:rPr>
                <w:rFonts w:hint="eastAsia" w:ascii="宋体" w:hAnsi="宋体"/>
                <w:color w:val="000000"/>
                <w:sz w:val="24"/>
              </w:rPr>
              <w:t>0万元</w:t>
            </w:r>
          </w:p>
        </w:tc>
      </w:tr>
      <w:tr w14:paraId="5A2C99BD">
        <w:tblPrEx>
          <w:tblCellMar>
            <w:top w:w="15" w:type="dxa"/>
            <w:left w:w="15" w:type="dxa"/>
            <w:bottom w:w="15" w:type="dxa"/>
            <w:right w:w="15" w:type="dxa"/>
          </w:tblCellMar>
        </w:tblPrEx>
        <w:trPr>
          <w:trHeight w:val="509" w:hRule="atLeast"/>
          <w:jc w:val="center"/>
        </w:trPr>
        <w:tc>
          <w:tcPr>
            <w:tcW w:w="130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6002658">
            <w:pPr>
              <w:spacing w:line="300" w:lineRule="exact"/>
              <w:rPr>
                <w:rFonts w:hint="eastAsia" w:ascii="宋体" w:hAnsi="宋体"/>
                <w:color w:val="000000"/>
                <w:sz w:val="24"/>
              </w:rPr>
            </w:pPr>
          </w:p>
        </w:tc>
        <w:tc>
          <w:tcPr>
            <w:tcW w:w="2390" w:type="dxa"/>
            <w:tcBorders>
              <w:top w:val="single" w:color="000000" w:sz="4" w:space="0"/>
              <w:left w:val="single" w:color="000000" w:sz="4" w:space="0"/>
              <w:bottom w:val="single" w:color="000000" w:sz="4" w:space="0"/>
              <w:right w:val="single" w:color="000000" w:sz="4" w:space="0"/>
            </w:tcBorders>
            <w:noWrap w:val="0"/>
            <w:vAlign w:val="center"/>
          </w:tcPr>
          <w:p w14:paraId="3243A373">
            <w:pPr>
              <w:widowControl/>
              <w:spacing w:line="300" w:lineRule="exact"/>
              <w:jc w:val="left"/>
              <w:textAlignment w:val="center"/>
              <w:rPr>
                <w:rFonts w:ascii="宋体" w:hAnsi="宋体"/>
                <w:color w:val="000000"/>
                <w:sz w:val="24"/>
              </w:rPr>
            </w:pPr>
            <w:r>
              <w:rPr>
                <w:rFonts w:ascii="宋体" w:hAnsi="宋体"/>
                <w:color w:val="000000"/>
                <w:sz w:val="24"/>
                <w:lang w:bidi="ar"/>
              </w:rPr>
              <w:t xml:space="preserve">           其他资金</w:t>
            </w:r>
          </w:p>
        </w:tc>
        <w:tc>
          <w:tcPr>
            <w:tcW w:w="6087" w:type="dxa"/>
            <w:gridSpan w:val="4"/>
            <w:tcBorders>
              <w:top w:val="single" w:color="000000" w:sz="4" w:space="0"/>
              <w:left w:val="single" w:color="000000" w:sz="4" w:space="0"/>
              <w:bottom w:val="single" w:color="000000" w:sz="4" w:space="0"/>
              <w:right w:val="single" w:color="000000" w:sz="4" w:space="0"/>
            </w:tcBorders>
            <w:noWrap w:val="0"/>
            <w:vAlign w:val="center"/>
          </w:tcPr>
          <w:p w14:paraId="43E6E7BB">
            <w:pPr>
              <w:spacing w:line="300" w:lineRule="exact"/>
              <w:jc w:val="left"/>
              <w:rPr>
                <w:rFonts w:hint="eastAsia" w:ascii="宋体" w:hAnsi="宋体"/>
                <w:color w:val="000000"/>
                <w:sz w:val="24"/>
              </w:rPr>
            </w:pPr>
            <w:r>
              <w:rPr>
                <w:rFonts w:hint="eastAsia" w:ascii="宋体" w:hAnsi="宋体"/>
                <w:color w:val="000000"/>
                <w:sz w:val="24"/>
                <w:lang w:val="en-US" w:eastAsia="zh-CN"/>
              </w:rPr>
              <w:t>9.00</w:t>
            </w:r>
            <w:r>
              <w:rPr>
                <w:rFonts w:hint="eastAsia" w:ascii="宋体" w:hAnsi="宋体"/>
                <w:color w:val="000000"/>
                <w:sz w:val="24"/>
              </w:rPr>
              <w:t>万元</w:t>
            </w:r>
          </w:p>
        </w:tc>
      </w:tr>
      <w:tr w14:paraId="3C94EE1A">
        <w:tblPrEx>
          <w:tblCellMar>
            <w:top w:w="15" w:type="dxa"/>
            <w:left w:w="15" w:type="dxa"/>
            <w:bottom w:w="15" w:type="dxa"/>
            <w:right w:w="15" w:type="dxa"/>
          </w:tblCellMar>
        </w:tblPrEx>
        <w:trPr>
          <w:trHeight w:val="324" w:hRule="atLeast"/>
          <w:jc w:val="center"/>
        </w:trPr>
        <w:tc>
          <w:tcPr>
            <w:tcW w:w="12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A9C710">
            <w:pPr>
              <w:widowControl/>
              <w:spacing w:line="300" w:lineRule="exact"/>
              <w:jc w:val="center"/>
              <w:textAlignment w:val="center"/>
              <w:rPr>
                <w:rFonts w:ascii="宋体" w:hAnsi="宋体"/>
                <w:color w:val="000000"/>
                <w:sz w:val="24"/>
              </w:rPr>
            </w:pPr>
            <w:r>
              <w:rPr>
                <w:rFonts w:ascii="宋体" w:hAnsi="宋体"/>
                <w:color w:val="000000"/>
                <w:sz w:val="24"/>
                <w:lang w:bidi="ar"/>
              </w:rPr>
              <w:t>总体目标</w:t>
            </w:r>
          </w:p>
        </w:tc>
        <w:tc>
          <w:tcPr>
            <w:tcW w:w="8537" w:type="dxa"/>
            <w:gridSpan w:val="6"/>
            <w:tcBorders>
              <w:top w:val="single" w:color="000000" w:sz="4" w:space="0"/>
              <w:left w:val="single" w:color="000000" w:sz="4" w:space="0"/>
              <w:bottom w:val="single" w:color="000000" w:sz="4" w:space="0"/>
              <w:right w:val="single" w:color="000000" w:sz="4" w:space="0"/>
            </w:tcBorders>
            <w:noWrap w:val="0"/>
            <w:vAlign w:val="center"/>
          </w:tcPr>
          <w:p w14:paraId="4824F39F">
            <w:pPr>
              <w:widowControl/>
              <w:spacing w:line="300" w:lineRule="exact"/>
              <w:jc w:val="center"/>
              <w:textAlignment w:val="center"/>
              <w:rPr>
                <w:rFonts w:ascii="宋体" w:hAnsi="宋体"/>
                <w:color w:val="000000"/>
                <w:sz w:val="24"/>
              </w:rPr>
            </w:pPr>
            <w:r>
              <w:rPr>
                <w:rFonts w:ascii="宋体" w:hAnsi="宋体"/>
                <w:color w:val="000000"/>
                <w:sz w:val="24"/>
                <w:lang w:bidi="ar"/>
              </w:rPr>
              <w:t>年度目标</w:t>
            </w:r>
          </w:p>
        </w:tc>
      </w:tr>
      <w:tr w14:paraId="54BE5DBE">
        <w:tblPrEx>
          <w:tblCellMar>
            <w:top w:w="15" w:type="dxa"/>
            <w:left w:w="15" w:type="dxa"/>
            <w:bottom w:w="15" w:type="dxa"/>
            <w:right w:w="15" w:type="dxa"/>
          </w:tblCellMar>
        </w:tblPrEx>
        <w:trPr>
          <w:trHeight w:val="526" w:hRule="atLeast"/>
          <w:jc w:val="center"/>
        </w:trPr>
        <w:tc>
          <w:tcPr>
            <w:tcW w:w="12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FAC2E">
            <w:pPr>
              <w:spacing w:line="300" w:lineRule="exact"/>
              <w:rPr>
                <w:rFonts w:hint="eastAsia" w:ascii="宋体" w:hAnsi="宋体"/>
                <w:color w:val="000000"/>
                <w:sz w:val="24"/>
              </w:rPr>
            </w:pPr>
          </w:p>
        </w:tc>
        <w:tc>
          <w:tcPr>
            <w:tcW w:w="8537" w:type="dxa"/>
            <w:gridSpan w:val="6"/>
            <w:tcBorders>
              <w:top w:val="single" w:color="000000" w:sz="4" w:space="0"/>
              <w:left w:val="single" w:color="000000" w:sz="4" w:space="0"/>
              <w:bottom w:val="single" w:color="000000" w:sz="4" w:space="0"/>
              <w:right w:val="single" w:color="000000" w:sz="4" w:space="0"/>
            </w:tcBorders>
            <w:noWrap w:val="0"/>
            <w:vAlign w:val="center"/>
          </w:tcPr>
          <w:p w14:paraId="1159ED7A">
            <w:pPr>
              <w:spacing w:line="300" w:lineRule="exact"/>
              <w:ind w:firstLine="480" w:firstLineChars="200"/>
              <w:rPr>
                <w:rFonts w:hint="eastAsia" w:ascii="宋体" w:hAnsi="宋体"/>
                <w:color w:val="000000"/>
                <w:sz w:val="24"/>
              </w:rPr>
            </w:pPr>
            <w:r>
              <w:rPr>
                <w:rFonts w:hint="eastAsia" w:ascii="宋体" w:hAnsi="宋体"/>
                <w:color w:val="000000"/>
                <w:sz w:val="24"/>
              </w:rPr>
              <w:t>保障幻方助学计划资助款及时发放至受助人。</w:t>
            </w:r>
          </w:p>
        </w:tc>
      </w:tr>
    </w:tbl>
    <w:tbl>
      <w:tblPr>
        <w:tblStyle w:val="27"/>
        <w:tblpPr w:leftFromText="180" w:rightFromText="180" w:vertAnchor="text" w:horzAnchor="page" w:tblpXSpec="center" w:tblpY="265"/>
        <w:tblOverlap w:val="never"/>
        <w:tblW w:w="9775" w:type="dxa"/>
        <w:tblInd w:w="0" w:type="dxa"/>
        <w:tblLayout w:type="fixed"/>
        <w:tblCellMar>
          <w:top w:w="0" w:type="dxa"/>
          <w:left w:w="108" w:type="dxa"/>
          <w:bottom w:w="0" w:type="dxa"/>
          <w:right w:w="108" w:type="dxa"/>
        </w:tblCellMar>
      </w:tblPr>
      <w:tblGrid>
        <w:gridCol w:w="507"/>
        <w:gridCol w:w="991"/>
        <w:gridCol w:w="1605"/>
        <w:gridCol w:w="2400"/>
        <w:gridCol w:w="999"/>
        <w:gridCol w:w="1125"/>
        <w:gridCol w:w="801"/>
        <w:gridCol w:w="893"/>
        <w:gridCol w:w="454"/>
      </w:tblGrid>
      <w:tr w14:paraId="560AC594">
        <w:tblPrEx>
          <w:tblCellMar>
            <w:top w:w="0" w:type="dxa"/>
            <w:left w:w="108" w:type="dxa"/>
            <w:bottom w:w="0" w:type="dxa"/>
            <w:right w:w="108" w:type="dxa"/>
          </w:tblCellMar>
        </w:tblPrEx>
        <w:trPr>
          <w:trHeight w:val="556" w:hRule="atLeast"/>
        </w:trPr>
        <w:tc>
          <w:tcPr>
            <w:tcW w:w="507" w:type="dxa"/>
            <w:vMerge w:val="restart"/>
            <w:tcBorders>
              <w:top w:val="single" w:color="000000" w:sz="4" w:space="0"/>
              <w:left w:val="single" w:color="000000" w:sz="4" w:space="0"/>
              <w:right w:val="single" w:color="000000" w:sz="4" w:space="0"/>
            </w:tcBorders>
            <w:noWrap/>
            <w:vAlign w:val="center"/>
          </w:tcPr>
          <w:p w14:paraId="560CA050">
            <w:pPr>
              <w:widowControl/>
              <w:jc w:val="center"/>
              <w:textAlignment w:val="center"/>
              <w:rPr>
                <w:rFonts w:hint="eastAsia" w:ascii="宋体" w:hAnsi="宋体"/>
                <w:b/>
                <w:bCs/>
                <w:color w:val="000000"/>
                <w:sz w:val="24"/>
                <w:lang w:bidi="ar"/>
              </w:rPr>
            </w:pPr>
            <w:r>
              <w:rPr>
                <w:rFonts w:hint="eastAsia" w:ascii="宋体" w:hAnsi="宋体"/>
                <w:b/>
                <w:bCs/>
                <w:color w:val="000000"/>
                <w:sz w:val="24"/>
                <w:lang w:bidi="ar"/>
              </w:rPr>
              <w:t>绩效 指标</w:t>
            </w:r>
          </w:p>
        </w:tc>
        <w:tc>
          <w:tcPr>
            <w:tcW w:w="991" w:type="dxa"/>
            <w:tcBorders>
              <w:top w:val="single" w:color="000000" w:sz="4" w:space="0"/>
              <w:left w:val="single" w:color="000000" w:sz="4" w:space="0"/>
              <w:bottom w:val="single" w:color="000000" w:sz="4" w:space="0"/>
              <w:right w:val="single" w:color="000000" w:sz="4" w:space="0"/>
            </w:tcBorders>
            <w:noWrap/>
            <w:vAlign w:val="center"/>
          </w:tcPr>
          <w:p w14:paraId="269C5A41">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一级指标</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C304FC4">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二级指标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0021CECF">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三级指标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3F1A0726">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指标性质</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6A38C7F">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指标值</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7E79590F">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度量单位</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5768131">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权重（%）</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52E03AC9">
            <w:pPr>
              <w:widowControl/>
              <w:jc w:val="center"/>
              <w:textAlignment w:val="center"/>
              <w:rPr>
                <w:rFonts w:hint="eastAsia" w:ascii="宋体" w:hAnsi="宋体"/>
                <w:b/>
                <w:bCs/>
                <w:color w:val="000000"/>
                <w:sz w:val="22"/>
                <w:szCs w:val="22"/>
              </w:rPr>
            </w:pPr>
            <w:r>
              <w:rPr>
                <w:rFonts w:hint="eastAsia" w:ascii="宋体" w:hAnsi="宋体"/>
                <w:b/>
                <w:bCs/>
                <w:color w:val="000000"/>
                <w:sz w:val="22"/>
                <w:szCs w:val="22"/>
                <w:lang w:bidi="ar"/>
              </w:rPr>
              <w:t>备注</w:t>
            </w:r>
          </w:p>
        </w:tc>
      </w:tr>
      <w:tr w14:paraId="191A3EEC">
        <w:tblPrEx>
          <w:tblCellMar>
            <w:top w:w="0" w:type="dxa"/>
            <w:left w:w="108" w:type="dxa"/>
            <w:bottom w:w="0" w:type="dxa"/>
            <w:right w:w="108" w:type="dxa"/>
          </w:tblCellMar>
        </w:tblPrEx>
        <w:trPr>
          <w:trHeight w:val="487" w:hRule="atLeast"/>
        </w:trPr>
        <w:tc>
          <w:tcPr>
            <w:tcW w:w="507" w:type="dxa"/>
            <w:vMerge w:val="continue"/>
            <w:tcBorders>
              <w:left w:val="single" w:color="000000" w:sz="4" w:space="0"/>
              <w:right w:val="single" w:color="000000" w:sz="4" w:space="0"/>
            </w:tcBorders>
            <w:noWrap/>
            <w:vAlign w:val="center"/>
          </w:tcPr>
          <w:p w14:paraId="7A603660">
            <w:pPr>
              <w:widowControl/>
              <w:jc w:val="left"/>
              <w:textAlignment w:val="center"/>
              <w:rPr>
                <w:rFonts w:hint="eastAsia" w:ascii="宋体" w:hAnsi="宋体"/>
                <w:color w:val="000000"/>
                <w:sz w:val="24"/>
                <w:lang w:bidi="ar"/>
              </w:rPr>
            </w:pPr>
          </w:p>
        </w:tc>
        <w:tc>
          <w:tcPr>
            <w:tcW w:w="991" w:type="dxa"/>
            <w:vMerge w:val="restart"/>
            <w:tcBorders>
              <w:top w:val="single" w:color="000000" w:sz="4" w:space="0"/>
              <w:left w:val="single" w:color="000000" w:sz="4" w:space="0"/>
              <w:right w:val="single" w:color="000000" w:sz="4" w:space="0"/>
            </w:tcBorders>
            <w:noWrap/>
            <w:vAlign w:val="center"/>
          </w:tcPr>
          <w:p w14:paraId="25A1864A">
            <w:pPr>
              <w:widowControl/>
              <w:jc w:val="center"/>
              <w:textAlignment w:val="center"/>
              <w:rPr>
                <w:rFonts w:hint="eastAsia" w:ascii="宋体" w:hAnsi="宋体"/>
                <w:color w:val="000000"/>
                <w:sz w:val="24"/>
                <w:lang w:bidi="ar"/>
              </w:rPr>
            </w:pPr>
            <w:r>
              <w:rPr>
                <w:rFonts w:hint="eastAsia" w:ascii="宋体" w:hAnsi="宋体"/>
                <w:color w:val="000000"/>
                <w:sz w:val="24"/>
                <w:lang w:bidi="ar"/>
              </w:rPr>
              <w:t>项目完成</w:t>
            </w:r>
          </w:p>
          <w:p w14:paraId="39C5EEDF">
            <w:pPr>
              <w:widowControl/>
              <w:jc w:val="center"/>
              <w:textAlignment w:val="center"/>
              <w:rPr>
                <w:rFonts w:hint="eastAsia" w:ascii="宋体" w:hAnsi="宋体"/>
                <w:color w:val="000000"/>
                <w:sz w:val="24"/>
              </w:rPr>
            </w:pPr>
            <w:r>
              <w:rPr>
                <w:rFonts w:hint="eastAsia" w:ascii="宋体" w:hAnsi="宋体"/>
                <w:color w:val="000000"/>
                <w:sz w:val="24"/>
                <w:lang w:bidi="ar"/>
              </w:rPr>
              <w:t>指标</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2BC50FCE">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63DF234D">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资助学生人数</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A47D30B">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6276955">
            <w:pPr>
              <w:widowControl/>
              <w:jc w:val="left"/>
              <w:textAlignment w:val="center"/>
              <w:rPr>
                <w:rFonts w:hint="default" w:ascii="宋体" w:hAnsi="宋体" w:eastAsia="宋体"/>
                <w:color w:val="000000"/>
                <w:sz w:val="24"/>
                <w:lang w:val="en-US" w:eastAsia="zh-CN"/>
              </w:rPr>
            </w:pPr>
            <w:r>
              <w:rPr>
                <w:rFonts w:hint="eastAsia" w:ascii="宋体" w:hAnsi="宋体"/>
                <w:color w:val="000000"/>
                <w:sz w:val="24"/>
                <w:lang w:val="en-US" w:eastAsia="zh-CN" w:bidi="ar"/>
              </w:rPr>
              <w:t>90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13A02D66">
            <w:pPr>
              <w:widowControl/>
              <w:jc w:val="left"/>
              <w:textAlignment w:val="center"/>
              <w:rPr>
                <w:rFonts w:hint="eastAsia" w:ascii="宋体" w:hAnsi="宋体"/>
                <w:color w:val="000000"/>
                <w:sz w:val="24"/>
              </w:rPr>
            </w:pPr>
            <w:r>
              <w:rPr>
                <w:rFonts w:hint="eastAsia" w:ascii="宋体" w:hAnsi="宋体"/>
                <w:color w:val="000000"/>
                <w:sz w:val="24"/>
                <w:lang w:bidi="ar"/>
              </w:rPr>
              <w:t>人</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78D0E0EF">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13B1D46D">
            <w:pPr>
              <w:rPr>
                <w:rFonts w:hint="eastAsia" w:ascii="宋体" w:hAnsi="宋体"/>
                <w:color w:val="000000"/>
                <w:sz w:val="24"/>
              </w:rPr>
            </w:pPr>
          </w:p>
        </w:tc>
      </w:tr>
      <w:tr w14:paraId="78B27420">
        <w:tblPrEx>
          <w:tblCellMar>
            <w:top w:w="0" w:type="dxa"/>
            <w:left w:w="108" w:type="dxa"/>
            <w:bottom w:w="0" w:type="dxa"/>
            <w:right w:w="108" w:type="dxa"/>
          </w:tblCellMar>
        </w:tblPrEx>
        <w:trPr>
          <w:trHeight w:val="531" w:hRule="atLeast"/>
        </w:trPr>
        <w:tc>
          <w:tcPr>
            <w:tcW w:w="507" w:type="dxa"/>
            <w:vMerge w:val="continue"/>
            <w:tcBorders>
              <w:left w:val="single" w:color="000000" w:sz="4" w:space="0"/>
              <w:right w:val="single" w:color="000000" w:sz="4" w:space="0"/>
            </w:tcBorders>
            <w:noWrap/>
            <w:vAlign w:val="center"/>
          </w:tcPr>
          <w:p w14:paraId="7DC002D4">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23DF64C2">
            <w:pPr>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D46EFF1">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567EA64B">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每名学生资助金额</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68B2D61">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437B0D4">
            <w:pPr>
              <w:widowControl/>
              <w:jc w:val="left"/>
              <w:textAlignment w:val="center"/>
              <w:rPr>
                <w:rFonts w:hint="eastAsia" w:ascii="宋体" w:hAnsi="宋体"/>
                <w:color w:val="000000"/>
                <w:sz w:val="24"/>
              </w:rPr>
            </w:pPr>
            <w:r>
              <w:rPr>
                <w:rFonts w:hint="eastAsia" w:ascii="宋体" w:hAnsi="宋体"/>
                <w:color w:val="000000"/>
                <w:sz w:val="24"/>
                <w:lang w:bidi="ar"/>
              </w:rPr>
              <w:t>1000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6A6BDA22">
            <w:pPr>
              <w:widowControl/>
              <w:jc w:val="left"/>
              <w:textAlignment w:val="center"/>
              <w:rPr>
                <w:rFonts w:hint="eastAsia" w:ascii="宋体" w:hAnsi="宋体"/>
                <w:color w:val="000000"/>
                <w:sz w:val="24"/>
              </w:rPr>
            </w:pPr>
            <w:r>
              <w:rPr>
                <w:rFonts w:hint="eastAsia" w:ascii="宋体" w:hAnsi="宋体"/>
                <w:color w:val="000000"/>
                <w:sz w:val="24"/>
                <w:lang w:bidi="ar"/>
              </w:rPr>
              <w:t>元</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619E8E20">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131421B4">
            <w:pPr>
              <w:rPr>
                <w:rFonts w:hint="eastAsia" w:ascii="宋体" w:hAnsi="宋体"/>
                <w:color w:val="000000"/>
                <w:sz w:val="24"/>
              </w:rPr>
            </w:pPr>
          </w:p>
        </w:tc>
      </w:tr>
      <w:tr w14:paraId="0885A2FF">
        <w:tblPrEx>
          <w:tblCellMar>
            <w:top w:w="0" w:type="dxa"/>
            <w:left w:w="108" w:type="dxa"/>
            <w:bottom w:w="0" w:type="dxa"/>
            <w:right w:w="108" w:type="dxa"/>
          </w:tblCellMar>
        </w:tblPrEx>
        <w:trPr>
          <w:trHeight w:val="501" w:hRule="atLeast"/>
        </w:trPr>
        <w:tc>
          <w:tcPr>
            <w:tcW w:w="507" w:type="dxa"/>
            <w:vMerge w:val="continue"/>
            <w:tcBorders>
              <w:left w:val="single" w:color="000000" w:sz="4" w:space="0"/>
              <w:right w:val="single" w:color="000000" w:sz="4" w:space="0"/>
            </w:tcBorders>
            <w:noWrap/>
            <w:vAlign w:val="center"/>
          </w:tcPr>
          <w:p w14:paraId="395DDB8A">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134C2BAA">
            <w:pPr>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47DC7AA9">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时效指标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60C1AE96">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项目完成及时率</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10A42884">
            <w:pPr>
              <w:widowControl/>
              <w:jc w:val="left"/>
              <w:textAlignment w:val="center"/>
              <w:rPr>
                <w:rFonts w:hint="eastAsia" w:ascii="宋体" w:hAnsi="宋体"/>
                <w:color w:val="000000"/>
                <w:sz w:val="24"/>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61F16A0B">
            <w:pPr>
              <w:widowControl/>
              <w:jc w:val="left"/>
              <w:textAlignment w:val="center"/>
              <w:rPr>
                <w:rFonts w:hint="eastAsia" w:ascii="宋体" w:hAnsi="宋体"/>
                <w:color w:val="000000"/>
                <w:sz w:val="24"/>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7B11D6C8">
            <w:pPr>
              <w:widowControl/>
              <w:jc w:val="left"/>
              <w:textAlignment w:val="center"/>
              <w:rPr>
                <w:rFonts w:hint="eastAsia" w:ascii="宋体" w:hAnsi="宋体"/>
                <w:color w:val="000000"/>
                <w:sz w:val="24"/>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E02ECA0">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188DA3D2">
            <w:pPr>
              <w:rPr>
                <w:rFonts w:hint="eastAsia" w:ascii="宋体" w:hAnsi="宋体"/>
                <w:color w:val="000000"/>
                <w:sz w:val="24"/>
              </w:rPr>
            </w:pPr>
          </w:p>
        </w:tc>
      </w:tr>
      <w:tr w14:paraId="350CFF73">
        <w:tblPrEx>
          <w:tblCellMar>
            <w:top w:w="0" w:type="dxa"/>
            <w:left w:w="108" w:type="dxa"/>
            <w:bottom w:w="0" w:type="dxa"/>
            <w:right w:w="108" w:type="dxa"/>
          </w:tblCellMar>
        </w:tblPrEx>
        <w:trPr>
          <w:trHeight w:val="531" w:hRule="atLeast"/>
        </w:trPr>
        <w:tc>
          <w:tcPr>
            <w:tcW w:w="507" w:type="dxa"/>
            <w:vMerge w:val="continue"/>
            <w:tcBorders>
              <w:left w:val="single" w:color="000000" w:sz="4" w:space="0"/>
              <w:right w:val="single" w:color="000000" w:sz="4" w:space="0"/>
            </w:tcBorders>
            <w:noWrap/>
            <w:vAlign w:val="center"/>
          </w:tcPr>
          <w:p w14:paraId="3BF21374">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570843B0">
            <w:pPr>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39CFF61">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155FB0D4">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及时将资助款拨付至受助人</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930C657">
            <w:pPr>
              <w:widowControl/>
              <w:jc w:val="left"/>
              <w:textAlignment w:val="center"/>
              <w:rPr>
                <w:rFonts w:hint="eastAsia" w:ascii="宋体" w:hAnsi="宋体"/>
                <w:color w:val="000000"/>
                <w:sz w:val="24"/>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545FD1DC">
            <w:pPr>
              <w:widowControl/>
              <w:jc w:val="left"/>
              <w:textAlignment w:val="center"/>
              <w:rPr>
                <w:rFonts w:hint="eastAsia" w:ascii="宋体" w:hAnsi="宋体"/>
                <w:color w:val="000000"/>
                <w:sz w:val="24"/>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03065ED3">
            <w:pPr>
              <w:widowControl/>
              <w:jc w:val="left"/>
              <w:textAlignment w:val="center"/>
              <w:rPr>
                <w:rFonts w:hint="eastAsia" w:ascii="宋体" w:hAnsi="宋体"/>
                <w:color w:val="000000"/>
                <w:sz w:val="24"/>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EE19187">
            <w:pPr>
              <w:widowControl/>
              <w:jc w:val="left"/>
              <w:textAlignment w:val="center"/>
              <w:rPr>
                <w:rFonts w:hint="eastAsia" w:ascii="宋体" w:hAnsi="宋体"/>
                <w:color w:val="000000"/>
                <w:sz w:val="24"/>
              </w:rPr>
            </w:pPr>
            <w:r>
              <w:rPr>
                <w:rFonts w:hint="eastAsia" w:ascii="宋体" w:hAnsi="宋体"/>
                <w:color w:val="000000"/>
                <w:sz w:val="24"/>
                <w:lang w:bidi="ar"/>
              </w:rPr>
              <w:t>10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3599E183">
            <w:pPr>
              <w:rPr>
                <w:rFonts w:hint="eastAsia" w:ascii="宋体" w:hAnsi="宋体"/>
                <w:color w:val="000000"/>
                <w:sz w:val="24"/>
              </w:rPr>
            </w:pPr>
          </w:p>
        </w:tc>
      </w:tr>
      <w:tr w14:paraId="1EDEA969">
        <w:tblPrEx>
          <w:tblCellMar>
            <w:top w:w="0" w:type="dxa"/>
            <w:left w:w="108" w:type="dxa"/>
            <w:bottom w:w="0" w:type="dxa"/>
            <w:right w:w="108" w:type="dxa"/>
          </w:tblCellMar>
        </w:tblPrEx>
        <w:trPr>
          <w:trHeight w:val="531" w:hRule="atLeast"/>
        </w:trPr>
        <w:tc>
          <w:tcPr>
            <w:tcW w:w="507" w:type="dxa"/>
            <w:vMerge w:val="continue"/>
            <w:tcBorders>
              <w:left w:val="single" w:color="000000" w:sz="4" w:space="0"/>
              <w:right w:val="single" w:color="000000" w:sz="4" w:space="0"/>
            </w:tcBorders>
            <w:noWrap/>
            <w:vAlign w:val="center"/>
          </w:tcPr>
          <w:p w14:paraId="2760F8DB">
            <w:pPr>
              <w:widowControl/>
              <w:jc w:val="left"/>
              <w:textAlignment w:val="center"/>
              <w:rPr>
                <w:rFonts w:hint="eastAsia" w:ascii="宋体" w:hAnsi="宋体"/>
                <w:color w:val="000000"/>
                <w:sz w:val="24"/>
                <w:lang w:bidi="ar"/>
              </w:rPr>
            </w:pPr>
          </w:p>
        </w:tc>
        <w:tc>
          <w:tcPr>
            <w:tcW w:w="991" w:type="dxa"/>
            <w:vMerge w:val="continue"/>
            <w:tcBorders>
              <w:left w:val="single" w:color="000000" w:sz="4" w:space="0"/>
              <w:right w:val="single" w:color="000000" w:sz="4" w:space="0"/>
            </w:tcBorders>
            <w:noWrap/>
            <w:vAlign w:val="center"/>
          </w:tcPr>
          <w:p w14:paraId="02E93386">
            <w:pPr>
              <w:widowControl/>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7949B1CD">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可持续影响指标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00F1C75A">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保障受助人及时收到资助款</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0A353715">
            <w:pPr>
              <w:widowControl/>
              <w:jc w:val="left"/>
              <w:textAlignment w:val="center"/>
              <w:rPr>
                <w:rFonts w:hint="eastAsia" w:ascii="宋体" w:hAnsi="宋体"/>
                <w:color w:val="000000"/>
                <w:sz w:val="24"/>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01FACC2">
            <w:pPr>
              <w:widowControl/>
              <w:jc w:val="left"/>
              <w:textAlignment w:val="center"/>
              <w:rPr>
                <w:rFonts w:hint="eastAsia" w:ascii="宋体" w:hAnsi="宋体"/>
                <w:color w:val="000000"/>
                <w:sz w:val="24"/>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48B998B7">
            <w:pPr>
              <w:widowControl/>
              <w:jc w:val="left"/>
              <w:textAlignment w:val="center"/>
              <w:rPr>
                <w:rFonts w:hint="eastAsia" w:ascii="宋体" w:hAnsi="宋体"/>
                <w:color w:val="000000"/>
                <w:sz w:val="24"/>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57E91919">
            <w:pPr>
              <w:widowControl/>
              <w:jc w:val="left"/>
              <w:textAlignment w:val="center"/>
              <w:rPr>
                <w:rFonts w:hint="eastAsia" w:ascii="宋体" w:hAnsi="宋体"/>
                <w:color w:val="000000"/>
                <w:sz w:val="24"/>
              </w:rPr>
            </w:pPr>
            <w:r>
              <w:rPr>
                <w:rFonts w:hint="eastAsia" w:ascii="宋体" w:hAnsi="宋体"/>
                <w:color w:val="000000"/>
                <w:sz w:val="24"/>
                <w:lang w:bidi="ar"/>
              </w:rPr>
              <w:t>25</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70AC78EC">
            <w:pPr>
              <w:rPr>
                <w:rFonts w:hint="eastAsia" w:ascii="宋体" w:hAnsi="宋体"/>
                <w:color w:val="000000"/>
                <w:sz w:val="24"/>
              </w:rPr>
            </w:pPr>
          </w:p>
        </w:tc>
      </w:tr>
      <w:tr w14:paraId="5A69F30C">
        <w:tblPrEx>
          <w:tblCellMar>
            <w:top w:w="0" w:type="dxa"/>
            <w:left w:w="108" w:type="dxa"/>
            <w:bottom w:w="0" w:type="dxa"/>
            <w:right w:w="108" w:type="dxa"/>
          </w:tblCellMar>
        </w:tblPrEx>
        <w:trPr>
          <w:trHeight w:val="487" w:hRule="atLeast"/>
        </w:trPr>
        <w:tc>
          <w:tcPr>
            <w:tcW w:w="507" w:type="dxa"/>
            <w:vMerge w:val="continue"/>
            <w:tcBorders>
              <w:left w:val="single" w:color="000000" w:sz="4" w:space="0"/>
              <w:right w:val="single" w:color="000000" w:sz="4" w:space="0"/>
            </w:tcBorders>
            <w:noWrap/>
            <w:vAlign w:val="center"/>
          </w:tcPr>
          <w:p w14:paraId="045DA8E0">
            <w:pPr>
              <w:widowControl/>
              <w:jc w:val="left"/>
              <w:textAlignment w:val="center"/>
              <w:rPr>
                <w:rFonts w:hint="eastAsia" w:ascii="宋体" w:hAnsi="宋体"/>
                <w:color w:val="000000"/>
                <w:sz w:val="24"/>
                <w:lang w:bidi="ar"/>
              </w:rPr>
            </w:pPr>
          </w:p>
        </w:tc>
        <w:tc>
          <w:tcPr>
            <w:tcW w:w="991" w:type="dxa"/>
            <w:vMerge w:val="continue"/>
            <w:tcBorders>
              <w:left w:val="single" w:color="000000" w:sz="4" w:space="0"/>
              <w:bottom w:val="single" w:color="000000" w:sz="4" w:space="0"/>
              <w:right w:val="single" w:color="000000" w:sz="4" w:space="0"/>
            </w:tcBorders>
            <w:noWrap/>
            <w:vAlign w:val="center"/>
          </w:tcPr>
          <w:p w14:paraId="0C5ED335">
            <w:pPr>
              <w:widowControl/>
              <w:jc w:val="left"/>
              <w:textAlignment w:val="center"/>
              <w:rPr>
                <w:rFonts w:hint="eastAsia" w:ascii="宋体" w:hAnsi="宋体"/>
                <w:color w:val="000000"/>
                <w:sz w:val="24"/>
              </w:rPr>
            </w:pP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56C87991">
            <w:pPr>
              <w:widowControl/>
              <w:jc w:val="center"/>
              <w:textAlignment w:val="center"/>
              <w:rPr>
                <w:rFonts w:hint="eastAsia" w:ascii="宋体" w:hAnsi="宋体"/>
                <w:color w:val="000000"/>
                <w:sz w:val="22"/>
                <w:szCs w:val="22"/>
                <w:lang w:bidi="ar"/>
              </w:rPr>
            </w:pPr>
            <w:r>
              <w:rPr>
                <w:rFonts w:hint="eastAsia" w:ascii="宋体" w:hAnsi="宋体"/>
                <w:color w:val="000000"/>
                <w:sz w:val="22"/>
                <w:szCs w:val="22"/>
                <w:lang w:bidi="ar"/>
              </w:rPr>
              <w:t>社会效益指标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6A3C9322">
            <w:pPr>
              <w:widowControl/>
              <w:jc w:val="center"/>
              <w:textAlignment w:val="center"/>
              <w:rPr>
                <w:rFonts w:hint="eastAsia" w:ascii="宋体" w:hAnsi="宋体"/>
                <w:color w:val="000000"/>
                <w:sz w:val="22"/>
                <w:szCs w:val="22"/>
                <w:lang w:bidi="ar"/>
              </w:rPr>
            </w:pPr>
            <w:r>
              <w:rPr>
                <w:rFonts w:hint="eastAsia" w:ascii="宋体" w:hAnsi="宋体"/>
                <w:color w:val="000000"/>
                <w:sz w:val="22"/>
                <w:szCs w:val="22"/>
                <w:lang w:bidi="ar"/>
              </w:rPr>
              <w:t>保障资助款拨付到位</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4DDB8AEA">
            <w:pPr>
              <w:widowControl/>
              <w:jc w:val="left"/>
              <w:textAlignment w:val="center"/>
              <w:rPr>
                <w:rFonts w:hint="eastAsia" w:ascii="宋体" w:hAnsi="宋体"/>
                <w:color w:val="000000"/>
                <w:sz w:val="24"/>
                <w:lang w:bidi="ar"/>
              </w:rPr>
            </w:pPr>
            <w:r>
              <w:rPr>
                <w:rFonts w:hint="eastAsia" w:ascii="宋体" w:hAnsi="宋体"/>
                <w:color w:val="000000"/>
                <w:sz w:val="24"/>
                <w:lang w:bidi="ar"/>
              </w:rPr>
              <w:t>定性</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3D8A336">
            <w:pPr>
              <w:widowControl/>
              <w:jc w:val="left"/>
              <w:textAlignment w:val="center"/>
              <w:rPr>
                <w:rFonts w:hint="eastAsia" w:ascii="宋体" w:hAnsi="宋体"/>
                <w:color w:val="000000"/>
                <w:sz w:val="24"/>
                <w:lang w:bidi="ar"/>
              </w:rPr>
            </w:pPr>
            <w:r>
              <w:rPr>
                <w:rFonts w:hint="eastAsia" w:ascii="宋体" w:hAnsi="宋体"/>
                <w:color w:val="000000"/>
                <w:sz w:val="24"/>
                <w:lang w:bidi="ar"/>
              </w:rPr>
              <w:t>100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1470BD3E">
            <w:pPr>
              <w:widowControl/>
              <w:jc w:val="left"/>
              <w:textAlignment w:val="center"/>
              <w:rPr>
                <w:rFonts w:hint="eastAsia" w:ascii="宋体" w:hAnsi="宋体"/>
                <w:color w:val="000000"/>
                <w:sz w:val="24"/>
                <w:lang w:bidi="ar"/>
              </w:rPr>
            </w:pPr>
            <w:r>
              <w:rPr>
                <w:rFonts w:hint="eastAsia" w:ascii="宋体" w:hAnsi="宋体"/>
                <w:color w:val="000000"/>
                <w:sz w:val="24"/>
                <w:lang w:bidi="ar"/>
              </w:rPr>
              <w:t>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01E07533">
            <w:pPr>
              <w:widowControl/>
              <w:jc w:val="left"/>
              <w:textAlignment w:val="center"/>
              <w:rPr>
                <w:rFonts w:hint="eastAsia" w:ascii="宋体" w:hAnsi="宋体"/>
                <w:color w:val="000000"/>
                <w:sz w:val="24"/>
                <w:lang w:bidi="ar"/>
              </w:rPr>
            </w:pPr>
            <w:r>
              <w:rPr>
                <w:rFonts w:hint="eastAsia" w:ascii="宋体" w:hAnsi="宋体"/>
                <w:color w:val="000000"/>
                <w:sz w:val="24"/>
                <w:lang w:bidi="ar"/>
              </w:rPr>
              <w:t>30</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68B709C6">
            <w:pPr>
              <w:rPr>
                <w:rFonts w:hint="eastAsia" w:ascii="宋体" w:hAnsi="宋体"/>
                <w:color w:val="000000"/>
                <w:sz w:val="24"/>
              </w:rPr>
            </w:pPr>
          </w:p>
        </w:tc>
      </w:tr>
      <w:tr w14:paraId="4B851744">
        <w:tblPrEx>
          <w:tblCellMar>
            <w:top w:w="0" w:type="dxa"/>
            <w:left w:w="108" w:type="dxa"/>
            <w:bottom w:w="0" w:type="dxa"/>
            <w:right w:w="108" w:type="dxa"/>
          </w:tblCellMar>
        </w:tblPrEx>
        <w:trPr>
          <w:trHeight w:val="754" w:hRule="atLeast"/>
        </w:trPr>
        <w:tc>
          <w:tcPr>
            <w:tcW w:w="507" w:type="dxa"/>
            <w:vMerge w:val="continue"/>
            <w:tcBorders>
              <w:left w:val="single" w:color="000000" w:sz="4" w:space="0"/>
              <w:bottom w:val="single" w:color="auto" w:sz="4" w:space="0"/>
              <w:right w:val="single" w:color="000000" w:sz="4" w:space="0"/>
            </w:tcBorders>
            <w:noWrap/>
            <w:vAlign w:val="center"/>
          </w:tcPr>
          <w:p w14:paraId="4A0EF2D7">
            <w:pPr>
              <w:widowControl/>
              <w:jc w:val="left"/>
              <w:textAlignment w:val="center"/>
              <w:rPr>
                <w:rFonts w:hint="eastAsia" w:ascii="宋体" w:hAnsi="宋体"/>
                <w:color w:val="000000"/>
                <w:sz w:val="24"/>
                <w:lang w:bidi="ar"/>
              </w:rPr>
            </w:pPr>
          </w:p>
        </w:tc>
        <w:tc>
          <w:tcPr>
            <w:tcW w:w="991" w:type="dxa"/>
            <w:tcBorders>
              <w:top w:val="single" w:color="000000" w:sz="4" w:space="0"/>
              <w:left w:val="single" w:color="000000" w:sz="4" w:space="0"/>
              <w:bottom w:val="single" w:color="auto" w:sz="4" w:space="0"/>
              <w:right w:val="single" w:color="000000" w:sz="4" w:space="0"/>
            </w:tcBorders>
            <w:noWrap/>
            <w:vAlign w:val="center"/>
          </w:tcPr>
          <w:p w14:paraId="5060FA42">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1605" w:type="dxa"/>
            <w:tcBorders>
              <w:top w:val="single" w:color="000000" w:sz="4" w:space="0"/>
              <w:left w:val="single" w:color="000000" w:sz="4" w:space="0"/>
              <w:bottom w:val="single" w:color="000000" w:sz="4" w:space="0"/>
              <w:right w:val="single" w:color="000000" w:sz="4" w:space="0"/>
            </w:tcBorders>
            <w:noWrap/>
            <w:vAlign w:val="center"/>
          </w:tcPr>
          <w:p w14:paraId="69C4CC59">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服务对象满意度指标</w:t>
            </w:r>
          </w:p>
        </w:tc>
        <w:tc>
          <w:tcPr>
            <w:tcW w:w="2400" w:type="dxa"/>
            <w:tcBorders>
              <w:top w:val="single" w:color="000000" w:sz="4" w:space="0"/>
              <w:left w:val="single" w:color="000000" w:sz="4" w:space="0"/>
              <w:bottom w:val="single" w:color="000000" w:sz="4" w:space="0"/>
              <w:right w:val="single" w:color="000000" w:sz="4" w:space="0"/>
            </w:tcBorders>
            <w:noWrap/>
            <w:vAlign w:val="center"/>
          </w:tcPr>
          <w:p w14:paraId="335FC686">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受助人满意度</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5D2C28A3">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916094C">
            <w:pPr>
              <w:widowControl/>
              <w:jc w:val="left"/>
              <w:textAlignment w:val="center"/>
              <w:rPr>
                <w:rFonts w:hint="eastAsia" w:ascii="宋体" w:hAnsi="宋体"/>
                <w:color w:val="000000"/>
                <w:sz w:val="24"/>
              </w:rPr>
            </w:pPr>
            <w:r>
              <w:rPr>
                <w:rFonts w:hint="eastAsia" w:ascii="宋体" w:hAnsi="宋体"/>
                <w:color w:val="000000"/>
                <w:sz w:val="24"/>
                <w:lang w:bidi="ar"/>
              </w:rPr>
              <w:t>90</w:t>
            </w:r>
          </w:p>
        </w:tc>
        <w:tc>
          <w:tcPr>
            <w:tcW w:w="801" w:type="dxa"/>
            <w:tcBorders>
              <w:top w:val="single" w:color="000000" w:sz="4" w:space="0"/>
              <w:left w:val="single" w:color="000000" w:sz="4" w:space="0"/>
              <w:bottom w:val="single" w:color="000000" w:sz="4" w:space="0"/>
              <w:right w:val="single" w:color="000000" w:sz="4" w:space="0"/>
            </w:tcBorders>
            <w:noWrap/>
            <w:vAlign w:val="center"/>
          </w:tcPr>
          <w:p w14:paraId="183A93A0">
            <w:pPr>
              <w:widowControl/>
              <w:jc w:val="left"/>
              <w:textAlignment w:val="center"/>
              <w:rPr>
                <w:rFonts w:hint="eastAsia" w:ascii="宋体" w:hAnsi="宋体"/>
                <w:color w:val="000000"/>
                <w:sz w:val="24"/>
              </w:rPr>
            </w:pPr>
            <w:r>
              <w:rPr>
                <w:rFonts w:hint="eastAsia" w:ascii="宋体" w:hAnsi="宋体"/>
                <w:color w:val="000000"/>
                <w:sz w:val="24"/>
                <w:lang w:bidi="ar"/>
              </w:rPr>
              <w:t>%</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A080014">
            <w:pPr>
              <w:widowControl/>
              <w:jc w:val="left"/>
              <w:textAlignment w:val="center"/>
              <w:rPr>
                <w:rFonts w:hint="eastAsia" w:ascii="宋体" w:hAnsi="宋体"/>
                <w:color w:val="000000"/>
                <w:sz w:val="24"/>
              </w:rPr>
            </w:pPr>
            <w:r>
              <w:rPr>
                <w:rFonts w:hint="eastAsia" w:ascii="宋体" w:hAnsi="宋体"/>
                <w:color w:val="000000"/>
                <w:sz w:val="24"/>
                <w:lang w:bidi="ar"/>
              </w:rPr>
              <w:t>5</w:t>
            </w:r>
          </w:p>
        </w:tc>
        <w:tc>
          <w:tcPr>
            <w:tcW w:w="454" w:type="dxa"/>
            <w:tcBorders>
              <w:top w:val="single" w:color="000000" w:sz="4" w:space="0"/>
              <w:left w:val="single" w:color="000000" w:sz="4" w:space="0"/>
              <w:bottom w:val="single" w:color="000000" w:sz="4" w:space="0"/>
              <w:right w:val="single" w:color="000000" w:sz="4" w:space="0"/>
            </w:tcBorders>
            <w:noWrap/>
            <w:vAlign w:val="center"/>
          </w:tcPr>
          <w:p w14:paraId="42ECB989">
            <w:pPr>
              <w:rPr>
                <w:rFonts w:hint="eastAsia" w:ascii="宋体" w:hAnsi="宋体"/>
                <w:color w:val="000000"/>
                <w:sz w:val="24"/>
              </w:rPr>
            </w:pPr>
          </w:p>
        </w:tc>
      </w:tr>
    </w:tbl>
    <w:p w14:paraId="0C60668A"/>
    <w:p w14:paraId="07F8B6B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黑体" w:hAnsi="黑体" w:eastAsia="黑体" w:cs="黑体"/>
          <w:kern w:val="2"/>
          <w:sz w:val="30"/>
          <w:szCs w:val="30"/>
          <w:lang w:val="en-US" w:eastAsia="zh-CN"/>
        </w:rPr>
      </w:pPr>
      <w:bookmarkStart w:id="108" w:name="_Toc12592"/>
      <w:r>
        <w:rPr>
          <w:rFonts w:hint="eastAsia" w:ascii="黑体" w:hAnsi="黑体" w:eastAsia="黑体" w:cs="黑体"/>
          <w:kern w:val="2"/>
          <w:sz w:val="30"/>
          <w:szCs w:val="30"/>
          <w:lang w:val="en-US" w:eastAsia="zh-CN"/>
        </w:rPr>
        <w:t>附件3：</w:t>
      </w:r>
      <w:bookmarkEnd w:id="108"/>
    </w:p>
    <w:p w14:paraId="527C439D">
      <w:pPr>
        <w:snapToGrid w:val="0"/>
        <w:spacing w:line="578" w:lineRule="exact"/>
        <w:rPr>
          <w:rFonts w:eastAsia="黑体" w:cs="Times New Roman"/>
          <w:kern w:val="0"/>
          <w:sz w:val="28"/>
          <w:szCs w:val="28"/>
          <w:shd w:val="clear" w:color="auto" w:fill="FFFFFF"/>
          <w:lang w:val="zh-CN" w:eastAsia="zh-CN"/>
        </w:rPr>
      </w:pPr>
      <w:r>
        <w:rPr>
          <w:rFonts w:eastAsia="黑体" w:cs="Times New Roman"/>
          <w:kern w:val="0"/>
          <w:sz w:val="32"/>
          <w:szCs w:val="32"/>
          <w:shd w:val="clear" w:color="auto" w:fill="FFFFFF"/>
          <w:lang w:val="zh-CN" w:eastAsia="zh-CN"/>
        </w:rPr>
        <w:t>附表1</w:t>
      </w:r>
    </w:p>
    <w:p w14:paraId="148DBCC6">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7"/>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38A546B2">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013A6CF7">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CD9B6">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1BA601BE">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8" w:type="dxa"/>
            <w:vMerge w:val="restart"/>
            <w:tcBorders>
              <w:top w:val="single" w:color="000000" w:sz="4" w:space="0"/>
              <w:left w:val="single" w:color="000000" w:sz="4" w:space="0"/>
              <w:bottom w:val="nil"/>
              <w:right w:val="single" w:color="000000" w:sz="4" w:space="0"/>
            </w:tcBorders>
            <w:noWrap w:val="0"/>
            <w:vAlign w:val="center"/>
          </w:tcPr>
          <w:p w14:paraId="05D974FC">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00D2C0DC">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019ABE">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0FE64BBC">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BB49B2">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91A1E6">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w:t>
            </w:r>
            <w:r>
              <w:rPr>
                <w:rFonts w:hint="eastAsia" w:ascii="黑体" w:eastAsia="黑体" w:cs="黑体"/>
                <w:color w:val="000000"/>
                <w:kern w:val="0"/>
                <w:sz w:val="24"/>
                <w:szCs w:val="24"/>
                <w:lang w:bidi="ar"/>
              </w:rPr>
              <w:br w:type="textWrapping"/>
            </w:r>
            <w:r>
              <w:rPr>
                <w:rFonts w:hint="eastAsia" w:ascii="黑体" w:eastAsia="黑体" w:cs="黑体"/>
                <w:color w:val="000000"/>
                <w:kern w:val="0"/>
                <w:sz w:val="24"/>
                <w:szCs w:val="24"/>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A4AC7"/>
        </w:tc>
        <w:tc>
          <w:tcPr>
            <w:tcW w:w="732" w:type="dxa"/>
            <w:vMerge w:val="continue"/>
            <w:tcBorders>
              <w:top w:val="nil"/>
              <w:left w:val="single" w:color="000000" w:sz="4" w:space="0"/>
              <w:bottom w:val="single" w:color="000000" w:sz="4" w:space="0"/>
              <w:right w:val="single" w:color="000000" w:sz="4" w:space="0"/>
            </w:tcBorders>
            <w:noWrap w:val="0"/>
            <w:vAlign w:val="center"/>
          </w:tcPr>
          <w:p w14:paraId="200AAAD3"/>
        </w:tc>
        <w:tc>
          <w:tcPr>
            <w:tcW w:w="468" w:type="dxa"/>
            <w:vMerge w:val="continue"/>
            <w:tcBorders>
              <w:top w:val="nil"/>
              <w:left w:val="single" w:color="000000" w:sz="4" w:space="0"/>
              <w:bottom w:val="single" w:color="000000" w:sz="4" w:space="0"/>
              <w:right w:val="single" w:color="000000" w:sz="4" w:space="0"/>
            </w:tcBorders>
            <w:noWrap w:val="0"/>
            <w:vAlign w:val="center"/>
          </w:tcPr>
          <w:p w14:paraId="428FA301"/>
        </w:tc>
      </w:tr>
      <w:tr w14:paraId="0F16744F">
        <w:tblPrEx>
          <w:tblCellMar>
            <w:top w:w="0" w:type="dxa"/>
            <w:left w:w="108" w:type="dxa"/>
            <w:bottom w:w="0" w:type="dxa"/>
            <w:right w:w="108" w:type="dxa"/>
          </w:tblCellMar>
        </w:tblPrEx>
        <w:trPr>
          <w:trHeight w:val="9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A29B066">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通用指标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A2FB01F">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项目决策</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31A41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1A91EA">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37F7F53">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5DD3A0C">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F7F2A72">
            <w:pPr>
              <w:widowControl/>
              <w:spacing w:line="240" w:lineRule="exact"/>
              <w:jc w:val="left"/>
              <w:textAlignment w:val="center"/>
              <w:rPr>
                <w:rFonts w:hint="eastAsia" w:ascii="宋体" w:eastAsia="宋体" w:cs="宋体"/>
                <w:color w:val="000000"/>
                <w:kern w:val="0"/>
                <w:sz w:val="24"/>
                <w:szCs w:val="24"/>
                <w:lang w:bidi="ar"/>
              </w:rPr>
            </w:pPr>
          </w:p>
        </w:tc>
      </w:tr>
      <w:tr w14:paraId="60079B4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F5FB1">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5BFC4D">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A2424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A2BCD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AA93EF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7F152C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DF25742">
            <w:pPr>
              <w:widowControl/>
              <w:spacing w:line="240" w:lineRule="exact"/>
              <w:jc w:val="left"/>
              <w:textAlignment w:val="center"/>
              <w:rPr>
                <w:rFonts w:hint="eastAsia" w:ascii="宋体" w:eastAsia="宋体" w:cs="宋体"/>
                <w:color w:val="000000"/>
                <w:kern w:val="0"/>
                <w:sz w:val="24"/>
                <w:szCs w:val="24"/>
                <w:lang w:bidi="ar"/>
              </w:rPr>
            </w:pPr>
          </w:p>
        </w:tc>
      </w:tr>
      <w:tr w14:paraId="7635D55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3C57B">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6FD54F">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127D9A">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1B9CC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E263E74">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D836ECD">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E8EC08A">
            <w:pPr>
              <w:widowControl/>
              <w:spacing w:line="240" w:lineRule="exact"/>
              <w:jc w:val="left"/>
              <w:textAlignment w:val="center"/>
              <w:rPr>
                <w:rFonts w:hint="eastAsia" w:ascii="宋体" w:eastAsia="宋体" w:cs="宋体"/>
                <w:color w:val="000000"/>
                <w:kern w:val="0"/>
                <w:sz w:val="24"/>
                <w:szCs w:val="24"/>
                <w:lang w:bidi="ar"/>
              </w:rPr>
            </w:pPr>
          </w:p>
        </w:tc>
      </w:tr>
      <w:tr w14:paraId="04EEBA9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2EAAB">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28D86A">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项目管理</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FEFA293">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609DA4">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42AD5C2">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9A3D1CC">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B0D881">
            <w:pPr>
              <w:widowControl/>
              <w:spacing w:line="240" w:lineRule="exact"/>
              <w:jc w:val="left"/>
              <w:textAlignment w:val="center"/>
              <w:rPr>
                <w:rFonts w:hint="eastAsia" w:ascii="宋体" w:eastAsia="宋体" w:cs="宋体"/>
                <w:color w:val="000000"/>
                <w:kern w:val="0"/>
                <w:sz w:val="24"/>
                <w:szCs w:val="24"/>
                <w:lang w:bidi="ar"/>
              </w:rPr>
            </w:pPr>
          </w:p>
        </w:tc>
      </w:tr>
      <w:tr w14:paraId="130C9B9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3CF8D">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7A46B7">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3F3576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842973">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27625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F0AF80">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7AEF52">
            <w:pPr>
              <w:widowControl/>
              <w:spacing w:line="240" w:lineRule="exact"/>
              <w:jc w:val="left"/>
              <w:textAlignment w:val="center"/>
              <w:rPr>
                <w:rFonts w:hint="eastAsia" w:ascii="宋体" w:eastAsia="宋体" w:cs="宋体"/>
                <w:color w:val="000000"/>
                <w:kern w:val="0"/>
                <w:sz w:val="24"/>
                <w:szCs w:val="24"/>
                <w:lang w:bidi="ar"/>
              </w:rPr>
            </w:pPr>
          </w:p>
        </w:tc>
      </w:tr>
      <w:tr w14:paraId="3B7A0CC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2AE62">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55955F">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7A5BD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F72B07">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D4679CB">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275D2D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6C912FA">
            <w:pPr>
              <w:widowControl/>
              <w:spacing w:line="240" w:lineRule="exact"/>
              <w:jc w:val="left"/>
              <w:textAlignment w:val="center"/>
              <w:rPr>
                <w:rFonts w:hint="eastAsia" w:ascii="宋体" w:eastAsia="宋体" w:cs="宋体"/>
                <w:color w:val="000000"/>
                <w:kern w:val="0"/>
                <w:sz w:val="24"/>
                <w:szCs w:val="24"/>
                <w:lang w:bidi="ar"/>
              </w:rPr>
            </w:pPr>
          </w:p>
        </w:tc>
      </w:tr>
      <w:tr w14:paraId="3ADA49D1">
        <w:tblPrEx>
          <w:tblCellMar>
            <w:top w:w="0" w:type="dxa"/>
            <w:left w:w="108" w:type="dxa"/>
            <w:bottom w:w="0" w:type="dxa"/>
            <w:right w:w="108" w:type="dxa"/>
          </w:tblCellMar>
        </w:tblPrEx>
        <w:trPr>
          <w:trHeight w:val="26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33509">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BFF384">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项目实施</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F0FB535">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3D12E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1712650">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969F67">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BBC2DD8">
            <w:pPr>
              <w:widowControl/>
              <w:spacing w:line="240" w:lineRule="exact"/>
              <w:jc w:val="left"/>
              <w:textAlignment w:val="center"/>
              <w:rPr>
                <w:rFonts w:hint="eastAsia" w:ascii="宋体" w:eastAsia="宋体" w:cs="宋体"/>
                <w:color w:val="000000"/>
                <w:kern w:val="0"/>
                <w:sz w:val="24"/>
                <w:szCs w:val="24"/>
                <w:lang w:bidi="ar"/>
              </w:rPr>
            </w:pPr>
          </w:p>
        </w:tc>
      </w:tr>
      <w:tr w14:paraId="3C8CB4D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7D32A">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9D1F33">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57497EE">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4755E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8CCE7E0">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EF9CC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EBF9BAC">
            <w:pPr>
              <w:widowControl/>
              <w:spacing w:line="240" w:lineRule="exact"/>
              <w:jc w:val="left"/>
              <w:textAlignment w:val="center"/>
              <w:rPr>
                <w:rFonts w:hint="eastAsia" w:ascii="宋体" w:eastAsia="宋体" w:cs="宋体"/>
                <w:color w:val="000000"/>
                <w:kern w:val="0"/>
                <w:sz w:val="24"/>
                <w:szCs w:val="24"/>
                <w:lang w:bidi="ar"/>
              </w:rPr>
            </w:pPr>
          </w:p>
        </w:tc>
      </w:tr>
      <w:tr w14:paraId="0B23322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AD7DE">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F66C270">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项目结果</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C6C60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09F30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C39FD5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3C3CFD">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099995">
            <w:pPr>
              <w:widowControl/>
              <w:spacing w:line="240" w:lineRule="exact"/>
              <w:jc w:val="left"/>
              <w:textAlignment w:val="center"/>
              <w:rPr>
                <w:rFonts w:hint="eastAsia" w:ascii="宋体" w:eastAsia="宋体" w:cs="宋体"/>
                <w:color w:val="000000"/>
                <w:kern w:val="0"/>
                <w:sz w:val="24"/>
                <w:szCs w:val="24"/>
                <w:lang w:bidi="ar"/>
              </w:rPr>
            </w:pPr>
          </w:p>
        </w:tc>
      </w:tr>
      <w:tr w14:paraId="6047B4E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B2A3C">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285096">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7633D4">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6002F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379649">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FD296E8">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F7EC00">
            <w:pPr>
              <w:widowControl/>
              <w:spacing w:line="240" w:lineRule="exact"/>
              <w:jc w:val="left"/>
              <w:textAlignment w:val="center"/>
              <w:rPr>
                <w:rFonts w:hint="eastAsia" w:ascii="宋体" w:eastAsia="宋体" w:cs="宋体"/>
                <w:color w:val="000000"/>
                <w:kern w:val="0"/>
                <w:sz w:val="24"/>
                <w:szCs w:val="24"/>
                <w:lang w:bidi="ar"/>
              </w:rPr>
            </w:pPr>
          </w:p>
        </w:tc>
      </w:tr>
      <w:tr w14:paraId="330E6AA4">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EFEF42">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专用指标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CDF09BD">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产业发展</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35F07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69037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DFB2B0E">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1DFC7BD">
            <w:pPr>
              <w:widowControl/>
              <w:spacing w:line="240" w:lineRule="exact"/>
              <w:jc w:val="left"/>
              <w:textAlignment w:val="center"/>
              <w:rPr>
                <w:rFonts w:hint="eastAsia" w:ascii="宋体" w:eastAsia="宋体" w:cs="宋体"/>
                <w:color w:val="000000"/>
                <w:kern w:val="0"/>
                <w:sz w:val="24"/>
                <w:szCs w:val="24"/>
                <w:lang w:val="en-US" w:eastAsia="zh-CN"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77C3E9B">
            <w:pPr>
              <w:widowControl/>
              <w:spacing w:line="240" w:lineRule="exact"/>
              <w:jc w:val="left"/>
              <w:textAlignment w:val="center"/>
              <w:rPr>
                <w:rFonts w:hint="eastAsia" w:ascii="宋体" w:eastAsia="宋体" w:cs="宋体"/>
                <w:color w:val="000000"/>
                <w:kern w:val="0"/>
                <w:sz w:val="24"/>
                <w:szCs w:val="24"/>
                <w:lang w:bidi="ar"/>
              </w:rPr>
            </w:pPr>
          </w:p>
        </w:tc>
      </w:tr>
      <w:tr w14:paraId="27B09F3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31E67">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B3BFA1">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B0DE2C">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28888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FDB7AB3">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0F708B2">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C3916E">
            <w:pPr>
              <w:widowControl/>
              <w:spacing w:line="240" w:lineRule="exact"/>
              <w:jc w:val="left"/>
              <w:textAlignment w:val="center"/>
              <w:rPr>
                <w:rFonts w:hint="eastAsia" w:ascii="宋体" w:eastAsia="宋体" w:cs="宋体"/>
                <w:color w:val="000000"/>
                <w:kern w:val="0"/>
                <w:sz w:val="24"/>
                <w:szCs w:val="24"/>
                <w:lang w:bidi="ar"/>
              </w:rPr>
            </w:pPr>
          </w:p>
        </w:tc>
      </w:tr>
      <w:tr w14:paraId="0E3692C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D5D48">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8B3AEA">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CEB6F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3AA889">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3F10AD">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498B893">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9D1347C">
            <w:pPr>
              <w:widowControl/>
              <w:spacing w:line="240" w:lineRule="exact"/>
              <w:jc w:val="left"/>
              <w:textAlignment w:val="center"/>
              <w:rPr>
                <w:rFonts w:hint="eastAsia" w:ascii="宋体" w:eastAsia="宋体" w:cs="宋体"/>
                <w:color w:val="000000"/>
                <w:kern w:val="0"/>
                <w:sz w:val="24"/>
                <w:szCs w:val="24"/>
                <w:lang w:bidi="ar"/>
              </w:rPr>
            </w:pPr>
          </w:p>
        </w:tc>
      </w:tr>
      <w:tr w14:paraId="5CD333D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6718D">
            <w:pPr>
              <w:rPr>
                <w:sz w:val="18"/>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E88A8E">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民生保障</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5372BE1">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50542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023F507">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5AD02A">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891A319">
            <w:pPr>
              <w:widowControl/>
              <w:spacing w:line="240" w:lineRule="exact"/>
              <w:jc w:val="left"/>
              <w:textAlignment w:val="center"/>
              <w:rPr>
                <w:rFonts w:hint="eastAsia" w:ascii="宋体" w:eastAsia="宋体" w:cs="宋体"/>
                <w:color w:val="000000"/>
                <w:kern w:val="0"/>
                <w:sz w:val="24"/>
                <w:szCs w:val="24"/>
                <w:lang w:bidi="ar"/>
              </w:rPr>
            </w:pPr>
          </w:p>
        </w:tc>
      </w:tr>
      <w:tr w14:paraId="6548D4E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E6D7C">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448352">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96C707">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4EA572">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C1F0009">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2499265">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F12CCD">
            <w:pPr>
              <w:widowControl/>
              <w:spacing w:line="240" w:lineRule="exact"/>
              <w:jc w:val="left"/>
              <w:textAlignment w:val="center"/>
              <w:rPr>
                <w:rFonts w:hint="eastAsia" w:ascii="宋体" w:eastAsia="宋体" w:cs="宋体"/>
                <w:color w:val="000000"/>
                <w:kern w:val="0"/>
                <w:sz w:val="24"/>
                <w:szCs w:val="24"/>
                <w:lang w:bidi="ar"/>
              </w:rPr>
            </w:pPr>
          </w:p>
        </w:tc>
      </w:tr>
      <w:tr w14:paraId="4B36394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80C99">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AEC495">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FE68C5">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0DEB01">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650F1C">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84C305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26ECEC4">
            <w:pPr>
              <w:widowControl/>
              <w:spacing w:line="240" w:lineRule="exact"/>
              <w:jc w:val="left"/>
              <w:textAlignment w:val="center"/>
              <w:rPr>
                <w:rFonts w:hint="eastAsia" w:ascii="宋体" w:eastAsia="宋体" w:cs="宋体"/>
                <w:color w:val="000000"/>
                <w:kern w:val="0"/>
                <w:sz w:val="24"/>
                <w:szCs w:val="24"/>
                <w:lang w:bidi="ar"/>
              </w:rPr>
            </w:pPr>
          </w:p>
        </w:tc>
      </w:tr>
      <w:tr w14:paraId="3013FB7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91DFB">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F244F5">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5B0C0C">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6E3002">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E233E86">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DA7F2B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483E66">
            <w:pPr>
              <w:widowControl/>
              <w:spacing w:line="240" w:lineRule="exact"/>
              <w:jc w:val="left"/>
              <w:textAlignment w:val="center"/>
              <w:rPr>
                <w:rFonts w:hint="eastAsia" w:ascii="宋体" w:eastAsia="宋体" w:cs="宋体"/>
                <w:color w:val="000000"/>
                <w:kern w:val="0"/>
                <w:sz w:val="24"/>
                <w:szCs w:val="24"/>
                <w:lang w:bidi="ar"/>
              </w:rPr>
            </w:pPr>
          </w:p>
        </w:tc>
      </w:tr>
      <w:tr w14:paraId="6383B29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D9AD9">
            <w:pPr>
              <w:rPr>
                <w:sz w:val="18"/>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47E30BC9">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基础</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设施</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424424C">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在建</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1F44A5E">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E90BAA">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1B46A4F">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0EEE1E">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E21F2F">
            <w:pPr>
              <w:widowControl/>
              <w:spacing w:line="240" w:lineRule="exact"/>
              <w:jc w:val="left"/>
              <w:textAlignment w:val="center"/>
              <w:rPr>
                <w:rFonts w:hint="eastAsia" w:ascii="宋体" w:eastAsia="宋体" w:cs="宋体"/>
                <w:color w:val="000000"/>
                <w:kern w:val="0"/>
                <w:sz w:val="24"/>
                <w:szCs w:val="24"/>
                <w:lang w:bidi="ar"/>
              </w:rPr>
            </w:pPr>
          </w:p>
        </w:tc>
      </w:tr>
      <w:tr w14:paraId="4C47827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5C77D">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E4227">
            <w:pPr>
              <w:rPr>
                <w:sz w:val="18"/>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2CF2B">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2D9A11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5FF043">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0698CF5">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F6F4DA">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F433C4">
            <w:pPr>
              <w:widowControl/>
              <w:spacing w:line="240" w:lineRule="exact"/>
              <w:jc w:val="left"/>
              <w:textAlignment w:val="center"/>
              <w:rPr>
                <w:rFonts w:hint="eastAsia" w:ascii="宋体" w:eastAsia="宋体" w:cs="宋体"/>
                <w:color w:val="000000"/>
                <w:kern w:val="0"/>
                <w:sz w:val="24"/>
                <w:szCs w:val="24"/>
                <w:lang w:bidi="ar"/>
              </w:rPr>
            </w:pPr>
          </w:p>
        </w:tc>
      </w:tr>
      <w:tr w14:paraId="741304C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F1B57">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5883D">
            <w:pPr>
              <w:rPr>
                <w:sz w:val="18"/>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436AD">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建成</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F9A4EB8">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57567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E6D17E4">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9213DC8">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A38196">
            <w:pPr>
              <w:widowControl/>
              <w:spacing w:line="240" w:lineRule="exact"/>
              <w:jc w:val="left"/>
              <w:textAlignment w:val="center"/>
              <w:rPr>
                <w:rFonts w:hint="eastAsia" w:ascii="宋体" w:eastAsia="宋体" w:cs="宋体"/>
                <w:color w:val="000000"/>
                <w:kern w:val="0"/>
                <w:sz w:val="24"/>
                <w:szCs w:val="24"/>
                <w:lang w:bidi="ar"/>
              </w:rPr>
            </w:pPr>
          </w:p>
        </w:tc>
      </w:tr>
      <w:tr w14:paraId="31E5A60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87961">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C63ED">
            <w:pPr>
              <w:rPr>
                <w:sz w:val="18"/>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73928">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164A8E">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DF90F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F4243B1">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83AC99">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B0DF08">
            <w:pPr>
              <w:widowControl/>
              <w:spacing w:line="240" w:lineRule="exact"/>
              <w:jc w:val="left"/>
              <w:textAlignment w:val="center"/>
              <w:rPr>
                <w:rFonts w:hint="eastAsia" w:ascii="宋体" w:eastAsia="宋体" w:cs="宋体"/>
                <w:color w:val="000000"/>
                <w:kern w:val="0"/>
                <w:sz w:val="24"/>
                <w:szCs w:val="24"/>
                <w:lang w:bidi="ar"/>
              </w:rPr>
            </w:pPr>
          </w:p>
        </w:tc>
      </w:tr>
      <w:tr w14:paraId="08583A3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B7625">
            <w:pPr>
              <w:rPr>
                <w:sz w:val="18"/>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17C81">
            <w:pPr>
              <w:rPr>
                <w:sz w:val="18"/>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FFC6B">
            <w:pPr>
              <w:rPr>
                <w:sz w:val="18"/>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662386F">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B589E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91E2F5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A1E15FB">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01BB8A">
            <w:pPr>
              <w:widowControl/>
              <w:spacing w:line="240" w:lineRule="exact"/>
              <w:jc w:val="left"/>
              <w:textAlignment w:val="center"/>
              <w:rPr>
                <w:rFonts w:hint="eastAsia" w:ascii="宋体" w:eastAsia="宋体" w:cs="宋体"/>
                <w:color w:val="000000"/>
                <w:kern w:val="0"/>
                <w:sz w:val="24"/>
                <w:szCs w:val="24"/>
                <w:lang w:bidi="ar"/>
              </w:rPr>
            </w:pPr>
          </w:p>
        </w:tc>
      </w:tr>
      <w:tr w14:paraId="1F3C379C">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417329">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专用指标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83F1B8C">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行政运转</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413288E2">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1FE5D6D6">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19EEF11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7802AC1A">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14:paraId="3D6DB5A2">
            <w:pPr>
              <w:widowControl/>
              <w:spacing w:line="240" w:lineRule="exact"/>
              <w:jc w:val="left"/>
              <w:textAlignment w:val="center"/>
              <w:rPr>
                <w:rFonts w:hint="eastAsia" w:ascii="宋体" w:eastAsia="宋体" w:cs="宋体"/>
                <w:color w:val="000000"/>
                <w:kern w:val="0"/>
                <w:sz w:val="24"/>
                <w:szCs w:val="24"/>
                <w:lang w:bidi="ar"/>
              </w:rPr>
            </w:pPr>
          </w:p>
        </w:tc>
      </w:tr>
      <w:tr w14:paraId="07A7612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59034A">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A99172">
            <w:pPr>
              <w:rPr>
                <w:sz w:val="18"/>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1C64BA9A">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4D611DE4">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3496023">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8F6055">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AAA3919">
            <w:pPr>
              <w:widowControl/>
              <w:spacing w:line="240" w:lineRule="exact"/>
              <w:jc w:val="left"/>
              <w:textAlignment w:val="center"/>
              <w:rPr>
                <w:rFonts w:hint="eastAsia" w:ascii="宋体" w:eastAsia="宋体" w:cs="宋体"/>
                <w:color w:val="000000"/>
                <w:kern w:val="0"/>
                <w:sz w:val="24"/>
                <w:szCs w:val="24"/>
                <w:lang w:bidi="ar"/>
              </w:rPr>
            </w:pPr>
          </w:p>
        </w:tc>
      </w:tr>
      <w:tr w14:paraId="7A28CBA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8DF57">
            <w:pPr>
              <w:rPr>
                <w:sz w:val="18"/>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FEA9C6">
            <w:pPr>
              <w:rPr>
                <w:sz w:val="18"/>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0CA612FB">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3D070E15">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5C4C054">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A52B788">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0A958B4">
            <w:pPr>
              <w:widowControl/>
              <w:spacing w:line="240" w:lineRule="exact"/>
              <w:jc w:val="left"/>
              <w:textAlignment w:val="center"/>
              <w:rPr>
                <w:rFonts w:hint="eastAsia" w:ascii="宋体" w:eastAsia="宋体" w:cs="宋体"/>
                <w:color w:val="000000"/>
                <w:kern w:val="0"/>
                <w:sz w:val="24"/>
                <w:szCs w:val="24"/>
                <w:lang w:bidi="ar"/>
              </w:rPr>
            </w:pPr>
          </w:p>
        </w:tc>
      </w:tr>
      <w:tr w14:paraId="231BBA4E">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right w:val="single" w:color="000000" w:sz="4" w:space="0"/>
            </w:tcBorders>
            <w:noWrap w:val="0"/>
            <w:vAlign w:val="center"/>
          </w:tcPr>
          <w:p w14:paraId="6251A984">
            <w:pPr>
              <w:widowControl/>
              <w:spacing w:line="240" w:lineRule="exact"/>
              <w:jc w:val="center"/>
              <w:textAlignment w:val="center"/>
              <w:rPr>
                <w:rFonts w:hint="eastAsia" w:ascii="宋体" w:eastAsia="宋体" w:cs="宋体"/>
                <w:b/>
                <w:color w:val="000000"/>
                <w:kern w:val="0"/>
                <w:sz w:val="21"/>
                <w:szCs w:val="21"/>
                <w:lang w:bidi="ar"/>
              </w:rPr>
            </w:pPr>
            <w:r>
              <w:rPr>
                <w:rFonts w:hint="eastAsia" w:ascii="宋体" w:eastAsia="宋体" w:cs="宋体"/>
                <w:b/>
                <w:color w:val="000000"/>
                <w:kern w:val="0"/>
                <w:sz w:val="21"/>
                <w:szCs w:val="21"/>
                <w:lang w:bidi="ar"/>
              </w:rPr>
              <w:t>个性指标</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A260C19">
            <w:pPr>
              <w:widowControl/>
              <w:spacing w:line="240" w:lineRule="exact"/>
              <w:jc w:val="center"/>
              <w:textAlignment w:val="center"/>
              <w:rPr>
                <w:rFonts w:hint="eastAsia" w:ascii="宋体" w:eastAsia="宋体" w:cs="宋体"/>
                <w:color w:val="000000"/>
                <w:kern w:val="0"/>
                <w:sz w:val="21"/>
                <w:szCs w:val="21"/>
                <w:lang w:bidi="ar"/>
              </w:rPr>
            </w:pPr>
            <w:r>
              <w:rPr>
                <w:rFonts w:hint="eastAsia" w:ascii="宋体" w:eastAsia="宋体" w:cs="宋体"/>
                <w:color w:val="000000"/>
                <w:kern w:val="0"/>
                <w:sz w:val="21"/>
                <w:szCs w:val="21"/>
                <w:lang w:bidi="ar"/>
              </w:rPr>
              <w:t>培训老师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25E60C">
            <w:pPr>
              <w:widowControl/>
              <w:spacing w:line="240" w:lineRule="exact"/>
              <w:jc w:val="center"/>
              <w:textAlignment w:val="center"/>
              <w:rPr>
                <w:rFonts w:hint="eastAsia" w:ascii="宋体" w:eastAsia="宋体" w:cs="宋体"/>
                <w:color w:val="000000"/>
                <w:kern w:val="0"/>
                <w:sz w:val="21"/>
                <w:szCs w:val="21"/>
                <w:lang w:val="en-US" w:eastAsia="zh-CN" w:bidi="ar"/>
              </w:rPr>
            </w:pPr>
            <w:r>
              <w:rPr>
                <w:rFonts w:hint="eastAsia" w:ascii="宋体" w:cs="宋体"/>
                <w:color w:val="000000"/>
                <w:kern w:val="0"/>
                <w:sz w:val="21"/>
                <w:szCs w:val="21"/>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68E7CF2">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sz w:val="21"/>
                <w:szCs w:val="21"/>
                <w:lang w:bidi="ar-SA"/>
              </w:rPr>
              <w:t>培训老师8人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322D22">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05E22A">
            <w:pPr>
              <w:widowControl/>
              <w:spacing w:line="240" w:lineRule="exact"/>
              <w:jc w:val="left"/>
              <w:textAlignment w:val="center"/>
              <w:rPr>
                <w:rFonts w:hint="eastAsia" w:ascii="宋体" w:eastAsia="宋体" w:cs="宋体"/>
                <w:color w:val="000000"/>
                <w:kern w:val="0"/>
                <w:sz w:val="24"/>
                <w:szCs w:val="24"/>
                <w:lang w:bidi="ar"/>
              </w:rPr>
            </w:pPr>
          </w:p>
        </w:tc>
      </w:tr>
      <w:tr w14:paraId="42A5DE20">
        <w:tblPrEx>
          <w:tblCellMar>
            <w:top w:w="0" w:type="dxa"/>
            <w:left w:w="108" w:type="dxa"/>
            <w:bottom w:w="0" w:type="dxa"/>
            <w:right w:w="108" w:type="dxa"/>
          </w:tblCellMar>
        </w:tblPrEx>
        <w:trPr>
          <w:trHeight w:val="23" w:hRule="atLeast"/>
          <w:jc w:val="center"/>
        </w:trPr>
        <w:tc>
          <w:tcPr>
            <w:tcW w:w="2310" w:type="dxa"/>
            <w:gridSpan w:val="3"/>
            <w:vMerge w:val="continue"/>
            <w:tcBorders>
              <w:left w:val="single" w:color="000000" w:sz="4" w:space="0"/>
              <w:right w:val="single" w:color="000000" w:sz="4" w:space="0"/>
            </w:tcBorders>
            <w:noWrap w:val="0"/>
            <w:vAlign w:val="center"/>
          </w:tcPr>
          <w:p w14:paraId="09F8AD3E">
            <w:pPr>
              <w:widowControl/>
              <w:spacing w:line="240" w:lineRule="exact"/>
              <w:jc w:val="center"/>
              <w:textAlignment w:val="center"/>
              <w:rPr>
                <w:rFonts w:hint="eastAsia" w:ascii="宋体" w:eastAsia="宋体" w:cs="宋体"/>
                <w:b/>
                <w:color w:val="000000"/>
                <w:kern w:val="0"/>
                <w:sz w:val="21"/>
                <w:szCs w:val="21"/>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59DA51">
            <w:pPr>
              <w:widowControl/>
              <w:spacing w:line="240" w:lineRule="exact"/>
              <w:jc w:val="center"/>
              <w:textAlignment w:val="center"/>
              <w:rPr>
                <w:rFonts w:hint="eastAsia" w:ascii="宋体" w:eastAsia="宋体" w:cs="宋体"/>
                <w:color w:val="000000"/>
                <w:kern w:val="0"/>
                <w:sz w:val="21"/>
                <w:szCs w:val="21"/>
                <w:lang w:bidi="ar"/>
              </w:rPr>
            </w:pPr>
            <w:r>
              <w:rPr>
                <w:rFonts w:hint="eastAsia" w:ascii="宋体" w:eastAsia="宋体" w:cs="宋体"/>
                <w:color w:val="000000"/>
                <w:kern w:val="0"/>
                <w:sz w:val="13"/>
                <w:szCs w:val="13"/>
                <w:lang w:bidi="ar"/>
              </w:rPr>
              <w:t>项目结算相关费用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3F9E34">
            <w:pPr>
              <w:widowControl/>
              <w:spacing w:line="240" w:lineRule="exact"/>
              <w:jc w:val="center"/>
              <w:textAlignment w:val="center"/>
              <w:rPr>
                <w:rFonts w:hint="eastAsia" w:ascii="宋体" w:eastAsia="宋体" w:cs="宋体"/>
                <w:color w:val="000000"/>
                <w:kern w:val="0"/>
                <w:sz w:val="21"/>
                <w:szCs w:val="21"/>
                <w:lang w:val="en-US" w:eastAsia="zh-CN" w:bidi="ar"/>
              </w:rPr>
            </w:pPr>
            <w:r>
              <w:rPr>
                <w:rFonts w:hint="eastAsia" w:ascii="宋体" w:cs="宋体"/>
                <w:color w:val="000000"/>
                <w:kern w:val="0"/>
                <w:sz w:val="21"/>
                <w:szCs w:val="21"/>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3666AC8">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sz w:val="21"/>
                <w:szCs w:val="21"/>
                <w:lang w:bidi="ar-SA"/>
              </w:rPr>
              <w:t>拨款小于等于15个工作日</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5FB450">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952F7D">
            <w:pPr>
              <w:widowControl/>
              <w:spacing w:line="240" w:lineRule="exact"/>
              <w:jc w:val="left"/>
              <w:textAlignment w:val="center"/>
              <w:rPr>
                <w:rFonts w:hint="eastAsia" w:ascii="宋体" w:eastAsia="宋体" w:cs="宋体"/>
                <w:color w:val="000000"/>
                <w:kern w:val="0"/>
                <w:sz w:val="24"/>
                <w:szCs w:val="24"/>
                <w:lang w:bidi="ar"/>
              </w:rPr>
            </w:pPr>
          </w:p>
        </w:tc>
      </w:tr>
      <w:tr w14:paraId="2815E85B">
        <w:tblPrEx>
          <w:tblCellMar>
            <w:top w:w="0" w:type="dxa"/>
            <w:left w:w="108" w:type="dxa"/>
            <w:bottom w:w="0" w:type="dxa"/>
            <w:right w:w="108" w:type="dxa"/>
          </w:tblCellMar>
        </w:tblPrEx>
        <w:trPr>
          <w:trHeight w:val="530" w:hRule="atLeast"/>
          <w:jc w:val="center"/>
        </w:trPr>
        <w:tc>
          <w:tcPr>
            <w:tcW w:w="2310" w:type="dxa"/>
            <w:gridSpan w:val="3"/>
            <w:vMerge w:val="continue"/>
            <w:tcBorders>
              <w:left w:val="single" w:color="000000" w:sz="4" w:space="0"/>
              <w:bottom w:val="single" w:color="000000" w:sz="4" w:space="0"/>
              <w:right w:val="single" w:color="000000" w:sz="4" w:space="0"/>
            </w:tcBorders>
            <w:noWrap w:val="0"/>
            <w:vAlign w:val="center"/>
          </w:tcPr>
          <w:p w14:paraId="5A9EA690">
            <w:pPr>
              <w:widowControl/>
              <w:spacing w:line="240" w:lineRule="exact"/>
              <w:jc w:val="center"/>
              <w:textAlignment w:val="center"/>
              <w:rPr>
                <w:rFonts w:hint="eastAsia" w:ascii="宋体" w:eastAsia="宋体" w:cs="宋体"/>
                <w:b/>
                <w:color w:val="000000"/>
                <w:kern w:val="0"/>
                <w:sz w:val="21"/>
                <w:szCs w:val="21"/>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9BEEB1">
            <w:pPr>
              <w:widowControl/>
              <w:spacing w:line="240" w:lineRule="exact"/>
              <w:jc w:val="center"/>
              <w:textAlignment w:val="center"/>
              <w:rPr>
                <w:rFonts w:hint="eastAsia" w:ascii="宋体" w:eastAsia="宋体" w:cs="宋体"/>
                <w:color w:val="000000"/>
                <w:kern w:val="0"/>
                <w:sz w:val="21"/>
                <w:szCs w:val="21"/>
                <w:lang w:bidi="ar"/>
              </w:rPr>
            </w:pPr>
            <w:r>
              <w:rPr>
                <w:rFonts w:hint="eastAsia" w:ascii="宋体" w:eastAsia="宋体" w:cs="宋体"/>
                <w:color w:val="000000"/>
                <w:kern w:val="0"/>
                <w:sz w:val="13"/>
                <w:szCs w:val="13"/>
                <w:lang w:bidi="ar"/>
              </w:rPr>
              <w:t>做好文旅大志愿服务工作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153DE9">
            <w:pPr>
              <w:widowControl/>
              <w:spacing w:line="240" w:lineRule="exact"/>
              <w:jc w:val="center"/>
              <w:textAlignment w:val="center"/>
              <w:rPr>
                <w:rFonts w:hint="eastAsia" w:ascii="宋体" w:eastAsia="宋体" w:cs="宋体"/>
                <w:color w:val="000000"/>
                <w:kern w:val="0"/>
                <w:sz w:val="21"/>
                <w:szCs w:val="21"/>
                <w:lang w:val="en-US" w:eastAsia="zh-CN" w:bidi="ar"/>
              </w:rPr>
            </w:pPr>
            <w:r>
              <w:rPr>
                <w:rFonts w:hint="eastAsia" w:ascii="宋体" w:cs="宋体"/>
                <w:color w:val="000000"/>
                <w:kern w:val="0"/>
                <w:sz w:val="21"/>
                <w:szCs w:val="21"/>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E718D91">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sz w:val="21"/>
                <w:szCs w:val="21"/>
                <w:lang w:bidi="ar-SA"/>
              </w:rPr>
              <w:t>保障活动中的相关支出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68FD1C4">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5194F5">
            <w:pPr>
              <w:widowControl/>
              <w:spacing w:line="240" w:lineRule="exact"/>
              <w:jc w:val="left"/>
              <w:textAlignment w:val="center"/>
              <w:rPr>
                <w:rFonts w:hint="eastAsia" w:ascii="宋体" w:eastAsia="宋体" w:cs="宋体"/>
                <w:color w:val="000000"/>
                <w:kern w:val="0"/>
                <w:sz w:val="24"/>
                <w:szCs w:val="24"/>
                <w:lang w:bidi="ar"/>
              </w:rPr>
            </w:pPr>
          </w:p>
        </w:tc>
      </w:tr>
      <w:tr w14:paraId="16C094BD">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right w:val="single" w:color="000000" w:sz="4" w:space="0"/>
            </w:tcBorders>
            <w:noWrap w:val="0"/>
            <w:vAlign w:val="center"/>
          </w:tcPr>
          <w:p w14:paraId="52795F31">
            <w:pPr>
              <w:widowControl/>
              <w:spacing w:line="240" w:lineRule="exact"/>
              <w:jc w:val="center"/>
              <w:textAlignment w:val="center"/>
              <w:rPr>
                <w:rFonts w:hint="eastAsia" w:ascii="宋体" w:eastAsia="宋体" w:cs="宋体"/>
                <w:b/>
                <w:color w:val="000000"/>
                <w:sz w:val="21"/>
                <w:szCs w:val="21"/>
                <w:lang w:bidi="ar-SA"/>
              </w:rPr>
            </w:pPr>
            <w:r>
              <w:rPr>
                <w:rFonts w:hint="eastAsia" w:ascii="宋体" w:eastAsia="宋体" w:cs="宋体"/>
                <w:b/>
                <w:color w:val="000000"/>
                <w:kern w:val="0"/>
                <w:sz w:val="21"/>
                <w:szCs w:val="21"/>
                <w:lang w:bidi="ar"/>
              </w:rPr>
              <w:t>扣分项</w:t>
            </w:r>
            <w:r>
              <w:rPr>
                <w:rFonts w:hint="eastAsia" w:ascii="宋体" w:eastAsia="宋体" w:cs="宋体"/>
                <w:b/>
                <w:color w:val="000000"/>
                <w:kern w:val="0"/>
                <w:sz w:val="21"/>
                <w:szCs w:val="21"/>
                <w:lang w:bidi="ar"/>
              </w:rPr>
              <w:br w:type="textWrapping"/>
            </w:r>
            <w:r>
              <w:rPr>
                <w:rFonts w:hint="eastAsia" w:ascii="宋体" w:eastAsia="宋体" w:cs="宋体"/>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7411C0">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被评价</w:t>
            </w:r>
            <w:r>
              <w:rPr>
                <w:rFonts w:hint="eastAsia" w:ascii="宋体" w:eastAsia="宋体" w:cs="宋体"/>
                <w:color w:val="000000"/>
                <w:kern w:val="0"/>
                <w:sz w:val="21"/>
                <w:szCs w:val="21"/>
                <w:lang w:bidi="ar"/>
              </w:rPr>
              <w:br w:type="textWrapping"/>
            </w:r>
            <w:r>
              <w:rPr>
                <w:rFonts w:hint="eastAsia" w:ascii="宋体" w:eastAsia="宋体" w:cs="宋体"/>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7741E7">
            <w:pPr>
              <w:widowControl/>
              <w:spacing w:line="240" w:lineRule="exact"/>
              <w:jc w:val="center"/>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w:t>
            </w:r>
          </w:p>
        </w:tc>
        <w:tc>
          <w:tcPr>
            <w:tcW w:w="5340" w:type="dxa"/>
            <w:tcBorders>
              <w:top w:val="single" w:color="000000" w:sz="4" w:space="0"/>
              <w:left w:val="single" w:color="000000" w:sz="4" w:space="0"/>
              <w:right w:val="single" w:color="000000" w:sz="4" w:space="0"/>
            </w:tcBorders>
            <w:noWrap w:val="0"/>
            <w:vAlign w:val="center"/>
          </w:tcPr>
          <w:p w14:paraId="06D4DCC9">
            <w:pPr>
              <w:widowControl/>
              <w:spacing w:line="240" w:lineRule="exact"/>
              <w:jc w:val="left"/>
              <w:textAlignment w:val="center"/>
              <w:rPr>
                <w:rFonts w:hint="eastAsia" w:ascii="宋体" w:eastAsia="宋体" w:cs="宋体"/>
                <w:color w:val="000000"/>
                <w:sz w:val="21"/>
                <w:szCs w:val="21"/>
                <w:lang w:bidi="ar-SA"/>
              </w:rPr>
            </w:pPr>
            <w:r>
              <w:rPr>
                <w:rFonts w:hint="eastAsia" w:ascii="宋体" w:eastAsia="宋体" w:cs="宋体"/>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24E08C">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B654971">
            <w:pPr>
              <w:widowControl/>
              <w:spacing w:line="240" w:lineRule="exact"/>
              <w:jc w:val="left"/>
              <w:textAlignment w:val="center"/>
              <w:rPr>
                <w:rFonts w:hint="eastAsia" w:ascii="宋体" w:eastAsia="宋体" w:cs="宋体"/>
                <w:color w:val="000000"/>
                <w:kern w:val="0"/>
                <w:sz w:val="24"/>
                <w:szCs w:val="24"/>
                <w:lang w:bidi="ar"/>
              </w:rPr>
            </w:pPr>
          </w:p>
        </w:tc>
      </w:tr>
      <w:tr w14:paraId="4AF519D2">
        <w:tblPrEx>
          <w:tblCellMar>
            <w:top w:w="0" w:type="dxa"/>
            <w:left w:w="108" w:type="dxa"/>
            <w:bottom w:w="0" w:type="dxa"/>
            <w:right w:w="108" w:type="dxa"/>
          </w:tblCellMar>
        </w:tblPrEx>
        <w:trPr>
          <w:trHeight w:val="470" w:hRule="atLeast"/>
          <w:jc w:val="center"/>
        </w:trPr>
        <w:tc>
          <w:tcPr>
            <w:tcW w:w="10901" w:type="dxa"/>
            <w:gridSpan w:val="8"/>
            <w:tcBorders>
              <w:top w:val="single" w:color="000000" w:sz="4" w:space="0"/>
              <w:left w:val="single" w:color="000000" w:sz="4" w:space="0"/>
              <w:bottom w:val="single" w:color="000000" w:sz="4" w:space="0"/>
              <w:right w:val="single" w:color="000000" w:sz="4" w:space="0"/>
            </w:tcBorders>
            <w:noWrap w:val="0"/>
            <w:vAlign w:val="center"/>
          </w:tcPr>
          <w:p w14:paraId="0F8D1BC2">
            <w:pPr>
              <w:widowControl/>
              <w:spacing w:line="240" w:lineRule="exact"/>
              <w:ind w:firstLine="2640" w:firstLineChars="1100"/>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总分                                                        85</w:t>
            </w:r>
          </w:p>
        </w:tc>
      </w:tr>
    </w:tbl>
    <w:p w14:paraId="7D028644">
      <w:pPr>
        <w:spacing w:line="240" w:lineRule="atLeast"/>
        <w:ind w:right="-178" w:rightChars="-85"/>
        <w:rPr>
          <w:rFonts w:eastAsia="黑体" w:cs="Times New Roman"/>
          <w:kern w:val="2"/>
          <w:sz w:val="32"/>
        </w:rPr>
      </w:pPr>
      <w:r>
        <w:rPr>
          <w:rFonts w:eastAsia="黑体"/>
          <w:kern w:val="0"/>
          <w:shd w:val="clear" w:color="auto" w:fill="FFFFFF"/>
          <w:lang w:val="zh-CN" w:eastAsia="zh-CN"/>
        </w:rPr>
        <w:br w:type="page"/>
      </w:r>
    </w:p>
    <w:p w14:paraId="43646306">
      <w:pPr>
        <w:pStyle w:val="21"/>
        <w:spacing w:after="0" w:line="578" w:lineRule="exact"/>
        <w:ind w:left="0" w:leftChars="0" w:firstLine="0" w:firstLineChars="0"/>
        <w:rPr>
          <w:rFonts w:hint="default" w:eastAsia="黑体" w:cs="Times New Roman"/>
          <w:kern w:val="2"/>
          <w:sz w:val="24"/>
          <w:szCs w:val="21"/>
        </w:rPr>
      </w:pPr>
      <w:r>
        <w:rPr>
          <w:rFonts w:hint="default" w:eastAsia="黑体" w:cs="Times New Roman"/>
          <w:kern w:val="2"/>
          <w:sz w:val="24"/>
          <w:szCs w:val="21"/>
        </w:rPr>
        <w:t>附表2</w:t>
      </w:r>
    </w:p>
    <w:tbl>
      <w:tblPr>
        <w:tblStyle w:val="27"/>
        <w:tblW w:w="10376" w:type="dxa"/>
        <w:jc w:val="center"/>
        <w:tblLayout w:type="fixed"/>
        <w:tblCellMar>
          <w:top w:w="15" w:type="dxa"/>
          <w:left w:w="15" w:type="dxa"/>
          <w:bottom w:w="15" w:type="dxa"/>
          <w:right w:w="15" w:type="dxa"/>
        </w:tblCellMar>
      </w:tblPr>
      <w:tblGrid>
        <w:gridCol w:w="409"/>
        <w:gridCol w:w="892"/>
        <w:gridCol w:w="1841"/>
        <w:gridCol w:w="1848"/>
        <w:gridCol w:w="1616"/>
        <w:gridCol w:w="1125"/>
        <w:gridCol w:w="2645"/>
      </w:tblGrid>
      <w:tr w14:paraId="7E283E17">
        <w:tblPrEx>
          <w:tblCellMar>
            <w:top w:w="15" w:type="dxa"/>
            <w:left w:w="15" w:type="dxa"/>
            <w:bottom w:w="15" w:type="dxa"/>
            <w:right w:w="15" w:type="dxa"/>
          </w:tblCellMar>
        </w:tblPrEx>
        <w:trPr>
          <w:trHeight w:val="576" w:hRule="atLeast"/>
          <w:jc w:val="center"/>
        </w:trPr>
        <w:tc>
          <w:tcPr>
            <w:tcW w:w="10376" w:type="dxa"/>
            <w:gridSpan w:val="7"/>
            <w:noWrap w:val="0"/>
            <w:vAlign w:val="center"/>
          </w:tcPr>
          <w:p w14:paraId="1468080E">
            <w:pPr>
              <w:widowControl/>
              <w:spacing w:line="600" w:lineRule="exact"/>
              <w:jc w:val="center"/>
              <w:textAlignment w:val="center"/>
              <w:rPr>
                <w:rFonts w:ascii="黑体" w:hAnsi="宋体" w:eastAsia="黑体" w:cs="黑体"/>
                <w:color w:val="000000"/>
                <w:sz w:val="30"/>
                <w:szCs w:val="30"/>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0E9DDD1E">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6FE202E6">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项目名称</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01829B1F">
            <w:pPr>
              <w:spacing w:line="300" w:lineRule="exact"/>
              <w:jc w:val="center"/>
              <w:rPr>
                <w:rFonts w:hint="eastAsia" w:ascii="宋体" w:hAnsi="宋体"/>
                <w:color w:val="000000"/>
                <w:sz w:val="22"/>
                <w:szCs w:val="22"/>
              </w:rPr>
            </w:pPr>
            <w:r>
              <w:rPr>
                <w:rFonts w:hint="eastAsia" w:ascii="宋体" w:hAnsi="宋体"/>
                <w:color w:val="000000"/>
                <w:sz w:val="22"/>
                <w:szCs w:val="22"/>
              </w:rPr>
              <w:t>阿坝州文旅大会志愿者培训费</w:t>
            </w:r>
          </w:p>
        </w:tc>
      </w:tr>
      <w:tr w14:paraId="07A4382F">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0F9BD2B1">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预算单位</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3C579F47">
            <w:pPr>
              <w:tabs>
                <w:tab w:val="left" w:pos="1365"/>
              </w:tabs>
              <w:spacing w:line="300" w:lineRule="exact"/>
              <w:jc w:val="center"/>
              <w:rPr>
                <w:rFonts w:hint="eastAsia" w:ascii="宋体" w:hAnsi="宋体"/>
                <w:color w:val="000000"/>
                <w:sz w:val="22"/>
                <w:szCs w:val="22"/>
              </w:rPr>
            </w:pPr>
            <w:r>
              <w:rPr>
                <w:rFonts w:hint="eastAsia" w:ascii="宋体" w:hAnsi="宋体"/>
                <w:color w:val="000000"/>
                <w:sz w:val="22"/>
                <w:szCs w:val="22"/>
              </w:rPr>
              <w:t>共青团茂县委员会</w:t>
            </w:r>
          </w:p>
        </w:tc>
      </w:tr>
      <w:tr w14:paraId="63B67A6B">
        <w:tblPrEx>
          <w:tblCellMar>
            <w:top w:w="15" w:type="dxa"/>
            <w:left w:w="15" w:type="dxa"/>
            <w:bottom w:w="15" w:type="dxa"/>
            <w:right w:w="15" w:type="dxa"/>
          </w:tblCellMar>
        </w:tblPrEx>
        <w:trPr>
          <w:trHeight w:val="23" w:hRule="atLeast"/>
          <w:jc w:val="center"/>
        </w:trPr>
        <w:tc>
          <w:tcPr>
            <w:tcW w:w="3142" w:type="dxa"/>
            <w:gridSpan w:val="3"/>
            <w:tcBorders>
              <w:top w:val="single" w:color="000000" w:sz="4" w:space="0"/>
              <w:left w:val="single" w:color="000000" w:sz="4" w:space="0"/>
              <w:bottom w:val="single" w:color="000000" w:sz="4" w:space="0"/>
              <w:right w:val="single" w:color="000000" w:sz="4" w:space="0"/>
            </w:tcBorders>
            <w:noWrap w:val="0"/>
            <w:vAlign w:val="center"/>
          </w:tcPr>
          <w:p w14:paraId="09AD54BD">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项目类型</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6BB2D046">
            <w:pPr>
              <w:spacing w:line="300" w:lineRule="exact"/>
              <w:jc w:val="center"/>
              <w:rPr>
                <w:rFonts w:hint="eastAsia" w:ascii="宋体" w:hAnsi="宋体" w:eastAsia="宋体"/>
                <w:color w:val="000000"/>
                <w:sz w:val="22"/>
                <w:szCs w:val="22"/>
                <w:lang w:eastAsia="zh-CN"/>
              </w:rPr>
            </w:pPr>
            <w:r>
              <w:rPr>
                <w:rFonts w:hint="eastAsia" w:ascii="宋体" w:hAnsi="宋体"/>
                <w:color w:val="000000"/>
                <w:sz w:val="22"/>
                <w:szCs w:val="22"/>
                <w:lang w:eastAsia="zh-CN"/>
              </w:rPr>
              <w:t>资助资金</w:t>
            </w:r>
          </w:p>
        </w:tc>
      </w:tr>
      <w:tr w14:paraId="2E260ADD">
        <w:tblPrEx>
          <w:tblCellMar>
            <w:top w:w="15" w:type="dxa"/>
            <w:left w:w="15" w:type="dxa"/>
            <w:bottom w:w="15" w:type="dxa"/>
            <w:right w:w="15" w:type="dxa"/>
          </w:tblCellMar>
        </w:tblPrEx>
        <w:trPr>
          <w:trHeight w:val="713"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64B2E">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项目 概况</w:t>
            </w: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0C244C42">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中长期规划（名称、文号，仅指常年项目）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1CBF1717">
            <w:pPr>
              <w:spacing w:line="300" w:lineRule="exact"/>
              <w:ind w:firstLine="2200" w:firstLineChars="1000"/>
              <w:rPr>
                <w:rFonts w:hint="eastAsia" w:ascii="宋体" w:hAnsi="宋体" w:eastAsia="宋体"/>
                <w:color w:val="000000"/>
                <w:sz w:val="22"/>
                <w:szCs w:val="22"/>
                <w:lang w:eastAsia="zh-CN"/>
              </w:rPr>
            </w:pPr>
            <w:r>
              <w:rPr>
                <w:rFonts w:hint="eastAsia" w:ascii="宋体" w:hAnsi="宋体"/>
                <w:color w:val="000000"/>
                <w:sz w:val="22"/>
                <w:szCs w:val="22"/>
                <w:lang w:eastAsia="zh-CN"/>
              </w:rPr>
              <w:t>阿坝州旅发大会</w:t>
            </w:r>
          </w:p>
        </w:tc>
      </w:tr>
      <w:tr w14:paraId="195CC17C">
        <w:tblPrEx>
          <w:tblCellMar>
            <w:top w:w="15" w:type="dxa"/>
            <w:left w:w="15" w:type="dxa"/>
            <w:bottom w:w="15" w:type="dxa"/>
            <w:right w:w="15" w:type="dxa"/>
          </w:tblCellMar>
        </w:tblPrEx>
        <w:trPr>
          <w:trHeight w:val="492"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40D5B">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609CC2B3">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资金管理办法（名称、文号）</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4E6C1260">
            <w:pPr>
              <w:spacing w:line="300" w:lineRule="exact"/>
              <w:ind w:firstLine="2200" w:firstLineChars="1000"/>
              <w:jc w:val="left"/>
              <w:rPr>
                <w:rFonts w:hint="eastAsia" w:ascii="宋体" w:hAnsi="宋体"/>
                <w:color w:val="000000"/>
                <w:sz w:val="22"/>
                <w:szCs w:val="22"/>
              </w:rPr>
            </w:pPr>
            <w:r>
              <w:rPr>
                <w:rFonts w:hint="eastAsia" w:ascii="宋体" w:hAnsi="宋体"/>
                <w:color w:val="000000"/>
                <w:sz w:val="22"/>
                <w:szCs w:val="22"/>
                <w:lang w:eastAsia="zh-CN"/>
              </w:rPr>
              <w:t>阿坝州旅发大会</w:t>
            </w:r>
          </w:p>
        </w:tc>
      </w:tr>
      <w:tr w14:paraId="1326BACA">
        <w:tblPrEx>
          <w:tblCellMar>
            <w:top w:w="15" w:type="dxa"/>
            <w:left w:w="15" w:type="dxa"/>
            <w:bottom w:w="15" w:type="dxa"/>
            <w:right w:w="15" w:type="dxa"/>
          </w:tblCellMar>
        </w:tblPrEx>
        <w:trPr>
          <w:trHeight w:val="23"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A32A9">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34D9039E">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848" w:type="dxa"/>
            <w:tcBorders>
              <w:top w:val="single" w:color="000000" w:sz="4" w:space="0"/>
              <w:left w:val="single" w:color="000000" w:sz="4" w:space="0"/>
              <w:bottom w:val="single" w:color="000000" w:sz="4" w:space="0"/>
              <w:right w:val="single" w:color="000000" w:sz="4" w:space="0"/>
            </w:tcBorders>
            <w:noWrap w:val="0"/>
            <w:vAlign w:val="center"/>
          </w:tcPr>
          <w:p w14:paraId="6B03542A">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616" w:type="dxa"/>
            <w:tcBorders>
              <w:top w:val="single" w:color="000000" w:sz="4" w:space="0"/>
              <w:left w:val="single" w:color="000000" w:sz="4" w:space="0"/>
              <w:bottom w:val="single" w:color="000000" w:sz="4" w:space="0"/>
              <w:right w:val="single" w:color="000000" w:sz="4" w:space="0"/>
            </w:tcBorders>
            <w:noWrap w:val="0"/>
            <w:vAlign w:val="center"/>
          </w:tcPr>
          <w:p w14:paraId="35BEB6B9">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BE1A235">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45" w:type="dxa"/>
            <w:tcBorders>
              <w:top w:val="single" w:color="000000" w:sz="4" w:space="0"/>
              <w:left w:val="single" w:color="000000" w:sz="4" w:space="0"/>
              <w:bottom w:val="single" w:color="000000" w:sz="4" w:space="0"/>
              <w:right w:val="single" w:color="000000" w:sz="4" w:space="0"/>
            </w:tcBorders>
            <w:noWrap w:val="0"/>
            <w:vAlign w:val="center"/>
          </w:tcPr>
          <w:p w14:paraId="2389BBD6">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51585382">
        <w:tblPrEx>
          <w:tblCellMar>
            <w:top w:w="15" w:type="dxa"/>
            <w:left w:w="15" w:type="dxa"/>
            <w:bottom w:w="15" w:type="dxa"/>
            <w:right w:w="15" w:type="dxa"/>
          </w:tblCellMar>
        </w:tblPrEx>
        <w:trPr>
          <w:trHeight w:val="130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4D52EA">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144FF22D">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立项依据</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55ED709E">
            <w:pPr>
              <w:spacing w:line="300" w:lineRule="exact"/>
              <w:ind w:firstLine="440" w:firstLineChars="200"/>
              <w:jc w:val="left"/>
              <w:rPr>
                <w:rFonts w:hint="eastAsia" w:ascii="宋体" w:hAnsi="宋体"/>
                <w:color w:val="000000"/>
                <w:sz w:val="22"/>
                <w:szCs w:val="22"/>
              </w:rPr>
            </w:pPr>
            <w:r>
              <w:rPr>
                <w:rFonts w:hint="eastAsia" w:ascii="宋体" w:hAnsi="宋体"/>
                <w:color w:val="000000"/>
                <w:sz w:val="22"/>
                <w:szCs w:val="22"/>
              </w:rPr>
              <w:t>2024年阿坝州文化和旅游暨全域旅游发展大会在我县举办在即，团县委主要承担志愿者培训、志愿者服装设计与制作等工作。为切实做好阿坝州文旅大会文明引导、嘉宾迎接、点位讲解等志愿服务工作，展示茂县良好城市形象,助力文旅大会圆满成功，特建立此次</w:t>
            </w:r>
            <w:r>
              <w:rPr>
                <w:rFonts w:hint="eastAsia" w:ascii="宋体" w:hAnsi="宋体"/>
                <w:color w:val="000000"/>
                <w:sz w:val="22"/>
                <w:szCs w:val="22"/>
                <w:lang w:val="en-US" w:eastAsia="zh-CN"/>
              </w:rPr>
              <w:t>培训</w:t>
            </w:r>
            <w:r>
              <w:rPr>
                <w:rFonts w:hint="eastAsia" w:ascii="宋体" w:hAnsi="宋体"/>
                <w:color w:val="000000"/>
                <w:sz w:val="22"/>
                <w:szCs w:val="22"/>
              </w:rPr>
              <w:t>。</w:t>
            </w:r>
          </w:p>
        </w:tc>
      </w:tr>
      <w:tr w14:paraId="50381930">
        <w:tblPrEx>
          <w:tblCellMar>
            <w:top w:w="15" w:type="dxa"/>
            <w:left w:w="15" w:type="dxa"/>
            <w:bottom w:w="15" w:type="dxa"/>
            <w:right w:w="15" w:type="dxa"/>
          </w:tblCellMar>
        </w:tblPrEx>
        <w:trPr>
          <w:trHeight w:val="32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18942">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52BF1D8D">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0EEBC592">
            <w:pPr>
              <w:spacing w:line="300" w:lineRule="exact"/>
              <w:jc w:val="left"/>
              <w:rPr>
                <w:rFonts w:hint="default" w:ascii="宋体" w:hAnsi="宋体" w:eastAsia="宋体"/>
                <w:color w:val="000000"/>
                <w:sz w:val="22"/>
                <w:szCs w:val="22"/>
                <w:lang w:val="en-US" w:eastAsia="zh-CN"/>
              </w:rPr>
            </w:pPr>
            <w:r>
              <w:rPr>
                <w:rFonts w:hint="eastAsia" w:ascii="宋体" w:hAnsi="宋体"/>
                <w:color w:val="000000"/>
                <w:sz w:val="22"/>
                <w:szCs w:val="22"/>
              </w:rPr>
              <w:t xml:space="preserve">   </w:t>
            </w:r>
            <w:r>
              <w:rPr>
                <w:rFonts w:hint="eastAsia" w:ascii="宋体" w:hAnsi="宋体"/>
                <w:color w:val="000000"/>
                <w:sz w:val="22"/>
                <w:szCs w:val="22"/>
                <w:lang w:val="en-US" w:eastAsia="zh-CN"/>
              </w:rPr>
              <w:t>志愿者培训、志愿者服装设计与制作</w:t>
            </w:r>
          </w:p>
        </w:tc>
      </w:tr>
      <w:tr w14:paraId="7F291E68">
        <w:tblPrEx>
          <w:tblCellMar>
            <w:top w:w="15" w:type="dxa"/>
            <w:left w:w="15" w:type="dxa"/>
            <w:bottom w:w="15" w:type="dxa"/>
            <w:right w:w="15" w:type="dxa"/>
          </w:tblCellMar>
        </w:tblPrEx>
        <w:trPr>
          <w:trHeight w:val="755"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C6414">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6416A713">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5656DB97">
            <w:pPr>
              <w:spacing w:line="300" w:lineRule="exact"/>
              <w:jc w:val="left"/>
              <w:rPr>
                <w:rFonts w:hint="eastAsia" w:ascii="宋体" w:hAnsi="宋体"/>
                <w:color w:val="000000"/>
                <w:sz w:val="22"/>
                <w:szCs w:val="22"/>
              </w:rPr>
            </w:pPr>
            <w:r>
              <w:rPr>
                <w:rFonts w:hint="eastAsia" w:ascii="宋体" w:hAnsi="宋体"/>
                <w:color w:val="000000"/>
                <w:sz w:val="22"/>
                <w:szCs w:val="22"/>
              </w:rPr>
              <w:t xml:space="preserve">  </w:t>
            </w:r>
            <w:r>
              <w:rPr>
                <w:rFonts w:hint="eastAsia" w:ascii="宋体" w:hAnsi="宋体"/>
                <w:color w:val="000000"/>
                <w:sz w:val="22"/>
                <w:szCs w:val="22"/>
                <w:lang w:val="en-US" w:eastAsia="zh-CN"/>
              </w:rPr>
              <w:t>志愿者培训、志愿者服装设计与制作</w:t>
            </w:r>
          </w:p>
        </w:tc>
      </w:tr>
      <w:tr w14:paraId="7D2B8551">
        <w:tblPrEx>
          <w:tblCellMar>
            <w:top w:w="15" w:type="dxa"/>
            <w:left w:w="15" w:type="dxa"/>
            <w:bottom w:w="15" w:type="dxa"/>
            <w:right w:w="15" w:type="dxa"/>
          </w:tblCellMar>
        </w:tblPrEx>
        <w:trPr>
          <w:trHeight w:val="340"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0E375">
            <w:pPr>
              <w:spacing w:line="300" w:lineRule="exact"/>
              <w:rPr>
                <w:rFonts w:hint="eastAsia" w:ascii="宋体" w:hAnsi="宋体"/>
                <w:color w:val="000000"/>
                <w:sz w:val="22"/>
                <w:szCs w:val="22"/>
              </w:rPr>
            </w:pPr>
          </w:p>
        </w:tc>
        <w:tc>
          <w:tcPr>
            <w:tcW w:w="2733" w:type="dxa"/>
            <w:gridSpan w:val="2"/>
            <w:tcBorders>
              <w:top w:val="single" w:color="000000" w:sz="4" w:space="0"/>
              <w:left w:val="single" w:color="000000" w:sz="4" w:space="0"/>
              <w:bottom w:val="single" w:color="000000" w:sz="4" w:space="0"/>
              <w:right w:val="single" w:color="000000" w:sz="4" w:space="0"/>
            </w:tcBorders>
            <w:noWrap w:val="0"/>
            <w:vAlign w:val="center"/>
          </w:tcPr>
          <w:p w14:paraId="425C58CD">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项目起止年限</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51564438">
            <w:pPr>
              <w:spacing w:line="300" w:lineRule="exact"/>
              <w:ind w:firstLine="440" w:firstLineChars="200"/>
              <w:rPr>
                <w:rFonts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w:t>
            </w:r>
          </w:p>
        </w:tc>
      </w:tr>
      <w:tr w14:paraId="0E312807">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6C9B232">
            <w:pPr>
              <w:widowControl/>
              <w:spacing w:line="300" w:lineRule="exact"/>
              <w:jc w:val="center"/>
              <w:textAlignment w:val="center"/>
              <w:rPr>
                <w:rFonts w:ascii="宋体" w:hAnsi="宋体"/>
                <w:color w:val="000000"/>
                <w:sz w:val="22"/>
                <w:szCs w:val="22"/>
                <w:lang w:bidi="ar"/>
              </w:rPr>
            </w:pPr>
            <w:r>
              <w:rPr>
                <w:rFonts w:ascii="宋体" w:hAnsi="宋体"/>
                <w:color w:val="000000"/>
                <w:sz w:val="22"/>
                <w:szCs w:val="22"/>
                <w:lang w:bidi="ar"/>
              </w:rPr>
              <w:t>项目资金</w:t>
            </w:r>
          </w:p>
          <w:p w14:paraId="393B4854">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（万元）</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43DD7B5">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年度资金总额：</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F3E8E02">
            <w:pPr>
              <w:spacing w:line="300" w:lineRule="exact"/>
              <w:ind w:firstLine="220" w:firstLineChars="100"/>
              <w:jc w:val="left"/>
              <w:rPr>
                <w:rFonts w:ascii="宋体" w:hAnsi="宋体"/>
                <w:color w:val="000000"/>
                <w:sz w:val="22"/>
                <w:szCs w:val="22"/>
              </w:rPr>
            </w:pPr>
            <w:r>
              <w:rPr>
                <w:rFonts w:hint="eastAsia" w:ascii="宋体" w:hAnsi="宋体"/>
                <w:color w:val="000000"/>
                <w:sz w:val="22"/>
                <w:szCs w:val="22"/>
                <w:lang w:val="en-US" w:eastAsia="zh-CN"/>
              </w:rPr>
              <w:t>47.00</w:t>
            </w:r>
            <w:r>
              <w:rPr>
                <w:rFonts w:hint="eastAsia" w:ascii="宋体" w:hAnsi="宋体"/>
                <w:color w:val="000000"/>
                <w:sz w:val="22"/>
                <w:szCs w:val="22"/>
              </w:rPr>
              <w:t>万元</w:t>
            </w:r>
          </w:p>
        </w:tc>
      </w:tr>
      <w:tr w14:paraId="3758F38B">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2739A7">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B2197A7">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其中：财政拨款</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2B751520">
            <w:pPr>
              <w:spacing w:line="300" w:lineRule="exact"/>
              <w:ind w:firstLine="220" w:firstLineChars="100"/>
              <w:jc w:val="left"/>
              <w:rPr>
                <w:rFonts w:ascii="宋体" w:hAnsi="宋体"/>
                <w:color w:val="000000"/>
                <w:sz w:val="22"/>
                <w:szCs w:val="22"/>
              </w:rPr>
            </w:pPr>
            <w:r>
              <w:rPr>
                <w:rFonts w:hint="eastAsia" w:ascii="宋体" w:hAnsi="宋体"/>
                <w:color w:val="000000"/>
                <w:sz w:val="22"/>
                <w:szCs w:val="22"/>
                <w:lang w:val="en-US" w:eastAsia="zh-CN"/>
              </w:rPr>
              <w:t>47.00万</w:t>
            </w:r>
            <w:r>
              <w:rPr>
                <w:rFonts w:hint="eastAsia" w:ascii="宋体" w:hAnsi="宋体"/>
                <w:color w:val="000000"/>
                <w:sz w:val="22"/>
                <w:szCs w:val="22"/>
              </w:rPr>
              <w:t>元</w:t>
            </w:r>
          </w:p>
        </w:tc>
      </w:tr>
      <w:tr w14:paraId="1AE8191D">
        <w:tblPrEx>
          <w:tblCellMar>
            <w:top w:w="15" w:type="dxa"/>
            <w:left w:w="15" w:type="dxa"/>
            <w:bottom w:w="15" w:type="dxa"/>
            <w:right w:w="15" w:type="dxa"/>
          </w:tblCellMar>
        </w:tblPrEx>
        <w:trPr>
          <w:trHeight w:val="315"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371841">
            <w:pPr>
              <w:spacing w:line="300" w:lineRule="exact"/>
              <w:rPr>
                <w:rFonts w:hint="eastAsia" w:ascii="宋体" w:hAnsi="宋体"/>
                <w:color w:val="000000"/>
                <w:sz w:val="22"/>
                <w:szCs w:val="22"/>
              </w:rPr>
            </w:pP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42157DD">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其他资金</w:t>
            </w:r>
          </w:p>
        </w:tc>
        <w:tc>
          <w:tcPr>
            <w:tcW w:w="7234" w:type="dxa"/>
            <w:gridSpan w:val="4"/>
            <w:tcBorders>
              <w:top w:val="single" w:color="000000" w:sz="4" w:space="0"/>
              <w:left w:val="single" w:color="000000" w:sz="4" w:space="0"/>
              <w:bottom w:val="single" w:color="000000" w:sz="4" w:space="0"/>
              <w:right w:val="single" w:color="000000" w:sz="4" w:space="0"/>
            </w:tcBorders>
            <w:noWrap w:val="0"/>
            <w:vAlign w:val="center"/>
          </w:tcPr>
          <w:p w14:paraId="7B2BC368">
            <w:pPr>
              <w:spacing w:line="300" w:lineRule="exact"/>
              <w:jc w:val="left"/>
              <w:rPr>
                <w:rFonts w:hint="eastAsia" w:ascii="宋体" w:hAnsi="宋体"/>
                <w:color w:val="000000"/>
                <w:sz w:val="22"/>
                <w:szCs w:val="22"/>
              </w:rPr>
            </w:pPr>
            <w:r>
              <w:rPr>
                <w:rFonts w:hint="eastAsia" w:ascii="宋体" w:hAnsi="宋体"/>
                <w:color w:val="000000"/>
                <w:sz w:val="22"/>
                <w:szCs w:val="22"/>
              </w:rPr>
              <w:t>0万元</w:t>
            </w:r>
          </w:p>
        </w:tc>
      </w:tr>
      <w:tr w14:paraId="0028FF68">
        <w:tblPrEx>
          <w:tblCellMar>
            <w:top w:w="15" w:type="dxa"/>
            <w:left w:w="15" w:type="dxa"/>
            <w:bottom w:w="15" w:type="dxa"/>
            <w:right w:w="15" w:type="dxa"/>
          </w:tblCellMar>
        </w:tblPrEx>
        <w:trPr>
          <w:trHeight w:val="297" w:hRule="atLeast"/>
          <w:jc w:val="center"/>
        </w:trPr>
        <w:tc>
          <w:tcPr>
            <w:tcW w:w="40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D894C">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总体 目标</w:t>
            </w: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31A74D3D">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年度目标</w:t>
            </w:r>
          </w:p>
        </w:tc>
      </w:tr>
      <w:tr w14:paraId="0ED7D8FB">
        <w:tblPrEx>
          <w:tblCellMar>
            <w:top w:w="15" w:type="dxa"/>
            <w:left w:w="15" w:type="dxa"/>
            <w:bottom w:w="15" w:type="dxa"/>
            <w:right w:w="15" w:type="dxa"/>
          </w:tblCellMar>
        </w:tblPrEx>
        <w:trPr>
          <w:trHeight w:val="557" w:hRule="atLeast"/>
          <w:jc w:val="center"/>
        </w:trPr>
        <w:tc>
          <w:tcPr>
            <w:tcW w:w="4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F7CCA">
            <w:pPr>
              <w:spacing w:line="300" w:lineRule="exact"/>
              <w:rPr>
                <w:rFonts w:hint="eastAsia" w:ascii="宋体" w:hAnsi="宋体"/>
                <w:color w:val="000000"/>
                <w:sz w:val="22"/>
                <w:szCs w:val="22"/>
              </w:rPr>
            </w:pPr>
          </w:p>
        </w:tc>
        <w:tc>
          <w:tcPr>
            <w:tcW w:w="9967" w:type="dxa"/>
            <w:gridSpan w:val="6"/>
            <w:tcBorders>
              <w:top w:val="single" w:color="000000" w:sz="4" w:space="0"/>
              <w:left w:val="single" w:color="000000" w:sz="4" w:space="0"/>
              <w:bottom w:val="single" w:color="000000" w:sz="4" w:space="0"/>
              <w:right w:val="single" w:color="000000" w:sz="4" w:space="0"/>
            </w:tcBorders>
            <w:noWrap w:val="0"/>
            <w:vAlign w:val="center"/>
          </w:tcPr>
          <w:p w14:paraId="0DEBAF9E">
            <w:pPr>
              <w:spacing w:line="300" w:lineRule="exact"/>
              <w:ind w:firstLine="440" w:firstLineChars="200"/>
              <w:rPr>
                <w:rFonts w:hint="eastAsia" w:ascii="宋体" w:hAnsi="宋体" w:eastAsia="宋体"/>
                <w:color w:val="000000"/>
                <w:sz w:val="22"/>
                <w:szCs w:val="22"/>
                <w:lang w:eastAsia="zh-CN"/>
              </w:rPr>
            </w:pPr>
            <w:r>
              <w:rPr>
                <w:rFonts w:hint="eastAsia" w:ascii="宋体" w:hAnsi="宋体"/>
                <w:color w:val="000000"/>
                <w:sz w:val="22"/>
                <w:szCs w:val="22"/>
              </w:rPr>
              <w:t>切实做好阿坝州文旅大会文明引导、嘉宾迎接、点位讲解等志愿服务工作，展示茂县良好城市形象,助力文旅大会圆满成功</w:t>
            </w:r>
            <w:r>
              <w:rPr>
                <w:rFonts w:hint="eastAsia" w:ascii="宋体" w:hAnsi="宋体"/>
                <w:color w:val="000000"/>
                <w:sz w:val="22"/>
                <w:szCs w:val="22"/>
                <w:lang w:eastAsia="zh-CN"/>
              </w:rPr>
              <w:t>。</w:t>
            </w:r>
          </w:p>
        </w:tc>
      </w:tr>
    </w:tbl>
    <w:tbl>
      <w:tblPr>
        <w:tblStyle w:val="27"/>
        <w:tblpPr w:leftFromText="180" w:rightFromText="180" w:vertAnchor="text" w:horzAnchor="page" w:tblpXSpec="center" w:tblpY="265"/>
        <w:tblOverlap w:val="never"/>
        <w:tblW w:w="9581" w:type="dxa"/>
        <w:tblInd w:w="-485" w:type="dxa"/>
        <w:tblLayout w:type="fixed"/>
        <w:tblCellMar>
          <w:top w:w="0" w:type="dxa"/>
          <w:left w:w="108" w:type="dxa"/>
          <w:bottom w:w="0" w:type="dxa"/>
          <w:right w:w="108" w:type="dxa"/>
        </w:tblCellMar>
      </w:tblPr>
      <w:tblGrid>
        <w:gridCol w:w="1005"/>
        <w:gridCol w:w="1136"/>
        <w:gridCol w:w="1770"/>
        <w:gridCol w:w="2220"/>
        <w:gridCol w:w="1140"/>
        <w:gridCol w:w="945"/>
        <w:gridCol w:w="688"/>
        <w:gridCol w:w="677"/>
      </w:tblGrid>
      <w:tr w14:paraId="2AE5FE3D">
        <w:tblPrEx>
          <w:tblCellMar>
            <w:top w:w="0" w:type="dxa"/>
            <w:left w:w="108" w:type="dxa"/>
            <w:bottom w:w="0" w:type="dxa"/>
            <w:right w:w="108" w:type="dxa"/>
          </w:tblCellMar>
        </w:tblPrEx>
        <w:trPr>
          <w:trHeight w:val="373" w:hRule="atLeast"/>
        </w:trPr>
        <w:tc>
          <w:tcPr>
            <w:tcW w:w="1005" w:type="dxa"/>
            <w:vMerge w:val="restart"/>
            <w:tcBorders>
              <w:top w:val="single" w:color="000000" w:sz="4" w:space="0"/>
              <w:left w:val="single" w:color="000000" w:sz="4" w:space="0"/>
              <w:right w:val="single" w:color="000000" w:sz="4" w:space="0"/>
            </w:tcBorders>
            <w:noWrap/>
            <w:vAlign w:val="center"/>
          </w:tcPr>
          <w:p w14:paraId="44832174">
            <w:pPr>
              <w:keepNext w:val="0"/>
              <w:keepLines w:val="0"/>
              <w:widowControl/>
              <w:suppressLineNumbers w:val="0"/>
              <w:jc w:val="center"/>
              <w:textAlignment w:val="center"/>
              <w:rPr>
                <w:rFonts w:hint="eastAsia" w:ascii="宋体" w:hAnsi="宋体"/>
                <w:b/>
                <w:bCs/>
                <w:color w:val="000000"/>
                <w:sz w:val="22"/>
                <w:szCs w:val="22"/>
                <w:lang w:bidi="ar"/>
              </w:rPr>
            </w:pPr>
            <w:r>
              <w:rPr>
                <w:rFonts w:ascii="宋体" w:hAnsi="宋体" w:eastAsia="宋体" w:cs="宋体"/>
                <w:i w:val="0"/>
                <w:iCs w:val="0"/>
                <w:color w:val="000000"/>
                <w:kern w:val="0"/>
                <w:sz w:val="18"/>
                <w:szCs w:val="18"/>
                <w:u w:val="none"/>
                <w:lang w:val="en-US" w:eastAsia="zh-CN" w:bidi="ar"/>
              </w:rPr>
              <w:t>绩效指标（90分）</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22D24AE">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5F491023">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二级指标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1B0CECA5">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三级指标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D32A478">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06864A5">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指标值</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70880DA">
            <w:pPr>
              <w:keepNext w:val="0"/>
              <w:keepLines w:val="0"/>
              <w:widowControl/>
              <w:suppressLineNumbers w:val="0"/>
              <w:jc w:val="center"/>
              <w:textAlignment w:val="center"/>
              <w:rPr>
                <w:rFonts w:hint="eastAsia" w:ascii="宋体" w:hAnsi="宋体"/>
                <w:b/>
                <w:bCs/>
                <w:color w:val="000000"/>
                <w:sz w:val="21"/>
                <w:szCs w:val="21"/>
              </w:rPr>
            </w:pPr>
            <w:r>
              <w:rPr>
                <w:rFonts w:ascii="宋体" w:hAnsi="宋体" w:eastAsia="宋体" w:cs="宋体"/>
                <w:i w:val="0"/>
                <w:iCs w:val="0"/>
                <w:color w:val="000000"/>
                <w:kern w:val="0"/>
                <w:sz w:val="18"/>
                <w:szCs w:val="18"/>
                <w:u w:val="none"/>
                <w:lang w:val="en-US" w:eastAsia="zh-CN" w:bidi="ar"/>
              </w:rPr>
              <w:t>度量单位</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29ECA2C">
            <w:pPr>
              <w:keepNext w:val="0"/>
              <w:keepLines w:val="0"/>
              <w:widowControl/>
              <w:suppressLineNumbers w:val="0"/>
              <w:jc w:val="center"/>
              <w:textAlignment w:val="center"/>
              <w:rPr>
                <w:rFonts w:hint="eastAsia" w:ascii="宋体" w:hAnsi="宋体"/>
                <w:b/>
                <w:bCs/>
                <w:color w:val="000000"/>
                <w:sz w:val="21"/>
                <w:szCs w:val="21"/>
              </w:rPr>
            </w:pPr>
            <w:r>
              <w:rPr>
                <w:rFonts w:hint="eastAsia" w:ascii="宋体" w:hAnsi="宋体" w:cs="宋体"/>
                <w:i w:val="0"/>
                <w:iCs w:val="0"/>
                <w:color w:val="000000"/>
                <w:kern w:val="0"/>
                <w:sz w:val="18"/>
                <w:szCs w:val="18"/>
                <w:u w:val="none"/>
                <w:lang w:val="en-US" w:eastAsia="zh-CN" w:bidi="ar"/>
              </w:rPr>
              <w:t>备注</w:t>
            </w:r>
          </w:p>
        </w:tc>
      </w:tr>
      <w:tr w14:paraId="0651B58F">
        <w:tblPrEx>
          <w:tblCellMar>
            <w:top w:w="0" w:type="dxa"/>
            <w:left w:w="108" w:type="dxa"/>
            <w:bottom w:w="0" w:type="dxa"/>
            <w:right w:w="108" w:type="dxa"/>
          </w:tblCellMar>
        </w:tblPrEx>
        <w:trPr>
          <w:trHeight w:val="310" w:hRule="atLeast"/>
        </w:trPr>
        <w:tc>
          <w:tcPr>
            <w:tcW w:w="1005" w:type="dxa"/>
            <w:vMerge w:val="continue"/>
            <w:tcBorders>
              <w:left w:val="single" w:color="000000" w:sz="4" w:space="0"/>
              <w:right w:val="single" w:color="000000" w:sz="4" w:space="0"/>
            </w:tcBorders>
            <w:noWrap/>
            <w:vAlign w:val="center"/>
          </w:tcPr>
          <w:p w14:paraId="6457394F">
            <w:pPr>
              <w:jc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bottom w:val="single" w:color="000000" w:sz="4" w:space="0"/>
              <w:right w:val="single" w:color="000000" w:sz="4" w:space="0"/>
            </w:tcBorders>
            <w:noWrap/>
            <w:vAlign w:val="center"/>
          </w:tcPr>
          <w:p w14:paraId="58A31728">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2E775EE4">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数量指标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1556CD0">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培训老师</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28FF2AC">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366DC0C0">
            <w:pPr>
              <w:keepNext w:val="0"/>
              <w:keepLines w:val="0"/>
              <w:widowControl/>
              <w:suppressLineNumbers w:val="0"/>
              <w:jc w:val="center"/>
              <w:textAlignment w:val="center"/>
              <w:rPr>
                <w:rFonts w:hint="default" w:ascii="宋体" w:hAnsi="宋体" w:eastAsia="宋体"/>
                <w:color w:val="000000"/>
                <w:sz w:val="21"/>
                <w:szCs w:val="21"/>
                <w:lang w:val="en-US" w:eastAsia="zh-CN"/>
              </w:rPr>
            </w:pPr>
            <w:r>
              <w:rPr>
                <w:rFonts w:ascii="宋体" w:hAnsi="宋体" w:eastAsia="宋体" w:cs="宋体"/>
                <w:i w:val="0"/>
                <w:iCs w:val="0"/>
                <w:color w:val="000000"/>
                <w:kern w:val="0"/>
                <w:sz w:val="18"/>
                <w:szCs w:val="18"/>
                <w:u w:val="none"/>
                <w:lang w:val="en-US" w:eastAsia="zh-CN" w:bidi="ar"/>
              </w:rPr>
              <w:t>8</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853D28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名</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511C25B0">
            <w:pPr>
              <w:keepNext w:val="0"/>
              <w:keepLines w:val="0"/>
              <w:widowControl/>
              <w:suppressLineNumbers w:val="0"/>
              <w:jc w:val="center"/>
              <w:textAlignment w:val="center"/>
              <w:rPr>
                <w:rFonts w:hint="eastAsia" w:ascii="宋体" w:hAnsi="宋体"/>
                <w:color w:val="000000"/>
                <w:sz w:val="21"/>
                <w:szCs w:val="21"/>
              </w:rPr>
            </w:pPr>
          </w:p>
        </w:tc>
      </w:tr>
      <w:tr w14:paraId="1DA845C9">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3ED7528F">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482A3232">
            <w:pPr>
              <w:jc w:val="center"/>
              <w:rPr>
                <w:rFonts w:hint="eastAsia" w:ascii="宋体" w:hAnsi="宋体"/>
                <w:color w:val="000000"/>
                <w:sz w:val="21"/>
                <w:szCs w:val="21"/>
              </w:rPr>
            </w:pPr>
          </w:p>
        </w:tc>
        <w:tc>
          <w:tcPr>
            <w:tcW w:w="1770" w:type="dxa"/>
            <w:vMerge w:val="restart"/>
            <w:tcBorders>
              <w:top w:val="single" w:color="000000" w:sz="4" w:space="0"/>
              <w:left w:val="single" w:color="000000" w:sz="4" w:space="0"/>
              <w:bottom w:val="single" w:color="000000" w:sz="4" w:space="0"/>
              <w:right w:val="single" w:color="000000" w:sz="4" w:space="0"/>
            </w:tcBorders>
            <w:noWrap/>
            <w:vAlign w:val="center"/>
          </w:tcPr>
          <w:p w14:paraId="13CFE205">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时效指标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36690166">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项目完成后及时完成相关费用</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E7EF8E1">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FE8D091">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5367A3AE">
            <w:pPr>
              <w:keepNext w:val="0"/>
              <w:keepLines w:val="0"/>
              <w:widowControl/>
              <w:suppressLineNumbers w:val="0"/>
              <w:jc w:val="center"/>
              <w:textAlignment w:val="center"/>
              <w:rPr>
                <w:rFonts w:hint="eastAsia" w:ascii="宋体" w:hAnsi="宋体"/>
                <w:color w:val="000000"/>
                <w:sz w:val="21"/>
                <w:szCs w:val="21"/>
                <w:lang w:bidi="ar"/>
              </w:rPr>
            </w:pPr>
            <w:r>
              <w:rPr>
                <w:rFonts w:ascii="宋体" w:hAnsi="宋体" w:eastAsia="宋体" w:cs="宋体"/>
                <w:i w:val="0"/>
                <w:iCs w:val="0"/>
                <w:color w:val="000000"/>
                <w:kern w:val="0"/>
                <w:sz w:val="18"/>
                <w:szCs w:val="18"/>
                <w:u w:val="none"/>
                <w:lang w:val="en-US" w:eastAsia="zh-CN" w:bidi="ar"/>
              </w:rPr>
              <w:t>个工作日</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5E140F5">
            <w:pPr>
              <w:keepNext w:val="0"/>
              <w:keepLines w:val="0"/>
              <w:widowControl/>
              <w:suppressLineNumbers w:val="0"/>
              <w:jc w:val="center"/>
              <w:textAlignment w:val="center"/>
              <w:rPr>
                <w:rFonts w:hint="eastAsia" w:ascii="宋体" w:hAnsi="宋体"/>
                <w:color w:val="000000"/>
                <w:sz w:val="21"/>
                <w:szCs w:val="21"/>
              </w:rPr>
            </w:pPr>
          </w:p>
        </w:tc>
      </w:tr>
      <w:tr w14:paraId="74D658DE">
        <w:tblPrEx>
          <w:tblCellMar>
            <w:top w:w="0" w:type="dxa"/>
            <w:left w:w="108" w:type="dxa"/>
            <w:bottom w:w="0" w:type="dxa"/>
            <w:right w:w="108" w:type="dxa"/>
          </w:tblCellMar>
        </w:tblPrEx>
        <w:trPr>
          <w:trHeight w:val="529" w:hRule="atLeast"/>
        </w:trPr>
        <w:tc>
          <w:tcPr>
            <w:tcW w:w="1005" w:type="dxa"/>
            <w:vMerge w:val="continue"/>
            <w:tcBorders>
              <w:left w:val="single" w:color="000000" w:sz="4" w:space="0"/>
              <w:right w:val="single" w:color="000000" w:sz="4" w:space="0"/>
            </w:tcBorders>
            <w:noWrap/>
            <w:vAlign w:val="center"/>
          </w:tcPr>
          <w:p w14:paraId="0AB57F84">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01F8A1C7">
            <w:pPr>
              <w:jc w:val="center"/>
              <w:rPr>
                <w:rFonts w:hint="eastAsia" w:ascii="宋体" w:hAnsi="宋体"/>
                <w:color w:val="000000"/>
                <w:sz w:val="21"/>
                <w:szCs w:val="21"/>
              </w:rPr>
            </w:pPr>
          </w:p>
        </w:tc>
        <w:tc>
          <w:tcPr>
            <w:tcW w:w="1770" w:type="dxa"/>
            <w:vMerge w:val="continue"/>
            <w:tcBorders>
              <w:top w:val="single" w:color="000000" w:sz="4" w:space="0"/>
              <w:left w:val="single" w:color="000000" w:sz="4" w:space="0"/>
              <w:bottom w:val="single" w:color="000000" w:sz="4" w:space="0"/>
              <w:right w:val="single" w:color="000000" w:sz="4" w:space="0"/>
            </w:tcBorders>
            <w:noWrap/>
            <w:vAlign w:val="center"/>
          </w:tcPr>
          <w:p w14:paraId="3D85DE6E">
            <w:pPr>
              <w:jc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665F1DC">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项目及时率</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B6DE938">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4C277489">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2C75642">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482B54E">
            <w:pPr>
              <w:keepNext w:val="0"/>
              <w:keepLines w:val="0"/>
              <w:widowControl/>
              <w:suppressLineNumbers w:val="0"/>
              <w:jc w:val="center"/>
              <w:textAlignment w:val="center"/>
              <w:rPr>
                <w:rFonts w:hint="eastAsia" w:ascii="宋体" w:hAnsi="宋体"/>
                <w:color w:val="000000"/>
                <w:sz w:val="21"/>
                <w:szCs w:val="21"/>
              </w:rPr>
            </w:pPr>
          </w:p>
        </w:tc>
      </w:tr>
      <w:tr w14:paraId="3E23C2DD">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77182D6E">
            <w:pPr>
              <w:jc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bottom w:val="single" w:color="000000" w:sz="4" w:space="0"/>
              <w:right w:val="single" w:color="000000" w:sz="4" w:space="0"/>
            </w:tcBorders>
            <w:noWrap/>
            <w:vAlign w:val="center"/>
          </w:tcPr>
          <w:p w14:paraId="287A7FF6">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136EC5D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社会效益指标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06ACC81">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切实做好阿坝州文旅大会文明引导、嘉宾迎接、点位讲解等志愿服务工作</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796B432">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1B27876">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满意</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05CEDCEE">
            <w:pPr>
              <w:jc w:val="center"/>
              <w:rPr>
                <w:rFonts w:hint="eastAsia" w:ascii="宋体" w:hAnsi="宋体"/>
                <w:color w:val="000000"/>
                <w:sz w:val="21"/>
                <w:szCs w:val="21"/>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3B75C715">
            <w:pPr>
              <w:keepNext w:val="0"/>
              <w:keepLines w:val="0"/>
              <w:widowControl/>
              <w:suppressLineNumbers w:val="0"/>
              <w:jc w:val="center"/>
              <w:textAlignment w:val="center"/>
              <w:rPr>
                <w:rFonts w:hint="eastAsia" w:ascii="宋体" w:hAnsi="宋体"/>
                <w:color w:val="000000"/>
                <w:sz w:val="21"/>
                <w:szCs w:val="21"/>
              </w:rPr>
            </w:pPr>
          </w:p>
        </w:tc>
      </w:tr>
      <w:tr w14:paraId="473863E8">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7DFC9C63">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4B78513D">
            <w:pPr>
              <w:jc w:val="center"/>
              <w:rPr>
                <w:rFonts w:hint="eastAsia" w:ascii="宋体" w:hAnsi="宋体"/>
                <w:color w:val="000000"/>
                <w:sz w:val="21"/>
                <w:szCs w:val="21"/>
              </w:rPr>
            </w:pPr>
          </w:p>
        </w:tc>
        <w:tc>
          <w:tcPr>
            <w:tcW w:w="1770" w:type="dxa"/>
            <w:tcBorders>
              <w:top w:val="single" w:color="000000" w:sz="4" w:space="0"/>
              <w:left w:val="single" w:color="000000" w:sz="4" w:space="0"/>
              <w:bottom w:val="single" w:color="000000" w:sz="4" w:space="0"/>
              <w:right w:val="single" w:color="000000" w:sz="4" w:space="0"/>
            </w:tcBorders>
            <w:noWrap/>
            <w:vAlign w:val="center"/>
          </w:tcPr>
          <w:p w14:paraId="71FB1C03">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可持续影响指标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7DBEF80E">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展示茂县良好城市形象</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EEC79CC">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1DE604CF">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良好</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4A3F1911">
            <w:pPr>
              <w:jc w:val="center"/>
              <w:rPr>
                <w:rFonts w:hint="eastAsia" w:ascii="宋体" w:hAnsi="宋体"/>
                <w:color w:val="000000"/>
                <w:sz w:val="21"/>
                <w:szCs w:val="21"/>
              </w:rPr>
            </w:pP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684AABF">
            <w:pPr>
              <w:keepNext w:val="0"/>
              <w:keepLines w:val="0"/>
              <w:widowControl/>
              <w:suppressLineNumbers w:val="0"/>
              <w:jc w:val="center"/>
              <w:textAlignment w:val="center"/>
              <w:rPr>
                <w:rFonts w:hint="eastAsia" w:ascii="宋体" w:hAnsi="宋体"/>
                <w:color w:val="000000"/>
                <w:sz w:val="21"/>
                <w:szCs w:val="21"/>
              </w:rPr>
            </w:pPr>
          </w:p>
        </w:tc>
      </w:tr>
      <w:tr w14:paraId="59A8E2F3">
        <w:tblPrEx>
          <w:tblCellMar>
            <w:top w:w="0" w:type="dxa"/>
            <w:left w:w="108" w:type="dxa"/>
            <w:bottom w:w="0" w:type="dxa"/>
            <w:right w:w="108" w:type="dxa"/>
          </w:tblCellMar>
        </w:tblPrEx>
        <w:trPr>
          <w:trHeight w:val="240" w:hRule="atLeast"/>
        </w:trPr>
        <w:tc>
          <w:tcPr>
            <w:tcW w:w="1005" w:type="dxa"/>
            <w:vMerge w:val="continue"/>
            <w:tcBorders>
              <w:left w:val="single" w:color="000000" w:sz="4" w:space="0"/>
              <w:right w:val="single" w:color="000000" w:sz="4" w:space="0"/>
            </w:tcBorders>
            <w:noWrap/>
            <w:vAlign w:val="center"/>
          </w:tcPr>
          <w:p w14:paraId="24448149">
            <w:pPr>
              <w:jc w:val="center"/>
              <w:rPr>
                <w:rFonts w:hint="eastAsia" w:ascii="宋体" w:hAnsi="宋体"/>
                <w:color w:val="000000"/>
                <w:sz w:val="21"/>
                <w:szCs w:val="21"/>
                <w:lang w:bidi="ar"/>
              </w:rPr>
            </w:pPr>
          </w:p>
        </w:tc>
        <w:tc>
          <w:tcPr>
            <w:tcW w:w="1136" w:type="dxa"/>
            <w:vMerge w:val="restart"/>
            <w:tcBorders>
              <w:top w:val="single" w:color="000000" w:sz="4" w:space="0"/>
              <w:left w:val="single" w:color="000000" w:sz="4" w:space="0"/>
              <w:bottom w:val="single" w:color="000000" w:sz="4" w:space="0"/>
              <w:right w:val="single" w:color="000000" w:sz="4" w:space="0"/>
            </w:tcBorders>
            <w:noWrap/>
            <w:vAlign w:val="center"/>
          </w:tcPr>
          <w:p w14:paraId="08033DC7">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满意度指标</w:t>
            </w:r>
          </w:p>
        </w:tc>
        <w:tc>
          <w:tcPr>
            <w:tcW w:w="1770" w:type="dxa"/>
            <w:vMerge w:val="restart"/>
            <w:tcBorders>
              <w:top w:val="single" w:color="000000" w:sz="4" w:space="0"/>
              <w:left w:val="single" w:color="000000" w:sz="4" w:space="0"/>
              <w:bottom w:val="single" w:color="000000" w:sz="4" w:space="0"/>
              <w:right w:val="single" w:color="000000" w:sz="4" w:space="0"/>
            </w:tcBorders>
            <w:noWrap/>
            <w:vAlign w:val="center"/>
          </w:tcPr>
          <w:p w14:paraId="385B19B2">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满意度指标</w:t>
            </w: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4AC2EA45">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社会公众对志愿服务满意度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764376D">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16B2D9A">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95</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6232C7A3">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66B81891">
            <w:pPr>
              <w:keepNext w:val="0"/>
              <w:keepLines w:val="0"/>
              <w:widowControl/>
              <w:suppressLineNumbers w:val="0"/>
              <w:jc w:val="center"/>
              <w:textAlignment w:val="center"/>
              <w:rPr>
                <w:rFonts w:hint="eastAsia" w:ascii="宋体" w:hAnsi="宋体"/>
                <w:color w:val="000000"/>
                <w:sz w:val="21"/>
                <w:szCs w:val="21"/>
              </w:rPr>
            </w:pPr>
          </w:p>
        </w:tc>
      </w:tr>
      <w:tr w14:paraId="200C6D6E">
        <w:tblPrEx>
          <w:tblCellMar>
            <w:top w:w="0" w:type="dxa"/>
            <w:left w:w="108" w:type="dxa"/>
            <w:bottom w:w="0" w:type="dxa"/>
            <w:right w:w="108" w:type="dxa"/>
          </w:tblCellMar>
        </w:tblPrEx>
        <w:trPr>
          <w:trHeight w:val="379" w:hRule="atLeast"/>
        </w:trPr>
        <w:tc>
          <w:tcPr>
            <w:tcW w:w="1005" w:type="dxa"/>
            <w:vMerge w:val="continue"/>
            <w:tcBorders>
              <w:left w:val="single" w:color="000000" w:sz="4" w:space="0"/>
              <w:bottom w:val="single" w:color="auto" w:sz="4" w:space="0"/>
              <w:right w:val="single" w:color="000000" w:sz="4" w:space="0"/>
            </w:tcBorders>
            <w:noWrap/>
            <w:vAlign w:val="center"/>
          </w:tcPr>
          <w:p w14:paraId="74823EF3">
            <w:pPr>
              <w:jc w:val="center"/>
              <w:rPr>
                <w:rFonts w:hint="eastAsia" w:ascii="宋体" w:hAnsi="宋体"/>
                <w:color w:val="000000"/>
                <w:sz w:val="21"/>
                <w:szCs w:val="21"/>
                <w:lang w:bidi="ar"/>
              </w:rPr>
            </w:pPr>
          </w:p>
        </w:tc>
        <w:tc>
          <w:tcPr>
            <w:tcW w:w="1136" w:type="dxa"/>
            <w:vMerge w:val="continue"/>
            <w:tcBorders>
              <w:top w:val="single" w:color="000000" w:sz="4" w:space="0"/>
              <w:left w:val="single" w:color="000000" w:sz="4" w:space="0"/>
              <w:bottom w:val="single" w:color="000000" w:sz="4" w:space="0"/>
              <w:right w:val="single" w:color="000000" w:sz="4" w:space="0"/>
            </w:tcBorders>
            <w:noWrap/>
            <w:vAlign w:val="center"/>
          </w:tcPr>
          <w:p w14:paraId="18FB4EF6">
            <w:pPr>
              <w:jc w:val="center"/>
              <w:rPr>
                <w:rFonts w:hint="eastAsia" w:ascii="宋体" w:hAnsi="宋体"/>
                <w:color w:val="000000"/>
                <w:sz w:val="21"/>
                <w:szCs w:val="21"/>
              </w:rPr>
            </w:pPr>
          </w:p>
        </w:tc>
        <w:tc>
          <w:tcPr>
            <w:tcW w:w="1770" w:type="dxa"/>
            <w:vMerge w:val="continue"/>
            <w:tcBorders>
              <w:top w:val="single" w:color="000000" w:sz="4" w:space="0"/>
              <w:left w:val="single" w:color="000000" w:sz="4" w:space="0"/>
              <w:bottom w:val="single" w:color="000000" w:sz="4" w:space="0"/>
              <w:right w:val="single" w:color="000000" w:sz="4" w:space="0"/>
            </w:tcBorders>
            <w:noWrap/>
            <w:vAlign w:val="center"/>
          </w:tcPr>
          <w:p w14:paraId="6E9C25B9">
            <w:pPr>
              <w:jc w:val="center"/>
              <w:rPr>
                <w:rFonts w:hint="eastAsia" w:ascii="宋体" w:hAnsi="宋体"/>
                <w:color w:val="000000"/>
                <w:sz w:val="21"/>
                <w:szCs w:val="21"/>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14:paraId="5C6AB538">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参与者对项目实施的满意度</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E9C7209">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228163D">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100</w:t>
            </w:r>
          </w:p>
        </w:tc>
        <w:tc>
          <w:tcPr>
            <w:tcW w:w="688" w:type="dxa"/>
            <w:tcBorders>
              <w:top w:val="single" w:color="000000" w:sz="4" w:space="0"/>
              <w:left w:val="single" w:color="000000" w:sz="4" w:space="0"/>
              <w:bottom w:val="single" w:color="000000" w:sz="4" w:space="0"/>
              <w:right w:val="single" w:color="000000" w:sz="4" w:space="0"/>
            </w:tcBorders>
            <w:noWrap/>
            <w:vAlign w:val="center"/>
          </w:tcPr>
          <w:p w14:paraId="702867FD">
            <w:pPr>
              <w:keepNext w:val="0"/>
              <w:keepLines w:val="0"/>
              <w:widowControl/>
              <w:suppressLineNumbers w:val="0"/>
              <w:jc w:val="center"/>
              <w:textAlignment w:val="center"/>
              <w:rPr>
                <w:rFonts w:hint="eastAsia" w:ascii="宋体" w:hAnsi="宋体"/>
                <w:color w:val="000000"/>
                <w:sz w:val="21"/>
                <w:szCs w:val="21"/>
              </w:rPr>
            </w:pPr>
            <w:r>
              <w:rPr>
                <w:rFonts w:ascii="宋体" w:hAnsi="宋体" w:eastAsia="宋体" w:cs="宋体"/>
                <w:i w:val="0"/>
                <w:iCs w:val="0"/>
                <w:color w:val="000000"/>
                <w:kern w:val="0"/>
                <w:sz w:val="18"/>
                <w:szCs w:val="18"/>
                <w:u w:val="none"/>
                <w:lang w:val="en-US" w:eastAsia="zh-CN" w:bidi="ar"/>
              </w:rPr>
              <w:t>%</w:t>
            </w:r>
          </w:p>
        </w:tc>
        <w:tc>
          <w:tcPr>
            <w:tcW w:w="677" w:type="dxa"/>
            <w:tcBorders>
              <w:top w:val="single" w:color="000000" w:sz="4" w:space="0"/>
              <w:left w:val="single" w:color="000000" w:sz="4" w:space="0"/>
              <w:bottom w:val="single" w:color="000000" w:sz="4" w:space="0"/>
              <w:right w:val="single" w:color="000000" w:sz="4" w:space="0"/>
            </w:tcBorders>
            <w:noWrap/>
            <w:vAlign w:val="center"/>
          </w:tcPr>
          <w:p w14:paraId="0BF1C608">
            <w:pPr>
              <w:keepNext w:val="0"/>
              <w:keepLines w:val="0"/>
              <w:widowControl/>
              <w:suppressLineNumbers w:val="0"/>
              <w:jc w:val="center"/>
              <w:textAlignment w:val="center"/>
              <w:rPr>
                <w:rFonts w:hint="eastAsia" w:ascii="宋体" w:hAnsi="宋体"/>
                <w:color w:val="000000"/>
                <w:sz w:val="21"/>
                <w:szCs w:val="21"/>
              </w:rPr>
            </w:pPr>
          </w:p>
        </w:tc>
      </w:tr>
    </w:tbl>
    <w:p w14:paraId="5F64A6B0">
      <w:pPr>
        <w:keepNext w:val="0"/>
        <w:keepLines w:val="0"/>
        <w:pageBreakBefore w:val="0"/>
        <w:widowControl w:val="0"/>
        <w:kinsoku/>
        <w:wordWrap/>
        <w:overflowPunct/>
        <w:topLinePunct w:val="0"/>
        <w:autoSpaceDE/>
        <w:autoSpaceDN/>
        <w:bidi w:val="0"/>
        <w:adjustRightInd/>
        <w:snapToGrid w:val="0"/>
        <w:spacing w:line="578" w:lineRule="exact"/>
        <w:textAlignment w:val="auto"/>
        <w:outlineLvl w:val="1"/>
        <w:rPr>
          <w:rFonts w:hint="eastAsia" w:ascii="黑体" w:hAnsi="黑体" w:eastAsia="黑体" w:cs="黑体"/>
          <w:kern w:val="2"/>
          <w:sz w:val="30"/>
          <w:szCs w:val="30"/>
          <w:lang w:val="en-US" w:eastAsia="zh-CN"/>
        </w:rPr>
      </w:pPr>
      <w:bookmarkStart w:id="109" w:name="_Toc9638"/>
      <w:r>
        <w:rPr>
          <w:rFonts w:hint="eastAsia" w:ascii="黑体" w:hAnsi="黑体" w:eastAsia="黑体" w:cs="黑体"/>
          <w:kern w:val="2"/>
          <w:sz w:val="30"/>
          <w:szCs w:val="30"/>
          <w:lang w:val="en-US" w:eastAsia="zh-CN"/>
        </w:rPr>
        <w:t>附件4：</w:t>
      </w:r>
      <w:bookmarkEnd w:id="109"/>
    </w:p>
    <w:p w14:paraId="1F2E1069">
      <w:pPr>
        <w:snapToGrid w:val="0"/>
        <w:spacing w:line="578" w:lineRule="exact"/>
        <w:rPr>
          <w:rFonts w:eastAsia="黑体" w:cs="Times New Roman"/>
          <w:kern w:val="0"/>
          <w:sz w:val="32"/>
          <w:szCs w:val="32"/>
          <w:shd w:val="clear" w:color="auto" w:fill="FFFFFF"/>
          <w:lang w:val="zh-CN" w:eastAsia="zh-CN"/>
        </w:rPr>
      </w:pPr>
      <w:r>
        <w:rPr>
          <w:rFonts w:eastAsia="黑体" w:cs="Times New Roman"/>
          <w:kern w:val="0"/>
          <w:sz w:val="32"/>
          <w:szCs w:val="32"/>
          <w:shd w:val="clear" w:color="auto" w:fill="FFFFFF"/>
          <w:lang w:val="zh-CN" w:eastAsia="zh-CN"/>
        </w:rPr>
        <w:t>附表1</w:t>
      </w:r>
    </w:p>
    <w:p w14:paraId="7D787ABA">
      <w:pPr>
        <w:spacing w:line="578" w:lineRule="exact"/>
        <w:jc w:val="center"/>
        <w:rPr>
          <w:rFonts w:eastAsia="方正小标宋_GBK"/>
          <w:sz w:val="36"/>
          <w:szCs w:val="36"/>
        </w:rPr>
      </w:pPr>
      <w:r>
        <w:rPr>
          <w:rFonts w:hint="eastAsia" w:eastAsia="方正小标宋_GBK"/>
          <w:sz w:val="36"/>
          <w:szCs w:val="36"/>
        </w:rPr>
        <w:t>专项</w:t>
      </w:r>
      <w:r>
        <w:rPr>
          <w:rFonts w:eastAsia="方正小标宋_GBK"/>
          <w:sz w:val="36"/>
          <w:szCs w:val="36"/>
        </w:rPr>
        <w:t>预算绩效自评打分表</w:t>
      </w:r>
    </w:p>
    <w:tbl>
      <w:tblPr>
        <w:tblStyle w:val="27"/>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7BF6CCC2">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2E2996F3">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916C5">
            <w:pPr>
              <w:widowControl/>
              <w:spacing w:line="240" w:lineRule="exact"/>
              <w:jc w:val="center"/>
              <w:textAlignment w:val="center"/>
              <w:rPr>
                <w:rFonts w:hint="eastAsia" w:ascii="黑体" w:eastAsia="黑体" w:cs="黑体"/>
                <w:color w:val="000000"/>
                <w:sz w:val="24"/>
                <w:szCs w:val="24"/>
                <w:lang w:bidi="ar-SA"/>
              </w:rPr>
            </w:pPr>
            <w:r>
              <w:rPr>
                <w:rFonts w:hint="eastAsia" w:ascii="黑体" w:eastAsia="黑体" w:cs="黑体"/>
                <w:color w:val="000000"/>
                <w:kern w:val="0"/>
                <w:sz w:val="24"/>
                <w:szCs w:val="24"/>
                <w:lang w:bidi="ar"/>
              </w:rPr>
              <w:t>指标解释</w:t>
            </w:r>
          </w:p>
        </w:tc>
        <w:tc>
          <w:tcPr>
            <w:tcW w:w="732" w:type="dxa"/>
            <w:vMerge w:val="restart"/>
            <w:tcBorders>
              <w:top w:val="single" w:color="000000" w:sz="4" w:space="0"/>
              <w:left w:val="single" w:color="000000" w:sz="4" w:space="0"/>
              <w:bottom w:val="nil"/>
              <w:right w:val="single" w:color="000000" w:sz="4" w:space="0"/>
            </w:tcBorders>
            <w:noWrap w:val="0"/>
            <w:vAlign w:val="center"/>
          </w:tcPr>
          <w:p w14:paraId="04A5CE11">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自评得分</w:t>
            </w:r>
          </w:p>
        </w:tc>
        <w:tc>
          <w:tcPr>
            <w:tcW w:w="468" w:type="dxa"/>
            <w:vMerge w:val="restart"/>
            <w:tcBorders>
              <w:top w:val="single" w:color="000000" w:sz="4" w:space="0"/>
              <w:left w:val="single" w:color="000000" w:sz="4" w:space="0"/>
              <w:bottom w:val="nil"/>
              <w:right w:val="single" w:color="000000" w:sz="4" w:space="0"/>
            </w:tcBorders>
            <w:noWrap w:val="0"/>
            <w:vAlign w:val="center"/>
          </w:tcPr>
          <w:p w14:paraId="5F1D45E6">
            <w:pPr>
              <w:widowControl/>
              <w:spacing w:line="240" w:lineRule="exact"/>
              <w:jc w:val="center"/>
              <w:textAlignment w:val="center"/>
              <w:rPr>
                <w:rFonts w:hint="eastAsia" w:ascii="黑体" w:eastAsia="黑体" w:cs="黑体"/>
                <w:color w:val="000000"/>
                <w:kern w:val="0"/>
                <w:sz w:val="24"/>
                <w:szCs w:val="24"/>
                <w:lang w:bidi="ar"/>
              </w:rPr>
            </w:pPr>
            <w:r>
              <w:rPr>
                <w:rFonts w:hint="eastAsia" w:ascii="黑体" w:eastAsia="黑体" w:cs="黑体"/>
                <w:color w:val="000000"/>
                <w:kern w:val="0"/>
                <w:sz w:val="24"/>
                <w:szCs w:val="24"/>
                <w:lang w:bidi="ar"/>
              </w:rPr>
              <w:t>备注</w:t>
            </w:r>
          </w:p>
        </w:tc>
      </w:tr>
      <w:tr w14:paraId="5906E5E4">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0024EF8">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5DA26726">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65E0A3">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0E962D">
            <w:pPr>
              <w:widowControl/>
              <w:spacing w:line="240" w:lineRule="exact"/>
              <w:jc w:val="center"/>
              <w:textAlignment w:val="center"/>
              <w:rPr>
                <w:rFonts w:hint="eastAsia" w:ascii="黑体" w:eastAsia="黑体" w:cs="黑体"/>
                <w:color w:val="000000"/>
                <w:sz w:val="22"/>
                <w:szCs w:val="22"/>
                <w:lang w:bidi="ar-SA"/>
              </w:rPr>
            </w:pPr>
            <w:r>
              <w:rPr>
                <w:rFonts w:hint="eastAsia" w:ascii="黑体" w:eastAsia="黑体" w:cs="黑体"/>
                <w:color w:val="000000"/>
                <w:kern w:val="0"/>
                <w:sz w:val="22"/>
                <w:szCs w:val="22"/>
                <w:lang w:bidi="ar"/>
              </w:rPr>
              <w:t>指标</w:t>
            </w:r>
            <w:r>
              <w:rPr>
                <w:rFonts w:hint="eastAsia" w:ascii="黑体" w:eastAsia="黑体" w:cs="黑体"/>
                <w:color w:val="000000"/>
                <w:kern w:val="0"/>
                <w:sz w:val="22"/>
                <w:szCs w:val="22"/>
                <w:lang w:bidi="ar"/>
              </w:rPr>
              <w:br w:type="textWrapping"/>
            </w:r>
            <w:r>
              <w:rPr>
                <w:rFonts w:hint="eastAsia" w:ascii="黑体" w:eastAsia="黑体" w:cs="黑体"/>
                <w:color w:val="000000"/>
                <w:kern w:val="0"/>
                <w:sz w:val="22"/>
                <w:szCs w:val="22"/>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2E777">
            <w:pPr>
              <w:rPr>
                <w:sz w:val="20"/>
                <w:szCs w:val="22"/>
              </w:rPr>
            </w:pPr>
          </w:p>
        </w:tc>
        <w:tc>
          <w:tcPr>
            <w:tcW w:w="732" w:type="dxa"/>
            <w:vMerge w:val="continue"/>
            <w:tcBorders>
              <w:top w:val="nil"/>
              <w:left w:val="single" w:color="000000" w:sz="4" w:space="0"/>
              <w:bottom w:val="single" w:color="000000" w:sz="4" w:space="0"/>
              <w:right w:val="single" w:color="000000" w:sz="4" w:space="0"/>
            </w:tcBorders>
            <w:noWrap w:val="0"/>
            <w:vAlign w:val="center"/>
          </w:tcPr>
          <w:p w14:paraId="47D9C0A5"/>
        </w:tc>
        <w:tc>
          <w:tcPr>
            <w:tcW w:w="468" w:type="dxa"/>
            <w:vMerge w:val="continue"/>
            <w:tcBorders>
              <w:top w:val="nil"/>
              <w:left w:val="single" w:color="000000" w:sz="4" w:space="0"/>
              <w:bottom w:val="single" w:color="000000" w:sz="4" w:space="0"/>
              <w:right w:val="single" w:color="000000" w:sz="4" w:space="0"/>
            </w:tcBorders>
            <w:noWrap w:val="0"/>
            <w:vAlign w:val="center"/>
          </w:tcPr>
          <w:p w14:paraId="6B582A84"/>
        </w:tc>
      </w:tr>
      <w:tr w14:paraId="24C02E99">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F5E3BB">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通用指标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8F66E3C">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项目决策</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7F6B06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C375D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109A2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18EA9A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D227FA">
            <w:pPr>
              <w:widowControl/>
              <w:spacing w:line="240" w:lineRule="exact"/>
              <w:jc w:val="left"/>
              <w:textAlignment w:val="center"/>
              <w:rPr>
                <w:rFonts w:hint="eastAsia" w:ascii="宋体" w:eastAsia="宋体" w:cs="宋体"/>
                <w:color w:val="000000"/>
                <w:kern w:val="0"/>
                <w:sz w:val="24"/>
                <w:szCs w:val="24"/>
                <w:lang w:bidi="ar"/>
              </w:rPr>
            </w:pPr>
          </w:p>
        </w:tc>
      </w:tr>
      <w:tr w14:paraId="67E4863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F5AB5">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8A09EF">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366CA0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C0FA4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6A4568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618DF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0BE511">
            <w:pPr>
              <w:widowControl/>
              <w:spacing w:line="240" w:lineRule="exact"/>
              <w:jc w:val="left"/>
              <w:textAlignment w:val="center"/>
              <w:rPr>
                <w:rFonts w:hint="eastAsia" w:ascii="宋体" w:eastAsia="宋体" w:cs="宋体"/>
                <w:color w:val="000000"/>
                <w:kern w:val="0"/>
                <w:sz w:val="24"/>
                <w:szCs w:val="24"/>
                <w:lang w:bidi="ar"/>
              </w:rPr>
            </w:pPr>
          </w:p>
        </w:tc>
      </w:tr>
      <w:tr w14:paraId="0FD2AF9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B772C">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543DCF">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DB556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61EC9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90B1196">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49181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3B33E6">
            <w:pPr>
              <w:widowControl/>
              <w:spacing w:line="240" w:lineRule="exact"/>
              <w:jc w:val="left"/>
              <w:textAlignment w:val="center"/>
              <w:rPr>
                <w:rFonts w:hint="eastAsia" w:ascii="宋体" w:eastAsia="宋体" w:cs="宋体"/>
                <w:color w:val="000000"/>
                <w:kern w:val="0"/>
                <w:sz w:val="24"/>
                <w:szCs w:val="24"/>
                <w:lang w:bidi="ar"/>
              </w:rPr>
            </w:pPr>
          </w:p>
        </w:tc>
      </w:tr>
      <w:tr w14:paraId="6DCDCF6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D5B5E">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47C5C0C">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项目管理</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4655C4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19901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0E2EAA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589646A">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01722C">
            <w:pPr>
              <w:widowControl/>
              <w:spacing w:line="240" w:lineRule="exact"/>
              <w:jc w:val="left"/>
              <w:textAlignment w:val="center"/>
              <w:rPr>
                <w:rFonts w:hint="eastAsia" w:ascii="宋体" w:eastAsia="宋体" w:cs="宋体"/>
                <w:color w:val="000000"/>
                <w:kern w:val="0"/>
                <w:sz w:val="24"/>
                <w:szCs w:val="24"/>
                <w:lang w:bidi="ar"/>
              </w:rPr>
            </w:pPr>
          </w:p>
        </w:tc>
      </w:tr>
      <w:tr w14:paraId="5714300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2F548">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75E22AC">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3A982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8889B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7D4538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DAB6AB9">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E9F054D">
            <w:pPr>
              <w:widowControl/>
              <w:spacing w:line="240" w:lineRule="exact"/>
              <w:jc w:val="left"/>
              <w:textAlignment w:val="center"/>
              <w:rPr>
                <w:rFonts w:hint="eastAsia" w:ascii="宋体" w:eastAsia="宋体" w:cs="宋体"/>
                <w:color w:val="000000"/>
                <w:kern w:val="0"/>
                <w:sz w:val="24"/>
                <w:szCs w:val="24"/>
                <w:lang w:bidi="ar"/>
              </w:rPr>
            </w:pPr>
          </w:p>
        </w:tc>
      </w:tr>
      <w:tr w14:paraId="5A0FC8A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231065">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81FCC1">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D560B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213FE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E8E6E3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962A3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13B329">
            <w:pPr>
              <w:widowControl/>
              <w:spacing w:line="240" w:lineRule="exact"/>
              <w:jc w:val="left"/>
              <w:textAlignment w:val="center"/>
              <w:rPr>
                <w:rFonts w:hint="eastAsia" w:ascii="宋体" w:eastAsia="宋体" w:cs="宋体"/>
                <w:color w:val="000000"/>
                <w:kern w:val="0"/>
                <w:sz w:val="24"/>
                <w:szCs w:val="24"/>
                <w:lang w:bidi="ar"/>
              </w:rPr>
            </w:pPr>
          </w:p>
        </w:tc>
      </w:tr>
      <w:tr w14:paraId="186A54D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F6844">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6F5F717">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项目实施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C2DB1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D2385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32CC7D5">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21871A3">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39E2E51">
            <w:pPr>
              <w:widowControl/>
              <w:spacing w:line="240" w:lineRule="exact"/>
              <w:jc w:val="left"/>
              <w:textAlignment w:val="center"/>
              <w:rPr>
                <w:rFonts w:hint="eastAsia" w:ascii="宋体" w:eastAsia="宋体" w:cs="宋体"/>
                <w:color w:val="000000"/>
                <w:kern w:val="0"/>
                <w:sz w:val="24"/>
                <w:szCs w:val="24"/>
                <w:lang w:bidi="ar"/>
              </w:rPr>
            </w:pPr>
          </w:p>
        </w:tc>
      </w:tr>
      <w:tr w14:paraId="2320B06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42C21">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0768B3">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D3D30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48E0E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E8F91F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0BC1A3">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7A3E93">
            <w:pPr>
              <w:widowControl/>
              <w:spacing w:line="240" w:lineRule="exact"/>
              <w:jc w:val="left"/>
              <w:textAlignment w:val="center"/>
              <w:rPr>
                <w:rFonts w:hint="eastAsia" w:ascii="宋体" w:eastAsia="宋体" w:cs="宋体"/>
                <w:color w:val="000000"/>
                <w:kern w:val="0"/>
                <w:sz w:val="24"/>
                <w:szCs w:val="24"/>
                <w:lang w:bidi="ar"/>
              </w:rPr>
            </w:pPr>
          </w:p>
        </w:tc>
      </w:tr>
      <w:tr w14:paraId="444D3F7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492D5">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B7E032E">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项目结果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1A0C1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7E5FB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0739AB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9278A66">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6CE55C9">
            <w:pPr>
              <w:widowControl/>
              <w:spacing w:line="240" w:lineRule="exact"/>
              <w:jc w:val="left"/>
              <w:textAlignment w:val="center"/>
              <w:rPr>
                <w:rFonts w:hint="eastAsia" w:ascii="宋体" w:eastAsia="宋体" w:cs="宋体"/>
                <w:color w:val="000000"/>
                <w:kern w:val="0"/>
                <w:sz w:val="24"/>
                <w:szCs w:val="24"/>
                <w:lang w:bidi="ar"/>
              </w:rPr>
            </w:pPr>
          </w:p>
        </w:tc>
      </w:tr>
      <w:tr w14:paraId="65A8986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B44F5">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17D657">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79E75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C0419B">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1C39F1E">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48FAFF">
            <w:pPr>
              <w:widowControl/>
              <w:tabs>
                <w:tab w:val="left" w:pos="310"/>
              </w:tabs>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r>
              <w:rPr>
                <w:rFonts w:hint="eastAsia" w:ascii="宋体" w:cs="宋体"/>
                <w:color w:val="000000"/>
                <w:kern w:val="0"/>
                <w:sz w:val="24"/>
                <w:szCs w:val="24"/>
                <w:lang w:val="en-US" w:eastAsia="zh-CN" w:bidi="ar"/>
              </w:rPr>
              <w:tab/>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FBEB5B">
            <w:pPr>
              <w:widowControl/>
              <w:spacing w:line="240" w:lineRule="exact"/>
              <w:jc w:val="left"/>
              <w:textAlignment w:val="center"/>
              <w:rPr>
                <w:rFonts w:hint="eastAsia" w:ascii="宋体" w:eastAsia="宋体" w:cs="宋体"/>
                <w:color w:val="000000"/>
                <w:kern w:val="0"/>
                <w:sz w:val="24"/>
                <w:szCs w:val="24"/>
                <w:lang w:bidi="ar"/>
              </w:rPr>
            </w:pPr>
          </w:p>
        </w:tc>
      </w:tr>
      <w:tr w14:paraId="10DB25A8">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0F27EE">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7D3B76">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产业发展</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DF3803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1D62C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5D631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DDAA76">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6A82C6">
            <w:pPr>
              <w:widowControl/>
              <w:spacing w:line="240" w:lineRule="exact"/>
              <w:jc w:val="left"/>
              <w:textAlignment w:val="center"/>
              <w:rPr>
                <w:rFonts w:hint="eastAsia" w:ascii="宋体" w:eastAsia="宋体" w:cs="宋体"/>
                <w:color w:val="000000"/>
                <w:kern w:val="0"/>
                <w:sz w:val="24"/>
                <w:szCs w:val="24"/>
                <w:lang w:bidi="ar"/>
              </w:rPr>
            </w:pPr>
          </w:p>
        </w:tc>
      </w:tr>
      <w:tr w14:paraId="51D961D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DC96E3">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23F6577">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7A449F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D894E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98915A4">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9EC643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0017F6">
            <w:pPr>
              <w:widowControl/>
              <w:spacing w:line="240" w:lineRule="exact"/>
              <w:jc w:val="left"/>
              <w:textAlignment w:val="center"/>
              <w:rPr>
                <w:rFonts w:hint="eastAsia" w:ascii="宋体" w:eastAsia="宋体" w:cs="宋体"/>
                <w:color w:val="000000"/>
                <w:kern w:val="0"/>
                <w:sz w:val="24"/>
                <w:szCs w:val="24"/>
                <w:lang w:bidi="ar"/>
              </w:rPr>
            </w:pPr>
          </w:p>
        </w:tc>
      </w:tr>
      <w:tr w14:paraId="75907AC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85EA8">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C7ED81F">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B7C4DD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9762B3">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8D5F88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C88935">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C75798">
            <w:pPr>
              <w:widowControl/>
              <w:spacing w:line="240" w:lineRule="exact"/>
              <w:jc w:val="left"/>
              <w:textAlignment w:val="center"/>
              <w:rPr>
                <w:rFonts w:hint="eastAsia" w:ascii="宋体" w:eastAsia="宋体" w:cs="宋体"/>
                <w:color w:val="000000"/>
                <w:kern w:val="0"/>
                <w:sz w:val="24"/>
                <w:szCs w:val="24"/>
                <w:lang w:bidi="ar"/>
              </w:rPr>
            </w:pPr>
          </w:p>
        </w:tc>
      </w:tr>
      <w:tr w14:paraId="3E78D180">
        <w:tblPrEx>
          <w:tblCellMar>
            <w:top w:w="0" w:type="dxa"/>
            <w:left w:w="108" w:type="dxa"/>
            <w:bottom w:w="0" w:type="dxa"/>
            <w:right w:w="108" w:type="dxa"/>
          </w:tblCellMar>
        </w:tblPrEx>
        <w:trPr>
          <w:trHeight w:val="21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88C33">
            <w:pPr>
              <w:rPr>
                <w:sz w:val="20"/>
                <w:szCs w:val="22"/>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75C616C">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民生保障</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3AED4C7">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44E215">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DB8B8BD">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1BA2CD">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5940AE">
            <w:pPr>
              <w:widowControl/>
              <w:spacing w:line="240" w:lineRule="exact"/>
              <w:jc w:val="left"/>
              <w:textAlignment w:val="center"/>
              <w:rPr>
                <w:rFonts w:hint="eastAsia" w:ascii="宋体" w:eastAsia="宋体" w:cs="宋体"/>
                <w:color w:val="000000"/>
                <w:kern w:val="0"/>
                <w:sz w:val="24"/>
                <w:szCs w:val="24"/>
                <w:lang w:bidi="ar"/>
              </w:rPr>
            </w:pPr>
          </w:p>
        </w:tc>
      </w:tr>
      <w:tr w14:paraId="304758F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B2C11">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881FD8">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B4A26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A1B05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31B5D4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071AA5">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0FB7D6C">
            <w:pPr>
              <w:widowControl/>
              <w:spacing w:line="240" w:lineRule="exact"/>
              <w:jc w:val="left"/>
              <w:textAlignment w:val="center"/>
              <w:rPr>
                <w:rFonts w:hint="eastAsia" w:ascii="宋体" w:eastAsia="宋体" w:cs="宋体"/>
                <w:color w:val="000000"/>
                <w:kern w:val="0"/>
                <w:sz w:val="24"/>
                <w:szCs w:val="24"/>
                <w:lang w:bidi="ar"/>
              </w:rPr>
            </w:pPr>
          </w:p>
        </w:tc>
      </w:tr>
      <w:tr w14:paraId="5330DD6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39D9C">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8EEDE4">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855C4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D3C4A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A8B76F5">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54B8E87">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7426A47">
            <w:pPr>
              <w:widowControl/>
              <w:spacing w:line="240" w:lineRule="exact"/>
              <w:jc w:val="left"/>
              <w:textAlignment w:val="center"/>
              <w:rPr>
                <w:rFonts w:hint="eastAsia" w:ascii="宋体" w:eastAsia="宋体" w:cs="宋体"/>
                <w:color w:val="000000"/>
                <w:kern w:val="0"/>
                <w:sz w:val="24"/>
                <w:szCs w:val="24"/>
                <w:lang w:bidi="ar"/>
              </w:rPr>
            </w:pPr>
          </w:p>
        </w:tc>
      </w:tr>
      <w:tr w14:paraId="3C9D3E8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ED31C">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09EFB2C">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CFFE98">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000E2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930D2E">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0C9D7E">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716D381">
            <w:pPr>
              <w:widowControl/>
              <w:spacing w:line="240" w:lineRule="exact"/>
              <w:jc w:val="left"/>
              <w:textAlignment w:val="center"/>
              <w:rPr>
                <w:rFonts w:hint="eastAsia" w:ascii="宋体" w:eastAsia="宋体" w:cs="宋体"/>
                <w:color w:val="000000"/>
                <w:kern w:val="0"/>
                <w:sz w:val="24"/>
                <w:szCs w:val="24"/>
                <w:lang w:bidi="ar"/>
              </w:rPr>
            </w:pPr>
          </w:p>
        </w:tc>
      </w:tr>
      <w:tr w14:paraId="4695D8E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63027">
            <w:pPr>
              <w:rPr>
                <w:sz w:val="20"/>
                <w:szCs w:val="22"/>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199506E">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基础</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设施</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A06D5B">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在建</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4DE63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CAAE4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AFF37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726C23">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01273C">
            <w:pPr>
              <w:widowControl/>
              <w:spacing w:line="240" w:lineRule="exact"/>
              <w:jc w:val="left"/>
              <w:textAlignment w:val="center"/>
              <w:rPr>
                <w:rFonts w:hint="eastAsia" w:ascii="宋体" w:eastAsia="宋体" w:cs="宋体"/>
                <w:color w:val="000000"/>
                <w:kern w:val="0"/>
                <w:sz w:val="24"/>
                <w:szCs w:val="24"/>
                <w:lang w:bidi="ar"/>
              </w:rPr>
            </w:pPr>
          </w:p>
        </w:tc>
      </w:tr>
      <w:tr w14:paraId="4284887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ACD23">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D48E7">
            <w:pPr>
              <w:rPr>
                <w:sz w:val="20"/>
                <w:szCs w:val="22"/>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9131D">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7C4D9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BCCE9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818B1F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7960F8">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A7440A">
            <w:pPr>
              <w:widowControl/>
              <w:spacing w:line="240" w:lineRule="exact"/>
              <w:jc w:val="left"/>
              <w:textAlignment w:val="center"/>
              <w:rPr>
                <w:rFonts w:hint="eastAsia" w:ascii="宋体" w:eastAsia="宋体" w:cs="宋体"/>
                <w:color w:val="000000"/>
                <w:kern w:val="0"/>
                <w:sz w:val="24"/>
                <w:szCs w:val="24"/>
                <w:lang w:bidi="ar"/>
              </w:rPr>
            </w:pPr>
          </w:p>
        </w:tc>
      </w:tr>
      <w:tr w14:paraId="4F49707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0BAF0">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D4772">
            <w:pPr>
              <w:rPr>
                <w:sz w:val="20"/>
                <w:szCs w:val="22"/>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2B3EEA">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建成</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CC2DF2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40A610">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AE62695">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28D8B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1621F5">
            <w:pPr>
              <w:widowControl/>
              <w:spacing w:line="240" w:lineRule="exact"/>
              <w:jc w:val="left"/>
              <w:textAlignment w:val="center"/>
              <w:rPr>
                <w:rFonts w:hint="eastAsia" w:ascii="宋体" w:eastAsia="宋体" w:cs="宋体"/>
                <w:color w:val="000000"/>
                <w:kern w:val="0"/>
                <w:sz w:val="24"/>
                <w:szCs w:val="24"/>
                <w:lang w:bidi="ar"/>
              </w:rPr>
            </w:pPr>
          </w:p>
        </w:tc>
      </w:tr>
      <w:tr w14:paraId="48048FD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D6510">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990FF">
            <w:pPr>
              <w:rPr>
                <w:sz w:val="20"/>
                <w:szCs w:val="22"/>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3B948">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E02072C">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E9100A">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E16E179">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F862B7">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B6ACDA">
            <w:pPr>
              <w:widowControl/>
              <w:spacing w:line="240" w:lineRule="exact"/>
              <w:jc w:val="left"/>
              <w:textAlignment w:val="center"/>
              <w:rPr>
                <w:rFonts w:hint="eastAsia" w:ascii="宋体" w:eastAsia="宋体" w:cs="宋体"/>
                <w:color w:val="000000"/>
                <w:kern w:val="0"/>
                <w:sz w:val="24"/>
                <w:szCs w:val="24"/>
                <w:lang w:bidi="ar"/>
              </w:rPr>
            </w:pPr>
          </w:p>
        </w:tc>
      </w:tr>
      <w:tr w14:paraId="4649D36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A67B1">
            <w:pPr>
              <w:rPr>
                <w:sz w:val="20"/>
                <w:szCs w:val="22"/>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5D33A">
            <w:pPr>
              <w:rPr>
                <w:sz w:val="20"/>
                <w:szCs w:val="22"/>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EC5513">
            <w:pPr>
              <w:rPr>
                <w:sz w:val="20"/>
                <w:szCs w:val="22"/>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D35C4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C407D2">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5E58713">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307D1A4">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28C6E15">
            <w:pPr>
              <w:widowControl/>
              <w:spacing w:line="240" w:lineRule="exact"/>
              <w:jc w:val="left"/>
              <w:textAlignment w:val="center"/>
              <w:rPr>
                <w:rFonts w:hint="eastAsia" w:ascii="宋体" w:eastAsia="宋体" w:cs="宋体"/>
                <w:color w:val="000000"/>
                <w:kern w:val="0"/>
                <w:sz w:val="24"/>
                <w:szCs w:val="24"/>
                <w:lang w:bidi="ar"/>
              </w:rPr>
            </w:pPr>
          </w:p>
        </w:tc>
      </w:tr>
      <w:tr w14:paraId="0897F109">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32B05">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专用指标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6911AA">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行政运转</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2A57577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033C422F">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7C1E94F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4E7ADDA3">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nil"/>
              <w:left w:val="single" w:color="000000" w:sz="4" w:space="0"/>
              <w:bottom w:val="single" w:color="000000" w:sz="4" w:space="0"/>
              <w:right w:val="single" w:color="000000" w:sz="4" w:space="0"/>
            </w:tcBorders>
            <w:noWrap w:val="0"/>
            <w:vAlign w:val="center"/>
          </w:tcPr>
          <w:p w14:paraId="1AE44553">
            <w:pPr>
              <w:widowControl/>
              <w:spacing w:line="240" w:lineRule="exact"/>
              <w:jc w:val="left"/>
              <w:textAlignment w:val="center"/>
              <w:rPr>
                <w:rFonts w:hint="eastAsia" w:ascii="宋体" w:eastAsia="宋体" w:cs="宋体"/>
                <w:color w:val="000000"/>
                <w:kern w:val="0"/>
                <w:sz w:val="24"/>
                <w:szCs w:val="24"/>
                <w:lang w:bidi="ar"/>
              </w:rPr>
            </w:pPr>
          </w:p>
        </w:tc>
      </w:tr>
      <w:tr w14:paraId="4502595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4FC8E">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901ADC">
            <w:pPr>
              <w:rPr>
                <w:sz w:val="20"/>
                <w:szCs w:val="22"/>
              </w:rPr>
            </w:pPr>
          </w:p>
        </w:tc>
        <w:tc>
          <w:tcPr>
            <w:tcW w:w="1355" w:type="dxa"/>
            <w:tcBorders>
              <w:top w:val="nil"/>
              <w:left w:val="single" w:color="000000" w:sz="4" w:space="0"/>
              <w:bottom w:val="single" w:color="000000" w:sz="4" w:space="0"/>
              <w:right w:val="single" w:color="000000" w:sz="4" w:space="0"/>
            </w:tcBorders>
            <w:noWrap w:val="0"/>
            <w:vAlign w:val="center"/>
          </w:tcPr>
          <w:p w14:paraId="1AB67CB6">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2961D164">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BFA0917">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94FCD3E">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6E82379">
            <w:pPr>
              <w:widowControl/>
              <w:spacing w:line="240" w:lineRule="exact"/>
              <w:jc w:val="left"/>
              <w:textAlignment w:val="center"/>
              <w:rPr>
                <w:rFonts w:hint="eastAsia" w:ascii="宋体" w:eastAsia="宋体" w:cs="宋体"/>
                <w:color w:val="000000"/>
                <w:kern w:val="0"/>
                <w:sz w:val="24"/>
                <w:szCs w:val="24"/>
                <w:lang w:bidi="ar"/>
              </w:rPr>
            </w:pPr>
          </w:p>
        </w:tc>
      </w:tr>
      <w:tr w14:paraId="1E6F2FF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6887B">
            <w:pPr>
              <w:rPr>
                <w:sz w:val="20"/>
                <w:szCs w:val="22"/>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D10103">
            <w:pPr>
              <w:rPr>
                <w:sz w:val="20"/>
                <w:szCs w:val="22"/>
              </w:rPr>
            </w:pPr>
          </w:p>
        </w:tc>
        <w:tc>
          <w:tcPr>
            <w:tcW w:w="1355" w:type="dxa"/>
            <w:tcBorders>
              <w:top w:val="nil"/>
              <w:left w:val="single" w:color="000000" w:sz="4" w:space="0"/>
              <w:bottom w:val="single" w:color="000000" w:sz="4" w:space="0"/>
              <w:right w:val="single" w:color="000000" w:sz="4" w:space="0"/>
            </w:tcBorders>
            <w:noWrap w:val="0"/>
            <w:vAlign w:val="center"/>
          </w:tcPr>
          <w:p w14:paraId="54C5BA3E">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0FFA5F99">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7C90B1">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EF66595">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475247">
            <w:pPr>
              <w:widowControl/>
              <w:spacing w:line="240" w:lineRule="exact"/>
              <w:jc w:val="left"/>
              <w:textAlignment w:val="center"/>
              <w:rPr>
                <w:rFonts w:hint="eastAsia" w:ascii="宋体" w:eastAsia="宋体" w:cs="宋体"/>
                <w:color w:val="000000"/>
                <w:kern w:val="0"/>
                <w:sz w:val="24"/>
                <w:szCs w:val="24"/>
                <w:lang w:bidi="ar"/>
              </w:rPr>
            </w:pPr>
          </w:p>
        </w:tc>
      </w:tr>
      <w:tr w14:paraId="2F6AB818">
        <w:tblPrEx>
          <w:tblCellMar>
            <w:top w:w="0" w:type="dxa"/>
            <w:left w:w="108" w:type="dxa"/>
            <w:bottom w:w="0" w:type="dxa"/>
            <w:right w:w="108" w:type="dxa"/>
          </w:tblCellMar>
        </w:tblPrEx>
        <w:trPr>
          <w:trHeight w:val="345" w:hRule="atLeast"/>
          <w:jc w:val="center"/>
        </w:trPr>
        <w:tc>
          <w:tcPr>
            <w:tcW w:w="2310" w:type="dxa"/>
            <w:gridSpan w:val="3"/>
            <w:vMerge w:val="restart"/>
            <w:tcBorders>
              <w:top w:val="single" w:color="000000" w:sz="4" w:space="0"/>
              <w:left w:val="single" w:color="000000" w:sz="4" w:space="0"/>
              <w:right w:val="single" w:color="000000" w:sz="4" w:space="0"/>
            </w:tcBorders>
            <w:noWrap w:val="0"/>
            <w:vAlign w:val="center"/>
          </w:tcPr>
          <w:p w14:paraId="2A5765C1">
            <w:pPr>
              <w:widowControl/>
              <w:spacing w:line="240" w:lineRule="exact"/>
              <w:jc w:val="center"/>
              <w:textAlignment w:val="center"/>
              <w:rPr>
                <w:rFonts w:hint="eastAsia" w:ascii="宋体" w:eastAsia="宋体" w:cs="宋体"/>
                <w:b/>
                <w:color w:val="000000"/>
                <w:kern w:val="0"/>
                <w:sz w:val="22"/>
                <w:szCs w:val="22"/>
                <w:lang w:bidi="ar"/>
              </w:rPr>
            </w:pPr>
            <w:r>
              <w:rPr>
                <w:rFonts w:hint="eastAsia" w:ascii="宋体" w:eastAsia="宋体" w:cs="宋体"/>
                <w:b/>
                <w:color w:val="000000"/>
                <w:kern w:val="0"/>
                <w:sz w:val="22"/>
                <w:szCs w:val="22"/>
                <w:lang w:bidi="ar"/>
              </w:rPr>
              <w:t>个性指标</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3E7F8A">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青</w:t>
            </w:r>
            <w:r>
              <w:rPr>
                <w:rFonts w:hint="eastAsia" w:ascii="宋体" w:eastAsia="宋体" w:cs="宋体"/>
                <w:color w:val="000000"/>
                <w:kern w:val="0"/>
                <w:sz w:val="18"/>
                <w:szCs w:val="18"/>
                <w:lang w:bidi="ar"/>
              </w:rPr>
              <w:t>年导师人数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F61B54">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A43F101">
            <w:pPr>
              <w:widowControl/>
              <w:spacing w:line="240" w:lineRule="exact"/>
              <w:jc w:val="left"/>
              <w:textAlignment w:val="center"/>
              <w:rPr>
                <w:rFonts w:hint="default"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青年导师人数5人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5326C6">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17D507">
            <w:pPr>
              <w:widowControl/>
              <w:spacing w:line="240" w:lineRule="exact"/>
              <w:jc w:val="left"/>
              <w:textAlignment w:val="center"/>
              <w:rPr>
                <w:rFonts w:hint="eastAsia" w:ascii="宋体" w:eastAsia="宋体" w:cs="宋体"/>
                <w:color w:val="000000"/>
                <w:kern w:val="0"/>
                <w:sz w:val="24"/>
                <w:szCs w:val="24"/>
                <w:lang w:bidi="ar"/>
              </w:rPr>
            </w:pPr>
          </w:p>
        </w:tc>
      </w:tr>
      <w:tr w14:paraId="5EC57A2C">
        <w:tblPrEx>
          <w:tblCellMar>
            <w:top w:w="0" w:type="dxa"/>
            <w:left w:w="108" w:type="dxa"/>
            <w:bottom w:w="0" w:type="dxa"/>
            <w:right w:w="108" w:type="dxa"/>
          </w:tblCellMar>
        </w:tblPrEx>
        <w:trPr>
          <w:trHeight w:val="23" w:hRule="atLeast"/>
          <w:jc w:val="center"/>
        </w:trPr>
        <w:tc>
          <w:tcPr>
            <w:tcW w:w="2310" w:type="dxa"/>
            <w:gridSpan w:val="3"/>
            <w:vMerge w:val="continue"/>
            <w:tcBorders>
              <w:left w:val="single" w:color="000000" w:sz="4" w:space="0"/>
              <w:right w:val="single" w:color="000000" w:sz="4" w:space="0"/>
            </w:tcBorders>
            <w:noWrap w:val="0"/>
            <w:vAlign w:val="center"/>
          </w:tcPr>
          <w:p w14:paraId="52C0C1DE">
            <w:pPr>
              <w:widowControl/>
              <w:spacing w:line="240" w:lineRule="exact"/>
              <w:jc w:val="center"/>
              <w:textAlignment w:val="center"/>
              <w:rPr>
                <w:rFonts w:hint="eastAsia" w:ascii="宋体" w:eastAsia="宋体" w:cs="宋体"/>
                <w:b/>
                <w:color w:val="000000"/>
                <w:kern w:val="0"/>
                <w:sz w:val="22"/>
                <w:szCs w:val="22"/>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23AB9F">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18"/>
                <w:szCs w:val="18"/>
                <w:lang w:bidi="ar"/>
              </w:rPr>
              <w:t>每期培训人数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00743E">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A9BD54">
            <w:pPr>
              <w:widowControl/>
              <w:spacing w:line="240" w:lineRule="exact"/>
              <w:jc w:val="left"/>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每期培训人数不少于20人</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B2F5A6">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AD2D07">
            <w:pPr>
              <w:widowControl/>
              <w:spacing w:line="240" w:lineRule="exact"/>
              <w:jc w:val="left"/>
              <w:textAlignment w:val="center"/>
              <w:rPr>
                <w:rFonts w:hint="eastAsia" w:ascii="宋体" w:eastAsia="宋体" w:cs="宋体"/>
                <w:color w:val="000000"/>
                <w:kern w:val="0"/>
                <w:sz w:val="24"/>
                <w:szCs w:val="24"/>
                <w:lang w:bidi="ar"/>
              </w:rPr>
            </w:pPr>
          </w:p>
        </w:tc>
      </w:tr>
      <w:tr w14:paraId="1C01FAE3">
        <w:tblPrEx>
          <w:tblCellMar>
            <w:top w:w="0" w:type="dxa"/>
            <w:left w:w="108" w:type="dxa"/>
            <w:bottom w:w="0" w:type="dxa"/>
            <w:right w:w="108" w:type="dxa"/>
          </w:tblCellMar>
        </w:tblPrEx>
        <w:trPr>
          <w:trHeight w:val="23" w:hRule="atLeast"/>
          <w:jc w:val="center"/>
        </w:trPr>
        <w:tc>
          <w:tcPr>
            <w:tcW w:w="2310" w:type="dxa"/>
            <w:gridSpan w:val="3"/>
            <w:vMerge w:val="continue"/>
            <w:tcBorders>
              <w:left w:val="single" w:color="000000" w:sz="4" w:space="0"/>
              <w:bottom w:val="single" w:color="000000" w:sz="4" w:space="0"/>
              <w:right w:val="single" w:color="000000" w:sz="4" w:space="0"/>
            </w:tcBorders>
            <w:noWrap w:val="0"/>
            <w:vAlign w:val="center"/>
          </w:tcPr>
          <w:p w14:paraId="164DA275">
            <w:pPr>
              <w:widowControl/>
              <w:spacing w:line="240" w:lineRule="exact"/>
              <w:jc w:val="center"/>
              <w:textAlignment w:val="center"/>
              <w:rPr>
                <w:rFonts w:hint="eastAsia" w:ascii="宋体" w:eastAsia="宋体" w:cs="宋体"/>
                <w:b/>
                <w:color w:val="000000"/>
                <w:kern w:val="0"/>
                <w:sz w:val="22"/>
                <w:szCs w:val="22"/>
                <w:lang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3BF47AB">
            <w:pPr>
              <w:widowControl/>
              <w:spacing w:line="240" w:lineRule="exact"/>
              <w:jc w:val="center"/>
              <w:textAlignment w:val="center"/>
              <w:rPr>
                <w:rFonts w:hint="eastAsia" w:ascii="宋体" w:eastAsia="宋体" w:cs="宋体"/>
                <w:color w:val="000000"/>
                <w:kern w:val="0"/>
                <w:sz w:val="22"/>
                <w:szCs w:val="22"/>
                <w:lang w:bidi="ar"/>
              </w:rPr>
            </w:pPr>
            <w:r>
              <w:rPr>
                <w:rFonts w:hint="eastAsia" w:ascii="宋体" w:eastAsia="宋体" w:cs="宋体"/>
                <w:color w:val="000000"/>
                <w:kern w:val="0"/>
                <w:sz w:val="18"/>
                <w:szCs w:val="18"/>
                <w:lang w:bidi="ar"/>
              </w:rPr>
              <w:t>项目完成时间</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527BE7">
            <w:pPr>
              <w:widowControl/>
              <w:spacing w:line="240" w:lineRule="exact"/>
              <w:jc w:val="center"/>
              <w:textAlignment w:val="center"/>
              <w:rPr>
                <w:rFonts w:hint="eastAsia" w:ascii="宋体" w:eastAsia="宋体" w:cs="宋体"/>
                <w:color w:val="000000"/>
                <w:kern w:val="0"/>
                <w:sz w:val="22"/>
                <w:szCs w:val="22"/>
                <w:lang w:val="en-US" w:eastAsia="zh-CN" w:bidi="ar"/>
              </w:rPr>
            </w:pPr>
            <w:r>
              <w:rPr>
                <w:rFonts w:hint="eastAsia" w:ascii="宋体" w:cs="宋体"/>
                <w:color w:val="000000"/>
                <w:kern w:val="0"/>
                <w:sz w:val="22"/>
                <w:szCs w:val="22"/>
                <w:lang w:val="en-US" w:eastAsia="zh-CN" w:bidi="ar"/>
              </w:rPr>
              <w:t>4</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CE583B7">
            <w:pPr>
              <w:widowControl/>
              <w:spacing w:line="240" w:lineRule="exact"/>
              <w:jc w:val="left"/>
              <w:textAlignment w:val="center"/>
              <w:rPr>
                <w:rFonts w:hint="eastAsia" w:ascii="宋体" w:eastAsia="宋体" w:cs="宋体"/>
                <w:color w:val="000000"/>
                <w:kern w:val="0"/>
                <w:sz w:val="22"/>
                <w:szCs w:val="22"/>
                <w:lang w:bidi="ar"/>
              </w:rPr>
            </w:pPr>
            <w:r>
              <w:rPr>
                <w:rFonts w:hint="eastAsia" w:ascii="宋体" w:eastAsia="宋体" w:cs="宋体"/>
                <w:color w:val="000000"/>
                <w:kern w:val="0"/>
                <w:sz w:val="22"/>
                <w:szCs w:val="22"/>
                <w:lang w:bidi="ar"/>
              </w:rPr>
              <w:t>项目款拨付日小于等于15个工作日</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DE7306">
            <w:pPr>
              <w:widowControl/>
              <w:spacing w:line="240" w:lineRule="exact"/>
              <w:jc w:val="left"/>
              <w:textAlignment w:val="center"/>
              <w:rPr>
                <w:rFonts w:hint="eastAsia"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EC84D6">
            <w:pPr>
              <w:widowControl/>
              <w:spacing w:line="240" w:lineRule="exact"/>
              <w:jc w:val="left"/>
              <w:textAlignment w:val="center"/>
              <w:rPr>
                <w:rFonts w:hint="eastAsia" w:ascii="宋体" w:eastAsia="宋体" w:cs="宋体"/>
                <w:color w:val="000000"/>
                <w:kern w:val="0"/>
                <w:sz w:val="24"/>
                <w:szCs w:val="24"/>
                <w:lang w:bidi="ar"/>
              </w:rPr>
            </w:pPr>
          </w:p>
        </w:tc>
      </w:tr>
      <w:tr w14:paraId="247C44CF">
        <w:tblPrEx>
          <w:tblCellMar>
            <w:top w:w="0" w:type="dxa"/>
            <w:left w:w="108" w:type="dxa"/>
            <w:bottom w:w="0" w:type="dxa"/>
            <w:right w:w="108" w:type="dxa"/>
          </w:tblCellMar>
        </w:tblPrEx>
        <w:trPr>
          <w:trHeight w:val="2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1D118ED2">
            <w:pPr>
              <w:widowControl/>
              <w:spacing w:line="240" w:lineRule="exact"/>
              <w:jc w:val="center"/>
              <w:textAlignment w:val="center"/>
              <w:rPr>
                <w:rFonts w:hint="eastAsia" w:ascii="宋体" w:eastAsia="宋体" w:cs="宋体"/>
                <w:b/>
                <w:color w:val="000000"/>
                <w:sz w:val="22"/>
                <w:szCs w:val="22"/>
                <w:lang w:bidi="ar-SA"/>
              </w:rPr>
            </w:pPr>
            <w:r>
              <w:rPr>
                <w:rFonts w:hint="eastAsia" w:ascii="宋体" w:eastAsia="宋体" w:cs="宋体"/>
                <w:b/>
                <w:color w:val="000000"/>
                <w:kern w:val="0"/>
                <w:sz w:val="22"/>
                <w:szCs w:val="22"/>
                <w:lang w:bidi="ar"/>
              </w:rPr>
              <w:t>扣分项</w:t>
            </w:r>
            <w:r>
              <w:rPr>
                <w:rFonts w:hint="eastAsia" w:ascii="宋体" w:eastAsia="宋体" w:cs="宋体"/>
                <w:b/>
                <w:color w:val="000000"/>
                <w:kern w:val="0"/>
                <w:sz w:val="22"/>
                <w:szCs w:val="22"/>
                <w:lang w:bidi="ar"/>
              </w:rPr>
              <w:br w:type="textWrapping"/>
            </w:r>
            <w:r>
              <w:rPr>
                <w:rFonts w:hint="eastAsia" w:ascii="宋体" w:eastAsia="宋体" w:cs="宋体"/>
                <w:b/>
                <w:color w:val="000000"/>
                <w:kern w:val="0"/>
                <w:sz w:val="22"/>
                <w:szCs w:val="22"/>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F544311">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w:t>
            </w:r>
            <w:r>
              <w:rPr>
                <w:rFonts w:hint="eastAsia" w:ascii="宋体" w:eastAsia="宋体" w:cs="宋体"/>
                <w:color w:val="000000"/>
                <w:kern w:val="0"/>
                <w:sz w:val="22"/>
                <w:szCs w:val="22"/>
                <w:lang w:bidi="ar"/>
              </w:rPr>
              <w:br w:type="textWrapping"/>
            </w:r>
            <w:r>
              <w:rPr>
                <w:rFonts w:hint="eastAsia" w:ascii="宋体" w:eastAsia="宋体" w:cs="宋体"/>
                <w:color w:val="000000"/>
                <w:kern w:val="0"/>
                <w:sz w:val="22"/>
                <w:szCs w:val="22"/>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B2723D">
            <w:pPr>
              <w:widowControl/>
              <w:spacing w:line="240" w:lineRule="exact"/>
              <w:jc w:val="center"/>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0E57D8F">
            <w:pPr>
              <w:widowControl/>
              <w:spacing w:line="240" w:lineRule="exact"/>
              <w:jc w:val="left"/>
              <w:textAlignment w:val="center"/>
              <w:rPr>
                <w:rFonts w:hint="eastAsia" w:ascii="宋体" w:eastAsia="宋体" w:cs="宋体"/>
                <w:color w:val="000000"/>
                <w:sz w:val="22"/>
                <w:szCs w:val="22"/>
                <w:lang w:bidi="ar-SA"/>
              </w:rPr>
            </w:pPr>
            <w:r>
              <w:rPr>
                <w:rFonts w:hint="eastAsia" w:ascii="宋体" w:eastAsia="宋体" w:cs="宋体"/>
                <w:color w:val="000000"/>
                <w:kern w:val="0"/>
                <w:sz w:val="22"/>
                <w:szCs w:val="22"/>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892C31D">
            <w:pPr>
              <w:widowControl/>
              <w:spacing w:line="240" w:lineRule="exact"/>
              <w:jc w:val="left"/>
              <w:textAlignment w:val="center"/>
              <w:rPr>
                <w:rFonts w:hint="eastAsia" w:ascii="宋体" w:eastAsia="宋体" w:cs="宋体"/>
                <w:color w:val="000000"/>
                <w:kern w:val="0"/>
                <w:sz w:val="24"/>
                <w:szCs w:val="24"/>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D137FE">
            <w:pPr>
              <w:widowControl/>
              <w:spacing w:line="240" w:lineRule="exact"/>
              <w:jc w:val="left"/>
              <w:textAlignment w:val="center"/>
              <w:rPr>
                <w:rFonts w:hint="eastAsia" w:ascii="宋体" w:eastAsia="宋体" w:cs="宋体"/>
                <w:color w:val="000000"/>
                <w:kern w:val="0"/>
                <w:sz w:val="24"/>
                <w:szCs w:val="24"/>
                <w:lang w:bidi="ar"/>
              </w:rPr>
            </w:pPr>
          </w:p>
        </w:tc>
      </w:tr>
      <w:tr w14:paraId="74D25652">
        <w:tblPrEx>
          <w:tblCellMar>
            <w:top w:w="0" w:type="dxa"/>
            <w:left w:w="108" w:type="dxa"/>
            <w:bottom w:w="0" w:type="dxa"/>
            <w:right w:w="108" w:type="dxa"/>
          </w:tblCellMar>
        </w:tblPrEx>
        <w:trPr>
          <w:trHeight w:val="470" w:hRule="atLeast"/>
          <w:jc w:val="center"/>
        </w:trPr>
        <w:tc>
          <w:tcPr>
            <w:tcW w:w="10901" w:type="dxa"/>
            <w:gridSpan w:val="8"/>
            <w:tcBorders>
              <w:top w:val="single" w:color="000000" w:sz="4" w:space="0"/>
              <w:left w:val="single" w:color="000000" w:sz="4" w:space="0"/>
              <w:bottom w:val="single" w:color="000000" w:sz="4" w:space="0"/>
              <w:right w:val="single" w:color="000000" w:sz="4" w:space="0"/>
            </w:tcBorders>
            <w:noWrap w:val="0"/>
            <w:vAlign w:val="center"/>
          </w:tcPr>
          <w:p w14:paraId="6CE54E29">
            <w:pPr>
              <w:widowControl/>
              <w:spacing w:line="240" w:lineRule="exact"/>
              <w:jc w:val="left"/>
              <w:textAlignment w:val="center"/>
              <w:rPr>
                <w:rFonts w:hint="default" w:ascii="宋体" w:eastAsia="宋体" w:cs="宋体"/>
                <w:color w:val="000000"/>
                <w:kern w:val="0"/>
                <w:sz w:val="24"/>
                <w:szCs w:val="24"/>
                <w:lang w:val="en-US" w:eastAsia="zh-CN" w:bidi="ar"/>
              </w:rPr>
            </w:pPr>
            <w:r>
              <w:rPr>
                <w:rFonts w:hint="eastAsia" w:ascii="宋体" w:cs="宋体"/>
                <w:color w:val="000000"/>
                <w:kern w:val="0"/>
                <w:sz w:val="24"/>
                <w:szCs w:val="24"/>
                <w:lang w:val="en-US" w:eastAsia="zh-CN" w:bidi="ar"/>
              </w:rPr>
              <w:t xml:space="preserve">                     总分                                                     </w:t>
            </w:r>
            <w:r>
              <w:rPr>
                <w:rFonts w:hint="eastAsia" w:ascii="宋体" w:cs="宋体"/>
                <w:color w:val="auto"/>
                <w:kern w:val="0"/>
                <w:sz w:val="24"/>
                <w:szCs w:val="24"/>
                <w:lang w:val="en-US" w:eastAsia="zh-CN" w:bidi="ar"/>
              </w:rPr>
              <w:t xml:space="preserve">    84</w:t>
            </w:r>
          </w:p>
        </w:tc>
      </w:tr>
    </w:tbl>
    <w:p w14:paraId="3374042F">
      <w:pPr>
        <w:pStyle w:val="21"/>
        <w:spacing w:after="0" w:line="578" w:lineRule="exact"/>
        <w:ind w:left="0" w:leftChars="0" w:firstLine="0" w:firstLineChars="0"/>
        <w:rPr>
          <w:rFonts w:hint="default" w:eastAsia="黑体" w:cs="Times New Roman"/>
          <w:kern w:val="2"/>
          <w:sz w:val="32"/>
        </w:rPr>
      </w:pPr>
    </w:p>
    <w:p w14:paraId="7F74A0B7">
      <w:pPr>
        <w:pStyle w:val="21"/>
        <w:spacing w:after="0" w:line="578" w:lineRule="exact"/>
        <w:ind w:left="0" w:leftChars="0" w:firstLine="0" w:firstLineChars="0"/>
        <w:rPr>
          <w:rFonts w:hint="default" w:eastAsia="黑体" w:cs="Times New Roman"/>
          <w:kern w:val="2"/>
          <w:sz w:val="32"/>
        </w:rPr>
      </w:pPr>
      <w:r>
        <w:rPr>
          <w:rFonts w:hint="default" w:eastAsia="黑体" w:cs="Times New Roman"/>
          <w:kern w:val="2"/>
          <w:sz w:val="32"/>
        </w:rPr>
        <w:t>附表2</w:t>
      </w:r>
    </w:p>
    <w:tbl>
      <w:tblPr>
        <w:tblStyle w:val="27"/>
        <w:tblW w:w="10376" w:type="dxa"/>
        <w:jc w:val="center"/>
        <w:tblLayout w:type="fixed"/>
        <w:tblCellMar>
          <w:top w:w="15" w:type="dxa"/>
          <w:left w:w="15" w:type="dxa"/>
          <w:bottom w:w="15" w:type="dxa"/>
          <w:right w:w="15" w:type="dxa"/>
        </w:tblCellMar>
      </w:tblPr>
      <w:tblGrid>
        <w:gridCol w:w="576"/>
        <w:gridCol w:w="725"/>
        <w:gridCol w:w="2410"/>
        <w:gridCol w:w="1279"/>
        <w:gridCol w:w="1541"/>
        <w:gridCol w:w="1170"/>
        <w:gridCol w:w="2675"/>
      </w:tblGrid>
      <w:tr w14:paraId="1378745D">
        <w:tblPrEx>
          <w:tblCellMar>
            <w:top w:w="15" w:type="dxa"/>
            <w:left w:w="15" w:type="dxa"/>
            <w:bottom w:w="15" w:type="dxa"/>
            <w:right w:w="15" w:type="dxa"/>
          </w:tblCellMar>
        </w:tblPrEx>
        <w:trPr>
          <w:trHeight w:val="576" w:hRule="atLeast"/>
          <w:jc w:val="center"/>
        </w:trPr>
        <w:tc>
          <w:tcPr>
            <w:tcW w:w="10376" w:type="dxa"/>
            <w:gridSpan w:val="7"/>
            <w:noWrap w:val="0"/>
            <w:vAlign w:val="center"/>
          </w:tcPr>
          <w:p w14:paraId="6AB5AFD6">
            <w:pPr>
              <w:widowControl/>
              <w:spacing w:line="600" w:lineRule="exact"/>
              <w:jc w:val="center"/>
              <w:textAlignment w:val="center"/>
              <w:rPr>
                <w:rFonts w:ascii="黑体" w:hAnsi="宋体" w:eastAsia="黑体" w:cs="黑体"/>
                <w:color w:val="000000"/>
                <w:sz w:val="28"/>
                <w:szCs w:val="28"/>
              </w:rPr>
            </w:pPr>
            <w:r>
              <w:rPr>
                <w:rFonts w:hint="eastAsia" w:ascii="方正小标宋简体" w:hAnsi="方正小标宋简体" w:eastAsia="方正小标宋简体" w:cs="方正小标宋简体"/>
                <w:color w:val="000000"/>
                <w:sz w:val="36"/>
                <w:szCs w:val="36"/>
                <w:lang w:bidi="ar"/>
              </w:rPr>
              <w:t>专项预算项目绩效目标完成情况自评表</w:t>
            </w:r>
          </w:p>
        </w:tc>
      </w:tr>
      <w:tr w14:paraId="3D7D6E21">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14:paraId="66093D2B">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项目名称</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7A3B244F">
            <w:pPr>
              <w:spacing w:line="300" w:lineRule="exact"/>
              <w:jc w:val="center"/>
              <w:rPr>
                <w:rFonts w:hint="eastAsia"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年度阿坝州州级青年创业专项扶贫资金</w:t>
            </w:r>
          </w:p>
        </w:tc>
      </w:tr>
      <w:tr w14:paraId="2CEAB923">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14:paraId="742BFC49">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预算单位</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4D134444">
            <w:pPr>
              <w:tabs>
                <w:tab w:val="left" w:pos="1365"/>
              </w:tabs>
              <w:spacing w:line="300" w:lineRule="exact"/>
              <w:jc w:val="center"/>
              <w:rPr>
                <w:rFonts w:hint="eastAsia" w:ascii="宋体" w:hAnsi="宋体"/>
                <w:color w:val="000000"/>
                <w:sz w:val="22"/>
                <w:szCs w:val="22"/>
              </w:rPr>
            </w:pPr>
            <w:r>
              <w:rPr>
                <w:rFonts w:hint="eastAsia" w:ascii="宋体" w:hAnsi="宋体"/>
                <w:color w:val="000000"/>
                <w:sz w:val="22"/>
                <w:szCs w:val="22"/>
              </w:rPr>
              <w:t>共青团茂县委员会</w:t>
            </w:r>
          </w:p>
        </w:tc>
      </w:tr>
      <w:tr w14:paraId="4323F84B">
        <w:tblPrEx>
          <w:tblCellMar>
            <w:top w:w="15" w:type="dxa"/>
            <w:left w:w="15" w:type="dxa"/>
            <w:bottom w:w="15" w:type="dxa"/>
            <w:right w:w="15" w:type="dxa"/>
          </w:tblCellMar>
        </w:tblPrEx>
        <w:trPr>
          <w:trHeight w:val="23" w:hRule="atLeast"/>
          <w:jc w:val="center"/>
        </w:trPr>
        <w:tc>
          <w:tcPr>
            <w:tcW w:w="3711" w:type="dxa"/>
            <w:gridSpan w:val="3"/>
            <w:tcBorders>
              <w:top w:val="single" w:color="000000" w:sz="4" w:space="0"/>
              <w:left w:val="single" w:color="000000" w:sz="4" w:space="0"/>
              <w:bottom w:val="single" w:color="000000" w:sz="4" w:space="0"/>
              <w:right w:val="single" w:color="000000" w:sz="4" w:space="0"/>
            </w:tcBorders>
            <w:noWrap w:val="0"/>
            <w:vAlign w:val="center"/>
          </w:tcPr>
          <w:p w14:paraId="32FCD841">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项目类型</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5DCB8CD5">
            <w:pPr>
              <w:spacing w:line="300" w:lineRule="exact"/>
              <w:jc w:val="center"/>
              <w:rPr>
                <w:rFonts w:hint="eastAsia" w:ascii="宋体" w:hAnsi="宋体"/>
                <w:color w:val="000000"/>
                <w:sz w:val="22"/>
                <w:szCs w:val="22"/>
              </w:rPr>
            </w:pPr>
            <w:r>
              <w:rPr>
                <w:rFonts w:hint="eastAsia" w:ascii="宋体" w:hAnsi="宋体"/>
                <w:color w:val="000000"/>
                <w:sz w:val="22"/>
                <w:szCs w:val="22"/>
              </w:rPr>
              <w:t>补助资金</w:t>
            </w:r>
          </w:p>
        </w:tc>
      </w:tr>
      <w:tr w14:paraId="7D62E63A">
        <w:tblPrEx>
          <w:tblCellMar>
            <w:top w:w="15" w:type="dxa"/>
            <w:left w:w="15" w:type="dxa"/>
            <w:bottom w:w="15" w:type="dxa"/>
            <w:right w:w="15" w:type="dxa"/>
          </w:tblCellMar>
        </w:tblPrEx>
        <w:trPr>
          <w:trHeight w:val="425"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0AE56">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项目 概况</w:t>
            </w: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4D8B9643">
            <w:pPr>
              <w:widowControl/>
              <w:spacing w:line="300" w:lineRule="exact"/>
              <w:jc w:val="left"/>
              <w:textAlignment w:val="center"/>
              <w:rPr>
                <w:rFonts w:ascii="宋体" w:hAnsi="宋体"/>
                <w:color w:val="000000"/>
                <w:sz w:val="22"/>
                <w:szCs w:val="22"/>
                <w:lang w:bidi="ar"/>
              </w:rPr>
            </w:pPr>
            <w:r>
              <w:rPr>
                <w:rFonts w:ascii="宋体" w:hAnsi="宋体"/>
                <w:color w:val="000000"/>
                <w:sz w:val="22"/>
                <w:szCs w:val="22"/>
                <w:lang w:bidi="ar"/>
              </w:rPr>
              <w:t>中长期规划（名称、文号，仅指</w:t>
            </w:r>
          </w:p>
          <w:p w14:paraId="2204D58B">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常年项目）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28CA7AEC">
            <w:pPr>
              <w:spacing w:line="300" w:lineRule="exact"/>
              <w:jc w:val="center"/>
              <w:rPr>
                <w:rFonts w:hint="eastAsia" w:ascii="宋体" w:hAnsi="宋体" w:eastAsia="宋体"/>
                <w:color w:val="000000"/>
                <w:sz w:val="22"/>
                <w:szCs w:val="22"/>
                <w:lang w:eastAsia="zh-CN"/>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年度阿坝州州级青年创业专项扶贫资金</w:t>
            </w:r>
          </w:p>
        </w:tc>
      </w:tr>
      <w:tr w14:paraId="08692386">
        <w:tblPrEx>
          <w:tblCellMar>
            <w:top w:w="15" w:type="dxa"/>
            <w:left w:w="15" w:type="dxa"/>
            <w:bottom w:w="15" w:type="dxa"/>
            <w:right w:w="15" w:type="dxa"/>
          </w:tblCellMar>
        </w:tblPrEx>
        <w:trPr>
          <w:trHeight w:val="49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F2339">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41309A4E">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资金管理办法（名称、文号）</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54FD528A">
            <w:pPr>
              <w:spacing w:line="300" w:lineRule="exact"/>
              <w:jc w:val="center"/>
              <w:rPr>
                <w:rFonts w:hint="eastAsia" w:ascii="宋体" w:hAnsi="宋体" w:eastAsia="宋体"/>
                <w:color w:val="000000"/>
                <w:sz w:val="22"/>
                <w:szCs w:val="22"/>
                <w:lang w:eastAsia="zh-CN"/>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年度阿坝州州级青年创业专项扶贫资金</w:t>
            </w:r>
          </w:p>
        </w:tc>
      </w:tr>
      <w:tr w14:paraId="48EBAABC">
        <w:tblPrEx>
          <w:tblCellMar>
            <w:top w:w="15" w:type="dxa"/>
            <w:left w:w="15" w:type="dxa"/>
            <w:bottom w:w="15" w:type="dxa"/>
            <w:right w:w="15" w:type="dxa"/>
          </w:tblCellMar>
        </w:tblPrEx>
        <w:trPr>
          <w:trHeight w:val="38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191E0">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4B51FC55">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绩效分配方式</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14:paraId="433822B7">
            <w:pPr>
              <w:widowControl/>
              <w:spacing w:line="300" w:lineRule="exact"/>
              <w:jc w:val="left"/>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w:t>
            </w:r>
          </w:p>
        </w:tc>
        <w:tc>
          <w:tcPr>
            <w:tcW w:w="1541" w:type="dxa"/>
            <w:tcBorders>
              <w:top w:val="single" w:color="000000" w:sz="4" w:space="0"/>
              <w:left w:val="single" w:color="000000" w:sz="4" w:space="0"/>
              <w:bottom w:val="single" w:color="000000" w:sz="4" w:space="0"/>
              <w:right w:val="single" w:color="000000" w:sz="4" w:space="0"/>
            </w:tcBorders>
            <w:noWrap w:val="0"/>
            <w:vAlign w:val="center"/>
          </w:tcPr>
          <w:p w14:paraId="3FFFA085">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项目法</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0FE05A4">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sym w:font="Wingdings 2" w:char="0052"/>
            </w:r>
            <w:r>
              <w:rPr>
                <w:rFonts w:ascii="宋体" w:hAnsi="宋体"/>
                <w:color w:val="000000"/>
                <w:sz w:val="22"/>
                <w:szCs w:val="22"/>
                <w:lang w:bidi="ar"/>
              </w:rPr>
              <w:t>据实据效</w:t>
            </w:r>
          </w:p>
        </w:tc>
        <w:tc>
          <w:tcPr>
            <w:tcW w:w="2675" w:type="dxa"/>
            <w:tcBorders>
              <w:top w:val="single" w:color="000000" w:sz="4" w:space="0"/>
              <w:left w:val="single" w:color="000000" w:sz="4" w:space="0"/>
              <w:bottom w:val="single" w:color="000000" w:sz="4" w:space="0"/>
              <w:right w:val="single" w:color="000000" w:sz="4" w:space="0"/>
            </w:tcBorders>
            <w:noWrap w:val="0"/>
            <w:vAlign w:val="center"/>
          </w:tcPr>
          <w:p w14:paraId="5934223D">
            <w:pPr>
              <w:widowControl/>
              <w:spacing w:line="300" w:lineRule="exact"/>
              <w:jc w:val="center"/>
              <w:textAlignment w:val="center"/>
              <w:rPr>
                <w:rFonts w:ascii="Wingdings 2" w:hAnsi="Wingdings 2" w:eastAsia="Wingdings 2" w:cs="Wingdings 2"/>
                <w:color w:val="000000"/>
                <w:sz w:val="22"/>
                <w:szCs w:val="22"/>
              </w:rPr>
            </w:pPr>
            <w:r>
              <w:rPr>
                <w:rFonts w:ascii="Wingdings 2" w:hAnsi="Wingdings 2" w:eastAsia="Wingdings 2" w:cs="Wingdings 2"/>
                <w:color w:val="000000"/>
                <w:sz w:val="22"/>
                <w:szCs w:val="22"/>
                <w:lang w:bidi="ar"/>
              </w:rPr>
              <w:t></w:t>
            </w:r>
            <w:r>
              <w:rPr>
                <w:rFonts w:ascii="宋体" w:hAnsi="宋体"/>
                <w:color w:val="000000"/>
                <w:sz w:val="22"/>
                <w:szCs w:val="22"/>
                <w:lang w:bidi="ar"/>
              </w:rPr>
              <w:t>因素法与项目法相结合</w:t>
            </w:r>
          </w:p>
        </w:tc>
      </w:tr>
      <w:tr w14:paraId="2FE75EB9">
        <w:tblPrEx>
          <w:tblCellMar>
            <w:top w:w="15" w:type="dxa"/>
            <w:left w:w="15" w:type="dxa"/>
            <w:bottom w:w="15" w:type="dxa"/>
            <w:right w:w="15" w:type="dxa"/>
          </w:tblCellMar>
        </w:tblPrEx>
        <w:trPr>
          <w:trHeight w:val="80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78686">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1885A0B6">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立项依据</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6E380BB1">
            <w:pPr>
              <w:spacing w:line="300" w:lineRule="exact"/>
              <w:ind w:firstLine="420" w:firstLineChars="200"/>
              <w:jc w:val="left"/>
              <w:rPr>
                <w:rFonts w:hint="eastAsia" w:ascii="宋体" w:hAnsi="宋体"/>
                <w:color w:val="000000"/>
                <w:sz w:val="21"/>
                <w:szCs w:val="21"/>
              </w:rPr>
            </w:pPr>
            <w:r>
              <w:rPr>
                <w:rFonts w:hint="eastAsia" w:ascii="宋体" w:hAnsi="宋体"/>
                <w:color w:val="000000"/>
                <w:sz w:val="21"/>
                <w:szCs w:val="21"/>
              </w:rPr>
              <w:t>创业青年提供共享服务和发展空间，通过沟通交流，加深了解，并实现资源共享，积极营造良好的创业氛围和创业环境。</w:t>
            </w:r>
          </w:p>
        </w:tc>
      </w:tr>
      <w:tr w14:paraId="36EE60E0">
        <w:tblPrEx>
          <w:tblCellMar>
            <w:top w:w="15" w:type="dxa"/>
            <w:left w:w="15" w:type="dxa"/>
            <w:bottom w:w="15" w:type="dxa"/>
            <w:right w:w="15" w:type="dxa"/>
          </w:tblCellMar>
        </w:tblPrEx>
        <w:trPr>
          <w:trHeight w:val="309"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71A98">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65085445">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使用范围</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5D8D1B98">
            <w:pPr>
              <w:spacing w:line="300" w:lineRule="exact"/>
              <w:jc w:val="left"/>
              <w:rPr>
                <w:rFonts w:hint="eastAsia" w:ascii="宋体" w:hAnsi="宋体"/>
                <w:color w:val="000000"/>
                <w:sz w:val="21"/>
                <w:szCs w:val="21"/>
              </w:rPr>
            </w:pPr>
            <w:r>
              <w:rPr>
                <w:rFonts w:hint="eastAsia" w:ascii="宋体" w:hAnsi="宋体"/>
                <w:color w:val="000000"/>
                <w:sz w:val="21"/>
                <w:szCs w:val="21"/>
              </w:rPr>
              <w:t xml:space="preserve">    青年创业者投身创业事业</w:t>
            </w:r>
          </w:p>
        </w:tc>
      </w:tr>
      <w:tr w14:paraId="1FFB5D38">
        <w:tblPrEx>
          <w:tblCellMar>
            <w:top w:w="15" w:type="dxa"/>
            <w:left w:w="15" w:type="dxa"/>
            <w:bottom w:w="15" w:type="dxa"/>
            <w:right w:w="15" w:type="dxa"/>
          </w:tblCellMar>
        </w:tblPrEx>
        <w:trPr>
          <w:trHeight w:val="1075"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B9BE6">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02D65CD0">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申报（补助）条件</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0AEDD2A4">
            <w:pPr>
              <w:spacing w:line="300" w:lineRule="exact"/>
              <w:jc w:val="left"/>
              <w:rPr>
                <w:rFonts w:hint="eastAsia" w:ascii="宋体" w:hAnsi="宋体"/>
                <w:color w:val="000000"/>
                <w:sz w:val="21"/>
                <w:szCs w:val="21"/>
              </w:rPr>
            </w:pPr>
            <w:r>
              <w:rPr>
                <w:rFonts w:hint="eastAsia" w:ascii="宋体" w:hAnsi="宋体"/>
                <w:color w:val="000000"/>
                <w:sz w:val="21"/>
                <w:szCs w:val="21"/>
              </w:rPr>
              <w:t xml:space="preserve">    为创业青年提供共享服务和发展空间，通过沟通交流，加深了解，并实现资源共享，积极营造良好的创业氛围和创业环境。全力推进青年创业者投身创业事业，让青年创业者没有后顾之忧。</w:t>
            </w:r>
          </w:p>
        </w:tc>
      </w:tr>
      <w:tr w14:paraId="040EE82A">
        <w:tblPrEx>
          <w:tblCellMar>
            <w:top w:w="15" w:type="dxa"/>
            <w:left w:w="15" w:type="dxa"/>
            <w:bottom w:w="15" w:type="dxa"/>
            <w:right w:w="15" w:type="dxa"/>
          </w:tblCellMar>
        </w:tblPrEx>
        <w:trPr>
          <w:trHeight w:val="340"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06C85">
            <w:pPr>
              <w:spacing w:line="300" w:lineRule="exact"/>
              <w:rPr>
                <w:rFonts w:hint="eastAsia" w:ascii="宋体" w:hAnsi="宋体"/>
                <w:color w:val="000000"/>
                <w:sz w:val="22"/>
                <w:szCs w:val="22"/>
              </w:rPr>
            </w:pPr>
          </w:p>
        </w:tc>
        <w:tc>
          <w:tcPr>
            <w:tcW w:w="3135" w:type="dxa"/>
            <w:gridSpan w:val="2"/>
            <w:tcBorders>
              <w:top w:val="single" w:color="000000" w:sz="4" w:space="0"/>
              <w:left w:val="single" w:color="000000" w:sz="4" w:space="0"/>
              <w:bottom w:val="single" w:color="000000" w:sz="4" w:space="0"/>
              <w:right w:val="single" w:color="000000" w:sz="4" w:space="0"/>
            </w:tcBorders>
            <w:noWrap w:val="0"/>
            <w:vAlign w:val="center"/>
          </w:tcPr>
          <w:p w14:paraId="12C67557">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项目起止年限</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443D8C41">
            <w:pPr>
              <w:spacing w:line="300" w:lineRule="exact"/>
              <w:rPr>
                <w:rFonts w:ascii="宋体" w:hAnsi="宋体"/>
                <w:color w:val="000000"/>
                <w:sz w:val="22"/>
                <w:szCs w:val="22"/>
              </w:rPr>
            </w:pPr>
            <w:r>
              <w:rPr>
                <w:rFonts w:hint="eastAsia" w:ascii="宋体" w:hAnsi="宋体"/>
                <w:color w:val="000000"/>
                <w:sz w:val="22"/>
                <w:szCs w:val="22"/>
              </w:rPr>
              <w:t>202</w:t>
            </w:r>
            <w:r>
              <w:rPr>
                <w:rFonts w:hint="eastAsia" w:ascii="宋体" w:hAnsi="宋体"/>
                <w:color w:val="000000"/>
                <w:sz w:val="22"/>
                <w:szCs w:val="22"/>
                <w:lang w:val="en-US" w:eastAsia="zh-CN"/>
              </w:rPr>
              <w:t>4</w:t>
            </w:r>
            <w:r>
              <w:rPr>
                <w:rFonts w:hint="eastAsia" w:ascii="宋体" w:hAnsi="宋体"/>
                <w:color w:val="000000"/>
                <w:sz w:val="22"/>
                <w:szCs w:val="22"/>
              </w:rPr>
              <w:t>年</w:t>
            </w:r>
          </w:p>
        </w:tc>
      </w:tr>
      <w:tr w14:paraId="77A114C2">
        <w:tblPrEx>
          <w:tblCellMar>
            <w:top w:w="15" w:type="dxa"/>
            <w:left w:w="15" w:type="dxa"/>
            <w:bottom w:w="15" w:type="dxa"/>
            <w:right w:w="15" w:type="dxa"/>
          </w:tblCellMar>
        </w:tblPrEx>
        <w:trPr>
          <w:trHeight w:val="340" w:hRule="atLeast"/>
          <w:jc w:val="center"/>
        </w:trPr>
        <w:tc>
          <w:tcPr>
            <w:tcW w:w="130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734B888">
            <w:pPr>
              <w:widowControl/>
              <w:spacing w:line="300" w:lineRule="exact"/>
              <w:jc w:val="center"/>
              <w:textAlignment w:val="center"/>
              <w:rPr>
                <w:rFonts w:ascii="宋体" w:hAnsi="宋体"/>
                <w:color w:val="000000"/>
                <w:sz w:val="22"/>
                <w:szCs w:val="22"/>
                <w:lang w:bidi="ar"/>
              </w:rPr>
            </w:pPr>
            <w:r>
              <w:rPr>
                <w:rFonts w:ascii="宋体" w:hAnsi="宋体"/>
                <w:color w:val="000000"/>
                <w:sz w:val="22"/>
                <w:szCs w:val="22"/>
                <w:lang w:bidi="ar"/>
              </w:rPr>
              <w:t>项目资金</w:t>
            </w:r>
          </w:p>
          <w:p w14:paraId="4647EDCF">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（万元）</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2D973394">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年度资金总额：</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6264EAE5">
            <w:pPr>
              <w:spacing w:line="300" w:lineRule="exact"/>
              <w:jc w:val="left"/>
              <w:rPr>
                <w:rFonts w:ascii="宋体" w:hAnsi="宋体"/>
                <w:color w:val="000000"/>
                <w:sz w:val="22"/>
                <w:szCs w:val="22"/>
              </w:rPr>
            </w:pPr>
            <w:r>
              <w:rPr>
                <w:rFonts w:hint="eastAsia" w:ascii="宋体" w:hAnsi="宋体"/>
                <w:color w:val="000000"/>
                <w:sz w:val="22"/>
                <w:szCs w:val="22"/>
                <w:lang w:val="en-US" w:eastAsia="zh-CN"/>
              </w:rPr>
              <w:t>20.00</w:t>
            </w:r>
            <w:r>
              <w:rPr>
                <w:rFonts w:hint="eastAsia" w:ascii="宋体" w:hAnsi="宋体"/>
                <w:color w:val="000000"/>
                <w:sz w:val="22"/>
                <w:szCs w:val="22"/>
              </w:rPr>
              <w:t>万元</w:t>
            </w:r>
          </w:p>
        </w:tc>
      </w:tr>
      <w:tr w14:paraId="62956493">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EB1DFA">
            <w:pPr>
              <w:spacing w:line="300" w:lineRule="exact"/>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752FBFD5">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w:t>
            </w:r>
            <w:r>
              <w:rPr>
                <w:rFonts w:hint="eastAsia" w:ascii="宋体" w:hAnsi="宋体"/>
                <w:color w:val="000000"/>
                <w:sz w:val="22"/>
                <w:szCs w:val="22"/>
                <w:lang w:bidi="ar"/>
              </w:rPr>
              <w:t xml:space="preserve"> </w:t>
            </w:r>
            <w:r>
              <w:rPr>
                <w:rFonts w:ascii="宋体" w:hAnsi="宋体"/>
                <w:color w:val="000000"/>
                <w:sz w:val="22"/>
                <w:szCs w:val="22"/>
                <w:lang w:bidi="ar"/>
              </w:rPr>
              <w:t>其中：财政拨款</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7051D158">
            <w:pPr>
              <w:spacing w:line="300" w:lineRule="exact"/>
              <w:jc w:val="left"/>
              <w:rPr>
                <w:rFonts w:ascii="宋体" w:hAnsi="宋体"/>
                <w:color w:val="000000"/>
                <w:sz w:val="22"/>
                <w:szCs w:val="22"/>
              </w:rPr>
            </w:pPr>
            <w:r>
              <w:rPr>
                <w:rFonts w:hint="eastAsia" w:ascii="宋体" w:hAnsi="宋体"/>
                <w:color w:val="000000"/>
                <w:sz w:val="22"/>
                <w:szCs w:val="22"/>
                <w:lang w:val="en-US" w:eastAsia="zh-CN"/>
              </w:rPr>
              <w:t>20.00</w:t>
            </w:r>
            <w:r>
              <w:rPr>
                <w:rFonts w:hint="eastAsia" w:ascii="宋体" w:hAnsi="宋体"/>
                <w:color w:val="000000"/>
                <w:sz w:val="22"/>
                <w:szCs w:val="22"/>
              </w:rPr>
              <w:t>万元</w:t>
            </w:r>
          </w:p>
        </w:tc>
      </w:tr>
      <w:tr w14:paraId="1909A2A5">
        <w:tblPrEx>
          <w:tblCellMar>
            <w:top w:w="15" w:type="dxa"/>
            <w:left w:w="15" w:type="dxa"/>
            <w:bottom w:w="15" w:type="dxa"/>
            <w:right w:w="15" w:type="dxa"/>
          </w:tblCellMar>
        </w:tblPrEx>
        <w:trPr>
          <w:trHeight w:val="340" w:hRule="atLeast"/>
          <w:jc w:val="center"/>
        </w:trPr>
        <w:tc>
          <w:tcPr>
            <w:tcW w:w="130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93F901">
            <w:pPr>
              <w:spacing w:line="300" w:lineRule="exact"/>
              <w:rPr>
                <w:rFonts w:hint="eastAsia" w:ascii="宋体" w:hAnsi="宋体"/>
                <w:color w:val="000000"/>
                <w:sz w:val="22"/>
                <w:szCs w:val="22"/>
              </w:rPr>
            </w:pP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4328637F">
            <w:pPr>
              <w:widowControl/>
              <w:spacing w:line="300" w:lineRule="exact"/>
              <w:jc w:val="left"/>
              <w:textAlignment w:val="center"/>
              <w:rPr>
                <w:rFonts w:ascii="宋体" w:hAnsi="宋体"/>
                <w:color w:val="000000"/>
                <w:sz w:val="22"/>
                <w:szCs w:val="22"/>
              </w:rPr>
            </w:pPr>
            <w:r>
              <w:rPr>
                <w:rFonts w:ascii="宋体" w:hAnsi="宋体"/>
                <w:color w:val="000000"/>
                <w:sz w:val="22"/>
                <w:szCs w:val="22"/>
                <w:lang w:bidi="ar"/>
              </w:rPr>
              <w:t xml:space="preserve">            其他资金</w:t>
            </w:r>
          </w:p>
        </w:tc>
        <w:tc>
          <w:tcPr>
            <w:tcW w:w="6665" w:type="dxa"/>
            <w:gridSpan w:val="4"/>
            <w:tcBorders>
              <w:top w:val="single" w:color="000000" w:sz="4" w:space="0"/>
              <w:left w:val="single" w:color="000000" w:sz="4" w:space="0"/>
              <w:bottom w:val="single" w:color="000000" w:sz="4" w:space="0"/>
              <w:right w:val="single" w:color="000000" w:sz="4" w:space="0"/>
            </w:tcBorders>
            <w:noWrap w:val="0"/>
            <w:vAlign w:val="center"/>
          </w:tcPr>
          <w:p w14:paraId="63E9FE0C">
            <w:pPr>
              <w:spacing w:line="300" w:lineRule="exact"/>
              <w:jc w:val="left"/>
              <w:rPr>
                <w:rFonts w:hint="eastAsia" w:ascii="宋体" w:hAnsi="宋体"/>
                <w:color w:val="000000"/>
                <w:sz w:val="22"/>
                <w:szCs w:val="22"/>
              </w:rPr>
            </w:pPr>
            <w:r>
              <w:rPr>
                <w:rFonts w:hint="eastAsia" w:ascii="宋体" w:hAnsi="宋体"/>
                <w:color w:val="000000"/>
                <w:sz w:val="22"/>
                <w:szCs w:val="22"/>
              </w:rPr>
              <w:t>0万元</w:t>
            </w:r>
          </w:p>
        </w:tc>
      </w:tr>
      <w:tr w14:paraId="131C8E0E">
        <w:tblPrEx>
          <w:tblCellMar>
            <w:top w:w="15" w:type="dxa"/>
            <w:left w:w="15" w:type="dxa"/>
            <w:bottom w:w="15" w:type="dxa"/>
            <w:right w:w="15" w:type="dxa"/>
          </w:tblCellMar>
        </w:tblPrEx>
        <w:trPr>
          <w:trHeight w:val="297" w:hRule="atLeast"/>
          <w:jc w:val="center"/>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493C23">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总体 目标</w:t>
            </w: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14:paraId="761E5B97">
            <w:pPr>
              <w:widowControl/>
              <w:spacing w:line="300" w:lineRule="exact"/>
              <w:jc w:val="center"/>
              <w:textAlignment w:val="center"/>
              <w:rPr>
                <w:rFonts w:ascii="宋体" w:hAnsi="宋体"/>
                <w:color w:val="000000"/>
                <w:sz w:val="22"/>
                <w:szCs w:val="22"/>
              </w:rPr>
            </w:pPr>
            <w:r>
              <w:rPr>
                <w:rFonts w:ascii="宋体" w:hAnsi="宋体"/>
                <w:color w:val="000000"/>
                <w:sz w:val="22"/>
                <w:szCs w:val="22"/>
                <w:lang w:bidi="ar"/>
              </w:rPr>
              <w:t>年度目标</w:t>
            </w:r>
          </w:p>
        </w:tc>
      </w:tr>
      <w:tr w14:paraId="235AFE7F">
        <w:tblPrEx>
          <w:tblCellMar>
            <w:top w:w="15" w:type="dxa"/>
            <w:left w:w="15" w:type="dxa"/>
            <w:bottom w:w="15" w:type="dxa"/>
            <w:right w:w="15" w:type="dxa"/>
          </w:tblCellMar>
        </w:tblPrEx>
        <w:trPr>
          <w:trHeight w:val="452" w:hRule="atLeast"/>
          <w:jc w:val="center"/>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04450">
            <w:pPr>
              <w:spacing w:line="300" w:lineRule="exact"/>
              <w:rPr>
                <w:rFonts w:hint="eastAsia" w:ascii="宋体" w:hAnsi="宋体"/>
                <w:color w:val="000000"/>
                <w:sz w:val="22"/>
                <w:szCs w:val="22"/>
              </w:rPr>
            </w:pPr>
          </w:p>
        </w:tc>
        <w:tc>
          <w:tcPr>
            <w:tcW w:w="9800" w:type="dxa"/>
            <w:gridSpan w:val="6"/>
            <w:tcBorders>
              <w:top w:val="single" w:color="000000" w:sz="4" w:space="0"/>
              <w:left w:val="single" w:color="000000" w:sz="4" w:space="0"/>
              <w:bottom w:val="single" w:color="000000" w:sz="4" w:space="0"/>
              <w:right w:val="single" w:color="000000" w:sz="4" w:space="0"/>
            </w:tcBorders>
            <w:noWrap w:val="0"/>
            <w:vAlign w:val="center"/>
          </w:tcPr>
          <w:p w14:paraId="7307F9EA">
            <w:pPr>
              <w:spacing w:line="300" w:lineRule="exact"/>
              <w:ind w:firstLine="440" w:firstLineChars="200"/>
              <w:rPr>
                <w:rFonts w:hint="eastAsia" w:ascii="宋体" w:hAnsi="宋体"/>
                <w:color w:val="000000"/>
                <w:sz w:val="22"/>
                <w:szCs w:val="22"/>
              </w:rPr>
            </w:pPr>
            <w:r>
              <w:rPr>
                <w:rFonts w:hint="eastAsia" w:ascii="宋体" w:hAnsi="宋体"/>
                <w:color w:val="000000"/>
                <w:sz w:val="22"/>
                <w:szCs w:val="22"/>
              </w:rPr>
              <w:t>通过沟通交流，加深了解，并实现资源共享，积极营造良好的创业氛围和创业环境。</w:t>
            </w:r>
          </w:p>
        </w:tc>
      </w:tr>
    </w:tbl>
    <w:tbl>
      <w:tblPr>
        <w:tblStyle w:val="27"/>
        <w:tblpPr w:leftFromText="180" w:rightFromText="180" w:vertAnchor="text" w:horzAnchor="page" w:tblpXSpec="center" w:tblpY="265"/>
        <w:tblOverlap w:val="never"/>
        <w:tblW w:w="10075" w:type="dxa"/>
        <w:tblInd w:w="0" w:type="dxa"/>
        <w:tblLayout w:type="fixed"/>
        <w:tblCellMar>
          <w:top w:w="0" w:type="dxa"/>
          <w:left w:w="108" w:type="dxa"/>
          <w:bottom w:w="0" w:type="dxa"/>
          <w:right w:w="108" w:type="dxa"/>
        </w:tblCellMar>
      </w:tblPr>
      <w:tblGrid>
        <w:gridCol w:w="519"/>
        <w:gridCol w:w="1255"/>
        <w:gridCol w:w="1888"/>
        <w:gridCol w:w="2882"/>
        <w:gridCol w:w="749"/>
        <w:gridCol w:w="715"/>
        <w:gridCol w:w="704"/>
        <w:gridCol w:w="828"/>
        <w:gridCol w:w="535"/>
      </w:tblGrid>
      <w:tr w14:paraId="27604B3B">
        <w:tblPrEx>
          <w:tblCellMar>
            <w:top w:w="0" w:type="dxa"/>
            <w:left w:w="108" w:type="dxa"/>
            <w:bottom w:w="0" w:type="dxa"/>
            <w:right w:w="108" w:type="dxa"/>
          </w:tblCellMar>
        </w:tblPrEx>
        <w:trPr>
          <w:trHeight w:val="90" w:hRule="atLeast"/>
        </w:trPr>
        <w:tc>
          <w:tcPr>
            <w:tcW w:w="519" w:type="dxa"/>
            <w:vMerge w:val="restart"/>
            <w:tcBorders>
              <w:top w:val="single" w:color="000000" w:sz="4" w:space="0"/>
              <w:left w:val="single" w:color="000000" w:sz="4" w:space="0"/>
              <w:right w:val="single" w:color="000000" w:sz="4" w:space="0"/>
            </w:tcBorders>
            <w:noWrap/>
            <w:vAlign w:val="center"/>
          </w:tcPr>
          <w:p w14:paraId="193A1970">
            <w:pPr>
              <w:widowControl/>
              <w:jc w:val="center"/>
              <w:textAlignment w:val="center"/>
              <w:rPr>
                <w:rFonts w:hint="eastAsia" w:ascii="宋体" w:hAnsi="宋体"/>
                <w:b/>
                <w:bCs/>
                <w:color w:val="000000"/>
                <w:sz w:val="22"/>
                <w:szCs w:val="22"/>
                <w:lang w:bidi="ar"/>
              </w:rPr>
            </w:pPr>
            <w:r>
              <w:rPr>
                <w:rFonts w:hint="eastAsia" w:ascii="宋体" w:hAnsi="宋体"/>
                <w:b/>
                <w:bCs/>
                <w:color w:val="000000"/>
                <w:sz w:val="22"/>
                <w:szCs w:val="22"/>
                <w:lang w:bidi="ar"/>
              </w:rPr>
              <w:t>绩效 指标</w:t>
            </w: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65D716B4">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一级指标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3651D67B">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二级指标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6E4DD964">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三级指标</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9747EE4">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指标性质</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237E51DC">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指标值</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D99BA04">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度量单位</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003B8D1">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权重（%）</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75813ECF">
            <w:pPr>
              <w:widowControl/>
              <w:jc w:val="center"/>
              <w:textAlignment w:val="center"/>
              <w:rPr>
                <w:rFonts w:hint="eastAsia" w:ascii="宋体" w:hAnsi="宋体"/>
                <w:b/>
                <w:bCs/>
                <w:color w:val="000000"/>
                <w:sz w:val="20"/>
                <w:szCs w:val="20"/>
              </w:rPr>
            </w:pPr>
            <w:r>
              <w:rPr>
                <w:rFonts w:hint="eastAsia" w:ascii="宋体" w:hAnsi="宋体"/>
                <w:b/>
                <w:bCs/>
                <w:color w:val="000000"/>
                <w:sz w:val="20"/>
                <w:szCs w:val="20"/>
                <w:lang w:bidi="ar"/>
              </w:rPr>
              <w:t>备注</w:t>
            </w:r>
          </w:p>
        </w:tc>
      </w:tr>
      <w:tr w14:paraId="64055E01">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424E1AF4">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D1B9337">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产出指标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3775EB11">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数量指标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589EB7B7">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青年导师人数</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0CA6D631">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6CC915F">
            <w:pPr>
              <w:widowControl/>
              <w:jc w:val="left"/>
              <w:textAlignment w:val="center"/>
              <w:rPr>
                <w:rFonts w:hint="eastAsia" w:ascii="宋体" w:hAnsi="宋体" w:eastAsia="宋体"/>
                <w:color w:val="000000"/>
                <w:sz w:val="22"/>
                <w:szCs w:val="22"/>
                <w:lang w:val="en-US" w:eastAsia="zh-CN"/>
              </w:rPr>
            </w:pPr>
            <w:r>
              <w:rPr>
                <w:rFonts w:hint="eastAsia" w:ascii="宋体" w:hAnsi="宋体"/>
                <w:color w:val="000000"/>
                <w:sz w:val="22"/>
                <w:szCs w:val="22"/>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0B42686">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人</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F0A66D1">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6EE9476B">
            <w:pPr>
              <w:rPr>
                <w:rFonts w:hint="eastAsia" w:ascii="宋体" w:hAnsi="宋体"/>
                <w:color w:val="000000"/>
                <w:sz w:val="22"/>
                <w:szCs w:val="22"/>
              </w:rPr>
            </w:pPr>
          </w:p>
        </w:tc>
      </w:tr>
      <w:tr w14:paraId="7C0977A5">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697AC5FE">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078EBE2C">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产出指标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05862C41">
            <w:pPr>
              <w:widowControl/>
              <w:jc w:val="center"/>
              <w:textAlignment w:val="center"/>
              <w:rPr>
                <w:rFonts w:hint="eastAsia" w:ascii="宋体" w:hAnsi="宋体"/>
                <w:color w:val="000000"/>
                <w:sz w:val="22"/>
                <w:szCs w:val="22"/>
                <w:lang w:bidi="ar"/>
              </w:rPr>
            </w:pPr>
            <w:r>
              <w:rPr>
                <w:rFonts w:hint="eastAsia" w:ascii="宋体" w:hAnsi="宋体"/>
                <w:color w:val="000000"/>
                <w:sz w:val="22"/>
                <w:szCs w:val="22"/>
                <w:lang w:bidi="ar"/>
              </w:rPr>
              <w:t>数量指标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65911137">
            <w:pPr>
              <w:widowControl/>
              <w:jc w:val="left"/>
              <w:textAlignment w:val="center"/>
              <w:rPr>
                <w:rFonts w:hint="eastAsia" w:ascii="宋体" w:hAnsi="宋体"/>
                <w:color w:val="000000"/>
                <w:sz w:val="20"/>
                <w:szCs w:val="20"/>
                <w:lang w:bidi="ar"/>
              </w:rPr>
            </w:pPr>
            <w:r>
              <w:rPr>
                <w:rFonts w:hint="eastAsia" w:ascii="宋体" w:hAnsi="宋体"/>
                <w:color w:val="000000"/>
                <w:sz w:val="20"/>
                <w:szCs w:val="20"/>
                <w:lang w:bidi="ar"/>
              </w:rPr>
              <w:t>每期培训人数</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3DFD6F04">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0074DA19">
            <w:pPr>
              <w:widowControl/>
              <w:jc w:val="left"/>
              <w:textAlignment w:val="center"/>
              <w:rPr>
                <w:rFonts w:hint="default" w:ascii="宋体" w:hAnsi="宋体" w:eastAsia="宋体"/>
                <w:color w:val="000000"/>
                <w:sz w:val="22"/>
                <w:szCs w:val="22"/>
                <w:lang w:val="en-US" w:eastAsia="zh-CN" w:bidi="ar"/>
              </w:rPr>
            </w:pPr>
            <w:r>
              <w:rPr>
                <w:rFonts w:hint="eastAsia" w:ascii="宋体" w:hAnsi="宋体"/>
                <w:color w:val="000000"/>
                <w:sz w:val="22"/>
                <w:szCs w:val="22"/>
                <w:lang w:val="en-US" w:eastAsia="zh-CN" w:bidi="ar"/>
              </w:rPr>
              <w:t>20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5784577">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人</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36D92FBD">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val="en-US" w:eastAsia="zh-CN" w:bidi="ar"/>
              </w:rPr>
              <w:t>2</w:t>
            </w:r>
            <w:r>
              <w:rPr>
                <w:rFonts w:hint="eastAsia" w:ascii="宋体" w:hAnsi="宋体"/>
                <w:color w:val="000000"/>
                <w:sz w:val="22"/>
                <w:szCs w:val="22"/>
                <w:lang w:bidi="ar"/>
              </w:rPr>
              <w:t>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4F2C47BD">
            <w:pPr>
              <w:rPr>
                <w:rFonts w:hint="eastAsia" w:ascii="宋体" w:hAnsi="宋体"/>
                <w:color w:val="000000"/>
                <w:sz w:val="22"/>
                <w:szCs w:val="22"/>
              </w:rPr>
            </w:pPr>
          </w:p>
        </w:tc>
      </w:tr>
      <w:tr w14:paraId="0AECA2F1">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33AF75A8">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5E07A2C6">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产出指标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175ECB23">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时效指标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05648C6B">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项目完成时间</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459F280B">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1E016B90">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10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1D6AA19">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rPr>
              <w:t>年</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B028BBA">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10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594231B2">
            <w:pPr>
              <w:rPr>
                <w:rFonts w:hint="eastAsia" w:ascii="宋体" w:hAnsi="宋体"/>
                <w:color w:val="000000"/>
                <w:sz w:val="22"/>
                <w:szCs w:val="22"/>
              </w:rPr>
            </w:pPr>
          </w:p>
        </w:tc>
      </w:tr>
      <w:tr w14:paraId="75801965">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4A2CDB80">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226D32B0">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效益指标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4534A2F3">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社会效益指标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1119DF02">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社会公众对茂县川羌灵韵青年创业孵化园的满意度</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38F2BDE8">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定性</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4C325578">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良好</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3E96DC2">
            <w:pPr>
              <w:widowControl/>
              <w:jc w:val="left"/>
              <w:textAlignment w:val="center"/>
              <w:rPr>
                <w:rFonts w:hint="eastAsia" w:ascii="宋体" w:hAnsi="宋体"/>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8AA5961">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20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40382596">
            <w:pPr>
              <w:rPr>
                <w:rFonts w:hint="eastAsia" w:ascii="宋体" w:hAnsi="宋体"/>
                <w:color w:val="000000"/>
                <w:sz w:val="22"/>
                <w:szCs w:val="22"/>
              </w:rPr>
            </w:pPr>
          </w:p>
        </w:tc>
      </w:tr>
      <w:tr w14:paraId="1B0E6F40">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56785903">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4E0E3D99">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效益指标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2153FB76">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社会效益指标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1AD40404">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青年创业资金使用恰当</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04365B62">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F5771EA">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100</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AB1DC6E">
            <w:pPr>
              <w:widowControl/>
              <w:jc w:val="left"/>
              <w:textAlignment w:val="center"/>
              <w:rPr>
                <w:rFonts w:hint="eastAsia" w:ascii="宋体" w:hAnsi="宋体" w:eastAsia="宋体"/>
                <w:color w:val="000000"/>
                <w:sz w:val="22"/>
                <w:szCs w:val="22"/>
                <w:lang w:val="en-US" w:eastAsia="zh-CN"/>
              </w:rPr>
            </w:pPr>
            <w:r>
              <w:rPr>
                <w:rFonts w:hint="eastAsia" w:ascii="宋体" w:hAnsi="宋体"/>
                <w:color w:val="000000"/>
                <w:sz w:val="22"/>
                <w:szCs w:val="22"/>
                <w:lang w:val="en-US" w:eastAsia="zh-CN"/>
              </w:rPr>
              <w:t>%</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4209692A">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bidi="ar"/>
              </w:rPr>
              <w:t>10</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29C83CBF">
            <w:pPr>
              <w:rPr>
                <w:rFonts w:hint="eastAsia" w:ascii="宋体" w:hAnsi="宋体"/>
                <w:color w:val="000000"/>
                <w:sz w:val="22"/>
                <w:szCs w:val="22"/>
              </w:rPr>
            </w:pPr>
          </w:p>
        </w:tc>
      </w:tr>
      <w:tr w14:paraId="3EB92E01">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0AEC2A2F">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000000" w:sz="4" w:space="0"/>
              <w:right w:val="single" w:color="000000" w:sz="4" w:space="0"/>
            </w:tcBorders>
            <w:noWrap/>
            <w:vAlign w:val="center"/>
          </w:tcPr>
          <w:p w14:paraId="3206953E">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7F7B232F">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365C71C8">
            <w:pPr>
              <w:widowControl/>
              <w:jc w:val="left"/>
              <w:textAlignment w:val="center"/>
              <w:rPr>
                <w:rFonts w:hint="eastAsia" w:ascii="宋体" w:hAnsi="宋体"/>
                <w:color w:val="000000"/>
                <w:sz w:val="20"/>
                <w:szCs w:val="20"/>
              </w:rPr>
            </w:pPr>
            <w:r>
              <w:rPr>
                <w:rFonts w:hint="eastAsia" w:ascii="宋体" w:hAnsi="宋体"/>
                <w:color w:val="000000"/>
                <w:sz w:val="20"/>
                <w:szCs w:val="20"/>
                <w:lang w:bidi="ar"/>
              </w:rPr>
              <w:t>服务对象满意度</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6BDBBAA8">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3ACF606">
            <w:pPr>
              <w:widowControl/>
              <w:jc w:val="left"/>
              <w:textAlignment w:val="center"/>
              <w:rPr>
                <w:rFonts w:hint="default" w:ascii="宋体" w:hAnsi="宋体" w:eastAsia="宋体"/>
                <w:color w:val="000000"/>
                <w:sz w:val="22"/>
                <w:szCs w:val="22"/>
                <w:lang w:val="en-US" w:eastAsia="zh-CN"/>
              </w:rPr>
            </w:pPr>
            <w:r>
              <w:rPr>
                <w:rFonts w:hint="eastAsia" w:ascii="宋体" w:hAnsi="宋体"/>
                <w:color w:val="000000"/>
                <w:sz w:val="22"/>
                <w:szCs w:val="22"/>
                <w:lang w:val="en-US" w:eastAsia="zh-CN"/>
              </w:rPr>
              <w:t>98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070D66C">
            <w:pPr>
              <w:widowControl/>
              <w:jc w:val="left"/>
              <w:textAlignment w:val="center"/>
              <w:rPr>
                <w:rFonts w:hint="eastAsia" w:ascii="宋体" w:hAnsi="宋体"/>
                <w:color w:val="000000"/>
                <w:sz w:val="22"/>
                <w:szCs w:val="22"/>
              </w:rPr>
            </w:pPr>
            <w:r>
              <w:rPr>
                <w:rFonts w:hint="eastAsia" w:ascii="宋体" w:hAnsi="宋体"/>
                <w:color w:val="000000"/>
                <w:sz w:val="22"/>
                <w:szCs w:val="22"/>
              </w:rPr>
              <w:t>%</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0A706BFB">
            <w:pPr>
              <w:widowControl/>
              <w:jc w:val="left"/>
              <w:textAlignment w:val="center"/>
              <w:rPr>
                <w:rFonts w:hint="eastAsia" w:ascii="宋体" w:hAnsi="宋体" w:eastAsia="宋体"/>
                <w:color w:val="000000"/>
                <w:sz w:val="22"/>
                <w:szCs w:val="22"/>
                <w:lang w:eastAsia="zh-CN"/>
              </w:rPr>
            </w:pPr>
            <w:r>
              <w:rPr>
                <w:rFonts w:hint="eastAsia" w:ascii="宋体" w:hAnsi="宋体"/>
                <w:color w:val="000000"/>
                <w:sz w:val="22"/>
                <w:szCs w:val="22"/>
                <w:lang w:val="en-US" w:eastAsia="zh-CN" w:bidi="ar"/>
              </w:rPr>
              <w:t>5</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77C37FB7">
            <w:pPr>
              <w:rPr>
                <w:rFonts w:hint="eastAsia" w:ascii="宋体" w:hAnsi="宋体"/>
                <w:color w:val="000000"/>
                <w:sz w:val="22"/>
                <w:szCs w:val="22"/>
              </w:rPr>
            </w:pPr>
          </w:p>
        </w:tc>
      </w:tr>
      <w:tr w14:paraId="18CA318D">
        <w:tblPrEx>
          <w:tblCellMar>
            <w:top w:w="0" w:type="dxa"/>
            <w:left w:w="108" w:type="dxa"/>
            <w:bottom w:w="0" w:type="dxa"/>
            <w:right w:w="108" w:type="dxa"/>
          </w:tblCellMar>
        </w:tblPrEx>
        <w:trPr>
          <w:trHeight w:val="90" w:hRule="atLeast"/>
        </w:trPr>
        <w:tc>
          <w:tcPr>
            <w:tcW w:w="519" w:type="dxa"/>
            <w:vMerge w:val="continue"/>
            <w:tcBorders>
              <w:left w:val="single" w:color="000000" w:sz="4" w:space="0"/>
              <w:right w:val="single" w:color="000000" w:sz="4" w:space="0"/>
            </w:tcBorders>
            <w:noWrap/>
            <w:vAlign w:val="center"/>
          </w:tcPr>
          <w:p w14:paraId="0369D2C2">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auto" w:sz="4" w:space="0"/>
              <w:right w:val="single" w:color="000000" w:sz="4" w:space="0"/>
            </w:tcBorders>
            <w:noWrap/>
            <w:vAlign w:val="center"/>
          </w:tcPr>
          <w:p w14:paraId="5EC7E884">
            <w:pPr>
              <w:widowControl/>
              <w:jc w:val="left"/>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7C201D1C">
            <w:pPr>
              <w:widowControl/>
              <w:jc w:val="center"/>
              <w:textAlignment w:val="center"/>
              <w:rPr>
                <w:rFonts w:hint="eastAsia" w:ascii="宋体" w:hAnsi="宋体"/>
                <w:color w:val="000000"/>
                <w:sz w:val="22"/>
                <w:szCs w:val="22"/>
              </w:rPr>
            </w:pPr>
            <w:r>
              <w:rPr>
                <w:rFonts w:hint="eastAsia" w:ascii="宋体" w:hAnsi="宋体"/>
                <w:color w:val="000000"/>
                <w:sz w:val="22"/>
                <w:szCs w:val="22"/>
                <w:lang w:bidi="ar"/>
              </w:rPr>
              <w:t>满意度指标</w:t>
            </w: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71DE1EDE">
            <w:pPr>
              <w:widowControl/>
              <w:jc w:val="left"/>
              <w:textAlignment w:val="center"/>
              <w:rPr>
                <w:rFonts w:hint="eastAsia" w:ascii="宋体" w:hAnsi="宋体"/>
                <w:color w:val="000000"/>
                <w:sz w:val="20"/>
                <w:szCs w:val="20"/>
                <w:lang w:bidi="ar"/>
              </w:rPr>
            </w:pPr>
            <w:r>
              <w:rPr>
                <w:rFonts w:hint="eastAsia" w:ascii="宋体" w:hAnsi="宋体"/>
                <w:color w:val="000000"/>
                <w:sz w:val="20"/>
                <w:szCs w:val="20"/>
                <w:lang w:bidi="ar"/>
              </w:rPr>
              <w:t>青年对项目实施的满意度</w:t>
            </w: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2FAB3098">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w:t>
            </w: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6E7531CA">
            <w:pPr>
              <w:widowControl/>
              <w:jc w:val="left"/>
              <w:textAlignment w:val="center"/>
              <w:rPr>
                <w:rFonts w:hint="default" w:ascii="宋体" w:hAnsi="宋体" w:eastAsia="宋体"/>
                <w:color w:val="000000"/>
                <w:sz w:val="22"/>
                <w:szCs w:val="22"/>
                <w:lang w:val="en-US" w:eastAsia="zh-CN" w:bidi="ar"/>
              </w:rPr>
            </w:pPr>
            <w:r>
              <w:rPr>
                <w:rFonts w:hint="eastAsia" w:ascii="宋体" w:hAnsi="宋体"/>
                <w:color w:val="000000"/>
                <w:sz w:val="22"/>
                <w:szCs w:val="22"/>
                <w:lang w:val="en-US" w:eastAsia="zh-CN" w:bidi="ar"/>
              </w:rPr>
              <w:t>98</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939A508">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w:t>
            </w: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73353825">
            <w:pPr>
              <w:widowControl/>
              <w:jc w:val="left"/>
              <w:textAlignment w:val="center"/>
              <w:rPr>
                <w:rFonts w:hint="eastAsia" w:ascii="宋体" w:hAnsi="宋体"/>
                <w:color w:val="000000"/>
                <w:sz w:val="22"/>
                <w:szCs w:val="22"/>
                <w:lang w:bidi="ar"/>
              </w:rPr>
            </w:pPr>
            <w:r>
              <w:rPr>
                <w:rFonts w:hint="eastAsia" w:ascii="宋体" w:hAnsi="宋体"/>
                <w:color w:val="000000"/>
                <w:sz w:val="22"/>
                <w:szCs w:val="22"/>
                <w:lang w:bidi="ar"/>
              </w:rPr>
              <w:t>5</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7394415F">
            <w:pPr>
              <w:rPr>
                <w:rFonts w:hint="eastAsia" w:ascii="宋体" w:hAnsi="宋体"/>
                <w:color w:val="000000"/>
                <w:sz w:val="22"/>
                <w:szCs w:val="22"/>
              </w:rPr>
            </w:pPr>
          </w:p>
        </w:tc>
      </w:tr>
      <w:tr w14:paraId="335C73F7">
        <w:tblPrEx>
          <w:tblCellMar>
            <w:top w:w="0" w:type="dxa"/>
            <w:left w:w="108" w:type="dxa"/>
            <w:bottom w:w="0" w:type="dxa"/>
            <w:right w:w="108" w:type="dxa"/>
          </w:tblCellMar>
        </w:tblPrEx>
        <w:trPr>
          <w:trHeight w:val="90" w:hRule="atLeast"/>
        </w:trPr>
        <w:tc>
          <w:tcPr>
            <w:tcW w:w="519" w:type="dxa"/>
            <w:vMerge w:val="continue"/>
            <w:tcBorders>
              <w:left w:val="single" w:color="000000" w:sz="4" w:space="0"/>
              <w:bottom w:val="single" w:color="auto" w:sz="4" w:space="0"/>
              <w:right w:val="single" w:color="000000" w:sz="4" w:space="0"/>
            </w:tcBorders>
            <w:noWrap/>
            <w:vAlign w:val="center"/>
          </w:tcPr>
          <w:p w14:paraId="16B80A78">
            <w:pPr>
              <w:widowControl/>
              <w:jc w:val="left"/>
              <w:textAlignment w:val="center"/>
              <w:rPr>
                <w:rFonts w:hint="eastAsia" w:ascii="宋体" w:hAnsi="宋体"/>
                <w:color w:val="000000"/>
                <w:sz w:val="22"/>
                <w:szCs w:val="22"/>
                <w:lang w:bidi="ar"/>
              </w:rPr>
            </w:pPr>
          </w:p>
        </w:tc>
        <w:tc>
          <w:tcPr>
            <w:tcW w:w="1255" w:type="dxa"/>
            <w:tcBorders>
              <w:top w:val="single" w:color="000000" w:sz="4" w:space="0"/>
              <w:left w:val="single" w:color="000000" w:sz="4" w:space="0"/>
              <w:bottom w:val="single" w:color="auto" w:sz="4" w:space="0"/>
              <w:right w:val="single" w:color="000000" w:sz="4" w:space="0"/>
            </w:tcBorders>
            <w:noWrap/>
            <w:vAlign w:val="center"/>
          </w:tcPr>
          <w:p w14:paraId="50DD08A3">
            <w:pPr>
              <w:widowControl/>
              <w:jc w:val="left"/>
              <w:textAlignment w:val="center"/>
              <w:rPr>
                <w:rFonts w:hint="eastAsia" w:ascii="宋体" w:hAnsi="宋体"/>
                <w:color w:val="000000"/>
                <w:sz w:val="22"/>
                <w:szCs w:val="22"/>
              </w:rPr>
            </w:pPr>
          </w:p>
        </w:tc>
        <w:tc>
          <w:tcPr>
            <w:tcW w:w="1888" w:type="dxa"/>
            <w:tcBorders>
              <w:top w:val="single" w:color="000000" w:sz="4" w:space="0"/>
              <w:left w:val="single" w:color="000000" w:sz="4" w:space="0"/>
              <w:bottom w:val="single" w:color="000000" w:sz="4" w:space="0"/>
              <w:right w:val="single" w:color="000000" w:sz="4" w:space="0"/>
            </w:tcBorders>
            <w:noWrap/>
            <w:vAlign w:val="center"/>
          </w:tcPr>
          <w:p w14:paraId="27AB5CF1">
            <w:pPr>
              <w:widowControl/>
              <w:jc w:val="center"/>
              <w:textAlignment w:val="center"/>
              <w:rPr>
                <w:rFonts w:hint="eastAsia" w:ascii="宋体" w:hAnsi="宋体"/>
                <w:color w:val="000000"/>
                <w:sz w:val="22"/>
                <w:szCs w:val="22"/>
              </w:rPr>
            </w:pPr>
          </w:p>
        </w:tc>
        <w:tc>
          <w:tcPr>
            <w:tcW w:w="2882" w:type="dxa"/>
            <w:tcBorders>
              <w:top w:val="single" w:color="000000" w:sz="4" w:space="0"/>
              <w:left w:val="single" w:color="000000" w:sz="4" w:space="0"/>
              <w:bottom w:val="single" w:color="000000" w:sz="4" w:space="0"/>
              <w:right w:val="single" w:color="000000" w:sz="4" w:space="0"/>
            </w:tcBorders>
            <w:noWrap/>
            <w:vAlign w:val="center"/>
          </w:tcPr>
          <w:p w14:paraId="2A93458C">
            <w:pPr>
              <w:widowControl/>
              <w:jc w:val="left"/>
              <w:textAlignment w:val="center"/>
              <w:rPr>
                <w:rFonts w:hint="eastAsia" w:ascii="宋体" w:hAnsi="宋体"/>
                <w:color w:val="000000"/>
                <w:sz w:val="20"/>
                <w:szCs w:val="20"/>
              </w:rPr>
            </w:pPr>
          </w:p>
        </w:tc>
        <w:tc>
          <w:tcPr>
            <w:tcW w:w="749" w:type="dxa"/>
            <w:tcBorders>
              <w:top w:val="single" w:color="000000" w:sz="4" w:space="0"/>
              <w:left w:val="single" w:color="000000" w:sz="4" w:space="0"/>
              <w:bottom w:val="single" w:color="000000" w:sz="4" w:space="0"/>
              <w:right w:val="single" w:color="000000" w:sz="4" w:space="0"/>
            </w:tcBorders>
            <w:noWrap/>
            <w:vAlign w:val="center"/>
          </w:tcPr>
          <w:p w14:paraId="152E55FC">
            <w:pPr>
              <w:widowControl/>
              <w:jc w:val="left"/>
              <w:textAlignment w:val="center"/>
              <w:rPr>
                <w:rFonts w:hint="eastAsia" w:ascii="宋体" w:hAnsi="宋体"/>
                <w:color w:val="000000"/>
                <w:sz w:val="22"/>
                <w:szCs w:val="22"/>
              </w:rPr>
            </w:pPr>
          </w:p>
        </w:tc>
        <w:tc>
          <w:tcPr>
            <w:tcW w:w="715" w:type="dxa"/>
            <w:tcBorders>
              <w:top w:val="single" w:color="000000" w:sz="4" w:space="0"/>
              <w:left w:val="single" w:color="000000" w:sz="4" w:space="0"/>
              <w:bottom w:val="single" w:color="000000" w:sz="4" w:space="0"/>
              <w:right w:val="single" w:color="000000" w:sz="4" w:space="0"/>
            </w:tcBorders>
            <w:noWrap/>
            <w:vAlign w:val="center"/>
          </w:tcPr>
          <w:p w14:paraId="76AA9305">
            <w:pPr>
              <w:widowControl/>
              <w:jc w:val="left"/>
              <w:textAlignment w:val="center"/>
              <w:rPr>
                <w:rFonts w:hint="eastAsia" w:ascii="宋体" w:hAnsi="宋体"/>
                <w:color w:val="000000"/>
                <w:sz w:val="22"/>
                <w:szCs w:val="22"/>
              </w:rPr>
            </w:pP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1D4AAF5">
            <w:pPr>
              <w:widowControl/>
              <w:jc w:val="left"/>
              <w:textAlignment w:val="center"/>
              <w:rPr>
                <w:rFonts w:hint="eastAsia" w:ascii="宋体" w:hAnsi="宋体"/>
                <w:color w:val="000000"/>
                <w:sz w:val="22"/>
                <w:szCs w:val="22"/>
              </w:rPr>
            </w:pPr>
          </w:p>
        </w:tc>
        <w:tc>
          <w:tcPr>
            <w:tcW w:w="828" w:type="dxa"/>
            <w:tcBorders>
              <w:top w:val="single" w:color="000000" w:sz="4" w:space="0"/>
              <w:left w:val="single" w:color="000000" w:sz="4" w:space="0"/>
              <w:bottom w:val="single" w:color="000000" w:sz="4" w:space="0"/>
              <w:right w:val="single" w:color="000000" w:sz="4" w:space="0"/>
            </w:tcBorders>
            <w:noWrap/>
            <w:vAlign w:val="center"/>
          </w:tcPr>
          <w:p w14:paraId="52033248">
            <w:pPr>
              <w:widowControl/>
              <w:jc w:val="left"/>
              <w:textAlignment w:val="center"/>
              <w:rPr>
                <w:rFonts w:hint="eastAsia" w:ascii="宋体" w:hAnsi="宋体"/>
                <w:color w:val="000000"/>
                <w:sz w:val="22"/>
                <w:szCs w:val="22"/>
              </w:rPr>
            </w:pP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718F84DA">
            <w:pPr>
              <w:rPr>
                <w:rFonts w:hint="eastAsia" w:ascii="宋体" w:hAnsi="宋体"/>
                <w:color w:val="000000"/>
                <w:sz w:val="22"/>
                <w:szCs w:val="22"/>
              </w:rPr>
            </w:pPr>
          </w:p>
        </w:tc>
      </w:tr>
    </w:tbl>
    <w:p w14:paraId="3DBB49D2">
      <w:pPr>
        <w:adjustRightInd w:val="0"/>
        <w:snapToGrid w:val="0"/>
        <w:spacing w:line="578" w:lineRule="exact"/>
        <w:rPr>
          <w:rFonts w:hint="eastAsia" w:ascii="方正黑体_GBK" w:eastAsia="方正黑体_GBK" w:cs="Times New Roman"/>
          <w:kern w:val="2"/>
          <w:sz w:val="28"/>
          <w:szCs w:val="28"/>
        </w:rPr>
      </w:pPr>
    </w:p>
    <w:p w14:paraId="4171BBBB"/>
    <w:p w14:paraId="7CF8DF1B"/>
    <w:p w14:paraId="3270523D">
      <w:pPr>
        <w:spacing w:line="576" w:lineRule="exact"/>
        <w:jc w:val="center"/>
        <w:outlineLvl w:val="0"/>
        <w:rPr>
          <w:rStyle w:val="32"/>
          <w:rFonts w:ascii="方正小标宋简体" w:eastAsia="方正小标宋简体" w:cs="方正小标宋简体"/>
          <w:b w:val="0"/>
        </w:rPr>
      </w:pPr>
      <w:bookmarkStart w:id="110" w:name="_Toc14383"/>
      <w:r>
        <w:rPr>
          <w:rFonts w:hint="eastAsia" w:ascii="方正小标宋简体" w:eastAsia="方正小标宋简体" w:cs="方正小标宋简体"/>
          <w:color w:val="000000"/>
          <w:sz w:val="44"/>
          <w:szCs w:val="44"/>
        </w:rPr>
        <w:t>第</w:t>
      </w:r>
      <w:r>
        <w:rPr>
          <w:rStyle w:val="32"/>
          <w:rFonts w:hint="eastAsia" w:ascii="方正小标宋简体" w:eastAsia="方正小标宋简体" w:cs="方正小标宋简体"/>
          <w:b w:val="0"/>
        </w:rPr>
        <w:t>五部分 附表</w:t>
      </w:r>
      <w:bookmarkEnd w:id="110"/>
    </w:p>
    <w:p w14:paraId="23D7912B">
      <w:pPr>
        <w:spacing w:line="576" w:lineRule="atLeast"/>
        <w:ind w:firstLine="640" w:firstLineChars="200"/>
        <w:rPr>
          <w:rFonts w:hint="eastAsia" w:ascii="仿宋_GB2312" w:eastAsia="仿宋_GB2312" w:cs="宋体"/>
          <w:color w:val="000000"/>
          <w:kern w:val="0"/>
          <w:sz w:val="32"/>
          <w:szCs w:val="32"/>
          <w:shd w:val="clear" w:color="auto" w:fill="FFFFFF"/>
          <w:lang w:val="zh-CN"/>
        </w:rPr>
      </w:pPr>
    </w:p>
    <w:p w14:paraId="3CA3C6C0">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1" w:name="_Toc17411"/>
      <w:r>
        <w:rPr>
          <w:rFonts w:hint="eastAsia" w:ascii="仿宋_GB2312" w:eastAsia="仿宋_GB2312" w:cs="宋体"/>
          <w:color w:val="000000"/>
          <w:kern w:val="0"/>
          <w:sz w:val="32"/>
          <w:szCs w:val="32"/>
          <w:shd w:val="clear" w:color="auto" w:fill="FFFFFF"/>
          <w:lang w:val="zh-CN"/>
        </w:rPr>
        <w:t>一、收入支出决算总表</w:t>
      </w:r>
      <w:bookmarkEnd w:id="111"/>
    </w:p>
    <w:p w14:paraId="78F3C159">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2" w:name="_Toc23723"/>
      <w:r>
        <w:rPr>
          <w:rFonts w:hint="eastAsia" w:ascii="仿宋_GB2312" w:eastAsia="仿宋_GB2312" w:cs="宋体"/>
          <w:color w:val="000000"/>
          <w:kern w:val="0"/>
          <w:sz w:val="32"/>
          <w:szCs w:val="32"/>
          <w:shd w:val="clear" w:color="auto" w:fill="FFFFFF"/>
          <w:lang w:val="zh-CN"/>
        </w:rPr>
        <w:t>二、收入决算表</w:t>
      </w:r>
      <w:bookmarkEnd w:id="112"/>
    </w:p>
    <w:p w14:paraId="51490FDD">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3" w:name="_Toc2810"/>
      <w:r>
        <w:rPr>
          <w:rFonts w:hint="eastAsia" w:ascii="仿宋_GB2312" w:eastAsia="仿宋_GB2312" w:cs="宋体"/>
          <w:color w:val="000000"/>
          <w:kern w:val="0"/>
          <w:sz w:val="32"/>
          <w:szCs w:val="32"/>
          <w:shd w:val="clear" w:color="auto" w:fill="FFFFFF"/>
          <w:lang w:val="zh-CN"/>
        </w:rPr>
        <w:t>三、支出决算表</w:t>
      </w:r>
      <w:bookmarkEnd w:id="113"/>
    </w:p>
    <w:p w14:paraId="4A39D4DA">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4" w:name="_Toc20779"/>
      <w:r>
        <w:rPr>
          <w:rFonts w:hint="eastAsia" w:ascii="仿宋_GB2312" w:eastAsia="仿宋_GB2312" w:cs="宋体"/>
          <w:color w:val="000000"/>
          <w:kern w:val="0"/>
          <w:sz w:val="32"/>
          <w:szCs w:val="32"/>
          <w:shd w:val="clear" w:color="auto" w:fill="FFFFFF"/>
          <w:lang w:val="zh-CN"/>
        </w:rPr>
        <w:t>四、财政拨款收入支出决算总表</w:t>
      </w:r>
      <w:bookmarkEnd w:id="114"/>
    </w:p>
    <w:p w14:paraId="02F3FEFC">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5" w:name="_Toc7532"/>
      <w:r>
        <w:rPr>
          <w:rFonts w:hint="eastAsia" w:ascii="仿宋_GB2312" w:eastAsia="仿宋_GB2312" w:cs="宋体"/>
          <w:color w:val="000000"/>
          <w:kern w:val="0"/>
          <w:sz w:val="32"/>
          <w:szCs w:val="32"/>
          <w:shd w:val="clear" w:color="auto" w:fill="FFFFFF"/>
          <w:lang w:val="zh-CN"/>
        </w:rPr>
        <w:t>五、财政拨款支出决算明细表</w:t>
      </w:r>
      <w:bookmarkEnd w:id="115"/>
    </w:p>
    <w:p w14:paraId="0A48CA29">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6" w:name="_Toc26015"/>
      <w:r>
        <w:rPr>
          <w:rFonts w:hint="eastAsia" w:ascii="仿宋_GB2312" w:eastAsia="仿宋_GB2312" w:cs="宋体"/>
          <w:color w:val="000000"/>
          <w:kern w:val="0"/>
          <w:sz w:val="32"/>
          <w:szCs w:val="32"/>
          <w:shd w:val="clear" w:color="auto" w:fill="FFFFFF"/>
          <w:lang w:val="zh-CN"/>
        </w:rPr>
        <w:t>六、一般公共预算财政拨款支出决算表</w:t>
      </w:r>
      <w:bookmarkEnd w:id="116"/>
    </w:p>
    <w:p w14:paraId="5B673544">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7" w:name="_Toc10709"/>
      <w:r>
        <w:rPr>
          <w:rFonts w:hint="eastAsia" w:ascii="仿宋_GB2312" w:eastAsia="仿宋_GB2312" w:cs="宋体"/>
          <w:color w:val="000000"/>
          <w:kern w:val="0"/>
          <w:sz w:val="32"/>
          <w:szCs w:val="32"/>
          <w:shd w:val="clear" w:color="auto" w:fill="FFFFFF"/>
          <w:lang w:val="zh-CN"/>
        </w:rPr>
        <w:t>七、一般公共预算财政拨款支出决算明细表</w:t>
      </w:r>
      <w:bookmarkEnd w:id="117"/>
    </w:p>
    <w:p w14:paraId="741D6E25">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8" w:name="_Toc23475"/>
      <w:r>
        <w:rPr>
          <w:rFonts w:hint="eastAsia" w:ascii="仿宋_GB2312" w:eastAsia="仿宋_GB2312" w:cs="宋体"/>
          <w:color w:val="000000"/>
          <w:kern w:val="0"/>
          <w:sz w:val="32"/>
          <w:szCs w:val="32"/>
          <w:shd w:val="clear" w:color="auto" w:fill="FFFFFF"/>
          <w:lang w:val="zh-CN"/>
        </w:rPr>
        <w:t>八、一般公共预算财政拨款基本支出决算表</w:t>
      </w:r>
      <w:bookmarkEnd w:id="118"/>
    </w:p>
    <w:p w14:paraId="170D79BD">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19" w:name="_Toc3022"/>
      <w:r>
        <w:rPr>
          <w:rFonts w:hint="eastAsia" w:ascii="仿宋_GB2312" w:eastAsia="仿宋_GB2312" w:cs="宋体"/>
          <w:color w:val="000000"/>
          <w:kern w:val="0"/>
          <w:sz w:val="32"/>
          <w:szCs w:val="32"/>
          <w:shd w:val="clear" w:color="auto" w:fill="FFFFFF"/>
          <w:lang w:val="zh-CN"/>
        </w:rPr>
        <w:t>九、一般公共预算财政拨款项目支出决算表</w:t>
      </w:r>
      <w:bookmarkEnd w:id="119"/>
    </w:p>
    <w:p w14:paraId="19348BC0">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0" w:name="_Toc9935"/>
      <w:r>
        <w:rPr>
          <w:rFonts w:hint="eastAsia" w:ascii="仿宋_GB2312" w:eastAsia="仿宋_GB2312" w:cs="宋体"/>
          <w:color w:val="000000"/>
          <w:kern w:val="0"/>
          <w:sz w:val="32"/>
          <w:szCs w:val="32"/>
          <w:shd w:val="clear" w:color="auto" w:fill="FFFFFF"/>
          <w:lang w:val="zh-CN"/>
        </w:rPr>
        <w:t>十、政府性基金预算财政拨款收入支出决算表</w:t>
      </w:r>
      <w:bookmarkEnd w:id="120"/>
    </w:p>
    <w:p w14:paraId="7E4B157F">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1" w:name="_Toc7809"/>
      <w:r>
        <w:rPr>
          <w:rFonts w:hint="eastAsia" w:ascii="仿宋_GB2312" w:eastAsia="仿宋_GB2312" w:cs="宋体"/>
          <w:color w:val="000000"/>
          <w:kern w:val="0"/>
          <w:sz w:val="32"/>
          <w:szCs w:val="32"/>
          <w:shd w:val="clear" w:color="auto" w:fill="FFFFFF"/>
          <w:lang w:val="zh-CN"/>
        </w:rPr>
        <w:t>十一、国有资本经营预算财政拨款收入支出决算表</w:t>
      </w:r>
      <w:bookmarkEnd w:id="121"/>
    </w:p>
    <w:p w14:paraId="7CC0252C">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2" w:name="_Toc15671"/>
      <w:r>
        <w:rPr>
          <w:rFonts w:hint="eastAsia" w:ascii="仿宋_GB2312" w:eastAsia="仿宋_GB2312" w:cs="宋体"/>
          <w:color w:val="000000"/>
          <w:kern w:val="0"/>
          <w:sz w:val="32"/>
          <w:szCs w:val="32"/>
          <w:shd w:val="clear" w:color="auto" w:fill="FFFFFF"/>
          <w:lang w:val="zh-CN"/>
        </w:rPr>
        <w:t>十二、国有资本经营预算财政拨款支出决算表</w:t>
      </w:r>
      <w:bookmarkEnd w:id="122"/>
    </w:p>
    <w:p w14:paraId="5CE60900">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bookmarkStart w:id="123" w:name="_Toc28646"/>
      <w:r>
        <w:rPr>
          <w:rFonts w:hint="eastAsia" w:ascii="仿宋_GB2312" w:eastAsia="仿宋_GB2312" w:cs="宋体"/>
          <w:color w:val="000000"/>
          <w:kern w:val="0"/>
          <w:sz w:val="32"/>
          <w:szCs w:val="32"/>
          <w:shd w:val="clear" w:color="auto" w:fill="FFFFFF"/>
          <w:lang w:val="zh-CN"/>
        </w:rPr>
        <w:t>十三、财政拨款“三公”经费支出决算表</w:t>
      </w:r>
      <w:bookmarkEnd w:id="123"/>
    </w:p>
    <w:p w14:paraId="7A597874">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outlineLvl w:val="1"/>
        <w:rPr>
          <w:rFonts w:ascii="仿宋_GB2312" w:eastAsia="仿宋_GB2312" w:cs="宋体"/>
          <w:color w:val="000000"/>
          <w:kern w:val="0"/>
          <w:sz w:val="32"/>
          <w:szCs w:val="32"/>
          <w:shd w:val="clear" w:color="auto" w:fill="FFFFFF"/>
          <w:lang w:val="zh-CN"/>
        </w:rPr>
      </w:pPr>
    </w:p>
    <w:p w14:paraId="65DF078D">
      <w:pPr>
        <w:spacing w:line="576" w:lineRule="atLeast"/>
        <w:ind w:firstLine="640" w:firstLineChars="200"/>
        <w:rPr>
          <w:rFonts w:ascii="仿宋_GB2312" w:eastAsia="仿宋_GB2312" w:cs="宋体"/>
          <w:color w:val="000000"/>
          <w:kern w:val="0"/>
          <w:sz w:val="32"/>
          <w:szCs w:val="32"/>
          <w:shd w:val="clear" w:color="auto" w:fill="FFFFFF"/>
          <w:lang w:val="zh-CN"/>
        </w:rPr>
      </w:pPr>
    </w:p>
    <w:p w14:paraId="1B9B471A">
      <w:pPr>
        <w:spacing w:line="576" w:lineRule="atLeast"/>
        <w:ind w:firstLine="640" w:firstLineChars="200"/>
        <w:rPr>
          <w:rFonts w:ascii="仿宋_GB2312" w:eastAsia="仿宋_GB2312" w:cs="宋体"/>
          <w:color w:val="000000"/>
          <w:kern w:val="0"/>
          <w:sz w:val="32"/>
          <w:szCs w:val="32"/>
          <w:shd w:val="clear" w:color="auto" w:fill="FFFFFF"/>
          <w:lang w:val="zh-CN"/>
        </w:rPr>
      </w:pPr>
    </w:p>
    <w:sectPr>
      <w:footerReference r:id="rId9" w:type="first"/>
      <w:headerReference r:id="rId7" w:type="default"/>
      <w:footerReference r:id="rId8" w:type="default"/>
      <w:pgSz w:w="11906" w:h="16838"/>
      <w:pgMar w:top="1383" w:right="1689" w:bottom="986" w:left="1803" w:header="851" w:footer="992" w:gutter="0"/>
      <w:pgNumType w:fmt="decimal"/>
      <w:cols w:space="0" w:num="1"/>
      <w:titlePg/>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等线 Light">
    <w:altName w:val="宋体"/>
    <w:panose1 w:val="00000000000000000000"/>
    <w:charset w:val="86"/>
    <w:family w:val="auto"/>
    <w:pitch w:val="default"/>
    <w:sig w:usb0="00000000" w:usb1="00000000"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黑体_GBK">
    <w:altName w:val="微软雅黑"/>
    <w:panose1 w:val="03000509000000000000"/>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19E6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4CA2E">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C94CA2E">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2BF5">
    <w:pPr>
      <w:pStyle w:val="16"/>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F5AD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63F5ADE">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AA469">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5E8D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935E8D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E0F0">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71073">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BF71073">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380AD">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5DD63">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3C5DD63">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CA5B">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7553">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61"/>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3365B"/>
    <w:rsid w:val="00064304"/>
    <w:rsid w:val="000643C5"/>
    <w:rsid w:val="000C0C24"/>
    <w:rsid w:val="000C687D"/>
    <w:rsid w:val="0010139D"/>
    <w:rsid w:val="0018295B"/>
    <w:rsid w:val="001B4267"/>
    <w:rsid w:val="001E5940"/>
    <w:rsid w:val="001F0AE7"/>
    <w:rsid w:val="002277B0"/>
    <w:rsid w:val="002F33BD"/>
    <w:rsid w:val="002F5EC0"/>
    <w:rsid w:val="003558A8"/>
    <w:rsid w:val="003809BD"/>
    <w:rsid w:val="00391C6B"/>
    <w:rsid w:val="003928E3"/>
    <w:rsid w:val="004139E2"/>
    <w:rsid w:val="00457531"/>
    <w:rsid w:val="004639D1"/>
    <w:rsid w:val="00472144"/>
    <w:rsid w:val="00475A41"/>
    <w:rsid w:val="004C43EA"/>
    <w:rsid w:val="005062AE"/>
    <w:rsid w:val="00536F04"/>
    <w:rsid w:val="005658C7"/>
    <w:rsid w:val="0058757D"/>
    <w:rsid w:val="005A69CE"/>
    <w:rsid w:val="005C779E"/>
    <w:rsid w:val="00634F21"/>
    <w:rsid w:val="00647E8F"/>
    <w:rsid w:val="006D3785"/>
    <w:rsid w:val="006D7CF7"/>
    <w:rsid w:val="006E10DF"/>
    <w:rsid w:val="006E53E3"/>
    <w:rsid w:val="0070458D"/>
    <w:rsid w:val="0073205B"/>
    <w:rsid w:val="007A6D12"/>
    <w:rsid w:val="007D3B5A"/>
    <w:rsid w:val="00825334"/>
    <w:rsid w:val="00855EEE"/>
    <w:rsid w:val="00864287"/>
    <w:rsid w:val="00886123"/>
    <w:rsid w:val="00896110"/>
    <w:rsid w:val="009215B6"/>
    <w:rsid w:val="00933F46"/>
    <w:rsid w:val="009552ED"/>
    <w:rsid w:val="00995FFD"/>
    <w:rsid w:val="009A21BE"/>
    <w:rsid w:val="009C1E0C"/>
    <w:rsid w:val="00A33E25"/>
    <w:rsid w:val="00A373B8"/>
    <w:rsid w:val="00A54174"/>
    <w:rsid w:val="00A57FAA"/>
    <w:rsid w:val="00A773E4"/>
    <w:rsid w:val="00B45618"/>
    <w:rsid w:val="00B56CF4"/>
    <w:rsid w:val="00BA27AA"/>
    <w:rsid w:val="00BC1CB9"/>
    <w:rsid w:val="00C10584"/>
    <w:rsid w:val="00C72FBC"/>
    <w:rsid w:val="00D436E7"/>
    <w:rsid w:val="00D47F89"/>
    <w:rsid w:val="00D86018"/>
    <w:rsid w:val="00DB6F94"/>
    <w:rsid w:val="00EA6421"/>
    <w:rsid w:val="00F321C3"/>
    <w:rsid w:val="00F40B69"/>
    <w:rsid w:val="00F47164"/>
    <w:rsid w:val="00FC0ED4"/>
    <w:rsid w:val="00FE3AD9"/>
    <w:rsid w:val="00FF0E03"/>
    <w:rsid w:val="00FF1D85"/>
    <w:rsid w:val="01944F86"/>
    <w:rsid w:val="01D84784"/>
    <w:rsid w:val="01F05832"/>
    <w:rsid w:val="021C00FA"/>
    <w:rsid w:val="023615AF"/>
    <w:rsid w:val="02444DED"/>
    <w:rsid w:val="02A12ECC"/>
    <w:rsid w:val="02D35540"/>
    <w:rsid w:val="02FC45A7"/>
    <w:rsid w:val="03556A52"/>
    <w:rsid w:val="03637687"/>
    <w:rsid w:val="039B237D"/>
    <w:rsid w:val="039D7B38"/>
    <w:rsid w:val="04155DD9"/>
    <w:rsid w:val="04E41068"/>
    <w:rsid w:val="04F512AE"/>
    <w:rsid w:val="050D1E93"/>
    <w:rsid w:val="052446B4"/>
    <w:rsid w:val="053A0405"/>
    <w:rsid w:val="05A41F2A"/>
    <w:rsid w:val="05BD5F77"/>
    <w:rsid w:val="05CA5C88"/>
    <w:rsid w:val="05D70B9C"/>
    <w:rsid w:val="061F70AC"/>
    <w:rsid w:val="066E30C6"/>
    <w:rsid w:val="068C431A"/>
    <w:rsid w:val="06DB6AE7"/>
    <w:rsid w:val="070418F7"/>
    <w:rsid w:val="07BE007D"/>
    <w:rsid w:val="08646E76"/>
    <w:rsid w:val="08B5322E"/>
    <w:rsid w:val="08EF6AC2"/>
    <w:rsid w:val="08F04266"/>
    <w:rsid w:val="09097078"/>
    <w:rsid w:val="099806AD"/>
    <w:rsid w:val="09BC05EC"/>
    <w:rsid w:val="09F2400E"/>
    <w:rsid w:val="09FC0F10"/>
    <w:rsid w:val="0A3C34DB"/>
    <w:rsid w:val="0A4F1460"/>
    <w:rsid w:val="0AA572D2"/>
    <w:rsid w:val="0AB62408"/>
    <w:rsid w:val="0B297F03"/>
    <w:rsid w:val="0BF91683"/>
    <w:rsid w:val="0C2B6EFF"/>
    <w:rsid w:val="0C413E05"/>
    <w:rsid w:val="0D4234FE"/>
    <w:rsid w:val="0DAE649D"/>
    <w:rsid w:val="0E3F6F29"/>
    <w:rsid w:val="0E6B3641"/>
    <w:rsid w:val="0E99341E"/>
    <w:rsid w:val="0EEE140B"/>
    <w:rsid w:val="0FDE1E93"/>
    <w:rsid w:val="1028716B"/>
    <w:rsid w:val="10583F1E"/>
    <w:rsid w:val="119565C1"/>
    <w:rsid w:val="11972840"/>
    <w:rsid w:val="11A46535"/>
    <w:rsid w:val="11B62675"/>
    <w:rsid w:val="120B3C73"/>
    <w:rsid w:val="12163987"/>
    <w:rsid w:val="12170AB5"/>
    <w:rsid w:val="130059ED"/>
    <w:rsid w:val="13F3608D"/>
    <w:rsid w:val="147A357D"/>
    <w:rsid w:val="14DA19DC"/>
    <w:rsid w:val="150115A9"/>
    <w:rsid w:val="1528483D"/>
    <w:rsid w:val="157F7BA4"/>
    <w:rsid w:val="15997A33"/>
    <w:rsid w:val="15DE39DA"/>
    <w:rsid w:val="15ED7B5C"/>
    <w:rsid w:val="166167A3"/>
    <w:rsid w:val="166E173E"/>
    <w:rsid w:val="16BC1A36"/>
    <w:rsid w:val="16E53F04"/>
    <w:rsid w:val="176B039E"/>
    <w:rsid w:val="17A3655A"/>
    <w:rsid w:val="17CA3A94"/>
    <w:rsid w:val="180C1F5F"/>
    <w:rsid w:val="189664AC"/>
    <w:rsid w:val="18B871E4"/>
    <w:rsid w:val="18DE7AE3"/>
    <w:rsid w:val="19AD0F5A"/>
    <w:rsid w:val="19F53DD2"/>
    <w:rsid w:val="1A395CE9"/>
    <w:rsid w:val="1A3D12D5"/>
    <w:rsid w:val="1A4C1518"/>
    <w:rsid w:val="1A626A1A"/>
    <w:rsid w:val="1A6938AB"/>
    <w:rsid w:val="1AB0570A"/>
    <w:rsid w:val="1AEB1C6F"/>
    <w:rsid w:val="1AEC1896"/>
    <w:rsid w:val="1AF37BE5"/>
    <w:rsid w:val="1B3F04E0"/>
    <w:rsid w:val="1B427484"/>
    <w:rsid w:val="1B430B6D"/>
    <w:rsid w:val="1BBD4E99"/>
    <w:rsid w:val="1C401B44"/>
    <w:rsid w:val="1C524F40"/>
    <w:rsid w:val="1C533A04"/>
    <w:rsid w:val="1CAD7974"/>
    <w:rsid w:val="1CD045AB"/>
    <w:rsid w:val="1CEE68B6"/>
    <w:rsid w:val="1D1F34C2"/>
    <w:rsid w:val="1D422138"/>
    <w:rsid w:val="1D6D3486"/>
    <w:rsid w:val="1D7A676B"/>
    <w:rsid w:val="1D7E7C3A"/>
    <w:rsid w:val="1DC964EA"/>
    <w:rsid w:val="1DDF327B"/>
    <w:rsid w:val="1DE34B2E"/>
    <w:rsid w:val="1DEB1048"/>
    <w:rsid w:val="1DEF6D8A"/>
    <w:rsid w:val="1E11610A"/>
    <w:rsid w:val="1F0979D8"/>
    <w:rsid w:val="1F232F3C"/>
    <w:rsid w:val="1F690745"/>
    <w:rsid w:val="1FF80E30"/>
    <w:rsid w:val="20230F6D"/>
    <w:rsid w:val="204C645A"/>
    <w:rsid w:val="2059498F"/>
    <w:rsid w:val="20665FED"/>
    <w:rsid w:val="20797E47"/>
    <w:rsid w:val="20A21E92"/>
    <w:rsid w:val="20C5604F"/>
    <w:rsid w:val="214F7398"/>
    <w:rsid w:val="21661111"/>
    <w:rsid w:val="21703FC9"/>
    <w:rsid w:val="21A2164B"/>
    <w:rsid w:val="21A605AF"/>
    <w:rsid w:val="21B41A3B"/>
    <w:rsid w:val="21D76884"/>
    <w:rsid w:val="22434BD8"/>
    <w:rsid w:val="22610E74"/>
    <w:rsid w:val="229B042A"/>
    <w:rsid w:val="22A80817"/>
    <w:rsid w:val="22D8603F"/>
    <w:rsid w:val="236F44D6"/>
    <w:rsid w:val="239D1036"/>
    <w:rsid w:val="24104581"/>
    <w:rsid w:val="243674C1"/>
    <w:rsid w:val="24B411B0"/>
    <w:rsid w:val="253056B8"/>
    <w:rsid w:val="257E3E60"/>
    <w:rsid w:val="25937E7D"/>
    <w:rsid w:val="25B81B0D"/>
    <w:rsid w:val="25C40FE7"/>
    <w:rsid w:val="26502390"/>
    <w:rsid w:val="26967258"/>
    <w:rsid w:val="26DE5BEE"/>
    <w:rsid w:val="27565784"/>
    <w:rsid w:val="27602AA7"/>
    <w:rsid w:val="277929C5"/>
    <w:rsid w:val="27A07E85"/>
    <w:rsid w:val="280F1196"/>
    <w:rsid w:val="2838132E"/>
    <w:rsid w:val="287713C2"/>
    <w:rsid w:val="288359AC"/>
    <w:rsid w:val="28976054"/>
    <w:rsid w:val="28D728F5"/>
    <w:rsid w:val="29B6075C"/>
    <w:rsid w:val="29B67B1F"/>
    <w:rsid w:val="29C12E6F"/>
    <w:rsid w:val="2A273408"/>
    <w:rsid w:val="2AC561E5"/>
    <w:rsid w:val="2B0208BF"/>
    <w:rsid w:val="2B05199B"/>
    <w:rsid w:val="2B3E1294"/>
    <w:rsid w:val="2BBA09D7"/>
    <w:rsid w:val="2BDA4BF9"/>
    <w:rsid w:val="2BEBE80C"/>
    <w:rsid w:val="2C305780"/>
    <w:rsid w:val="2C59335D"/>
    <w:rsid w:val="2C5B716E"/>
    <w:rsid w:val="2C7D6C88"/>
    <w:rsid w:val="2C8734C8"/>
    <w:rsid w:val="2CFE66A2"/>
    <w:rsid w:val="2D413C72"/>
    <w:rsid w:val="2D542766"/>
    <w:rsid w:val="2D842B2A"/>
    <w:rsid w:val="2DD74E48"/>
    <w:rsid w:val="2DFE0184"/>
    <w:rsid w:val="2E073C7C"/>
    <w:rsid w:val="2E357E99"/>
    <w:rsid w:val="2E536EC1"/>
    <w:rsid w:val="2E8A6182"/>
    <w:rsid w:val="2ECC046D"/>
    <w:rsid w:val="2F3E3826"/>
    <w:rsid w:val="2F940A8D"/>
    <w:rsid w:val="30386E47"/>
    <w:rsid w:val="30757629"/>
    <w:rsid w:val="308A4F55"/>
    <w:rsid w:val="3091626D"/>
    <w:rsid w:val="30A01852"/>
    <w:rsid w:val="30C54E6E"/>
    <w:rsid w:val="31102E48"/>
    <w:rsid w:val="317B0E62"/>
    <w:rsid w:val="31C059A2"/>
    <w:rsid w:val="321231E6"/>
    <w:rsid w:val="32907D69"/>
    <w:rsid w:val="32DC7485"/>
    <w:rsid w:val="32E82FDF"/>
    <w:rsid w:val="32FC7B27"/>
    <w:rsid w:val="331A61FF"/>
    <w:rsid w:val="336D0A88"/>
    <w:rsid w:val="33A34CB5"/>
    <w:rsid w:val="33A53D1B"/>
    <w:rsid w:val="33AA6B0E"/>
    <w:rsid w:val="33F35BE7"/>
    <w:rsid w:val="3461192A"/>
    <w:rsid w:val="34C401D1"/>
    <w:rsid w:val="34D5072E"/>
    <w:rsid w:val="34F6332E"/>
    <w:rsid w:val="354E03E2"/>
    <w:rsid w:val="355C7DB3"/>
    <w:rsid w:val="358F6692"/>
    <w:rsid w:val="35F965A0"/>
    <w:rsid w:val="36743E79"/>
    <w:rsid w:val="36D93CDC"/>
    <w:rsid w:val="36DB3EF8"/>
    <w:rsid w:val="36FC541A"/>
    <w:rsid w:val="36FD3E6E"/>
    <w:rsid w:val="371263FF"/>
    <w:rsid w:val="37B71D16"/>
    <w:rsid w:val="37EA2644"/>
    <w:rsid w:val="37EF1A09"/>
    <w:rsid w:val="38266DB5"/>
    <w:rsid w:val="3862292F"/>
    <w:rsid w:val="39002C48"/>
    <w:rsid w:val="39262173"/>
    <w:rsid w:val="393C2673"/>
    <w:rsid w:val="395F2BBE"/>
    <w:rsid w:val="3971644D"/>
    <w:rsid w:val="39B522EC"/>
    <w:rsid w:val="39D322A2"/>
    <w:rsid w:val="3A3E27D3"/>
    <w:rsid w:val="3A4734E6"/>
    <w:rsid w:val="3A5E2E76"/>
    <w:rsid w:val="3AA54601"/>
    <w:rsid w:val="3ADD14BA"/>
    <w:rsid w:val="3AEE2BBB"/>
    <w:rsid w:val="3B027F80"/>
    <w:rsid w:val="3B7F12F6"/>
    <w:rsid w:val="3BB645EB"/>
    <w:rsid w:val="3BEF65AA"/>
    <w:rsid w:val="3C504A40"/>
    <w:rsid w:val="3D116011"/>
    <w:rsid w:val="3D373AF0"/>
    <w:rsid w:val="3DEB2C72"/>
    <w:rsid w:val="3E491D1E"/>
    <w:rsid w:val="3E996CEC"/>
    <w:rsid w:val="3E9B4987"/>
    <w:rsid w:val="3EB07A18"/>
    <w:rsid w:val="3ED17344"/>
    <w:rsid w:val="3F1E0E25"/>
    <w:rsid w:val="400242A3"/>
    <w:rsid w:val="416C231C"/>
    <w:rsid w:val="417775AE"/>
    <w:rsid w:val="417C662E"/>
    <w:rsid w:val="41D93DCD"/>
    <w:rsid w:val="42092232"/>
    <w:rsid w:val="42321B6A"/>
    <w:rsid w:val="42336A5A"/>
    <w:rsid w:val="42F81ABA"/>
    <w:rsid w:val="43043FFD"/>
    <w:rsid w:val="43CC0E50"/>
    <w:rsid w:val="43FD1639"/>
    <w:rsid w:val="444B446B"/>
    <w:rsid w:val="44537604"/>
    <w:rsid w:val="447078CB"/>
    <w:rsid w:val="44B4325F"/>
    <w:rsid w:val="44CE10C4"/>
    <w:rsid w:val="44E346A3"/>
    <w:rsid w:val="458F65D9"/>
    <w:rsid w:val="45CD1983"/>
    <w:rsid w:val="45FD79E7"/>
    <w:rsid w:val="46272A33"/>
    <w:rsid w:val="46326F64"/>
    <w:rsid w:val="468A0822"/>
    <w:rsid w:val="46C41D6B"/>
    <w:rsid w:val="46DC3AA0"/>
    <w:rsid w:val="471A1ED2"/>
    <w:rsid w:val="471E7C15"/>
    <w:rsid w:val="475875E0"/>
    <w:rsid w:val="475F0627"/>
    <w:rsid w:val="477C780F"/>
    <w:rsid w:val="478B2DD0"/>
    <w:rsid w:val="4806133D"/>
    <w:rsid w:val="48AD3AA7"/>
    <w:rsid w:val="48B16866"/>
    <w:rsid w:val="492F5D76"/>
    <w:rsid w:val="494A2547"/>
    <w:rsid w:val="49D17FCB"/>
    <w:rsid w:val="4A103771"/>
    <w:rsid w:val="4A64536C"/>
    <w:rsid w:val="4ACC322F"/>
    <w:rsid w:val="4AD30D16"/>
    <w:rsid w:val="4B832206"/>
    <w:rsid w:val="4B890B2B"/>
    <w:rsid w:val="4B8C1B1A"/>
    <w:rsid w:val="4B976D93"/>
    <w:rsid w:val="4BB5041C"/>
    <w:rsid w:val="4C0E53BA"/>
    <w:rsid w:val="4C0F3FD0"/>
    <w:rsid w:val="4C2F6590"/>
    <w:rsid w:val="4C83051A"/>
    <w:rsid w:val="4CC9054C"/>
    <w:rsid w:val="4D07739D"/>
    <w:rsid w:val="4D453A21"/>
    <w:rsid w:val="4D9A4C7F"/>
    <w:rsid w:val="4DB3545A"/>
    <w:rsid w:val="4E200716"/>
    <w:rsid w:val="4E485577"/>
    <w:rsid w:val="4EC45925"/>
    <w:rsid w:val="4ECE4BFA"/>
    <w:rsid w:val="4F075432"/>
    <w:rsid w:val="4F4C0E65"/>
    <w:rsid w:val="4FB753E2"/>
    <w:rsid w:val="4FB8672C"/>
    <w:rsid w:val="4FC31C74"/>
    <w:rsid w:val="5060129E"/>
    <w:rsid w:val="508B7C5B"/>
    <w:rsid w:val="50C67853"/>
    <w:rsid w:val="50EF0CB6"/>
    <w:rsid w:val="50F94048"/>
    <w:rsid w:val="517466B1"/>
    <w:rsid w:val="5181117B"/>
    <w:rsid w:val="51A927D1"/>
    <w:rsid w:val="521B41DE"/>
    <w:rsid w:val="52224EC0"/>
    <w:rsid w:val="526B5CD8"/>
    <w:rsid w:val="527E0E99"/>
    <w:rsid w:val="52E71802"/>
    <w:rsid w:val="53195734"/>
    <w:rsid w:val="532219EA"/>
    <w:rsid w:val="53505495"/>
    <w:rsid w:val="5394125E"/>
    <w:rsid w:val="54134879"/>
    <w:rsid w:val="542F69CA"/>
    <w:rsid w:val="54442272"/>
    <w:rsid w:val="54AB6D6C"/>
    <w:rsid w:val="54BF1265"/>
    <w:rsid w:val="559A48A2"/>
    <w:rsid w:val="55FE4E10"/>
    <w:rsid w:val="5613290E"/>
    <w:rsid w:val="56146FEB"/>
    <w:rsid w:val="562465E2"/>
    <w:rsid w:val="56876E58"/>
    <w:rsid w:val="574E16ED"/>
    <w:rsid w:val="57A41CF0"/>
    <w:rsid w:val="58242A51"/>
    <w:rsid w:val="584A645B"/>
    <w:rsid w:val="5866766D"/>
    <w:rsid w:val="5875340D"/>
    <w:rsid w:val="58C9200F"/>
    <w:rsid w:val="59611F42"/>
    <w:rsid w:val="59D40701"/>
    <w:rsid w:val="5A2A6479"/>
    <w:rsid w:val="5A3D7F5A"/>
    <w:rsid w:val="5A964BD8"/>
    <w:rsid w:val="5AB53B49"/>
    <w:rsid w:val="5AF91E4C"/>
    <w:rsid w:val="5BE608BD"/>
    <w:rsid w:val="5C1B512D"/>
    <w:rsid w:val="5C61777F"/>
    <w:rsid w:val="5C7B120D"/>
    <w:rsid w:val="5C9D77C7"/>
    <w:rsid w:val="5CE83189"/>
    <w:rsid w:val="5D79399F"/>
    <w:rsid w:val="5D7C523D"/>
    <w:rsid w:val="5D9229CB"/>
    <w:rsid w:val="5E053AAB"/>
    <w:rsid w:val="5E0C6505"/>
    <w:rsid w:val="5E304571"/>
    <w:rsid w:val="5E457D25"/>
    <w:rsid w:val="5E8C1493"/>
    <w:rsid w:val="5EBA426F"/>
    <w:rsid w:val="5F013C4C"/>
    <w:rsid w:val="5F2F6B89"/>
    <w:rsid w:val="5F603324"/>
    <w:rsid w:val="5F99194C"/>
    <w:rsid w:val="607B521D"/>
    <w:rsid w:val="608970C0"/>
    <w:rsid w:val="60BB607C"/>
    <w:rsid w:val="61115CDA"/>
    <w:rsid w:val="615C0DCD"/>
    <w:rsid w:val="61AA6AD8"/>
    <w:rsid w:val="61E91D91"/>
    <w:rsid w:val="61FE4473"/>
    <w:rsid w:val="620E7D20"/>
    <w:rsid w:val="622540F5"/>
    <w:rsid w:val="62532A60"/>
    <w:rsid w:val="6298315E"/>
    <w:rsid w:val="62B43B05"/>
    <w:rsid w:val="63033D09"/>
    <w:rsid w:val="63503CA5"/>
    <w:rsid w:val="63860499"/>
    <w:rsid w:val="63B3128D"/>
    <w:rsid w:val="63C76CDE"/>
    <w:rsid w:val="63CB1C68"/>
    <w:rsid w:val="63F07CAB"/>
    <w:rsid w:val="63FC6722"/>
    <w:rsid w:val="6432150A"/>
    <w:rsid w:val="644F3E6F"/>
    <w:rsid w:val="645B5FEC"/>
    <w:rsid w:val="646031C3"/>
    <w:rsid w:val="64785076"/>
    <w:rsid w:val="64A05CB5"/>
    <w:rsid w:val="64A30BC0"/>
    <w:rsid w:val="64AA2C62"/>
    <w:rsid w:val="64B46E27"/>
    <w:rsid w:val="651B17E0"/>
    <w:rsid w:val="65510D9E"/>
    <w:rsid w:val="65744A4C"/>
    <w:rsid w:val="65DA3F3F"/>
    <w:rsid w:val="65E9543A"/>
    <w:rsid w:val="65F06C47"/>
    <w:rsid w:val="65FF3B8B"/>
    <w:rsid w:val="661C580F"/>
    <w:rsid w:val="662513BE"/>
    <w:rsid w:val="66273993"/>
    <w:rsid w:val="66AD0611"/>
    <w:rsid w:val="66CB1D92"/>
    <w:rsid w:val="66DF178D"/>
    <w:rsid w:val="66F439ED"/>
    <w:rsid w:val="679A69EC"/>
    <w:rsid w:val="67E82424"/>
    <w:rsid w:val="67F0176F"/>
    <w:rsid w:val="68316147"/>
    <w:rsid w:val="68420BFD"/>
    <w:rsid w:val="685017A0"/>
    <w:rsid w:val="68867661"/>
    <w:rsid w:val="68ED2704"/>
    <w:rsid w:val="68F148CF"/>
    <w:rsid w:val="693979BA"/>
    <w:rsid w:val="69CB7E06"/>
    <w:rsid w:val="69D20584"/>
    <w:rsid w:val="6A156A51"/>
    <w:rsid w:val="6A6B1E45"/>
    <w:rsid w:val="6AD93CCF"/>
    <w:rsid w:val="6AE10DD5"/>
    <w:rsid w:val="6B013226"/>
    <w:rsid w:val="6B1C2815"/>
    <w:rsid w:val="6B3207FB"/>
    <w:rsid w:val="6B6C0359"/>
    <w:rsid w:val="6BB32772"/>
    <w:rsid w:val="6BFF1513"/>
    <w:rsid w:val="6C2E1DF8"/>
    <w:rsid w:val="6C521648"/>
    <w:rsid w:val="6C8B46C6"/>
    <w:rsid w:val="6CA03274"/>
    <w:rsid w:val="6CA11C46"/>
    <w:rsid w:val="6D4C6CB6"/>
    <w:rsid w:val="6D8E747B"/>
    <w:rsid w:val="6D9A056B"/>
    <w:rsid w:val="6E1F5E9D"/>
    <w:rsid w:val="6E6A1C30"/>
    <w:rsid w:val="6E7D0E15"/>
    <w:rsid w:val="6EB17BEC"/>
    <w:rsid w:val="6EBB5830"/>
    <w:rsid w:val="6F234D4A"/>
    <w:rsid w:val="6F7B2D58"/>
    <w:rsid w:val="6FC30D48"/>
    <w:rsid w:val="6FE4258E"/>
    <w:rsid w:val="70755B66"/>
    <w:rsid w:val="70A00D30"/>
    <w:rsid w:val="70D07922"/>
    <w:rsid w:val="71051911"/>
    <w:rsid w:val="71241080"/>
    <w:rsid w:val="717A6FCE"/>
    <w:rsid w:val="72313EC3"/>
    <w:rsid w:val="725105EF"/>
    <w:rsid w:val="72D57472"/>
    <w:rsid w:val="72DF5BFA"/>
    <w:rsid w:val="72ED2C65"/>
    <w:rsid w:val="730C583E"/>
    <w:rsid w:val="732B0E40"/>
    <w:rsid w:val="73726B40"/>
    <w:rsid w:val="73AD43B3"/>
    <w:rsid w:val="73C62EB7"/>
    <w:rsid w:val="73CA68AB"/>
    <w:rsid w:val="73D239B1"/>
    <w:rsid w:val="741A394C"/>
    <w:rsid w:val="745E2B7F"/>
    <w:rsid w:val="74752740"/>
    <w:rsid w:val="74955EF0"/>
    <w:rsid w:val="74B660C1"/>
    <w:rsid w:val="74B84955"/>
    <w:rsid w:val="754C045A"/>
    <w:rsid w:val="754E0E15"/>
    <w:rsid w:val="75504B8E"/>
    <w:rsid w:val="75635B5A"/>
    <w:rsid w:val="756E78D4"/>
    <w:rsid w:val="75722D56"/>
    <w:rsid w:val="75AA6994"/>
    <w:rsid w:val="76654669"/>
    <w:rsid w:val="76E031CE"/>
    <w:rsid w:val="77753B36"/>
    <w:rsid w:val="78200DF2"/>
    <w:rsid w:val="7855070D"/>
    <w:rsid w:val="786365E0"/>
    <w:rsid w:val="78745037"/>
    <w:rsid w:val="78AA2807"/>
    <w:rsid w:val="78C315EA"/>
    <w:rsid w:val="79344C86"/>
    <w:rsid w:val="797840E3"/>
    <w:rsid w:val="79CF673C"/>
    <w:rsid w:val="79E4127B"/>
    <w:rsid w:val="79F9780F"/>
    <w:rsid w:val="7A1D6970"/>
    <w:rsid w:val="7A2B423D"/>
    <w:rsid w:val="7A2D13ED"/>
    <w:rsid w:val="7B0A57DF"/>
    <w:rsid w:val="7B210DFA"/>
    <w:rsid w:val="7B4C229B"/>
    <w:rsid w:val="7B7652C8"/>
    <w:rsid w:val="7B862913"/>
    <w:rsid w:val="7BCC6C7D"/>
    <w:rsid w:val="7C0A7F3C"/>
    <w:rsid w:val="7CF256C0"/>
    <w:rsid w:val="7D176CE0"/>
    <w:rsid w:val="7D4128A2"/>
    <w:rsid w:val="7DC14660"/>
    <w:rsid w:val="7E7E6C0F"/>
    <w:rsid w:val="7E840FF4"/>
    <w:rsid w:val="7F0C344F"/>
    <w:rsid w:val="7F1D20CF"/>
    <w:rsid w:val="7F427C3D"/>
    <w:rsid w:val="7F484B28"/>
    <w:rsid w:val="7F7818B1"/>
    <w:rsid w:val="7FAA57E2"/>
    <w:rsid w:val="7FAD1104"/>
    <w:rsid w:val="7FE475FD"/>
    <w:rsid w:val="7FF77EA0"/>
    <w:rsid w:val="BBFC9793"/>
    <w:rsid w:val="EA4FD0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0"/>
    <w:pPr>
      <w:keepNext/>
      <w:keepLines/>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8">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toc 7"/>
    <w:basedOn w:val="1"/>
    <w:next w:val="1"/>
    <w:qFormat/>
    <w:uiPriority w:val="0"/>
    <w:pPr>
      <w:ind w:left="1260"/>
      <w:jc w:val="left"/>
    </w:pPr>
    <w:rPr>
      <w:rFonts w:ascii="等线" w:eastAsia="等线"/>
      <w:sz w:val="18"/>
      <w:szCs w:val="18"/>
    </w:rPr>
  </w:style>
  <w:style w:type="paragraph" w:styleId="7">
    <w:name w:val="Normal Indent"/>
    <w:basedOn w:val="1"/>
    <w:next w:val="8"/>
    <w:qFormat/>
    <w:uiPriority w:val="0"/>
    <w:pPr>
      <w:ind w:firstLine="420" w:firstLineChars="200"/>
    </w:pPr>
    <w:rPr>
      <w:rFonts w:ascii="Times New Roman" w:hAnsi="Times New Roman" w:eastAsia="宋体" w:cs="Times New Roman"/>
    </w:rPr>
  </w:style>
  <w:style w:type="paragraph" w:styleId="8">
    <w:name w:val="Normal (Web)"/>
    <w:basedOn w:val="1"/>
    <w:next w:val="1"/>
    <w:qFormat/>
    <w:uiPriority w:val="0"/>
    <w:pPr>
      <w:jc w:val="left"/>
    </w:pPr>
    <w:rPr>
      <w:kern w:val="0"/>
      <w:sz w:val="24"/>
    </w:rPr>
  </w:style>
  <w:style w:type="paragraph" w:styleId="9">
    <w:name w:val="index 5"/>
    <w:basedOn w:val="1"/>
    <w:next w:val="1"/>
    <w:unhideWhenUsed/>
    <w:qFormat/>
    <w:uiPriority w:val="99"/>
    <w:pPr>
      <w:keepNext w:val="0"/>
      <w:keepLines w:val="0"/>
      <w:widowControl w:val="0"/>
      <w:suppressLineNumbers w:val="0"/>
      <w:spacing w:before="0" w:beforeAutospacing="0" w:after="0" w:afterAutospacing="0" w:line="240" w:lineRule="auto"/>
      <w:ind w:left="1680" w:leftChars="800" w:firstLine="0"/>
      <w:jc w:val="both"/>
    </w:pPr>
    <w:rPr>
      <w:rFonts w:hint="default" w:ascii="Calibri" w:hAnsi="Calibri" w:eastAsia="宋体" w:cs="Calibri"/>
      <w:kern w:val="2"/>
      <w:sz w:val="21"/>
      <w:szCs w:val="24"/>
      <w:lang w:val="en-US" w:eastAsia="zh-CN" w:bidi="ar"/>
    </w:rPr>
  </w:style>
  <w:style w:type="paragraph" w:styleId="10">
    <w:name w:val="Body Text"/>
    <w:basedOn w:val="1"/>
    <w:qFormat/>
    <w:uiPriority w:val="0"/>
    <w:pPr>
      <w:spacing w:beforeLines="30"/>
    </w:pPr>
    <w:rPr>
      <w:rFonts w:ascii="仿宋_GB2312" w:eastAsia="仿宋_GB2312"/>
      <w:kern w:val="0"/>
      <w:sz w:val="24"/>
      <w:szCs w:val="20"/>
      <w:lang w:val="zh-CN"/>
    </w:rPr>
  </w:style>
  <w:style w:type="paragraph" w:styleId="11">
    <w:name w:val="Body Text Indent"/>
    <w:basedOn w:val="1"/>
    <w:qFormat/>
    <w:uiPriority w:val="0"/>
    <w:pPr>
      <w:ind w:firstLine="200" w:firstLineChars="200"/>
    </w:pPr>
    <w:rPr>
      <w:rFonts w:ascii="华文细黑" w:eastAsia="华文细黑" w:cs="华文细黑"/>
      <w:b/>
      <w:bCs/>
      <w:sz w:val="32"/>
      <w:szCs w:val="32"/>
    </w:rPr>
  </w:style>
  <w:style w:type="paragraph" w:styleId="12">
    <w:name w:val="toc 5"/>
    <w:basedOn w:val="1"/>
    <w:next w:val="1"/>
    <w:qFormat/>
    <w:uiPriority w:val="0"/>
    <w:pPr>
      <w:ind w:left="840"/>
      <w:jc w:val="left"/>
    </w:pPr>
    <w:rPr>
      <w:rFonts w:ascii="等线" w:eastAsia="等线"/>
      <w:sz w:val="18"/>
      <w:szCs w:val="18"/>
    </w:rPr>
  </w:style>
  <w:style w:type="paragraph" w:styleId="13">
    <w:name w:val="toc 3"/>
    <w:basedOn w:val="1"/>
    <w:next w:val="1"/>
    <w:qFormat/>
    <w:uiPriority w:val="0"/>
    <w:pPr>
      <w:ind w:left="420"/>
      <w:jc w:val="left"/>
    </w:pPr>
    <w:rPr>
      <w:rFonts w:ascii="等线" w:eastAsia="等线"/>
      <w:i/>
      <w:iCs/>
      <w:sz w:val="20"/>
      <w:szCs w:val="20"/>
    </w:rPr>
  </w:style>
  <w:style w:type="paragraph" w:styleId="14">
    <w:name w:val="toc 8"/>
    <w:basedOn w:val="1"/>
    <w:next w:val="1"/>
    <w:qFormat/>
    <w:uiPriority w:val="0"/>
    <w:pPr>
      <w:ind w:left="1470"/>
      <w:jc w:val="left"/>
    </w:pPr>
    <w:rPr>
      <w:rFonts w:ascii="等线" w:eastAsia="等线"/>
      <w:sz w:val="18"/>
      <w:szCs w:val="18"/>
    </w:rPr>
  </w:style>
  <w:style w:type="paragraph" w:styleId="15">
    <w:name w:val="Balloon Text"/>
    <w:basedOn w:val="1"/>
    <w:qFormat/>
    <w:uiPriority w:val="0"/>
    <w:rPr>
      <w:sz w:val="18"/>
      <w:szCs w:val="18"/>
    </w:rPr>
  </w:style>
  <w:style w:type="paragraph" w:styleId="16">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8">
    <w:name w:val="toc 1"/>
    <w:basedOn w:val="1"/>
    <w:next w:val="1"/>
    <w:qFormat/>
    <w:uiPriority w:val="0"/>
    <w:pPr>
      <w:spacing w:before="120" w:after="120"/>
      <w:jc w:val="left"/>
    </w:pPr>
    <w:rPr>
      <w:rFonts w:ascii="等线" w:eastAsia="等线"/>
      <w:b/>
      <w:bCs/>
      <w:caps/>
      <w:sz w:val="20"/>
      <w:szCs w:val="20"/>
    </w:rPr>
  </w:style>
  <w:style w:type="paragraph" w:styleId="19">
    <w:name w:val="toc 4"/>
    <w:basedOn w:val="1"/>
    <w:next w:val="1"/>
    <w:qFormat/>
    <w:uiPriority w:val="0"/>
    <w:pPr>
      <w:ind w:left="630"/>
      <w:jc w:val="left"/>
    </w:pPr>
    <w:rPr>
      <w:rFonts w:ascii="等线" w:eastAsia="等线"/>
      <w:sz w:val="18"/>
      <w:szCs w:val="18"/>
    </w:rPr>
  </w:style>
  <w:style w:type="paragraph" w:styleId="20">
    <w:name w:val="footnote text"/>
    <w:basedOn w:val="1"/>
    <w:next w:val="21"/>
    <w:semiHidden/>
    <w:qFormat/>
    <w:uiPriority w:val="0"/>
    <w:pPr>
      <w:snapToGrid w:val="0"/>
      <w:jc w:val="left"/>
    </w:pPr>
    <w:rPr>
      <w:sz w:val="18"/>
      <w:szCs w:val="18"/>
    </w:rPr>
  </w:style>
  <w:style w:type="paragraph" w:styleId="21">
    <w:name w:val="Body Text First Indent 2"/>
    <w:basedOn w:val="11"/>
    <w:qFormat/>
    <w:uiPriority w:val="0"/>
    <w:rPr>
      <w:rFonts w:eastAsia="宋体"/>
    </w:rPr>
  </w:style>
  <w:style w:type="paragraph" w:styleId="22">
    <w:name w:val="toc 6"/>
    <w:basedOn w:val="1"/>
    <w:next w:val="1"/>
    <w:qFormat/>
    <w:uiPriority w:val="0"/>
    <w:pPr>
      <w:ind w:left="1050"/>
      <w:jc w:val="left"/>
    </w:pPr>
    <w:rPr>
      <w:rFonts w:ascii="等线" w:eastAsia="等线"/>
      <w:sz w:val="18"/>
      <w:szCs w:val="18"/>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0"/>
    <w:pPr>
      <w:ind w:left="210"/>
      <w:jc w:val="left"/>
    </w:pPr>
    <w:rPr>
      <w:rFonts w:ascii="等线" w:eastAsia="等线"/>
      <w:smallCaps/>
      <w:sz w:val="20"/>
      <w:szCs w:val="20"/>
    </w:rPr>
  </w:style>
  <w:style w:type="paragraph" w:styleId="25">
    <w:name w:val="toc 9"/>
    <w:basedOn w:val="1"/>
    <w:next w:val="1"/>
    <w:qFormat/>
    <w:uiPriority w:val="0"/>
    <w:pPr>
      <w:ind w:left="1680"/>
      <w:jc w:val="left"/>
    </w:pPr>
    <w:rPr>
      <w:rFonts w:ascii="等线" w:eastAsia="等线"/>
      <w:sz w:val="18"/>
      <w:szCs w:val="18"/>
    </w:rPr>
  </w:style>
  <w:style w:type="paragraph" w:styleId="26">
    <w:name w:val="Body Text First Indent"/>
    <w:basedOn w:val="10"/>
    <w:qFormat/>
    <w:uiPriority w:val="0"/>
    <w:pPr>
      <w:ind w:firstLine="100" w:firstLineChars="100"/>
    </w:pPr>
    <w:rPr>
      <w:rFonts w:ascii="Calibri" w:hAnsi="Calibri" w:cs="Calibri"/>
    </w:rPr>
  </w:style>
  <w:style w:type="character" w:styleId="29">
    <w:name w:val="Strong"/>
    <w:basedOn w:val="28"/>
    <w:qFormat/>
    <w:uiPriority w:val="0"/>
    <w:rPr>
      <w:rFonts w:cs="Times New Roman"/>
      <w:b/>
    </w:rPr>
  </w:style>
  <w:style w:type="character" w:styleId="30">
    <w:name w:val="page number"/>
    <w:basedOn w:val="28"/>
    <w:qFormat/>
    <w:uiPriority w:val="0"/>
  </w:style>
  <w:style w:type="character" w:styleId="31">
    <w:name w:val="Hyperlink"/>
    <w:basedOn w:val="28"/>
    <w:qFormat/>
    <w:uiPriority w:val="0"/>
    <w:rPr>
      <w:rFonts w:cs="Times New Roman"/>
      <w:color w:val="0000FF"/>
      <w:u w:val="single"/>
    </w:rPr>
  </w:style>
  <w:style w:type="character" w:customStyle="1" w:styleId="32">
    <w:name w:val="标题 1 Char"/>
    <w:basedOn w:val="28"/>
    <w:link w:val="3"/>
    <w:qFormat/>
    <w:uiPriority w:val="0"/>
    <w:rPr>
      <w:rFonts w:ascii="Times New Roman" w:hAnsi="Times New Roman" w:eastAsia="宋体" w:cs="Times New Roman"/>
      <w:b/>
      <w:bCs/>
      <w:kern w:val="44"/>
      <w:sz w:val="44"/>
      <w:szCs w:val="44"/>
      <w:lang w:val="en-US" w:eastAsia="zh-CN" w:bidi="ar-SA"/>
    </w:rPr>
  </w:style>
  <w:style w:type="character" w:customStyle="1" w:styleId="33">
    <w:name w:val="标题 2 Char"/>
    <w:basedOn w:val="28"/>
    <w:link w:val="4"/>
    <w:qFormat/>
    <w:uiPriority w:val="0"/>
    <w:rPr>
      <w:rFonts w:ascii="Cambria" w:hAnsi="Cambria" w:eastAsia="宋体" w:cs="Times New Roman"/>
      <w:b/>
      <w:bCs/>
      <w:kern w:val="2"/>
      <w:sz w:val="32"/>
      <w:szCs w:val="32"/>
      <w:lang w:val="en-US" w:eastAsia="zh-CN" w:bidi="ar-SA"/>
    </w:rPr>
  </w:style>
  <w:style w:type="character" w:customStyle="1" w:styleId="34">
    <w:name w:val="Body Text Char"/>
    <w:basedOn w:val="28"/>
    <w:qFormat/>
    <w:uiPriority w:val="0"/>
    <w:rPr>
      <w:rFonts w:ascii="Times New Roman" w:hAnsi="Times New Roman" w:cs="Times New Roman"/>
      <w:sz w:val="24"/>
      <w:szCs w:val="24"/>
    </w:rPr>
  </w:style>
  <w:style w:type="character" w:customStyle="1" w:styleId="35">
    <w:name w:val="Footer Char"/>
    <w:basedOn w:val="28"/>
    <w:qFormat/>
    <w:uiPriority w:val="0"/>
    <w:rPr>
      <w:rFonts w:ascii="Times New Roman" w:hAnsi="Times New Roman" w:cs="Times New Roman"/>
      <w:sz w:val="18"/>
      <w:szCs w:val="18"/>
    </w:rPr>
  </w:style>
  <w:style w:type="character" w:customStyle="1" w:styleId="36">
    <w:name w:val="Header Char"/>
    <w:basedOn w:val="28"/>
    <w:qFormat/>
    <w:uiPriority w:val="0"/>
    <w:rPr>
      <w:rFonts w:ascii="Times New Roman" w:hAnsi="Times New Roman" w:cs="Times New Roman"/>
      <w:sz w:val="18"/>
      <w:szCs w:val="18"/>
    </w:rPr>
  </w:style>
  <w:style w:type="paragraph" w:customStyle="1" w:styleId="3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8">
    <w:name w:val="列表段落1"/>
    <w:basedOn w:val="1"/>
    <w:qFormat/>
    <w:uiPriority w:val="0"/>
    <w:pPr>
      <w:ind w:firstLine="200" w:firstLineChars="200"/>
    </w:pPr>
  </w:style>
  <w:style w:type="paragraph" w:customStyle="1" w:styleId="3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0">
    <w:name w:val="TOC Heading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1">
    <w:name w:val="TOC 标题2"/>
    <w:basedOn w:val="3"/>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 w:type="paragraph" w:styleId="4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收支决算总计变动情况图</a:t>
            </a:r>
          </a:p>
        </c:rich>
      </c:tx>
      <c:layout>
        <c:manualLayout>
          <c:xMode val="edge"/>
          <c:yMode val="edge"/>
          <c:x val="0.30007248127567"/>
          <c:y val="0.0095622609434764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216.34</c:v>
                </c:pt>
                <c:pt idx="1">
                  <c:v>186.73</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216.34</c:v>
                </c:pt>
                <c:pt idx="1">
                  <c:v>186.73</c:v>
                </c:pt>
              </c:numCache>
            </c:numRef>
          </c:val>
        </c:ser>
        <c:dLbls>
          <c:showLegendKey val="0"/>
          <c:showVal val="1"/>
          <c:showCatName val="0"/>
          <c:showSerName val="0"/>
          <c:showPercent val="0"/>
          <c:showBubbleSize val="0"/>
        </c:dLbls>
        <c:gapWidth val="246"/>
        <c:overlap val="-28"/>
        <c:axId val="670969486"/>
        <c:axId val="378541595"/>
      </c:barChart>
      <c:catAx>
        <c:axId val="6709694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541595"/>
        <c:crosses val="autoZero"/>
        <c:auto val="1"/>
        <c:lblAlgn val="ctr"/>
        <c:lblOffset val="100"/>
        <c:noMultiLvlLbl val="0"/>
      </c:catAx>
      <c:valAx>
        <c:axId val="37854159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09694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fa779ac-172f-433f-833f-629575fe7b4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6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en-US" altLang="zh-CN" sz="960" b="1"/>
              <a:t>2024</a:t>
            </a:r>
            <a:r>
              <a:rPr sz="960" b="1"/>
              <a:t>年收入决算结构图</a:t>
            </a:r>
            <a:endParaRPr sz="960" b="1"/>
          </a:p>
        </c:rich>
      </c:tx>
      <c:layout>
        <c:manualLayout>
          <c:xMode val="edge"/>
          <c:yMode val="edge"/>
          <c:x val="0.223844282238443"/>
          <c:y val="0.024401580292819"/>
        </c:manualLayout>
      </c:layout>
      <c:overlay val="0"/>
    </c:title>
    <c:autoTitleDeleted val="0"/>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Lbls>
            <c:dLbl>
              <c:idx val="0"/>
              <c:layout>
                <c:manualLayout>
                  <c:x val="-0.023722963317049"/>
                  <c:y val="-0.248397317811526"/>
                </c:manualLayout>
              </c:layout>
              <c:tx>
                <c:rich>
                  <a:bodyPr rot="0" spcFirstLastPara="0" vertOverflow="ellipsis" vert="horz" wrap="square" lIns="38100" tIns="19050" rIns="38100" bIns="19050" anchor="ctr" anchorCtr="1"/>
                  <a:lstStyle/>
                  <a:p>
                    <a:pPr defTabSz="914400">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r>
                      <a:rPr sz="800"/>
                      <a:t>18</a:t>
                    </a:r>
                    <a:r>
                      <a:rPr lang="en-US" altLang="zh-CN" sz="800"/>
                      <a:t>6.73</a:t>
                    </a:r>
                    <a:r>
                      <a:rPr altLang="en-US" sz="800"/>
                      <a:t>万元，占比</a:t>
                    </a:r>
                    <a:r>
                      <a:rPr lang="en-US" altLang="zh-CN" sz="800"/>
                      <a:t>100%</a:t>
                    </a:r>
                    <a:endParaRPr lang="en-US" altLang="zh-CN" sz="8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187.05</c:v>
                </c:pt>
                <c:pt idx="1">
                  <c:v>0</c:v>
                </c:pt>
              </c:numCache>
            </c:numRef>
          </c:val>
        </c:ser>
        <c:dLbls>
          <c:showLegendKey val="0"/>
          <c:showVal val="1"/>
          <c:showCatName val="0"/>
          <c:showSerName val="0"/>
          <c:showPercent val="0"/>
          <c:showBubbleSize val="0"/>
          <c:showLeaderLines val="1"/>
        </c:dLbls>
        <c:firstSliceAng val="0"/>
      </c:pieChart>
      <c:spPr>
        <a:solidFill>
          <a:srgbClr val="FFFFFF"/>
        </a:solidFill>
        <a:ln>
          <a:noFill/>
        </a:ln>
        <a:effectLst/>
      </c:spPr>
    </c:plotArea>
    <c:legend>
      <c:legendPos val="r"/>
      <c:legendEntry>
        <c:idx val="0"/>
        <c:txPr>
          <a:bodyPr rot="0" spcFirstLastPara="0" vertOverflow="ellipsis" vert="horz" wrap="square" anchor="ctr" anchorCtr="1"/>
          <a:lstStyle/>
          <a:p>
            <a:pPr>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egendEntry>
        <c:idx val="1"/>
        <c:txPr>
          <a:bodyPr rot="0" spcFirstLastPara="0" vertOverflow="ellipsis" vert="horz" wrap="square" anchor="ctr" anchorCtr="1"/>
          <a:lstStyle/>
          <a:p>
            <a:pPr>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Entry>
      <c:layout>
        <c:manualLayout>
          <c:xMode val="edge"/>
          <c:yMode val="edge"/>
          <c:x val="0.62084142394822"/>
          <c:y val="0.271263068663464"/>
          <c:w val="0.316504854368932"/>
          <c:h val="0.538287651879062"/>
        </c:manualLayout>
      </c:layout>
      <c:overlay val="0"/>
      <c:txPr>
        <a:bodyPr rot="0" spcFirstLastPara="0" vertOverflow="ellipsis" horzOverflow="overflow" vert="horz" wrap="square" anchor="ctr" anchorCtr="1"/>
        <a:lstStyle/>
        <a:p>
          <a:pPr>
            <a:defRPr lang="zh-CN" sz="8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extLst>
      <c:ext uri="{0b15fc19-7d7d-44ad-8c2d-2c3a37ce22c3}">
        <chartProps xmlns="https://web.wps.cn/et/2018/main" chartId="{4d402fe6-2353-4827-a68d-2a656a834f79}"/>
      </c:ext>
    </c:extLst>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8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29604882326823"/>
                  <c:y val="0.066668057813130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36.88</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25837691825914"/>
                  <c:y val="-0.084226919320489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63.12</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68.86</c:v>
                </c:pt>
                <c:pt idx="1">
                  <c:v>117.87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08134160834544"/>
          <c:y val="0.408722592945663"/>
          <c:w val="0.176020071305955"/>
          <c:h val="0.2859866539561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49d12ee-6c04-4dae-a086-59eec9d5911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281006514241921"/>
          <c:y val="0.257816377171216"/>
          <c:w val="0.943798697151616"/>
          <c:h val="0.639553349875931"/>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216.34</c:v>
                </c:pt>
                <c:pt idx="1">
                  <c:v>186.73</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216.34</c:v>
                </c:pt>
                <c:pt idx="1">
                  <c:v>186.73</c:v>
                </c:pt>
              </c:numCache>
            </c:numRef>
          </c:val>
        </c:ser>
        <c:dLbls>
          <c:showLegendKey val="0"/>
          <c:showVal val="1"/>
          <c:showCatName val="0"/>
          <c:showSerName val="0"/>
          <c:showPercent val="0"/>
          <c:showBubbleSize val="0"/>
        </c:dLbls>
        <c:gapWidth val="150"/>
        <c:overlap val="-25"/>
        <c:axId val="281939274"/>
        <c:axId val="615102275"/>
      </c:barChart>
      <c:catAx>
        <c:axId val="2819392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5102275"/>
        <c:crosses val="autoZero"/>
        <c:auto val="1"/>
        <c:lblAlgn val="ctr"/>
        <c:lblOffset val="100"/>
        <c:noMultiLvlLbl val="0"/>
      </c:catAx>
      <c:valAx>
        <c:axId val="615102275"/>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1939274"/>
        <c:crosses val="autoZero"/>
        <c:crossBetween val="between"/>
      </c:valAx>
      <c:spPr>
        <a:noFill/>
        <a:ln>
          <a:noFill/>
        </a:ln>
        <a:effectLst/>
      </c:spPr>
    </c:plotArea>
    <c:legend>
      <c:legendPos val="t"/>
      <c:layout>
        <c:manualLayout>
          <c:xMode val="edge"/>
          <c:yMode val="edge"/>
          <c:x val="0.364822420874607"/>
          <c:y val="0.134296642583935"/>
          <c:w val="0.284609809132641"/>
          <c:h val="0.1051848703782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59e3d7-a3d7-4633-8946-8b7f4a70f6c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Sheet1!$B$2</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2023年</c:v>
                </c:pt>
                <c:pt idx="1">
                  <c:v>2024年</c:v>
                </c:pt>
              </c:strCache>
            </c:strRef>
          </c:cat>
          <c:val>
            <c:numRef>
              <c:f>Sheet1!$B$3:$B$4</c:f>
              <c:numCache>
                <c:formatCode>General</c:formatCode>
                <c:ptCount val="2"/>
                <c:pt idx="0">
                  <c:v>216.34</c:v>
                </c:pt>
                <c:pt idx="1">
                  <c:v>186.73</c:v>
                </c:pt>
              </c:numCache>
            </c:numRef>
          </c:val>
        </c:ser>
        <c:ser>
          <c:idx val="1"/>
          <c:order val="1"/>
          <c:tx>
            <c:strRef>
              <c:f>Sheet1!$C$2</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2023年</c:v>
                </c:pt>
                <c:pt idx="1">
                  <c:v>2024年</c:v>
                </c:pt>
              </c:strCache>
            </c:strRef>
          </c:cat>
          <c:val>
            <c:numRef>
              <c:f>Sheet1!$C$3:$C$4</c:f>
              <c:numCache>
                <c:formatCode>General</c:formatCode>
                <c:ptCount val="2"/>
                <c:pt idx="0">
                  <c:v>216.34</c:v>
                </c:pt>
                <c:pt idx="1">
                  <c:v>186.73</c:v>
                </c:pt>
              </c:numCache>
            </c:numRef>
          </c:val>
        </c:ser>
        <c:ser>
          <c:idx val="2"/>
          <c:order val="2"/>
          <c:tx>
            <c:strRef>
              <c:f>Sheet1!$D$2</c:f>
              <c:strCache>
                <c:ptCount val="1"/>
                <c:pt idx="0">
                  <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2023年</c:v>
                </c:pt>
                <c:pt idx="1">
                  <c:v>2024年</c:v>
                </c:pt>
              </c:strCache>
            </c:strRef>
          </c:cat>
          <c:val>
            <c:numRef>
              <c:f>Sheet1!$D$3:$D$4</c:f>
              <c:numCache>
                <c:formatCode>General</c:formatCode>
                <c:ptCount val="2"/>
              </c:numCache>
            </c:numRef>
          </c:val>
        </c:ser>
        <c:dLbls>
          <c:showLegendKey val="0"/>
          <c:showVal val="1"/>
          <c:showCatName val="0"/>
          <c:showSerName val="0"/>
          <c:showPercent val="0"/>
          <c:showBubbleSize val="0"/>
        </c:dLbls>
        <c:gapWidth val="246"/>
        <c:overlap val="-28"/>
        <c:axId val="172326132"/>
        <c:axId val="648199424"/>
      </c:barChart>
      <c:catAx>
        <c:axId val="1723261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8199424"/>
        <c:crosses val="autoZero"/>
        <c:auto val="1"/>
        <c:lblAlgn val="ctr"/>
        <c:lblOffset val="100"/>
        <c:noMultiLvlLbl val="0"/>
      </c:catAx>
      <c:valAx>
        <c:axId val="648199424"/>
        <c:scaling>
          <c:orientation val="minMax"/>
          <c:min val="3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3261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2d6bd26-0acb-45eb-a147-bee6fbbc072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0904170254643868"/>
                  <c:y val="0.0093847758081334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74.96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460794204208527"/>
                  <c:y val="0.07900779289950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4.88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421918230159539"/>
                  <c:y val="-0.047208149389049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1.98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442858900233732"/>
                  <c:y val="-0.075078206465067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15.53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31392485468748"/>
                  <c:y val="0.015582131301774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2.65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一般公共服务支出</c:v>
                </c:pt>
                <c:pt idx="1">
                  <c:v>社会保障和就业支出</c:v>
                </c:pt>
                <c:pt idx="2">
                  <c:v>卫生健康支出</c:v>
                </c:pt>
                <c:pt idx="3">
                  <c:v>农林水支出</c:v>
                </c:pt>
                <c:pt idx="4">
                  <c:v>住房保障支出</c:v>
                </c:pt>
                <c:pt idx="5">
                  <c:v>其他支出</c:v>
                </c:pt>
              </c:strCache>
            </c:strRef>
          </c:cat>
          <c:val>
            <c:numRef>
              <c:f>Sheet1!$B$2:$B$7</c:f>
              <c:numCache>
                <c:formatCode>General</c:formatCode>
                <c:ptCount val="6"/>
                <c:pt idx="0">
                  <c:v>139.97</c:v>
                </c:pt>
                <c:pt idx="1">
                  <c:v>9.12</c:v>
                </c:pt>
                <c:pt idx="2">
                  <c:v>3.7</c:v>
                </c:pt>
                <c:pt idx="3" c:formatCode="0.00_ ">
                  <c:v>29</c:v>
                </c:pt>
                <c:pt idx="4">
                  <c:v>4.94</c:v>
                </c:pt>
                <c:pt idx="5" c:formatCode="0.00_ ">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50597984641887"/>
          <c:y val="0.235444113897153"/>
          <c:w val="0.231215269388741"/>
          <c:h val="0.5418614534636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4fb759-0d42-4124-a32c-e15bd8e5e3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2708</Words>
  <Characters>3073</Characters>
  <Lines>85</Lines>
  <Paragraphs>23</Paragraphs>
  <TotalTime>0</TotalTime>
  <ScaleCrop>false</ScaleCrop>
  <LinksUpToDate>false</LinksUpToDate>
  <CharactersWithSpaces>3138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2023-09-07T17:33:00Z</dcterms:created>
  <dc:creator>曹颖</dc:creator>
  <cp:lastModifiedBy>永恒的爱</cp:lastModifiedBy>
  <cp:lastPrinted>2024-09-10T03:16:00Z</cp:lastPrinted>
  <dcterms:modified xsi:type="dcterms:W3CDTF">2025-09-22T09:19:03Z</dcterms:modified>
  <dc:title>阿坝州部门决算说明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B0D79C18201E474AA096D7217937CBCD_13</vt:lpwstr>
  </property>
  <property fmtid="{D5CDD505-2E9C-101B-9397-08002B2CF9AE}" pid="4" name="KSOTemplateDocerSaveRecord">
    <vt:lpwstr>eyJoZGlkIjoiOTg3NmZhOTBhZjA4MmExM2JhM2ZmMjFjNzU5YzIwYzkiLCJ1c2VySWQiOiIyNDI2MzYwODAifQ==</vt:lpwstr>
  </property>
</Properties>
</file>