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78441"/>
      <w:bookmarkStart w:id="3" w:name="_Toc15396597"/>
      <w:bookmarkStart w:id="4" w:name="_Toc15396475"/>
      <w:bookmarkStart w:id="5" w:name="_Toc15377193"/>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96476"/>
      <w:bookmarkStart w:id="8" w:name="_Toc15377194"/>
      <w:bookmarkStart w:id="9" w:name="_Toc15396598"/>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科协</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9</w:t>
      </w:r>
      <w:r>
        <w:rPr>
          <w:rFonts w:hint="eastAsia" w:hAnsiTheme="minorHAnsi"/>
          <w:b w:val="0"/>
          <w:bCs w:val="0"/>
          <w:sz w:val="24"/>
          <w:szCs w:val="24"/>
        </w:rPr>
        <w:t xml:space="preserve"> 月</w:t>
      </w:r>
      <w:r>
        <w:rPr>
          <w:rFonts w:hint="eastAsia" w:hAnsiTheme="minorHAnsi"/>
          <w:b w:val="0"/>
          <w:bCs w:val="0"/>
          <w:sz w:val="24"/>
          <w:szCs w:val="24"/>
          <w:lang w:val="en-US" w:eastAsia="zh-CN"/>
        </w:rPr>
        <w:t>26</w:t>
      </w:r>
      <w:r>
        <w:rPr>
          <w:rFonts w:hint="eastAsia" w:hAnsiTheme="minorHAnsi"/>
          <w:b w:val="0"/>
          <w:bCs w:val="0"/>
          <w:sz w:val="24"/>
          <w:szCs w:val="24"/>
        </w:rPr>
        <w:t xml:space="preserve"> 日</w:t>
      </w:r>
    </w:p>
    <w:p>
      <w:pPr>
        <w:pStyle w:val="15"/>
        <w:tabs>
          <w:tab w:val="right" w:leader="dot" w:pos="8296"/>
        </w:tabs>
        <w:rPr>
          <w:rFonts w:hint="eastAsia" w:ascii="仿宋" w:hAnsi="仿宋" w:eastAsia="仿宋"/>
          <w:b w:val="0"/>
          <w:bCs w:val="0"/>
          <w:caps w:val="0"/>
          <w:smallCaps/>
          <w:lang w:val="en-US" w:eastAsia="zh-CN"/>
        </w:rPr>
      </w:pPr>
      <w:r>
        <w:rPr>
          <w:rFonts w:ascii="仿宋" w:hAnsi="仿宋" w:eastAsia="仿宋"/>
          <w:b w:val="0"/>
          <w:bCs w:val="0"/>
          <w:caps w:val="0"/>
          <w:smallCaps/>
        </w:rPr>
        <w:fldChar w:fldCharType="begin"/>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ascii="仿宋" w:hAnsi="仿宋" w:eastAsia="仿宋"/>
          <w:b w:val="0"/>
          <w:bCs w:val="0"/>
          <w:caps w:val="0"/>
          <w:smallCaps/>
        </w:rPr>
        <w:t>第一部分 部门概况</w:t>
      </w:r>
      <w:r>
        <w:rPr>
          <w:rFonts w:ascii="仿宋" w:hAnsi="仿宋" w:eastAsia="仿宋"/>
          <w:b w:val="0"/>
          <w:bCs w:val="0"/>
          <w:caps w:val="0"/>
          <w:smallCaps/>
        </w:rPr>
        <w:tab/>
      </w:r>
      <w:r>
        <w:rPr>
          <w:rFonts w:hint="eastAsia" w:ascii="仿宋" w:hAnsi="仿宋" w:eastAsia="仿宋"/>
          <w:b w:val="0"/>
          <w:bCs w:val="0"/>
          <w:caps w:val="0"/>
          <w:smallCaps/>
          <w:lang w:val="en-US" w:eastAsia="zh-CN"/>
        </w:rPr>
        <w:t>5</w:t>
      </w:r>
    </w:p>
    <w:p>
      <w:pPr>
        <w:pStyle w:val="18"/>
        <w:tabs>
          <w:tab w:val="right" w:leader="dot" w:pos="8296"/>
        </w:tabs>
        <w:rPr>
          <w:rFonts w:hint="default" w:ascii="仿宋" w:hAnsi="仿宋" w:eastAsia="仿宋"/>
          <w:lang w:val="en-US" w:eastAsia="zh-CN"/>
        </w:rPr>
      </w:pPr>
      <w:r>
        <w:rPr>
          <w:rFonts w:ascii="仿宋" w:hAnsi="仿宋" w:eastAsia="仿宋"/>
        </w:rPr>
        <w:t>一、基本职能及主要工作</w:t>
      </w:r>
      <w:r>
        <w:rPr>
          <w:rFonts w:ascii="仿宋" w:hAnsi="仿宋" w:eastAsia="仿宋"/>
        </w:rPr>
        <w:tab/>
      </w:r>
      <w:r>
        <w:rPr>
          <w:rFonts w:hint="eastAsia" w:ascii="仿宋" w:hAnsi="仿宋" w:eastAsia="仿宋"/>
          <w:lang w:val="en-US" w:eastAsia="zh-CN"/>
        </w:rPr>
        <w:t xml:space="preserve">  5</w:t>
      </w:r>
    </w:p>
    <w:p>
      <w:pPr>
        <w:pStyle w:val="10"/>
        <w:tabs>
          <w:tab w:val="right" w:leader="dot" w:pos="8296"/>
        </w:tabs>
        <w:rPr>
          <w:rFonts w:hint="eastAsia" w:ascii="仿宋" w:hAnsi="仿宋" w:eastAsia="仿宋"/>
          <w:i w:val="0"/>
          <w:iCs w:val="0"/>
          <w:smallCaps/>
          <w:lang w:eastAsia="zh-CN"/>
        </w:rPr>
      </w:pPr>
      <w:r>
        <w:rPr>
          <w:rFonts w:ascii="仿宋" w:hAnsi="仿宋" w:eastAsia="仿宋"/>
          <w:i w:val="0"/>
          <w:iCs w:val="0"/>
          <w:smallCaps/>
        </w:rPr>
        <w:t>（一）主要职能。</w:t>
      </w:r>
      <w:r>
        <w:rPr>
          <w:rFonts w:ascii="仿宋" w:hAnsi="仿宋" w:eastAsia="仿宋"/>
          <w:i w:val="0"/>
          <w:iCs w:val="0"/>
          <w:smallCaps/>
        </w:rPr>
        <w:tab/>
      </w:r>
      <w:r>
        <w:rPr>
          <w:rFonts w:hint="eastAsia" w:ascii="仿宋" w:hAnsi="仿宋" w:eastAsia="仿宋"/>
          <w:i w:val="0"/>
          <w:iCs w:val="0"/>
          <w:smallCaps/>
          <w:lang w:val="en-US" w:eastAsia="zh-CN"/>
        </w:rPr>
        <w:t>5</w:t>
      </w:r>
    </w:p>
    <w:p>
      <w:pPr>
        <w:pStyle w:val="10"/>
        <w:tabs>
          <w:tab w:val="right" w:leader="dot" w:pos="8296"/>
        </w:tabs>
        <w:rPr>
          <w:rFonts w:ascii="仿宋" w:hAnsi="仿宋" w:eastAsia="仿宋"/>
          <w:i w:val="0"/>
          <w:iCs w:val="0"/>
          <w:smallCaps/>
        </w:rPr>
      </w:pPr>
      <w:r>
        <w:rPr>
          <w:rFonts w:ascii="仿宋" w:hAnsi="仿宋" w:eastAsia="仿宋"/>
          <w:i w:val="0"/>
          <w:iCs w:val="0"/>
          <w:smallCaps/>
        </w:rPr>
        <w:t>（二）2020年重点工作完成情况。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_Toc79163854 \h </w:instrText>
      </w:r>
      <w:r>
        <w:rPr>
          <w:rFonts w:ascii="仿宋" w:hAnsi="仿宋" w:eastAsia="仿宋"/>
          <w:i w:val="0"/>
          <w:iCs w:val="0"/>
          <w:smallCaps/>
        </w:rPr>
        <w:fldChar w:fldCharType="separate"/>
      </w:r>
      <w:r>
        <w:rPr>
          <w:rFonts w:ascii="仿宋" w:hAnsi="仿宋" w:eastAsia="仿宋"/>
          <w:i w:val="0"/>
          <w:iCs w:val="0"/>
          <w:smallCaps/>
        </w:rPr>
        <w:t>4</w:t>
      </w:r>
      <w:r>
        <w:rPr>
          <w:rFonts w:ascii="仿宋" w:hAnsi="仿宋" w:eastAsia="仿宋"/>
          <w:i w:val="0"/>
          <w:iCs w:val="0"/>
          <w:smallCaps/>
        </w:rPr>
        <w:fldChar w:fldCharType="end"/>
      </w:r>
    </w:p>
    <w:p>
      <w:pPr>
        <w:pStyle w:val="18"/>
        <w:tabs>
          <w:tab w:val="right" w:leader="dot" w:pos="8296"/>
        </w:tabs>
        <w:rPr>
          <w:rFonts w:ascii="仿宋" w:hAnsi="仿宋" w:eastAsia="仿宋"/>
        </w:rPr>
      </w:pPr>
      <w:r>
        <w:rPr>
          <w:rFonts w:ascii="仿宋" w:hAnsi="仿宋" w:eastAsia="仿宋"/>
        </w:rPr>
        <w:t>二、机构设置</w:t>
      </w:r>
      <w:r>
        <w:rPr>
          <w:rFonts w:ascii="仿宋" w:hAnsi="仿宋" w:eastAsia="仿宋"/>
        </w:rPr>
        <w:tab/>
      </w:r>
    </w:p>
    <w:p>
      <w:pPr>
        <w:pStyle w:val="15"/>
        <w:tabs>
          <w:tab w:val="right" w:leader="dot" w:pos="8296"/>
        </w:tabs>
        <w:rPr>
          <w:rFonts w:hint="eastAsia" w:ascii="仿宋" w:hAnsi="仿宋" w:eastAsia="仿宋"/>
          <w:b w:val="0"/>
          <w:bCs w:val="0"/>
          <w:caps w:val="0"/>
          <w:smallCaps/>
          <w:lang w:eastAsia="zh-CN"/>
        </w:rPr>
      </w:pPr>
      <w:r>
        <w:rPr>
          <w:rFonts w:ascii="仿宋" w:hAnsi="仿宋" w:eastAsia="仿宋"/>
          <w:b w:val="0"/>
          <w:bCs w:val="0"/>
          <w:caps w:val="0"/>
          <w:smallCaps/>
        </w:rPr>
        <w:t>第二部分 2020年度部门决算情况说明</w:t>
      </w:r>
      <w:r>
        <w:rPr>
          <w:rFonts w:ascii="仿宋" w:hAnsi="仿宋" w:eastAsia="仿宋"/>
          <w:b w:val="0"/>
          <w:bCs w:val="0"/>
          <w:caps w:val="0"/>
          <w:smallCaps/>
        </w:rPr>
        <w:tab/>
      </w:r>
      <w:r>
        <w:rPr>
          <w:rFonts w:hint="eastAsia" w:ascii="仿宋" w:hAnsi="仿宋" w:eastAsia="仿宋"/>
          <w:b w:val="0"/>
          <w:bCs w:val="0"/>
          <w:caps w:val="0"/>
          <w:smallCaps/>
          <w:lang w:val="en-US" w:eastAsia="zh-CN"/>
        </w:rPr>
        <w:t>7</w:t>
      </w:r>
    </w:p>
    <w:p>
      <w:pPr>
        <w:pStyle w:val="18"/>
        <w:tabs>
          <w:tab w:val="left" w:pos="840"/>
          <w:tab w:val="right" w:leader="dot" w:pos="8296"/>
        </w:tabs>
        <w:rPr>
          <w:rFonts w:hint="eastAsia" w:ascii="仿宋" w:hAnsi="仿宋" w:eastAsia="仿宋"/>
          <w:lang w:eastAsia="zh-CN"/>
        </w:rPr>
      </w:pPr>
      <w:r>
        <w:rPr>
          <w:rFonts w:ascii="仿宋" w:hAnsi="仿宋" w:eastAsia="仿宋"/>
        </w:rPr>
        <w:t>一、</w:t>
      </w:r>
      <w:r>
        <w:rPr>
          <w:rFonts w:ascii="仿宋" w:hAnsi="仿宋" w:eastAsia="仿宋"/>
        </w:rPr>
        <w:tab/>
      </w:r>
      <w:r>
        <w:rPr>
          <w:rFonts w:ascii="仿宋" w:hAnsi="仿宋" w:eastAsia="仿宋"/>
        </w:rPr>
        <w:t>收入支出决算总体情况说明</w:t>
      </w:r>
      <w:r>
        <w:rPr>
          <w:rFonts w:ascii="仿宋" w:hAnsi="仿宋" w:eastAsia="仿宋"/>
        </w:rPr>
        <w:tab/>
      </w:r>
      <w:r>
        <w:rPr>
          <w:rFonts w:hint="eastAsia" w:ascii="仿宋" w:hAnsi="仿宋" w:eastAsia="仿宋"/>
          <w:lang w:val="en-US" w:eastAsia="zh-CN"/>
        </w:rPr>
        <w:t>7</w:t>
      </w:r>
    </w:p>
    <w:p>
      <w:pPr>
        <w:pStyle w:val="18"/>
        <w:tabs>
          <w:tab w:val="left" w:pos="840"/>
          <w:tab w:val="right" w:leader="dot" w:pos="8296"/>
        </w:tabs>
        <w:rPr>
          <w:rFonts w:ascii="仿宋" w:hAnsi="仿宋" w:eastAsia="仿宋"/>
        </w:rPr>
      </w:pPr>
      <w:r>
        <w:rPr>
          <w:rFonts w:ascii="仿宋" w:hAnsi="仿宋" w:eastAsia="仿宋"/>
        </w:rPr>
        <w:t>二、</w:t>
      </w:r>
      <w:r>
        <w:rPr>
          <w:rFonts w:ascii="仿宋" w:hAnsi="仿宋" w:eastAsia="仿宋"/>
        </w:rPr>
        <w:tab/>
      </w:r>
      <w:r>
        <w:rPr>
          <w:rFonts w:ascii="仿宋" w:hAnsi="仿宋" w:eastAsia="仿宋"/>
        </w:rPr>
        <w:t>收入决算情况说明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_Toc79163861 \h </w:instrText>
      </w:r>
      <w:r>
        <w:rPr>
          <w:rFonts w:ascii="仿宋" w:hAnsi="仿宋" w:eastAsia="仿宋"/>
        </w:rPr>
        <w:fldChar w:fldCharType="separate"/>
      </w:r>
      <w:r>
        <w:rPr>
          <w:rFonts w:ascii="仿宋" w:hAnsi="仿宋" w:eastAsia="仿宋"/>
        </w:rPr>
        <w:t>6</w:t>
      </w:r>
      <w:r>
        <w:rPr>
          <w:rFonts w:ascii="仿宋" w:hAnsi="仿宋" w:eastAsia="仿宋"/>
        </w:rPr>
        <w:fldChar w:fldCharType="end"/>
      </w:r>
    </w:p>
    <w:p>
      <w:pPr>
        <w:pStyle w:val="18"/>
        <w:tabs>
          <w:tab w:val="left" w:pos="840"/>
          <w:tab w:val="right" w:leader="dot" w:pos="8296"/>
        </w:tabs>
        <w:rPr>
          <w:rFonts w:hint="eastAsia" w:ascii="仿宋" w:hAnsi="仿宋" w:eastAsia="仿宋"/>
          <w:lang w:eastAsia="zh-CN"/>
        </w:rPr>
      </w:pPr>
      <w:r>
        <w:rPr>
          <w:rFonts w:ascii="仿宋" w:hAnsi="仿宋" w:eastAsia="仿宋"/>
        </w:rPr>
        <w:t>三、</w:t>
      </w:r>
      <w:r>
        <w:rPr>
          <w:rFonts w:ascii="仿宋" w:hAnsi="仿宋" w:eastAsia="仿宋"/>
        </w:rPr>
        <w:tab/>
      </w:r>
      <w:r>
        <w:rPr>
          <w:rFonts w:ascii="仿宋" w:hAnsi="仿宋" w:eastAsia="仿宋"/>
        </w:rPr>
        <w:t>支出决算情况说明</w:t>
      </w:r>
      <w:r>
        <w:rPr>
          <w:rFonts w:ascii="仿宋" w:hAnsi="仿宋" w:eastAsia="仿宋"/>
        </w:rPr>
        <w:tab/>
      </w:r>
      <w:r>
        <w:rPr>
          <w:rFonts w:hint="eastAsia" w:ascii="仿宋" w:hAnsi="仿宋" w:eastAsia="仿宋"/>
          <w:lang w:val="en-US" w:eastAsia="zh-CN"/>
        </w:rPr>
        <w:t>8</w:t>
      </w:r>
    </w:p>
    <w:p>
      <w:pPr>
        <w:pStyle w:val="18"/>
        <w:tabs>
          <w:tab w:val="right" w:leader="dot" w:pos="8296"/>
        </w:tabs>
        <w:rPr>
          <w:rFonts w:ascii="仿宋" w:hAnsi="仿宋" w:eastAsia="仿宋"/>
        </w:rPr>
      </w:pPr>
      <w:r>
        <w:rPr>
          <w:rFonts w:ascii="仿宋" w:hAnsi="仿宋" w:eastAsia="仿宋"/>
        </w:rPr>
        <w:t>四、财政拨款收入支出决算总体情况说明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_Toc79163863 \h </w:instrText>
      </w:r>
      <w:r>
        <w:rPr>
          <w:rFonts w:ascii="仿宋" w:hAnsi="仿宋" w:eastAsia="仿宋"/>
        </w:rPr>
        <w:fldChar w:fldCharType="separate"/>
      </w:r>
      <w:r>
        <w:rPr>
          <w:rFonts w:ascii="仿宋" w:hAnsi="仿宋" w:eastAsia="仿宋"/>
        </w:rPr>
        <w:t>8</w:t>
      </w:r>
      <w:r>
        <w:rPr>
          <w:rFonts w:ascii="仿宋" w:hAnsi="仿宋" w:eastAsia="仿宋"/>
        </w:rPr>
        <w:fldChar w:fldCharType="end"/>
      </w:r>
    </w:p>
    <w:p>
      <w:pPr>
        <w:pStyle w:val="18"/>
        <w:tabs>
          <w:tab w:val="right" w:leader="dot" w:pos="8296"/>
        </w:tabs>
        <w:rPr>
          <w:rFonts w:hint="eastAsia" w:ascii="仿宋" w:hAnsi="仿宋" w:eastAsia="仿宋"/>
          <w:lang w:eastAsia="zh-CN"/>
        </w:rPr>
      </w:pPr>
      <w:r>
        <w:rPr>
          <w:rFonts w:ascii="仿宋" w:hAnsi="仿宋" w:eastAsia="仿宋"/>
        </w:rPr>
        <w:t>五、一般公共预算财政拨款支出决算情况说明</w:t>
      </w:r>
      <w:r>
        <w:rPr>
          <w:rFonts w:ascii="仿宋" w:hAnsi="仿宋" w:eastAsia="仿宋"/>
        </w:rPr>
        <w:tab/>
      </w:r>
      <w:r>
        <w:rPr>
          <w:rFonts w:hint="eastAsia" w:ascii="仿宋" w:hAnsi="仿宋" w:eastAsia="仿宋"/>
          <w:lang w:val="en-US" w:eastAsia="zh-CN"/>
        </w:rPr>
        <w:t>9</w:t>
      </w:r>
    </w:p>
    <w:p>
      <w:pPr>
        <w:pStyle w:val="10"/>
        <w:tabs>
          <w:tab w:val="right" w:leader="dot" w:pos="8296"/>
        </w:tabs>
        <w:rPr>
          <w:rFonts w:ascii="仿宋" w:hAnsi="仿宋" w:eastAsia="仿宋"/>
          <w:i w:val="0"/>
          <w:iCs w:val="0"/>
          <w:smallCaps/>
        </w:rPr>
      </w:pPr>
      <w:r>
        <w:rPr>
          <w:rFonts w:ascii="仿宋" w:hAnsi="仿宋" w:eastAsia="仿宋"/>
          <w:i w:val="0"/>
          <w:iCs w:val="0"/>
          <w:smallCaps/>
        </w:rPr>
        <w:t>（一）一般公共预算财政拨款支出决算总体情况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_Toc79163865 \h </w:instrText>
      </w:r>
      <w:r>
        <w:rPr>
          <w:rFonts w:ascii="仿宋" w:hAnsi="仿宋" w:eastAsia="仿宋"/>
          <w:i w:val="0"/>
          <w:iCs w:val="0"/>
          <w:smallCaps/>
        </w:rPr>
        <w:fldChar w:fldCharType="separate"/>
      </w:r>
      <w:r>
        <w:rPr>
          <w:rFonts w:ascii="仿宋" w:hAnsi="仿宋" w:eastAsia="仿宋"/>
          <w:i w:val="0"/>
          <w:iCs w:val="0"/>
          <w:smallCaps/>
        </w:rPr>
        <w:t>8</w:t>
      </w:r>
      <w:r>
        <w:rPr>
          <w:rFonts w:ascii="仿宋" w:hAnsi="仿宋" w:eastAsia="仿宋"/>
          <w:i w:val="0"/>
          <w:iCs w:val="0"/>
          <w:smallCaps/>
        </w:rPr>
        <w:fldChar w:fldCharType="end"/>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（二）一般公共预算财政拨款支出决算结构情况</w:t>
      </w:r>
      <w:r>
        <w:rPr>
          <w:rFonts w:ascii="仿宋" w:hAnsi="仿宋" w:eastAsia="仿宋"/>
          <w:i w:val="0"/>
          <w:iCs w:val="0"/>
          <w:smallCaps/>
        </w:rPr>
        <w:tab/>
      </w:r>
      <w:r>
        <w:rPr>
          <w:rFonts w:hint="eastAsia" w:ascii="仿宋" w:hAnsi="仿宋" w:eastAsia="仿宋"/>
          <w:i w:val="0"/>
          <w:iCs w:val="0"/>
          <w:smallCaps/>
          <w:lang w:val="en-US" w:eastAsia="zh-CN"/>
        </w:rPr>
        <w:t>11</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（三）一般公共预算财政拨款支出决算具体情况</w:t>
      </w:r>
      <w:r>
        <w:rPr>
          <w:rFonts w:ascii="仿宋" w:hAnsi="仿宋" w:eastAsia="仿宋"/>
          <w:i w:val="0"/>
          <w:iCs w:val="0"/>
          <w:smallCaps/>
        </w:rPr>
        <w:tab/>
      </w:r>
      <w:r>
        <w:rPr>
          <w:rFonts w:hint="eastAsia" w:ascii="仿宋" w:hAnsi="仿宋" w:eastAsia="仿宋"/>
          <w:i w:val="0"/>
          <w:iCs w:val="0"/>
          <w:smallCaps/>
          <w:lang w:val="en-US" w:eastAsia="zh-CN"/>
        </w:rPr>
        <w:t>12</w:t>
      </w:r>
    </w:p>
    <w:p>
      <w:pPr>
        <w:pStyle w:val="18"/>
        <w:tabs>
          <w:tab w:val="right" w:leader="dot" w:pos="8296"/>
        </w:tabs>
        <w:rPr>
          <w:rFonts w:hint="eastAsia" w:ascii="仿宋" w:hAnsi="仿宋" w:eastAsia="仿宋"/>
          <w:lang w:val="en-US" w:eastAsia="zh-CN"/>
        </w:rPr>
      </w:pPr>
      <w:r>
        <w:rPr>
          <w:rFonts w:ascii="仿宋" w:hAnsi="仿宋" w:eastAsia="仿宋"/>
        </w:rPr>
        <w:t>六、一般公共预算财政拨款基本支出决算情况说明</w:t>
      </w:r>
      <w:r>
        <w:rPr>
          <w:rFonts w:ascii="仿宋" w:hAnsi="仿宋" w:eastAsia="仿宋"/>
        </w:rPr>
        <w:tab/>
      </w:r>
      <w:r>
        <w:rPr>
          <w:rFonts w:hint="eastAsia" w:ascii="仿宋" w:hAnsi="仿宋" w:eastAsia="仿宋"/>
          <w:lang w:val="en-US" w:eastAsia="zh-CN"/>
        </w:rPr>
        <w:t>13</w:t>
      </w:r>
    </w:p>
    <w:p>
      <w:pPr>
        <w:pStyle w:val="18"/>
        <w:tabs>
          <w:tab w:val="right" w:leader="dot" w:pos="8296"/>
        </w:tabs>
        <w:rPr>
          <w:rFonts w:ascii="仿宋" w:hAnsi="仿宋" w:eastAsia="仿宋"/>
        </w:rPr>
      </w:pPr>
      <w:r>
        <w:rPr>
          <w:rFonts w:ascii="仿宋" w:hAnsi="仿宋" w:eastAsia="仿宋"/>
        </w:rPr>
        <w:t>七、“三公”经费财政拨款支出决算情况说明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_Toc79163869 \h </w:instrText>
      </w:r>
      <w:r>
        <w:rPr>
          <w:rFonts w:ascii="仿宋" w:hAnsi="仿宋" w:eastAsia="仿宋"/>
        </w:rPr>
        <w:fldChar w:fldCharType="separate"/>
      </w:r>
      <w:r>
        <w:rPr>
          <w:rFonts w:ascii="仿宋" w:hAnsi="仿宋" w:eastAsia="仿宋"/>
        </w:rPr>
        <w:t>12</w:t>
      </w:r>
      <w:r>
        <w:rPr>
          <w:rFonts w:ascii="仿宋" w:hAnsi="仿宋" w:eastAsia="仿宋"/>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（一）“三公”经费财政拨款支出决算总体情况说明</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_Toc79163870 \h </w:instrText>
      </w:r>
      <w:r>
        <w:rPr>
          <w:rFonts w:ascii="仿宋" w:hAnsi="仿宋" w:eastAsia="仿宋"/>
          <w:i w:val="0"/>
          <w:iCs w:val="0"/>
          <w:smallCaps/>
        </w:rPr>
        <w:fldChar w:fldCharType="separate"/>
      </w:r>
      <w:r>
        <w:rPr>
          <w:rFonts w:ascii="仿宋" w:hAnsi="仿宋" w:eastAsia="仿宋"/>
          <w:i w:val="0"/>
          <w:iCs w:val="0"/>
          <w:smallCaps/>
        </w:rPr>
        <w:t>12</w:t>
      </w:r>
      <w:r>
        <w:rPr>
          <w:rFonts w:ascii="仿宋" w:hAnsi="仿宋" w:eastAsia="仿宋"/>
          <w:i w:val="0"/>
          <w:iCs w:val="0"/>
          <w:smallCaps/>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（二）“三公”经费财政拨款支出决算具体情况说明</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_Toc79163871 \h </w:instrText>
      </w:r>
      <w:r>
        <w:rPr>
          <w:rFonts w:ascii="仿宋" w:hAnsi="仿宋" w:eastAsia="仿宋"/>
          <w:i w:val="0"/>
          <w:iCs w:val="0"/>
          <w:smallCaps/>
        </w:rPr>
        <w:fldChar w:fldCharType="separate"/>
      </w:r>
      <w:r>
        <w:rPr>
          <w:rFonts w:ascii="仿宋" w:hAnsi="仿宋" w:eastAsia="仿宋"/>
          <w:i w:val="0"/>
          <w:iCs w:val="0"/>
          <w:smallCaps/>
        </w:rPr>
        <w:t>12</w:t>
      </w:r>
      <w:r>
        <w:rPr>
          <w:rFonts w:ascii="仿宋" w:hAnsi="仿宋" w:eastAsia="仿宋"/>
          <w:i w:val="0"/>
          <w:iCs w:val="0"/>
          <w:smallCaps/>
        </w:rPr>
        <w:fldChar w:fldCharType="end"/>
      </w:r>
    </w:p>
    <w:p>
      <w:pPr>
        <w:pStyle w:val="18"/>
        <w:tabs>
          <w:tab w:val="right" w:leader="dot" w:pos="8296"/>
        </w:tabs>
        <w:rPr>
          <w:rFonts w:ascii="仿宋" w:hAnsi="仿宋" w:eastAsia="仿宋"/>
        </w:rPr>
      </w:pPr>
      <w:r>
        <w:rPr>
          <w:rFonts w:ascii="仿宋" w:hAnsi="仿宋" w:eastAsia="仿宋"/>
        </w:rPr>
        <w:t>八、政府性基金预算支出决算情况说明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_Toc79163872 \h </w:instrText>
      </w:r>
      <w:r>
        <w:rPr>
          <w:rFonts w:ascii="仿宋" w:hAnsi="仿宋" w:eastAsia="仿宋"/>
        </w:rPr>
        <w:fldChar w:fldCharType="separate"/>
      </w:r>
      <w:r>
        <w:rPr>
          <w:rFonts w:ascii="仿宋" w:hAnsi="仿宋" w:eastAsia="仿宋"/>
        </w:rPr>
        <w:t>14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九、 国有资本经营预算支出决算情况说明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_Toc79163873 \h </w:instrText>
      </w:r>
      <w:r>
        <w:rPr>
          <w:rFonts w:ascii="仿宋" w:hAnsi="仿宋" w:eastAsia="仿宋"/>
        </w:rPr>
        <w:fldChar w:fldCharType="separate"/>
      </w:r>
      <w:r>
        <w:rPr>
          <w:rFonts w:ascii="仿宋" w:hAnsi="仿宋" w:eastAsia="仿宋"/>
        </w:rPr>
        <w:t>14</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十、其他重要事项的情况说明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_Toc79163874 \h </w:instrText>
      </w:r>
      <w:r>
        <w:rPr>
          <w:rFonts w:ascii="仿宋" w:hAnsi="仿宋" w:eastAsia="仿宋"/>
        </w:rPr>
        <w:fldChar w:fldCharType="separate"/>
      </w:r>
      <w:r>
        <w:rPr>
          <w:rFonts w:ascii="仿宋" w:hAnsi="仿宋" w:eastAsia="仿宋"/>
        </w:rPr>
        <w:t>14</w:t>
      </w:r>
      <w:r>
        <w:rPr>
          <w:rFonts w:ascii="仿宋" w:hAnsi="仿宋" w:eastAsia="仿宋"/>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（一）机关运行经费支出情况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_Toc79163875 \h </w:instrText>
      </w:r>
      <w:r>
        <w:rPr>
          <w:rFonts w:ascii="仿宋" w:hAnsi="仿宋" w:eastAsia="仿宋"/>
          <w:i w:val="0"/>
          <w:iCs w:val="0"/>
          <w:smallCaps/>
        </w:rPr>
        <w:fldChar w:fldCharType="separate"/>
      </w:r>
      <w:r>
        <w:rPr>
          <w:rFonts w:ascii="仿宋" w:hAnsi="仿宋" w:eastAsia="仿宋"/>
          <w:i w:val="0"/>
          <w:iCs w:val="0"/>
          <w:smallCaps/>
        </w:rPr>
        <w:t>14</w:t>
      </w:r>
      <w:r>
        <w:rPr>
          <w:rFonts w:ascii="仿宋" w:hAnsi="仿宋" w:eastAsia="仿宋"/>
          <w:i w:val="0"/>
          <w:iCs w:val="0"/>
          <w:smallCaps/>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（二）政府采购支出情况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_Toc79163876 \h </w:instrText>
      </w:r>
      <w:r>
        <w:rPr>
          <w:rFonts w:ascii="仿宋" w:hAnsi="仿宋" w:eastAsia="仿宋"/>
          <w:i w:val="0"/>
          <w:iCs w:val="0"/>
          <w:smallCaps/>
        </w:rPr>
        <w:fldChar w:fldCharType="separate"/>
      </w:r>
      <w:r>
        <w:rPr>
          <w:rFonts w:ascii="仿宋" w:hAnsi="仿宋" w:eastAsia="仿宋"/>
          <w:i w:val="0"/>
          <w:iCs w:val="0"/>
          <w:smallCaps/>
        </w:rPr>
        <w:t>14</w:t>
      </w:r>
      <w:r>
        <w:rPr>
          <w:rFonts w:ascii="仿宋" w:hAnsi="仿宋" w:eastAsia="仿宋"/>
          <w:i w:val="0"/>
          <w:iCs w:val="0"/>
          <w:smallCaps/>
        </w:rPr>
        <w:fldChar w:fldCharType="end"/>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（三）国有资产占有使用情况</w:t>
      </w:r>
      <w:r>
        <w:rPr>
          <w:rFonts w:ascii="仿宋" w:hAnsi="仿宋" w:eastAsia="仿宋"/>
          <w:i w:val="0"/>
          <w:iCs w:val="0"/>
          <w:smallCaps/>
        </w:rPr>
        <w:tab/>
      </w:r>
      <w:r>
        <w:rPr>
          <w:rFonts w:hint="eastAsia" w:ascii="仿宋" w:hAnsi="仿宋" w:eastAsia="仿宋"/>
          <w:i w:val="0"/>
          <w:iCs w:val="0"/>
          <w:smallCaps/>
          <w:lang w:val="en-US" w:eastAsia="zh-CN"/>
        </w:rPr>
        <w:t>15</w:t>
      </w:r>
    </w:p>
    <w:p>
      <w:pPr>
        <w:pStyle w:val="10"/>
        <w:tabs>
          <w:tab w:val="right" w:leader="dot" w:pos="8296"/>
        </w:tabs>
        <w:rPr>
          <w:rFonts w:hint="default" w:ascii="仿宋" w:hAnsi="仿宋" w:eastAsia="仿宋"/>
          <w:i w:val="0"/>
          <w:iCs w:val="0"/>
          <w:smallCaps/>
          <w:lang w:val="en-US" w:eastAsia="zh-CN"/>
        </w:rPr>
      </w:pPr>
      <w:r>
        <w:rPr>
          <w:rFonts w:ascii="仿宋" w:hAnsi="仿宋" w:eastAsia="仿宋"/>
          <w:i w:val="0"/>
          <w:iCs w:val="0"/>
          <w:smallCaps/>
        </w:rPr>
        <w:t>（四）预算绩效管理情况。</w:t>
      </w:r>
      <w:r>
        <w:rPr>
          <w:rFonts w:ascii="仿宋" w:hAnsi="仿宋" w:eastAsia="仿宋"/>
          <w:i w:val="0"/>
          <w:iCs w:val="0"/>
          <w:smallCaps/>
        </w:rPr>
        <w:tab/>
      </w:r>
      <w:r>
        <w:rPr>
          <w:rFonts w:hint="eastAsia" w:ascii="仿宋" w:hAnsi="仿宋" w:eastAsia="仿宋"/>
          <w:i w:val="0"/>
          <w:iCs w:val="0"/>
          <w:smallCaps/>
          <w:lang w:val="en-US" w:eastAsia="zh-CN"/>
        </w:rPr>
        <w:t>20</w:t>
      </w:r>
    </w:p>
    <w:p>
      <w:pPr>
        <w:pStyle w:val="15"/>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第三部分 名词解释</w:t>
      </w:r>
      <w:r>
        <w:rPr>
          <w:rFonts w:ascii="仿宋" w:hAnsi="仿宋" w:eastAsia="仿宋"/>
          <w:b w:val="0"/>
          <w:bCs w:val="0"/>
          <w:caps w:val="0"/>
          <w:smallCaps/>
        </w:rPr>
        <w:tab/>
      </w:r>
      <w:r>
        <w:rPr>
          <w:rFonts w:hint="eastAsia" w:ascii="仿宋" w:hAnsi="仿宋" w:eastAsia="仿宋"/>
          <w:b w:val="0"/>
          <w:bCs w:val="0"/>
          <w:caps w:val="0"/>
          <w:smallCaps/>
          <w:lang w:val="en-US" w:eastAsia="zh-CN"/>
        </w:rPr>
        <w:t>23</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第四部分 附件</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_Toc79163880 \h </w:instrText>
      </w:r>
      <w:r>
        <w:rPr>
          <w:rFonts w:ascii="仿宋" w:hAnsi="仿宋" w:eastAsia="仿宋"/>
          <w:b w:val="0"/>
          <w:bCs w:val="0"/>
          <w:caps w:val="0"/>
          <w:smallCaps/>
        </w:rPr>
        <w:fldChar w:fldCharType="separate"/>
      </w:r>
      <w:r>
        <w:rPr>
          <w:rFonts w:ascii="仿宋" w:hAnsi="仿宋" w:eastAsia="仿宋"/>
          <w:b w:val="0"/>
          <w:bCs w:val="0"/>
          <w:caps w:val="0"/>
          <w:smallCaps/>
        </w:rPr>
        <w:t>23</w:t>
      </w:r>
      <w:r>
        <w:rPr>
          <w:rFonts w:ascii="仿宋" w:hAnsi="仿宋" w:eastAsia="仿宋"/>
          <w:b w:val="0"/>
          <w:bCs w:val="0"/>
          <w:caps w:val="0"/>
          <w:smallCaps/>
        </w:rPr>
        <w:fldChar w:fldCharType="end"/>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附件1</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_Toc79163881 \h </w:instrText>
      </w:r>
      <w:r>
        <w:rPr>
          <w:rFonts w:ascii="仿宋" w:hAnsi="仿宋" w:eastAsia="仿宋"/>
          <w:b w:val="0"/>
          <w:bCs w:val="0"/>
          <w:caps w:val="0"/>
          <w:smallCaps/>
        </w:rPr>
        <w:fldChar w:fldCharType="separate"/>
      </w:r>
      <w:r>
        <w:rPr>
          <w:rFonts w:ascii="仿宋" w:hAnsi="仿宋" w:eastAsia="仿宋"/>
          <w:b w:val="0"/>
          <w:bCs w:val="0"/>
          <w:caps w:val="0"/>
          <w:smallCaps/>
        </w:rPr>
        <w:t>23</w:t>
      </w:r>
      <w:r>
        <w:rPr>
          <w:rFonts w:ascii="仿宋" w:hAnsi="仿宋" w:eastAsia="仿宋"/>
          <w:b w:val="0"/>
          <w:bCs w:val="0"/>
          <w:caps w:val="0"/>
          <w:smallCaps/>
        </w:rPr>
        <w:fldChar w:fldCharType="end"/>
      </w:r>
    </w:p>
    <w:p>
      <w:pPr>
        <w:pStyle w:val="15"/>
        <w:tabs>
          <w:tab w:val="right" w:leader="dot" w:pos="8296"/>
        </w:tabs>
        <w:rPr>
          <w:rFonts w:hint="default" w:ascii="仿宋" w:hAnsi="仿宋" w:eastAsia="仿宋"/>
          <w:b w:val="0"/>
          <w:bCs w:val="0"/>
          <w:caps w:val="0"/>
          <w:smallCaps/>
          <w:lang w:val="en-US" w:eastAsia="zh-CN"/>
        </w:rPr>
      </w:pPr>
      <w:r>
        <w:rPr>
          <w:rFonts w:hint="eastAsia" w:ascii="仿宋" w:hAnsi="仿宋" w:eastAsia="仿宋"/>
          <w:b w:val="0"/>
          <w:bCs w:val="0"/>
          <w:caps w:val="0"/>
          <w:smallCaps/>
          <w:lang w:eastAsia="zh-CN"/>
        </w:rPr>
        <w:t>县科协</w:t>
      </w:r>
      <w:r>
        <w:rPr>
          <w:rFonts w:ascii="仿宋" w:hAnsi="仿宋" w:eastAsia="仿宋"/>
          <w:b w:val="0"/>
          <w:bCs w:val="0"/>
          <w:caps w:val="0"/>
          <w:smallCaps/>
        </w:rPr>
        <w:t>部门2020年部门整体支出绩效评价报告</w:t>
      </w:r>
      <w:r>
        <w:rPr>
          <w:rFonts w:ascii="仿宋" w:hAnsi="仿宋" w:eastAsia="仿宋"/>
          <w:b w:val="0"/>
          <w:bCs w:val="0"/>
          <w:caps w:val="0"/>
          <w:smallCaps/>
        </w:rPr>
        <w:tab/>
      </w:r>
      <w:r>
        <w:rPr>
          <w:rFonts w:hint="eastAsia" w:ascii="仿宋" w:hAnsi="仿宋" w:eastAsia="仿宋"/>
          <w:b w:val="0"/>
          <w:bCs w:val="0"/>
          <w:caps w:val="0"/>
          <w:smallCaps/>
          <w:lang w:val="en-US" w:eastAsia="zh-CN"/>
        </w:rPr>
        <w:t>27</w:t>
      </w:r>
    </w:p>
    <w:p>
      <w:pPr>
        <w:pStyle w:val="15"/>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附件2</w:t>
      </w:r>
      <w:r>
        <w:rPr>
          <w:rFonts w:ascii="仿宋" w:hAnsi="仿宋" w:eastAsia="仿宋"/>
          <w:b w:val="0"/>
          <w:bCs w:val="0"/>
          <w:caps w:val="0"/>
          <w:smallCaps/>
        </w:rPr>
        <w:tab/>
      </w:r>
      <w:r>
        <w:rPr>
          <w:rFonts w:hint="eastAsia" w:ascii="仿宋" w:hAnsi="仿宋" w:eastAsia="仿宋"/>
          <w:b w:val="0"/>
          <w:bCs w:val="0"/>
          <w:caps w:val="0"/>
          <w:smallCaps/>
          <w:lang w:val="en-US" w:eastAsia="zh-CN"/>
        </w:rPr>
        <w:t>28</w:t>
      </w:r>
    </w:p>
    <w:p>
      <w:pPr>
        <w:pStyle w:val="15"/>
        <w:tabs>
          <w:tab w:val="right" w:leader="dot" w:pos="8296"/>
        </w:tabs>
        <w:rPr>
          <w:rFonts w:hint="default" w:ascii="仿宋" w:hAnsi="仿宋" w:eastAsia="仿宋"/>
          <w:b w:val="0"/>
          <w:bCs w:val="0"/>
          <w:caps w:val="0"/>
          <w:smallCaps/>
          <w:lang w:val="en-US" w:eastAsia="zh-CN"/>
        </w:rPr>
      </w:pPr>
      <w:r>
        <w:rPr>
          <w:rFonts w:hint="eastAsia" w:ascii="仿宋" w:hAnsi="仿宋" w:eastAsia="仿宋"/>
          <w:b w:val="0"/>
          <w:bCs w:val="0"/>
          <w:caps w:val="0"/>
          <w:smallCaps/>
          <w:lang w:eastAsia="zh-CN"/>
        </w:rPr>
        <w:t>科普专项</w:t>
      </w:r>
      <w:r>
        <w:rPr>
          <w:rFonts w:ascii="仿宋" w:hAnsi="仿宋" w:eastAsia="仿宋"/>
          <w:b w:val="0"/>
          <w:bCs w:val="0"/>
          <w:caps w:val="0"/>
          <w:smallCaps/>
        </w:rPr>
        <w:t>项目2020年绩效评价报告</w:t>
      </w:r>
      <w:r>
        <w:rPr>
          <w:rFonts w:ascii="仿宋" w:hAnsi="仿宋" w:eastAsia="仿宋"/>
          <w:b w:val="0"/>
          <w:bCs w:val="0"/>
          <w:caps w:val="0"/>
          <w:smallCaps/>
        </w:rPr>
        <w:tab/>
      </w:r>
      <w:r>
        <w:rPr>
          <w:rFonts w:hint="eastAsia" w:ascii="仿宋" w:hAnsi="仿宋" w:eastAsia="仿宋"/>
          <w:b w:val="0"/>
          <w:bCs w:val="0"/>
          <w:caps w:val="0"/>
          <w:smallCaps/>
          <w:lang w:val="en-US" w:eastAsia="zh-CN"/>
        </w:rPr>
        <w:t>31</w:t>
      </w:r>
    </w:p>
    <w:p>
      <w:pPr>
        <w:pStyle w:val="15"/>
        <w:tabs>
          <w:tab w:val="right" w:leader="dot" w:pos="8296"/>
        </w:tabs>
        <w:rPr>
          <w:rFonts w:hint="default" w:ascii="仿宋" w:hAnsi="仿宋" w:eastAsia="仿宋"/>
          <w:b w:val="0"/>
          <w:bCs w:val="0"/>
          <w:caps w:val="0"/>
          <w:smallCaps/>
          <w:lang w:val="en-US" w:eastAsia="zh-CN"/>
        </w:rPr>
      </w:pPr>
      <w:r>
        <w:rPr>
          <w:rFonts w:ascii="仿宋" w:hAnsi="仿宋" w:eastAsia="仿宋"/>
          <w:b w:val="0"/>
          <w:bCs w:val="0"/>
          <w:caps w:val="0"/>
          <w:smallCaps/>
        </w:rPr>
        <w:t>第五部分 附表</w:t>
      </w:r>
      <w:r>
        <w:rPr>
          <w:rFonts w:ascii="仿宋" w:hAnsi="仿宋" w:eastAsia="仿宋"/>
          <w:b w:val="0"/>
          <w:bCs w:val="0"/>
          <w:caps w:val="0"/>
          <w:smallCaps/>
        </w:rPr>
        <w:tab/>
      </w:r>
      <w:r>
        <w:rPr>
          <w:rFonts w:hint="eastAsia" w:ascii="仿宋" w:hAnsi="仿宋" w:eastAsia="仿宋"/>
          <w:b w:val="0"/>
          <w:bCs w:val="0"/>
          <w:caps w:val="0"/>
          <w:smallCaps/>
          <w:lang w:val="en-US" w:eastAsia="zh-CN"/>
        </w:rPr>
        <w:t>32</w:t>
      </w:r>
    </w:p>
    <w:p>
      <w:pPr>
        <w:pStyle w:val="18"/>
        <w:tabs>
          <w:tab w:val="right" w:leader="dot" w:pos="8296"/>
        </w:tabs>
        <w:rPr>
          <w:rFonts w:hint="eastAsia" w:ascii="仿宋" w:hAnsi="仿宋" w:eastAsia="仿宋"/>
          <w:lang w:val="en-US" w:eastAsia="zh-CN"/>
        </w:rPr>
      </w:pPr>
      <w:r>
        <w:rPr>
          <w:rFonts w:ascii="仿宋" w:hAnsi="仿宋" w:eastAsia="仿宋"/>
        </w:rPr>
        <w:t>一、收入支出决算总表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二、收入决算表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三、支出决算表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四、财政拨款收入支出决算总表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ascii="仿宋" w:hAnsi="仿宋" w:eastAsia="仿宋"/>
        </w:rPr>
      </w:pPr>
      <w:r>
        <w:rPr>
          <w:rFonts w:ascii="仿宋" w:hAnsi="仿宋" w:eastAsia="仿宋"/>
        </w:rPr>
        <w:t>五、财政拨款支出决算明细表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_Toc79163890 \h </w:instrText>
      </w:r>
      <w:r>
        <w:rPr>
          <w:rFonts w:ascii="仿宋" w:hAnsi="仿宋" w:eastAsia="仿宋"/>
        </w:rPr>
        <w:fldChar w:fldCharType="separate"/>
      </w:r>
      <w:r>
        <w:rPr>
          <w:rFonts w:ascii="仿宋" w:hAnsi="仿宋" w:eastAsia="仿宋"/>
        </w:rPr>
        <w:t>31</w:t>
      </w:r>
      <w:r>
        <w:rPr>
          <w:rFonts w:ascii="仿宋" w:hAnsi="仿宋" w:eastAsia="仿宋"/>
        </w:rPr>
        <w:fldChar w:fldCharType="end"/>
      </w:r>
    </w:p>
    <w:p>
      <w:pPr>
        <w:pStyle w:val="18"/>
        <w:tabs>
          <w:tab w:val="right" w:leader="dot" w:pos="8296"/>
        </w:tabs>
        <w:rPr>
          <w:rFonts w:hint="default" w:ascii="仿宋" w:hAnsi="仿宋" w:eastAsia="仿宋"/>
          <w:lang w:val="en-US" w:eastAsia="zh-CN"/>
        </w:rPr>
      </w:pPr>
      <w:r>
        <w:rPr>
          <w:rFonts w:ascii="仿宋" w:hAnsi="仿宋" w:eastAsia="仿宋"/>
        </w:rPr>
        <w:t>六、一般公共预算财政拨款支出决算表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七、一般公共预算财政拨款支出决算明细表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八、一般公共预算财政拨款基本支出决算表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九、一般公共预算财政拨款项目支出决算表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十、一般公共预算财政拨款“三公”经费支出决算表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十一、政府性基金预算财政拨款收入支出决算表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十二、政府性基金预算财政拨款“三公”经费支出决算表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十三、国有资本经营预算财政拨款支出决算表</w:t>
      </w:r>
      <w:r>
        <w:rPr>
          <w:rFonts w:ascii="仿宋" w:hAnsi="仿宋" w:eastAsia="仿宋"/>
        </w:rPr>
        <w:tab/>
      </w:r>
      <w:r>
        <w:rPr>
          <w:rFonts w:hint="eastAsia" w:ascii="仿宋" w:hAnsi="仿宋" w:eastAsia="仿宋"/>
          <w:lang w:val="en-US" w:eastAsia="zh-CN"/>
        </w:rPr>
        <w:t>32</w:t>
      </w:r>
    </w:p>
    <w:p>
      <w:pPr>
        <w:pStyle w:val="18"/>
        <w:tabs>
          <w:tab w:val="right" w:leader="dot" w:pos="8296"/>
        </w:tabs>
        <w:rPr>
          <w:rFonts w:hint="default" w:ascii="仿宋" w:hAnsi="仿宋" w:eastAsia="仿宋"/>
          <w:lang w:val="en-US" w:eastAsia="zh-CN"/>
        </w:rPr>
      </w:pPr>
      <w:r>
        <w:rPr>
          <w:rFonts w:ascii="仿宋" w:hAnsi="仿宋" w:eastAsia="仿宋"/>
        </w:rPr>
        <w:t>十四、国有资本经营预算财政拨款支出决算表</w:t>
      </w:r>
      <w:r>
        <w:rPr>
          <w:rFonts w:ascii="仿宋" w:hAnsi="仿宋" w:eastAsia="仿宋"/>
        </w:rPr>
        <w:tab/>
      </w:r>
      <w:r>
        <w:rPr>
          <w:rFonts w:hint="eastAsia" w:ascii="仿宋" w:hAnsi="仿宋" w:eastAsia="仿宋"/>
          <w:lang w:val="en-US" w:eastAsia="zh-CN"/>
        </w:rPr>
        <w:t>32</w:t>
      </w:r>
    </w:p>
    <w:p>
      <w:r>
        <w:rPr>
          <w:rFonts w:ascii="仿宋" w:hAnsi="仿宋" w:eastAsia="仿宋"/>
          <w:small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4"/>
        <w:jc w:val="center"/>
        <w:rPr>
          <w:rFonts w:ascii="黑体" w:eastAsia="黑体"/>
          <w:color w:val="000000"/>
          <w:sz w:val="32"/>
          <w:szCs w:val="32"/>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pPr>
        <w:pStyle w:val="5"/>
        <w:spacing w:before="0" w:after="0" w:line="576" w:lineRule="exact"/>
        <w:ind w:firstLine="640" w:firstLineChars="200"/>
        <w:rPr>
          <w:rFonts w:ascii="仿宋" w:hAnsi="仿宋" w:eastAsia="仿宋" w:cs="Times New Roman"/>
          <w:color w:val="000000"/>
        </w:rPr>
      </w:pPr>
      <w:bookmarkStart w:id="16" w:name="_Toc15396600"/>
      <w:bookmarkStart w:id="17" w:name="_Toc15377197"/>
      <w:bookmarkStart w:id="18" w:name="_Toc79163854"/>
      <w:bookmarkStart w:id="19" w:name="_Toc15377199"/>
      <w:bookmarkStart w:id="20" w:name="_Toc15378446"/>
      <w:bookmarkStart w:id="21" w:name="_Toc79163604"/>
      <w:r>
        <w:rPr>
          <w:rFonts w:hint="eastAsia" w:ascii="黑体" w:hAnsi="黑体" w:eastAsia="黑体" w:cs="黑体"/>
          <w:b w:val="0"/>
          <w:bCs w:val="0"/>
          <w:color w:val="000000"/>
        </w:rPr>
        <w:t>一、基</w:t>
      </w:r>
      <w:r>
        <w:rPr>
          <w:rStyle w:val="39"/>
          <w:rFonts w:hint="eastAsia" w:ascii="黑体" w:hAnsi="黑体" w:eastAsia="黑体" w:cs="黑体"/>
          <w:b w:val="0"/>
          <w:bCs w:val="0"/>
        </w:rPr>
        <w:t>本职能及主要工作</w:t>
      </w:r>
      <w:bookmarkEnd w:id="16"/>
      <w:bookmarkEnd w:id="17"/>
      <w:bookmarkStart w:id="22" w:name="_Toc15378445"/>
      <w:bookmarkStart w:id="23" w:name="_Toc15377198"/>
    </w:p>
    <w:p>
      <w:pPr>
        <w:spacing w:line="576" w:lineRule="exact"/>
        <w:ind w:firstLine="643" w:firstLineChars="200"/>
        <w:rPr>
          <w:rFonts w:ascii="仿宋" w:hAnsi="仿宋" w:eastAsia="仿宋"/>
          <w:color w:val="000000"/>
          <w:sz w:val="32"/>
          <w:szCs w:val="32"/>
        </w:rPr>
      </w:pPr>
      <w:r>
        <w:rPr>
          <w:rFonts w:hint="eastAsia" w:ascii="楷体" w:hAnsi="楷体" w:eastAsia="楷体" w:cs="楷体"/>
          <w:b/>
          <w:bCs/>
          <w:color w:val="000000"/>
          <w:sz w:val="32"/>
          <w:szCs w:val="32"/>
        </w:rPr>
        <w:t>（一）主要职能</w:t>
      </w:r>
      <w:bookmarkEnd w:id="22"/>
      <w:bookmarkEnd w:id="23"/>
    </w:p>
    <w:p>
      <w:pPr>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学术交流，活跃学术思想，促进学科和经济发展；为科技、经济、社会协调发展献计献策，开展科学论证、技术咨询服务，促进科学技术成果的转化，兴办科技经济实体；开展对民间科技交流与合作，发展同国内外的科技团体和科技工作者的友好往来；普及科学知识，推广先进技术，开展青少年科技教育活动，提高全民科学文化素质；开展继续教育和技术培训工作；编辑科普刊物、资料、举办为科技工作者服务的事业；对所属全县协会、学会，乡镇科协进行业务指导；反应科技工作者的意见和要求，维护科技工作者的合法权益，组织科技工作者参加科技政策、法规的制度和重大事务的政治协商、科学决策、民主监督工作；表彰优秀学术论文、优秀科学技术工作者、举荐人才；完成</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交办的其他工作。</w:t>
      </w:r>
    </w:p>
    <w:bookmarkEnd w:id="18"/>
    <w:bookmarkEnd w:id="19"/>
    <w:bookmarkEnd w:id="20"/>
    <w:bookmarkEnd w:id="21"/>
    <w:p>
      <w:pPr>
        <w:spacing w:line="576"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（二）2020年重点工作完成情况</w:t>
      </w:r>
    </w:p>
    <w:p>
      <w:p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1.抓好科普宣传、科技培训和科技服务活动。</w:t>
      </w:r>
    </w:p>
    <w:p>
      <w:p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2.做好帮扶工作，用“回头看、回头帮”等方式来杜绝返贫现象发生。</w:t>
      </w:r>
    </w:p>
    <w:p>
      <w:p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3.大力推进“天府科技云服务”工程，切实有效精准发挥科学技术“第一生产力”作用。</w:t>
      </w:r>
    </w:p>
    <w:p>
      <w:p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4.完善全县各乡镇科协的建立和村级站、栏、员建设工作，实现科普全覆盖。</w:t>
      </w:r>
    </w:p>
    <w:p>
      <w:pPr>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5.加强对农技协的指导和服务，促进农技协完善机制，壮大规模，增强实力，切实为建设新农村发挥作用。</w:t>
      </w:r>
    </w:p>
    <w:p>
      <w:pPr>
        <w:spacing w:line="560" w:lineRule="atLeas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6.积极为科技工作者搭建学术</w:t>
      </w:r>
      <w:r>
        <w:rPr>
          <w:rFonts w:hint="eastAsia" w:ascii="仿宋_GB2312" w:hAnsi="仿宋_GB2312" w:eastAsia="仿宋_GB2312" w:cs="仿宋_GB2312"/>
          <w:b w:val="0"/>
          <w:bCs w:val="0"/>
          <w:kern w:val="2"/>
          <w:sz w:val="32"/>
          <w:szCs w:val="32"/>
          <w:lang w:val="en-US" w:eastAsia="zh-CN" w:bidi="ar-SA"/>
        </w:rPr>
        <w:t>交流、建言献策、科技成果转化的平台，及时反映科技工作者的现实需求和呼声建议，加强培育举荐科技优秀人才，使科协真正成为“科技工作者之家”。</w:t>
      </w:r>
    </w:p>
    <w:p>
      <w:pPr>
        <w:pStyle w:val="5"/>
        <w:spacing w:before="0" w:after="0" w:line="576" w:lineRule="exact"/>
        <w:ind w:firstLine="640" w:firstLineChars="200"/>
        <w:rPr>
          <w:rFonts w:hint="eastAsia" w:ascii="仿宋_GB2312" w:hAnsi="Times New Roman"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lang w:val="en-US" w:eastAsia="zh-CN" w:bidi="ar-SA"/>
        </w:rPr>
        <w:t>7.极争取省级科普培训、宣传项目资金。</w:t>
      </w:r>
    </w:p>
    <w:p>
      <w:pPr>
        <w:pStyle w:val="5"/>
        <w:spacing w:before="0" w:after="0" w:line="576" w:lineRule="exact"/>
        <w:ind w:firstLine="640" w:firstLineChars="200"/>
        <w:rPr>
          <w:rStyle w:val="39"/>
          <w:rFonts w:cs="Times New Roman"/>
          <w:b w:val="0"/>
          <w:bCs w:val="0"/>
        </w:rPr>
      </w:pPr>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39"/>
          <w:rFonts w:hint="eastAsia" w:ascii="黑体" w:hAnsi="黑体" w:eastAsia="黑体" w:cs="黑体"/>
          <w:b w:val="0"/>
          <w:bCs w:val="0"/>
        </w:rPr>
        <w:t>构设置</w:t>
      </w:r>
    </w:p>
    <w:p>
      <w:pPr>
        <w:spacing w:line="576" w:lineRule="exact"/>
        <w:ind w:firstLine="640" w:firstLineChars="200"/>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茂县科协属一级预算单位1个，下属二级预算单位</w:t>
      </w:r>
      <w:r>
        <w:rPr>
          <w:rFonts w:ascii="仿宋_GB2312" w:eastAsia="仿宋_GB2312" w:cs="仿宋_GB2312"/>
          <w:sz w:val="32"/>
          <w:szCs w:val="32"/>
          <w:highlight w:val="none"/>
        </w:rPr>
        <w:t xml:space="preserve"> 0 </w:t>
      </w:r>
      <w:r>
        <w:rPr>
          <w:rFonts w:hint="eastAsia" w:ascii="仿宋_GB2312" w:eastAsia="仿宋_GB2312" w:cs="仿宋_GB2312"/>
          <w:sz w:val="32"/>
          <w:szCs w:val="32"/>
          <w:highlight w:val="none"/>
        </w:rPr>
        <w:t>个，其中：参照公务员法管理的事业单位</w:t>
      </w:r>
      <w:r>
        <w:rPr>
          <w:rFonts w:hint="eastAsia" w:ascii="仿宋_GB2312" w:eastAsia="仿宋_GB2312" w:cs="仿宋_GB2312"/>
          <w:sz w:val="32"/>
          <w:szCs w:val="32"/>
          <w:highlight w:val="none"/>
          <w:lang w:val="en-US" w:eastAsia="zh-CN"/>
        </w:rPr>
        <w:t>1</w:t>
      </w:r>
      <w:r>
        <w:rPr>
          <w:rFonts w:ascii="仿宋_GB2312" w:eastAsia="仿宋_GB2312" w:cs="仿宋_GB2312"/>
          <w:sz w:val="32"/>
          <w:szCs w:val="32"/>
          <w:highlight w:val="none"/>
        </w:rPr>
        <w:t xml:space="preserve"> </w:t>
      </w:r>
      <w:r>
        <w:rPr>
          <w:rFonts w:hint="eastAsia" w:ascii="仿宋_GB2312" w:eastAsia="仿宋_GB2312" w:cs="仿宋_GB2312"/>
          <w:sz w:val="32"/>
          <w:szCs w:val="32"/>
          <w:highlight w:val="none"/>
        </w:rPr>
        <w:t>个，其他事业单位</w:t>
      </w:r>
      <w:r>
        <w:rPr>
          <w:rFonts w:ascii="仿宋_GB2312" w:eastAsia="仿宋_GB2312" w:cs="仿宋_GB2312"/>
          <w:sz w:val="32"/>
          <w:szCs w:val="32"/>
          <w:highlight w:val="none"/>
        </w:rPr>
        <w:t xml:space="preserve"> </w:t>
      </w:r>
      <w:r>
        <w:rPr>
          <w:rFonts w:hint="eastAsia" w:ascii="仿宋_GB2312" w:eastAsia="仿宋_GB2312" w:cs="仿宋_GB2312"/>
          <w:sz w:val="32"/>
          <w:szCs w:val="32"/>
          <w:highlight w:val="none"/>
          <w:lang w:val="en-US" w:eastAsia="zh-CN"/>
        </w:rPr>
        <w:t>0</w:t>
      </w:r>
      <w:r>
        <w:rPr>
          <w:rFonts w:hint="eastAsia" w:ascii="仿宋_GB2312" w:eastAsia="仿宋_GB2312" w:cs="仿宋_GB2312"/>
          <w:sz w:val="32"/>
          <w:szCs w:val="32"/>
          <w:highlight w:val="none"/>
        </w:rPr>
        <w:t>个。</w:t>
      </w:r>
    </w:p>
    <w:p>
      <w:pPr>
        <w:pStyle w:val="2"/>
      </w:pPr>
    </w:p>
    <w:p>
      <w:pPr>
        <w:pageBreakBefore w:val="0"/>
        <w:widowControl/>
        <w:kinsoku/>
        <w:wordWrap/>
        <w:overflowPunct/>
        <w:topLinePunct w:val="0"/>
        <w:bidi w:val="0"/>
        <w:spacing w:line="576" w:lineRule="atLeast"/>
        <w:jc w:val="both"/>
        <w:textAlignment w:val="auto"/>
        <w:rPr>
          <w:rFonts w:ascii="仿宋" w:hAnsi="仿宋" w:eastAsia="仿宋"/>
          <w:color w:val="000000"/>
          <w:kern w:val="0"/>
          <w:sz w:val="32"/>
          <w:szCs w:val="32"/>
        </w:rPr>
      </w:pPr>
    </w:p>
    <w:p>
      <w:pPr>
        <w:pStyle w:val="2"/>
        <w:pageBreakBefore w:val="0"/>
        <w:kinsoku/>
        <w:wordWrap/>
        <w:overflowPunct/>
        <w:topLinePunct w:val="0"/>
        <w:bidi w:val="0"/>
        <w:spacing w:line="576" w:lineRule="atLeast"/>
        <w:jc w:val="both"/>
        <w:textAlignment w:val="auto"/>
        <w:rPr>
          <w:rFonts w:ascii="仿宋" w:hAnsi="仿宋" w:eastAsia="仿宋"/>
          <w:color w:val="000000"/>
          <w:kern w:val="0"/>
          <w:sz w:val="32"/>
          <w:szCs w:val="32"/>
        </w:rPr>
      </w:pPr>
    </w:p>
    <w:p>
      <w:pPr>
        <w:pStyle w:val="2"/>
        <w:pageBreakBefore w:val="0"/>
        <w:kinsoku/>
        <w:wordWrap/>
        <w:overflowPunct/>
        <w:topLinePunct w:val="0"/>
        <w:bidi w:val="0"/>
        <w:spacing w:line="576" w:lineRule="atLeast"/>
        <w:jc w:val="both"/>
        <w:textAlignment w:val="auto"/>
        <w:rPr>
          <w:rFonts w:ascii="仿宋" w:hAnsi="仿宋" w:eastAsia="仿宋"/>
          <w:color w:val="000000"/>
          <w:kern w:val="0"/>
          <w:sz w:val="32"/>
          <w:szCs w:val="32"/>
        </w:rPr>
      </w:pPr>
    </w:p>
    <w:p>
      <w:pPr>
        <w:pStyle w:val="2"/>
        <w:pageBreakBefore w:val="0"/>
        <w:kinsoku/>
        <w:wordWrap/>
        <w:overflowPunct/>
        <w:topLinePunct w:val="0"/>
        <w:bidi w:val="0"/>
        <w:spacing w:line="576" w:lineRule="atLeast"/>
        <w:ind w:left="0" w:leftChars="0" w:firstLine="0" w:firstLineChars="0"/>
        <w:jc w:val="both"/>
        <w:textAlignment w:val="auto"/>
        <w:rPr>
          <w:rFonts w:hint="eastAsia" w:ascii="仿宋" w:hAnsi="仿宋" w:eastAsia="仿宋"/>
          <w:color w:val="000000"/>
          <w:kern w:val="0"/>
          <w:sz w:val="32"/>
          <w:szCs w:val="32"/>
          <w:lang w:eastAsia="zh-CN"/>
        </w:rPr>
      </w:pPr>
    </w:p>
    <w:p>
      <w:pPr>
        <w:pStyle w:val="4"/>
        <w:pageBreakBefore w:val="0"/>
        <w:kinsoku/>
        <w:wordWrap/>
        <w:overflowPunct/>
        <w:topLinePunct w:val="0"/>
        <w:bidi w:val="0"/>
        <w:spacing w:line="576" w:lineRule="atLeast"/>
        <w:ind w:right="440"/>
        <w:jc w:val="center"/>
        <w:textAlignment w:val="auto"/>
        <w:rPr>
          <w:rFonts w:hint="eastAsia" w:ascii="黑体" w:hAnsi="黑体" w:eastAsia="黑体"/>
          <w:b w:val="0"/>
          <w:color w:val="000000"/>
        </w:rPr>
      </w:pPr>
      <w:bookmarkStart w:id="24" w:name="_Toc15396602"/>
      <w:bookmarkStart w:id="25" w:name="_Toc79163859"/>
      <w:bookmarkStart w:id="26" w:name="_Toc79163609"/>
      <w:bookmarkStart w:id="27" w:name="_Toc15377204"/>
    </w:p>
    <w:p>
      <w:pPr>
        <w:pStyle w:val="4"/>
        <w:pageBreakBefore w:val="0"/>
        <w:kinsoku/>
        <w:wordWrap/>
        <w:overflowPunct/>
        <w:topLinePunct w:val="0"/>
        <w:bidi w:val="0"/>
        <w:spacing w:line="576" w:lineRule="atLeast"/>
        <w:ind w:right="440"/>
        <w:jc w:val="both"/>
        <w:textAlignment w:val="auto"/>
        <w:rPr>
          <w:rStyle w:val="24"/>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2020</w:t>
      </w:r>
      <w:r>
        <w:rPr>
          <w:rStyle w:val="24"/>
          <w:rFonts w:hint="eastAsia" w:ascii="黑体" w:hAnsi="黑体" w:eastAsia="黑体"/>
          <w:b w:val="0"/>
          <w:bCs w:val="0"/>
        </w:rPr>
        <w:t>年度部门决算情况说明</w:t>
      </w:r>
      <w:bookmarkEnd w:id="24"/>
      <w:bookmarkEnd w:id="25"/>
      <w:bookmarkEnd w:id="26"/>
      <w:bookmarkEnd w:id="27"/>
    </w:p>
    <w:p>
      <w:pPr>
        <w:pStyle w:val="35"/>
        <w:pageBreakBefore w:val="0"/>
        <w:numPr>
          <w:ilvl w:val="0"/>
          <w:numId w:val="1"/>
        </w:numPr>
        <w:kinsoku/>
        <w:wordWrap/>
        <w:overflowPunct/>
        <w:topLinePunct w:val="0"/>
        <w:bidi w:val="0"/>
        <w:spacing w:line="576" w:lineRule="atLeast"/>
        <w:ind w:firstLineChars="0"/>
        <w:jc w:val="both"/>
        <w:textAlignment w:val="auto"/>
        <w:outlineLvl w:val="1"/>
        <w:rPr>
          <w:rStyle w:val="25"/>
          <w:rFonts w:ascii="黑体" w:hAnsi="黑体" w:eastAsia="黑体"/>
          <w:b w:val="0"/>
        </w:rPr>
      </w:pPr>
      <w:bookmarkStart w:id="28" w:name="_Toc15396603"/>
      <w:bookmarkStart w:id="29" w:name="_Toc15377205"/>
      <w:bookmarkStart w:id="30" w:name="_Toc79163610"/>
      <w:bookmarkStart w:id="31" w:name="_Toc79163860"/>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2020年度总收入</w:t>
      </w:r>
      <w:r>
        <w:rPr>
          <w:rFonts w:hint="eastAsia" w:ascii="仿宋_GB2312" w:hAnsi="仿宋_GB2312" w:eastAsia="仿宋_GB2312" w:cs="仿宋_GB2312"/>
          <w:sz w:val="32"/>
          <w:szCs w:val="32"/>
          <w:lang w:val="en-US" w:eastAsia="zh-CN"/>
        </w:rPr>
        <w:t>258.54</w:t>
      </w:r>
      <w:r>
        <w:rPr>
          <w:rFonts w:hint="eastAsia" w:ascii="仿宋_GB2312" w:hAnsi="仿宋_GB2312" w:eastAsia="仿宋_GB2312" w:cs="仿宋_GB2312"/>
          <w:sz w:val="32"/>
          <w:szCs w:val="32"/>
        </w:rPr>
        <w:t>万元、总支出</w:t>
      </w:r>
      <w:r>
        <w:rPr>
          <w:rFonts w:hint="eastAsia" w:ascii="仿宋_GB2312" w:hAnsi="仿宋_GB2312" w:eastAsia="仿宋_GB2312" w:cs="仿宋_GB2312"/>
          <w:sz w:val="32"/>
          <w:szCs w:val="32"/>
          <w:lang w:val="en-US" w:eastAsia="zh-CN"/>
        </w:rPr>
        <w:t>258.54</w:t>
      </w:r>
      <w:r>
        <w:rPr>
          <w:rFonts w:hint="eastAsia" w:ascii="仿宋_GB2312" w:hAnsi="仿宋_GB2312" w:eastAsia="仿宋_GB2312" w:cs="仿宋_GB2312"/>
          <w:sz w:val="32"/>
          <w:szCs w:val="32"/>
        </w:rPr>
        <w:t>万元。与2019年相比，</w:t>
      </w:r>
      <w:r>
        <w:rPr>
          <w:rFonts w:hint="eastAsia" w:ascii="仿宋_GB2312" w:hAnsi="仿宋_GB2312" w:eastAsia="仿宋_GB2312" w:cs="仿宋_GB2312"/>
          <w:color w:val="000000"/>
          <w:sz w:val="32"/>
          <w:szCs w:val="32"/>
        </w:rPr>
        <w:t>收入总计增加</w:t>
      </w:r>
      <w:r>
        <w:rPr>
          <w:rFonts w:hint="eastAsia" w:ascii="仿宋_GB2312" w:hAnsi="仿宋_GB2312" w:eastAsia="仿宋_GB2312" w:cs="仿宋_GB2312"/>
          <w:color w:val="000000"/>
          <w:sz w:val="32"/>
          <w:szCs w:val="32"/>
          <w:lang w:val="en-US" w:eastAsia="zh-CN"/>
        </w:rPr>
        <w:t>35.4</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15.86</w:t>
      </w:r>
      <w:r>
        <w:rPr>
          <w:rFonts w:hint="eastAsia" w:ascii="仿宋_GB2312" w:hAnsi="仿宋_GB2312" w:eastAsia="仿宋_GB2312" w:cs="仿宋_GB2312"/>
          <w:color w:val="000000"/>
          <w:sz w:val="32"/>
          <w:szCs w:val="32"/>
        </w:rPr>
        <w:t>%。总支出增加</w:t>
      </w:r>
      <w:r>
        <w:rPr>
          <w:rFonts w:hint="eastAsia" w:ascii="仿宋_GB2312" w:hAnsi="仿宋_GB2312" w:eastAsia="仿宋_GB2312" w:cs="仿宋_GB2312"/>
          <w:color w:val="000000"/>
          <w:sz w:val="32"/>
          <w:szCs w:val="32"/>
          <w:lang w:val="en-US" w:eastAsia="zh-CN"/>
        </w:rPr>
        <w:t>35.4</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15.86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。主要变动原因是人员经费、科普专项资金增加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FF0000"/>
          <w:sz w:val="32"/>
          <w:szCs w:val="32"/>
        </w:rPr>
        <w:t>（图1：收、支决算总计变动情况图）</w:t>
      </w:r>
    </w:p>
    <w:p>
      <w:pPr>
        <w:pageBreakBefore w:val="0"/>
        <w:widowControl w:val="0"/>
        <w:kinsoku/>
        <w:wordWrap/>
        <w:overflowPunct/>
        <w:topLinePunct w:val="0"/>
        <w:autoSpaceDE/>
        <w:autoSpaceDN/>
        <w:bidi w:val="0"/>
        <w:adjustRightInd/>
        <w:snapToGrid/>
        <w:spacing w:line="560" w:lineRule="atLeast"/>
        <w:ind w:firstLine="420" w:firstLineChars="200"/>
        <w:jc w:val="both"/>
        <w:textAlignment w:val="auto"/>
        <w:rPr>
          <w:rFonts w:hint="eastAsia" w:ascii="仿宋_GB2312" w:hAnsi="仿宋_GB2312" w:eastAsia="仿宋_GB2312" w:cs="仿宋_GB2312"/>
          <w:sz w:val="32"/>
          <w:szCs w:val="32"/>
        </w:rPr>
      </w:pPr>
      <w:bookmarkStart w:id="32" w:name="_Toc79163861"/>
      <w:bookmarkStart w:id="33" w:name="_Toc15377206"/>
      <w:bookmarkStart w:id="34" w:name="_Toc15396604"/>
      <w:bookmarkStart w:id="35" w:name="_Toc79163611"/>
      <w:r>
        <w:rPr>
          <w:rFonts w:hint="eastAsia" w:eastAsia="仿宋_GB2312"/>
          <w:lang w:eastAsia="zh-CN"/>
        </w:rPr>
        <w:drawing>
          <wp:anchor distT="0" distB="0" distL="114300" distR="114300" simplePos="0" relativeHeight="251659264" behindDoc="0" locked="0" layoutInCell="1" allowOverlap="1">
            <wp:simplePos x="0" y="0"/>
            <wp:positionH relativeFrom="column">
              <wp:posOffset>140335</wp:posOffset>
            </wp:positionH>
            <wp:positionV relativeFrom="paragraph">
              <wp:posOffset>106680</wp:posOffset>
            </wp:positionV>
            <wp:extent cx="5122545" cy="3530600"/>
            <wp:effectExtent l="4445" t="4445" r="16510" b="825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1096645</wp:posOffset>
                </wp:positionH>
                <wp:positionV relativeFrom="paragraph">
                  <wp:posOffset>189865</wp:posOffset>
                </wp:positionV>
                <wp:extent cx="3407410" cy="411480"/>
                <wp:effectExtent l="0" t="0" r="2540" b="7620"/>
                <wp:wrapNone/>
                <wp:docPr id="8" name="文本框 8"/>
                <wp:cNvGraphicFramePr/>
                <a:graphic xmlns:a="http://schemas.openxmlformats.org/drawingml/2006/main">
                  <a:graphicData uri="http://schemas.microsoft.com/office/word/2010/wordprocessingShape">
                    <wps:wsp>
                      <wps:cNvSpPr txBox="1"/>
                      <wps:spPr>
                        <a:xfrm>
                          <a:off x="3340735" y="3935095"/>
                          <a:ext cx="3407410" cy="411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仿宋_GB2312"/>
                                <w:sz w:val="28"/>
                                <w:szCs w:val="28"/>
                                <w:lang w:eastAsia="zh-CN"/>
                              </w:rPr>
                            </w:pPr>
                            <w:r>
                              <w:rPr>
                                <w:rFonts w:hint="eastAsia" w:ascii="仿宋_GB2312" w:hAnsi="仿宋_GB2312" w:eastAsia="仿宋_GB2312" w:cs="仿宋_GB2312"/>
                                <w:color w:val="FF0000"/>
                                <w:sz w:val="28"/>
                                <w:szCs w:val="28"/>
                              </w:rPr>
                              <w:t>收、支决算总计变动情况图</w:t>
                            </w:r>
                            <w:r>
                              <w:rPr>
                                <w:rFonts w:hint="eastAsia" w:ascii="仿宋_GB2312" w:hAnsi="仿宋_GB2312" w:eastAsia="仿宋_GB2312" w:cs="仿宋_GB2312"/>
                                <w:color w:val="FF0000"/>
                                <w:sz w:val="28"/>
                                <w:szCs w:val="28"/>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35pt;margin-top:14.95pt;height:32.4pt;width:268.3pt;z-index:251660288;mso-width-relative:page;mso-height-relative:page;" fillcolor="#FFFFFF [3201]" filled="t" stroked="f" coordsize="21600,21600" o:gfxdata="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mWbV9UA&#10;AAAJAQAADwAAAAAAAAABACAAAAAiAAAAZHJzL2Rvd25yZXYueG1sUEsBAhQAFAAAAAgAh07iQJ6O&#10;DbtbAgAAmwQAAA4AAAAAAAAAAQAgAAAAJAEAAGRycy9lMm9Eb2MueG1sUEsFBgAAAAAGAAYAWQEA&#10;APEFAAAAAA==&#10;">
                <v:fill on="t" focussize="0,0"/>
                <v:stroke on="f" weight="0.5pt"/>
                <v:imagedata o:title=""/>
                <o:lock v:ext="edit" aspectratio="f"/>
                <v:textbox>
                  <w:txbxContent>
                    <w:p>
                      <w:pPr>
                        <w:rPr>
                          <w:rFonts w:hint="eastAsia" w:eastAsia="仿宋_GB2312"/>
                          <w:sz w:val="28"/>
                          <w:szCs w:val="28"/>
                          <w:lang w:eastAsia="zh-CN"/>
                        </w:rPr>
                      </w:pPr>
                      <w:r>
                        <w:rPr>
                          <w:rFonts w:hint="eastAsia" w:ascii="仿宋_GB2312" w:hAnsi="仿宋_GB2312" w:eastAsia="仿宋_GB2312" w:cs="仿宋_GB2312"/>
                          <w:color w:val="FF0000"/>
                          <w:sz w:val="28"/>
                          <w:szCs w:val="28"/>
                        </w:rPr>
                        <w:t>收、支决算总计变动情况图</w:t>
                      </w:r>
                      <w:r>
                        <w:rPr>
                          <w:rFonts w:hint="eastAsia" w:ascii="仿宋_GB2312" w:hAnsi="仿宋_GB2312" w:eastAsia="仿宋_GB2312" w:cs="仿宋_GB2312"/>
                          <w:color w:val="FF0000"/>
                          <w:sz w:val="28"/>
                          <w:szCs w:val="28"/>
                          <w:lang w:eastAsia="zh-CN"/>
                        </w:rPr>
                        <w:t>（单位：万元）</w:t>
                      </w:r>
                    </w:p>
                  </w:txbxContent>
                </v:textbox>
              </v:shape>
            </w:pict>
          </mc:Fallback>
        </mc:AlternateContent>
      </w: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32"/>
      <w:bookmarkEnd w:id="33"/>
      <w:bookmarkEnd w:id="34"/>
      <w:bookmarkEnd w:id="35"/>
    </w:p>
    <w:p>
      <w:pPr>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2020年本年收入合计</w:t>
      </w:r>
      <w:r>
        <w:rPr>
          <w:rFonts w:hint="eastAsia" w:ascii="仿宋_GB2312" w:hAnsi="仿宋_GB2312" w:eastAsia="仿宋_GB2312" w:cs="仿宋_GB2312"/>
          <w:sz w:val="32"/>
          <w:szCs w:val="32"/>
          <w:lang w:val="en-US" w:eastAsia="zh-CN"/>
        </w:rPr>
        <w:t>257.94</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257.94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；政府性基金预算财政拨款收入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万元；上级补助收入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万元；事业收入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万元，经营收入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万元；附属单位上缴收入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万元；其他收入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pPr>
        <w:pageBreakBefore w:val="0"/>
        <w:kinsoku/>
        <w:wordWrap/>
        <w:overflowPunct/>
        <w:topLinePunct w:val="0"/>
        <w:bidi w:val="0"/>
        <w:spacing w:line="576" w:lineRule="atLeast"/>
        <w:ind w:firstLine="640" w:firstLineChars="200"/>
        <w:jc w:val="center"/>
        <w:textAlignment w:val="auto"/>
        <w:rPr>
          <w:rFonts w:hint="eastAsia" w:ascii="仿宋_GB2312" w:eastAsia="仿宋"/>
          <w:color w:val="FF0000"/>
          <w:sz w:val="32"/>
          <w:szCs w:val="32"/>
          <w:lang w:eastAsia="zh-CN"/>
        </w:rPr>
      </w:pPr>
      <w:r>
        <w:rPr>
          <w:rFonts w:hint="eastAsia" w:ascii="仿宋" w:hAnsi="仿宋" w:eastAsia="仿宋"/>
          <w:color w:val="FF0000"/>
          <w:sz w:val="32"/>
          <w:szCs w:val="32"/>
        </w:rPr>
        <w:t>（图</w:t>
      </w:r>
      <w:r>
        <w:rPr>
          <w:rFonts w:ascii="仿宋" w:hAnsi="仿宋" w:eastAsia="仿宋"/>
          <w:color w:val="FF0000"/>
          <w:sz w:val="32"/>
          <w:szCs w:val="32"/>
        </w:rPr>
        <w:t>2</w:t>
      </w:r>
      <w:r>
        <w:rPr>
          <w:rFonts w:hint="eastAsia" w:ascii="仿宋" w:hAnsi="仿宋" w:eastAsia="仿宋"/>
          <w:color w:val="FF0000"/>
          <w:sz w:val="32"/>
          <w:szCs w:val="32"/>
        </w:rPr>
        <w:t>：收入决算结构图）</w:t>
      </w:r>
      <w:r>
        <w:rPr>
          <w:rFonts w:hint="eastAsia" w:ascii="仿宋_GB2312" w:eastAsia="仿宋"/>
          <w:color w:val="FF0000"/>
          <w:sz w:val="32"/>
          <w:szCs w:val="32"/>
          <w:lang w:eastAsia="zh-CN"/>
        </w:rPr>
        <w:drawing>
          <wp:inline distT="0" distB="0" distL="114300" distR="114300">
            <wp:extent cx="4538345" cy="2725420"/>
            <wp:effectExtent l="4445" t="4445" r="10160" b="1333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5"/>
        <w:pageBreakBefore w:val="0"/>
        <w:numPr>
          <w:ilvl w:val="0"/>
          <w:numId w:val="0"/>
        </w:numPr>
        <w:kinsoku/>
        <w:wordWrap/>
        <w:overflowPunct/>
        <w:topLinePunct w:val="0"/>
        <w:bidi w:val="0"/>
        <w:spacing w:line="576" w:lineRule="atLeast"/>
        <w:ind w:left="640" w:leftChars="0"/>
        <w:jc w:val="both"/>
        <w:textAlignment w:val="auto"/>
        <w:outlineLvl w:val="1"/>
        <w:rPr>
          <w:rStyle w:val="25"/>
          <w:rFonts w:ascii="黑体" w:hAnsi="黑体" w:eastAsia="黑体"/>
          <w:b w:val="0"/>
        </w:rPr>
      </w:pPr>
      <w:bookmarkStart w:id="36" w:name="_Toc79163612"/>
      <w:bookmarkStart w:id="37" w:name="_Toc15396605"/>
      <w:bookmarkStart w:id="38" w:name="_Toc79163862"/>
      <w:bookmarkStart w:id="39"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15" w:lineRule="auto"/>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247.04</w:t>
      </w:r>
      <w:r>
        <w:rPr>
          <w:rFonts w:hint="eastAsia" w:ascii="仿宋_GB2312" w:eastAsia="仿宋_GB2312"/>
          <w:sz w:val="32"/>
          <w:szCs w:val="32"/>
        </w:rPr>
        <w:t>万元，其中：基本支出</w:t>
      </w:r>
      <w:r>
        <w:rPr>
          <w:rFonts w:hint="eastAsia" w:ascii="仿宋_GB2312" w:eastAsia="仿宋_GB2312"/>
          <w:sz w:val="32"/>
          <w:szCs w:val="32"/>
          <w:lang w:val="en-US" w:eastAsia="zh-CN"/>
        </w:rPr>
        <w:t>207.07</w:t>
      </w:r>
      <w:r>
        <w:rPr>
          <w:rFonts w:hint="eastAsia" w:ascii="仿宋_GB2312" w:eastAsia="仿宋_GB2312"/>
          <w:sz w:val="32"/>
          <w:szCs w:val="32"/>
        </w:rPr>
        <w:t>万元，占</w:t>
      </w:r>
      <w:r>
        <w:rPr>
          <w:rFonts w:hint="eastAsia" w:ascii="仿宋_GB2312" w:eastAsia="仿宋_GB2312"/>
          <w:sz w:val="32"/>
          <w:szCs w:val="32"/>
          <w:lang w:val="en-US" w:eastAsia="zh-CN"/>
        </w:rPr>
        <w:t>83.82</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39.97</w:t>
      </w:r>
      <w:r>
        <w:rPr>
          <w:rFonts w:hint="eastAsia" w:ascii="仿宋_GB2312" w:eastAsia="仿宋_GB2312"/>
          <w:sz w:val="32"/>
          <w:szCs w:val="32"/>
        </w:rPr>
        <w:t>万元，占</w:t>
      </w:r>
      <w:r>
        <w:rPr>
          <w:rFonts w:hint="eastAsia" w:ascii="仿宋_GB2312" w:eastAsia="仿宋_GB2312"/>
          <w:sz w:val="32"/>
          <w:szCs w:val="32"/>
          <w:lang w:val="en-US" w:eastAsia="zh-CN"/>
        </w:rPr>
        <w:t>16.18</w:t>
      </w:r>
      <w:r>
        <w:rPr>
          <w:rFonts w:ascii="仿宋_GB2312" w:eastAsia="仿宋_GB2312"/>
          <w:sz w:val="32"/>
          <w:szCs w:val="32"/>
        </w:rPr>
        <w:t>%</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jc w:val="center"/>
        <w:textAlignment w:val="auto"/>
        <w:rPr>
          <w:rFonts w:hint="eastAsia"/>
          <w:lang w:eastAsia="zh-CN"/>
        </w:rPr>
      </w:pPr>
      <w:r>
        <w:rPr>
          <w:rFonts w:hint="eastAsia" w:ascii="仿宋" w:hAnsi="仿宋" w:eastAsia="仿宋"/>
          <w:color w:val="FF0000"/>
          <w:sz w:val="32"/>
          <w:szCs w:val="32"/>
        </w:rPr>
        <w:t>（图</w:t>
      </w:r>
      <w:r>
        <w:rPr>
          <w:rFonts w:ascii="仿宋" w:hAnsi="仿宋" w:eastAsia="仿宋"/>
          <w:color w:val="FF0000"/>
          <w:sz w:val="32"/>
          <w:szCs w:val="32"/>
        </w:rPr>
        <w:t>3</w:t>
      </w:r>
      <w:r>
        <w:rPr>
          <w:rFonts w:hint="eastAsia" w:ascii="仿宋" w:hAnsi="仿宋" w:eastAsia="仿宋"/>
          <w:color w:val="FF0000"/>
          <w:sz w:val="32"/>
          <w:szCs w:val="32"/>
        </w:rPr>
        <w:t>：支出决算结构图）</w:t>
      </w:r>
      <w:r>
        <w:rPr>
          <w:rFonts w:hint="eastAsia"/>
          <w:lang w:eastAsia="zh-CN"/>
        </w:rPr>
        <w:drawing>
          <wp:inline distT="0" distB="0" distL="114300" distR="114300">
            <wp:extent cx="5154930" cy="2761615"/>
            <wp:effectExtent l="4445" t="4445" r="2222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jc w:val="both"/>
        <w:textAlignment w:val="auto"/>
        <w:outlineLvl w:val="1"/>
        <w:rPr>
          <w:rFonts w:hint="eastAsia" w:ascii="黑体" w:hAnsi="黑体" w:eastAsia="黑体"/>
          <w:color w:val="000000"/>
          <w:sz w:val="32"/>
          <w:szCs w:val="32"/>
        </w:rPr>
      </w:pPr>
      <w:bookmarkStart w:id="40" w:name="_Toc79163613"/>
      <w:bookmarkStart w:id="41" w:name="_Toc79163863"/>
      <w:bookmarkStart w:id="42" w:name="_Toc15377208"/>
      <w:bookmarkStart w:id="43" w:name="_Toc15396606"/>
    </w:p>
    <w:p>
      <w:pPr>
        <w:keepNext w:val="0"/>
        <w:keepLines w:val="0"/>
        <w:pageBreakBefore w:val="0"/>
        <w:widowControl w:val="0"/>
        <w:kinsoku/>
        <w:wordWrap/>
        <w:overflowPunct/>
        <w:topLinePunct w:val="0"/>
        <w:autoSpaceDE/>
        <w:autoSpaceDN/>
        <w:bidi w:val="0"/>
        <w:adjustRightInd/>
        <w:snapToGrid/>
        <w:spacing w:line="15" w:lineRule="auto"/>
        <w:ind w:firstLine="640" w:firstLineChars="200"/>
        <w:jc w:val="both"/>
        <w:textAlignment w:val="auto"/>
        <w:outlineLvl w:val="1"/>
        <w:rPr>
          <w:rFonts w:ascii="仿宋_GB2312" w:eastAsia="仿宋_GB2312"/>
          <w:sz w:val="32"/>
          <w:szCs w:val="32"/>
        </w:rPr>
      </w:pPr>
      <w:r>
        <w:rPr>
          <w:rFonts w:hint="eastAsia" w:ascii="黑体" w:hAnsi="黑体" w:eastAsia="黑体"/>
          <w:color w:val="000000"/>
          <w:sz w:val="32"/>
          <w:szCs w:val="32"/>
        </w:rPr>
        <w:t>四、</w:t>
      </w:r>
      <w:r>
        <w:rPr>
          <w:rFonts w:hint="eastAsia" w:ascii="黑体" w:hAnsi="黑体" w:eastAsia="黑体" w:cs="Times New Roman"/>
          <w:color w:val="000000"/>
          <w:kern w:val="2"/>
          <w:sz w:val="32"/>
          <w:szCs w:val="32"/>
          <w:lang w:val="en-US" w:eastAsia="zh-CN" w:bidi="ar-SA"/>
        </w:rPr>
        <w:t>财政拨款收入支出决算总体情况说明</w:t>
      </w:r>
      <w:bookmarkEnd w:id="40"/>
      <w:bookmarkEnd w:id="41"/>
      <w:bookmarkEnd w:id="42"/>
      <w:bookmarkEnd w:id="43"/>
    </w:p>
    <w:p>
      <w:pPr>
        <w:pageBreakBefore w:val="0"/>
        <w:kinsoku/>
        <w:wordWrap/>
        <w:overflowPunct/>
        <w:topLinePunct w:val="0"/>
        <w:bidi w:val="0"/>
        <w:spacing w:line="576" w:lineRule="atLeast"/>
        <w:ind w:firstLine="640"/>
        <w:jc w:val="both"/>
        <w:textAlignment w:val="auto"/>
        <w:rPr>
          <w:rFonts w:ascii="仿宋" w:hAnsi="仿宋" w:eastAsia="仿宋"/>
          <w:color w:val="000000"/>
          <w:sz w:val="32"/>
          <w:szCs w:val="32"/>
        </w:rPr>
      </w:pPr>
      <w:r>
        <w:rPr>
          <w:rFonts w:ascii="仿宋_GB2312" w:eastAsia="仿宋_GB2312"/>
          <w:sz w:val="32"/>
          <w:szCs w:val="32"/>
        </w:rPr>
        <w:t>2020</w:t>
      </w:r>
      <w:r>
        <w:rPr>
          <w:rFonts w:hint="eastAsia" w:ascii="仿宋_GB2312" w:eastAsia="仿宋_GB2312"/>
          <w:sz w:val="32"/>
          <w:szCs w:val="32"/>
        </w:rPr>
        <w:t>年财政拨款</w:t>
      </w:r>
      <w:r>
        <w:rPr>
          <w:rFonts w:hint="eastAsia" w:ascii="仿宋_GB2312" w:hAnsi="仿宋_GB2312" w:eastAsia="仿宋_GB2312" w:cs="仿宋_GB2312"/>
          <w:color w:val="000000"/>
          <w:sz w:val="32"/>
          <w:szCs w:val="32"/>
        </w:rPr>
        <w:t>总收入</w:t>
      </w:r>
      <w:r>
        <w:rPr>
          <w:rFonts w:hint="eastAsia" w:ascii="仿宋_GB2312" w:hAnsi="仿宋_GB2312" w:eastAsia="仿宋_GB2312" w:cs="仿宋_GB2312"/>
          <w:color w:val="000000"/>
          <w:sz w:val="32"/>
          <w:szCs w:val="32"/>
          <w:lang w:val="en-US" w:eastAsia="zh-CN"/>
        </w:rPr>
        <w:t>258.54</w:t>
      </w:r>
      <w:r>
        <w:rPr>
          <w:rFonts w:hint="eastAsia" w:ascii="仿宋_GB2312" w:hAnsi="仿宋_GB2312" w:eastAsia="仿宋_GB2312" w:cs="仿宋_GB2312"/>
          <w:color w:val="000000"/>
          <w:sz w:val="32"/>
          <w:szCs w:val="32"/>
        </w:rPr>
        <w:t>万元、总支出</w:t>
      </w:r>
      <w:r>
        <w:rPr>
          <w:rFonts w:hint="eastAsia" w:ascii="仿宋_GB2312" w:hAnsi="仿宋_GB2312" w:eastAsia="仿宋_GB2312" w:cs="仿宋_GB2312"/>
          <w:color w:val="000000"/>
          <w:sz w:val="32"/>
          <w:szCs w:val="32"/>
          <w:lang w:val="en-US" w:eastAsia="zh-CN"/>
        </w:rPr>
        <w:t>258.54</w:t>
      </w:r>
      <w:r>
        <w:rPr>
          <w:rFonts w:hint="eastAsia" w:ascii="仿宋_GB2312" w:hAnsi="仿宋_GB2312" w:eastAsia="仿宋_GB2312" w:cs="仿宋_GB2312"/>
          <w:color w:val="000000"/>
          <w:sz w:val="32"/>
          <w:szCs w:val="32"/>
        </w:rPr>
        <w:t>万元、年末结转和结余</w:t>
      </w:r>
      <w:r>
        <w:rPr>
          <w:rFonts w:hint="eastAsia" w:ascii="仿宋_GB2312" w:hAnsi="仿宋_GB2312" w:eastAsia="仿宋_GB2312" w:cs="仿宋_GB2312"/>
          <w:color w:val="000000"/>
          <w:sz w:val="32"/>
          <w:szCs w:val="32"/>
          <w:lang w:val="en-US" w:eastAsia="zh-CN"/>
        </w:rPr>
        <w:t>11.5</w:t>
      </w:r>
      <w:r>
        <w:rPr>
          <w:rFonts w:hint="eastAsia" w:ascii="仿宋_GB2312" w:hAnsi="仿宋_GB2312" w:eastAsia="仿宋_GB2312" w:cs="仿宋_GB2312"/>
          <w:color w:val="000000"/>
          <w:sz w:val="32"/>
          <w:szCs w:val="32"/>
        </w:rPr>
        <w:t>万元</w:t>
      </w:r>
      <w:r>
        <w:rPr>
          <w:rFonts w:hint="eastAsia" w:ascii="仿宋_GB2312" w:eastAsia="仿宋_GB2312"/>
          <w:sz w:val="32"/>
          <w:szCs w:val="32"/>
        </w:rPr>
        <w:t>。与</w:t>
      </w:r>
      <w:r>
        <w:rPr>
          <w:rFonts w:ascii="仿宋_GB2312" w:eastAsia="仿宋_GB2312"/>
          <w:sz w:val="32"/>
          <w:szCs w:val="32"/>
        </w:rPr>
        <w:t>2019</w:t>
      </w:r>
      <w:r>
        <w:rPr>
          <w:rFonts w:hint="eastAsia" w:ascii="仿宋_GB2312" w:eastAsia="仿宋_GB2312"/>
          <w:sz w:val="32"/>
          <w:szCs w:val="32"/>
        </w:rPr>
        <w:t>年相比，财政拨款</w:t>
      </w:r>
      <w:r>
        <w:rPr>
          <w:rFonts w:hint="eastAsia" w:ascii="仿宋_GB2312" w:hAnsi="仿宋_GB2312" w:eastAsia="仿宋_GB2312" w:cs="仿宋_GB2312"/>
          <w:color w:val="000000"/>
          <w:sz w:val="32"/>
          <w:szCs w:val="32"/>
        </w:rPr>
        <w:t>收入总计增加</w:t>
      </w:r>
      <w:r>
        <w:rPr>
          <w:rFonts w:hint="eastAsia" w:ascii="仿宋_GB2312" w:hAnsi="仿宋_GB2312" w:eastAsia="仿宋_GB2312" w:cs="仿宋_GB2312"/>
          <w:color w:val="000000"/>
          <w:sz w:val="32"/>
          <w:szCs w:val="32"/>
          <w:lang w:val="en-US" w:eastAsia="zh-CN"/>
        </w:rPr>
        <w:t>35.4</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15.76</w:t>
      </w:r>
      <w:r>
        <w:rPr>
          <w:rFonts w:hint="eastAsia" w:ascii="仿宋_GB2312" w:hAnsi="仿宋_GB2312" w:eastAsia="仿宋_GB2312" w:cs="仿宋_GB2312"/>
          <w:color w:val="000000"/>
          <w:sz w:val="32"/>
          <w:szCs w:val="32"/>
        </w:rPr>
        <w:t>%。总支出增加</w:t>
      </w:r>
      <w:r>
        <w:rPr>
          <w:rFonts w:hint="eastAsia" w:ascii="仿宋_GB2312" w:hAnsi="仿宋_GB2312" w:eastAsia="仿宋_GB2312" w:cs="仿宋_GB2312"/>
          <w:color w:val="000000"/>
          <w:sz w:val="32"/>
          <w:szCs w:val="32"/>
          <w:lang w:val="en-US" w:eastAsia="zh-CN"/>
        </w:rPr>
        <w:t>35.4</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15.86</w:t>
      </w:r>
      <w:r>
        <w:rPr>
          <w:rFonts w:hint="eastAsia" w:ascii="仿宋_GB2312" w:hAnsi="仿宋_GB2312" w:eastAsia="仿宋_GB2312" w:cs="仿宋_GB2312"/>
          <w:color w:val="000000"/>
          <w:sz w:val="32"/>
          <w:szCs w:val="32"/>
        </w:rPr>
        <w:t>%</w:t>
      </w:r>
      <w:r>
        <w:rPr>
          <w:rFonts w:hint="eastAsia" w:ascii="仿宋_GB2312" w:eastAsia="仿宋_GB2312"/>
          <w:sz w:val="32"/>
          <w:szCs w:val="32"/>
        </w:rPr>
        <w:t>。主要变动原因是人员经费、科普专项资金增加</w:t>
      </w:r>
      <w:r>
        <w:rPr>
          <w:rFonts w:hint="eastAsia" w:ascii="仿宋_GB2312" w:eastAsia="仿宋_GB2312"/>
          <w:sz w:val="32"/>
          <w:szCs w:val="32"/>
          <w:lang w:eastAsia="zh-CN"/>
        </w:rPr>
        <w:t>。</w:t>
      </w:r>
    </w:p>
    <w:p>
      <w:pPr>
        <w:pageBreakBefore w:val="0"/>
        <w:kinsoku/>
        <w:wordWrap/>
        <w:overflowPunct/>
        <w:topLinePunct w:val="0"/>
        <w:bidi w:val="0"/>
        <w:spacing w:line="576" w:lineRule="atLeast"/>
        <w:ind w:firstLine="640" w:firstLineChars="200"/>
        <w:jc w:val="both"/>
        <w:textAlignment w:val="auto"/>
        <w:rPr>
          <w:rFonts w:ascii="仿宋" w:hAnsi="仿宋" w:eastAsia="仿宋"/>
          <w:color w:val="FF0000"/>
          <w:sz w:val="32"/>
          <w:szCs w:val="32"/>
        </w:rPr>
      </w:pPr>
      <w:r>
        <w:rPr>
          <w:rFonts w:hint="eastAsia" w:ascii="仿宋" w:hAnsi="仿宋" w:eastAsia="仿宋"/>
          <w:color w:val="FF0000"/>
          <w:sz w:val="32"/>
          <w:szCs w:val="32"/>
        </w:rPr>
        <w:t>（图</w:t>
      </w:r>
      <w:r>
        <w:rPr>
          <w:rFonts w:ascii="仿宋" w:hAnsi="仿宋" w:eastAsia="仿宋"/>
          <w:color w:val="FF0000"/>
          <w:sz w:val="32"/>
          <w:szCs w:val="32"/>
        </w:rPr>
        <w:t>4</w:t>
      </w:r>
      <w:r>
        <w:rPr>
          <w:rFonts w:hint="eastAsia" w:ascii="仿宋" w:hAnsi="仿宋" w:eastAsia="仿宋"/>
          <w:color w:val="FF0000"/>
          <w:sz w:val="32"/>
          <w:szCs w:val="32"/>
        </w:rPr>
        <w:t>：财政拨款收、支决算总计变动情况）</w:t>
      </w:r>
    </w:p>
    <w:p>
      <w:pPr>
        <w:pageBreakBefore w:val="0"/>
        <w:kinsoku/>
        <w:wordWrap/>
        <w:overflowPunct/>
        <w:topLinePunct w:val="0"/>
        <w:bidi w:val="0"/>
        <w:spacing w:line="576" w:lineRule="atLeast"/>
        <w:ind w:firstLine="640"/>
        <w:jc w:val="both"/>
        <w:textAlignment w:val="auto"/>
        <w:rPr>
          <w:rFonts w:hint="eastAsia" w:ascii="仿宋" w:hAnsi="仿宋" w:eastAsia="仿宋"/>
          <w:b/>
          <w:color w:val="00B050"/>
          <w:sz w:val="32"/>
          <w:szCs w:val="32"/>
          <w:lang w:eastAsia="zh-CN"/>
        </w:rPr>
      </w:pPr>
      <w:r>
        <w:rPr>
          <w:rFonts w:hint="eastAsia" w:ascii="仿宋" w:hAnsi="仿宋" w:eastAsia="仿宋"/>
          <w:b/>
          <w:color w:val="00B050"/>
          <w:sz w:val="32"/>
          <w:szCs w:val="32"/>
          <w:lang w:eastAsia="zh-CN"/>
        </w:rPr>
        <w:drawing>
          <wp:inline distT="0" distB="0" distL="114300" distR="114300">
            <wp:extent cx="5080000" cy="3995420"/>
            <wp:effectExtent l="4445" t="4445" r="20955" b="196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576" w:lineRule="atLeast"/>
        <w:ind w:firstLine="640" w:firstLineChars="200"/>
        <w:jc w:val="both"/>
        <w:textAlignment w:val="auto"/>
        <w:outlineLvl w:val="1"/>
        <w:rPr>
          <w:rStyle w:val="25"/>
          <w:rFonts w:ascii="黑体" w:hAnsi="黑体" w:eastAsia="黑体"/>
          <w:b w:val="0"/>
        </w:rPr>
      </w:pPr>
      <w:bookmarkStart w:id="44" w:name="_Toc79163864"/>
      <w:bookmarkStart w:id="45" w:name="_Toc15377209"/>
      <w:bookmarkStart w:id="46" w:name="_Toc15396607"/>
      <w:bookmarkStart w:id="47"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44"/>
      <w:bookmarkEnd w:id="45"/>
      <w:bookmarkEnd w:id="46"/>
      <w:bookmarkEnd w:id="47"/>
    </w:p>
    <w:p>
      <w:pPr>
        <w:pageBreakBefore w:val="0"/>
        <w:kinsoku/>
        <w:wordWrap/>
        <w:overflowPunct/>
        <w:topLinePunct w:val="0"/>
        <w:bidi w:val="0"/>
        <w:spacing w:line="576" w:lineRule="atLeast"/>
        <w:ind w:firstLine="643" w:firstLineChars="200"/>
        <w:jc w:val="both"/>
        <w:textAlignment w:val="auto"/>
        <w:outlineLvl w:val="2"/>
        <w:rPr>
          <w:rFonts w:ascii="仿宋" w:hAnsi="仿宋" w:eastAsia="仿宋"/>
          <w:b/>
          <w:color w:val="000000"/>
          <w:sz w:val="32"/>
          <w:szCs w:val="32"/>
        </w:rPr>
      </w:pPr>
      <w:bookmarkStart w:id="48" w:name="_Toc79163615"/>
      <w:bookmarkStart w:id="49" w:name="_Toc79163865"/>
      <w:bookmarkStart w:id="50" w:name="_Toc15377210"/>
      <w:r>
        <w:rPr>
          <w:rFonts w:hint="eastAsia" w:ascii="仿宋" w:hAnsi="仿宋" w:eastAsia="仿宋"/>
          <w:b/>
          <w:color w:val="000000"/>
          <w:sz w:val="32"/>
          <w:szCs w:val="32"/>
        </w:rPr>
        <w:t>（一）一般公共预算财政拨款支出决算总体情况</w:t>
      </w:r>
      <w:bookmarkEnd w:id="48"/>
      <w:bookmarkEnd w:id="49"/>
      <w:bookmarkEnd w:id="50"/>
    </w:p>
    <w:p>
      <w:pPr>
        <w:pageBreakBefore w:val="0"/>
        <w:kinsoku/>
        <w:wordWrap/>
        <w:overflowPunct/>
        <w:topLinePunct w:val="0"/>
        <w:bidi w:val="0"/>
        <w:spacing w:line="576" w:lineRule="atLeast"/>
        <w:ind w:firstLine="640" w:firstLineChars="200"/>
        <w:jc w:val="both"/>
        <w:textAlignment w:val="auto"/>
        <w:rPr>
          <w:rFonts w:hint="eastAsia" w:ascii="仿宋" w:hAnsi="仿宋" w:eastAsia="仿宋"/>
          <w:color w:val="000000"/>
          <w:sz w:val="32"/>
          <w:szCs w:val="32"/>
          <w:lang w:eastAsia="zh-CN"/>
        </w:rPr>
      </w:pPr>
      <w:r>
        <w:rPr>
          <w:rFonts w:ascii="仿宋_GB2312" w:eastAsia="仿宋_GB2312"/>
          <w:sz w:val="32"/>
          <w:szCs w:val="32"/>
        </w:rPr>
        <w:t>2020</w:t>
      </w:r>
      <w:r>
        <w:rPr>
          <w:rFonts w:hint="eastAsia" w:ascii="仿宋_GB2312" w:eastAsia="仿宋_GB2312"/>
          <w:sz w:val="32"/>
          <w:szCs w:val="32"/>
        </w:rPr>
        <w:t>年一般公共预算财政拨款支出</w:t>
      </w:r>
      <w:r>
        <w:rPr>
          <w:rFonts w:hint="eastAsia" w:ascii="仿宋_GB2312" w:eastAsia="仿宋_GB2312"/>
          <w:sz w:val="32"/>
          <w:szCs w:val="32"/>
          <w:lang w:val="en-US" w:eastAsia="zh-CN"/>
        </w:rPr>
        <w:t>247.04</w:t>
      </w:r>
      <w:r>
        <w:rPr>
          <w:rFonts w:hint="eastAsia" w:ascii="仿宋_GB2312" w:eastAsia="仿宋_GB2312"/>
          <w:sz w:val="32"/>
          <w:szCs w:val="32"/>
        </w:rPr>
        <w:t>万元，占本年支出合计的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。与</w:t>
      </w:r>
      <w:r>
        <w:rPr>
          <w:rFonts w:ascii="仿宋_GB2312" w:eastAsia="仿宋_GB2312"/>
          <w:sz w:val="32"/>
          <w:szCs w:val="32"/>
        </w:rPr>
        <w:t>2019</w:t>
      </w:r>
      <w:r>
        <w:rPr>
          <w:rFonts w:hint="eastAsia" w:ascii="仿宋_GB2312" w:eastAsia="仿宋_GB2312"/>
          <w:sz w:val="32"/>
          <w:szCs w:val="32"/>
        </w:rPr>
        <w:t>年相比，一般公共预算财政拨款增加</w:t>
      </w:r>
      <w:r>
        <w:rPr>
          <w:rFonts w:hint="eastAsia" w:ascii="仿宋_GB2312" w:eastAsia="仿宋_GB2312"/>
          <w:sz w:val="32"/>
          <w:szCs w:val="32"/>
          <w:lang w:val="en-US" w:eastAsia="zh-CN"/>
        </w:rPr>
        <w:t>23.9</w:t>
      </w:r>
      <w:r>
        <w:rPr>
          <w:rFonts w:hint="eastAsia" w:ascii="仿宋_GB2312" w:eastAsia="仿宋_GB2312"/>
          <w:sz w:val="32"/>
          <w:szCs w:val="32"/>
        </w:rPr>
        <w:t>万元，增长</w:t>
      </w:r>
      <w:r>
        <w:rPr>
          <w:rFonts w:hint="eastAsia" w:ascii="仿宋_GB2312" w:eastAsia="仿宋_GB2312"/>
          <w:sz w:val="32"/>
          <w:szCs w:val="32"/>
          <w:lang w:val="en-US" w:eastAsia="zh-CN"/>
        </w:rPr>
        <w:t>10.71</w:t>
      </w:r>
      <w:r>
        <w:rPr>
          <w:rFonts w:ascii="仿宋_GB2312" w:eastAsia="仿宋_GB2312"/>
          <w:sz w:val="32"/>
          <w:szCs w:val="32"/>
        </w:rPr>
        <w:t>%</w:t>
      </w:r>
      <w:r>
        <w:rPr>
          <w:rFonts w:hint="eastAsia" w:ascii="仿宋_GB2312" w:eastAsia="仿宋_GB2312"/>
          <w:sz w:val="32"/>
          <w:szCs w:val="32"/>
        </w:rPr>
        <w:t>。主要变动原因是人员经费、科普专项资金增加</w:t>
      </w:r>
      <w:r>
        <w:rPr>
          <w:rFonts w:hint="eastAsia" w:ascii="仿宋_GB2312" w:eastAsia="仿宋_GB2312"/>
          <w:sz w:val="32"/>
          <w:szCs w:val="32"/>
          <w:lang w:eastAsia="zh-CN"/>
        </w:rPr>
        <w:t>。</w:t>
      </w:r>
    </w:p>
    <w:p>
      <w:pPr>
        <w:pageBreakBefore w:val="0"/>
        <w:kinsoku/>
        <w:wordWrap/>
        <w:overflowPunct/>
        <w:topLinePunct w:val="0"/>
        <w:bidi w:val="0"/>
        <w:spacing w:line="576" w:lineRule="atLeast"/>
        <w:jc w:val="both"/>
        <w:textAlignment w:val="auto"/>
        <w:rPr>
          <w:rFonts w:hint="eastAsia" w:ascii="仿宋" w:hAnsi="仿宋" w:eastAsia="仿宋"/>
          <w:color w:val="FF0000"/>
          <w:sz w:val="32"/>
          <w:szCs w:val="32"/>
          <w:lang w:eastAsia="zh-CN"/>
        </w:rPr>
      </w:pPr>
      <w:r>
        <w:rPr>
          <w:rFonts w:hint="eastAsia" w:ascii="仿宋" w:hAnsi="仿宋" w:eastAsia="仿宋"/>
          <w:color w:val="FF0000"/>
          <w:sz w:val="32"/>
          <w:szCs w:val="32"/>
        </w:rPr>
        <w:t>（图</w:t>
      </w:r>
      <w:r>
        <w:rPr>
          <w:rFonts w:ascii="仿宋" w:hAnsi="仿宋" w:eastAsia="仿宋"/>
          <w:color w:val="FF0000"/>
          <w:sz w:val="32"/>
          <w:szCs w:val="32"/>
        </w:rPr>
        <w:t>5</w:t>
      </w:r>
      <w:r>
        <w:rPr>
          <w:rFonts w:hint="eastAsia" w:ascii="仿宋" w:hAnsi="仿宋" w:eastAsia="仿宋"/>
          <w:color w:val="FF0000"/>
          <w:sz w:val="32"/>
          <w:szCs w:val="32"/>
        </w:rPr>
        <w:t>：一般公共预算财政拨款支出决算变动情况）</w:t>
      </w:r>
      <w:r>
        <w:rPr>
          <w:rFonts w:hint="eastAsia" w:ascii="仿宋" w:hAnsi="仿宋" w:eastAsia="仿宋"/>
          <w:color w:val="FF0000"/>
          <w:sz w:val="32"/>
          <w:szCs w:val="32"/>
          <w:lang w:eastAsia="zh-CN"/>
        </w:rPr>
        <w:drawing>
          <wp:inline distT="0" distB="0" distL="114300" distR="114300">
            <wp:extent cx="5080000" cy="3895725"/>
            <wp:effectExtent l="4445" t="4445" r="2095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atLeast"/>
        <w:ind w:firstLine="643" w:firstLineChars="200"/>
        <w:jc w:val="both"/>
        <w:textAlignment w:val="auto"/>
        <w:outlineLvl w:val="2"/>
        <w:rPr>
          <w:rFonts w:ascii="仿宋" w:hAnsi="仿宋" w:eastAsia="仿宋"/>
          <w:b/>
          <w:color w:val="000000"/>
          <w:sz w:val="32"/>
          <w:szCs w:val="32"/>
        </w:rPr>
      </w:pPr>
      <w:bookmarkStart w:id="51" w:name="_Toc79163866"/>
      <w:bookmarkStart w:id="52" w:name="_Toc79163616"/>
      <w:bookmarkStart w:id="53" w:name="_Toc15377211"/>
      <w:r>
        <w:rPr>
          <w:rFonts w:hint="eastAsia" w:ascii="仿宋" w:hAnsi="仿宋" w:eastAsia="仿宋"/>
          <w:b/>
          <w:color w:val="000000"/>
          <w:sz w:val="32"/>
          <w:szCs w:val="32"/>
        </w:rPr>
        <w:t>（二）一般公共预算财政拨款支出决算结构情况</w:t>
      </w:r>
      <w:bookmarkEnd w:id="51"/>
      <w:bookmarkEnd w:id="52"/>
      <w:bookmarkEnd w:id="53"/>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2020年一般公共预算财政拨款支出</w:t>
      </w:r>
      <w:r>
        <w:rPr>
          <w:rFonts w:hint="eastAsia" w:ascii="仿宋_GB2312" w:eastAsia="仿宋_GB2312"/>
          <w:sz w:val="32"/>
          <w:szCs w:val="32"/>
          <w:lang w:val="en-US" w:eastAsia="zh-CN"/>
        </w:rPr>
        <w:t>247.04</w:t>
      </w:r>
      <w:r>
        <w:rPr>
          <w:rFonts w:hint="eastAsia" w:ascii="仿宋_GB2312" w:eastAsia="仿宋_GB2312"/>
          <w:sz w:val="32"/>
          <w:szCs w:val="32"/>
        </w:rPr>
        <w:t>万元，主要用于以下方面:科学技术（</w:t>
      </w:r>
      <w:r>
        <w:rPr>
          <w:rFonts w:hint="eastAsia" w:ascii="仿宋_GB2312" w:eastAsia="仿宋_GB2312"/>
          <w:sz w:val="32"/>
          <w:szCs w:val="32"/>
          <w:lang w:val="en-US" w:eastAsia="zh-CN"/>
        </w:rPr>
        <w:t>类</w:t>
      </w:r>
      <w:r>
        <w:rPr>
          <w:rFonts w:hint="eastAsia" w:ascii="仿宋_GB2312" w:eastAsia="仿宋_GB2312"/>
          <w:sz w:val="32"/>
          <w:szCs w:val="32"/>
        </w:rPr>
        <w:t>）支出</w:t>
      </w:r>
      <w:r>
        <w:rPr>
          <w:rFonts w:hint="eastAsia" w:ascii="仿宋_GB2312" w:eastAsia="仿宋_GB2312"/>
          <w:sz w:val="32"/>
          <w:szCs w:val="32"/>
          <w:lang w:val="en-US" w:eastAsia="zh-CN"/>
        </w:rPr>
        <w:t>199.85</w:t>
      </w:r>
      <w:r>
        <w:rPr>
          <w:rFonts w:hint="eastAsia" w:ascii="仿宋_GB2312" w:eastAsia="仿宋_GB2312"/>
          <w:sz w:val="32"/>
          <w:szCs w:val="32"/>
        </w:rPr>
        <w:t>万元，占</w:t>
      </w:r>
      <w:r>
        <w:rPr>
          <w:rFonts w:hint="eastAsia" w:ascii="仿宋_GB2312" w:eastAsia="仿宋_GB2312"/>
          <w:sz w:val="32"/>
          <w:szCs w:val="32"/>
          <w:lang w:val="en-US" w:eastAsia="zh-CN"/>
        </w:rPr>
        <w:t>80.9</w:t>
      </w:r>
      <w:r>
        <w:rPr>
          <w:rFonts w:hint="eastAsia" w:ascii="仿宋_GB2312" w:eastAsia="仿宋_GB2312"/>
          <w:sz w:val="32"/>
          <w:szCs w:val="32"/>
        </w:rPr>
        <w:t>%；社会保障和就业（</w:t>
      </w:r>
      <w:r>
        <w:rPr>
          <w:rFonts w:hint="eastAsia" w:ascii="仿宋_GB2312" w:eastAsia="仿宋_GB2312"/>
          <w:sz w:val="32"/>
          <w:szCs w:val="32"/>
          <w:lang w:val="en-US" w:eastAsia="zh-CN"/>
        </w:rPr>
        <w:t>类</w:t>
      </w:r>
      <w:r>
        <w:rPr>
          <w:rFonts w:hint="eastAsia" w:ascii="仿宋_GB2312" w:eastAsia="仿宋_GB2312"/>
          <w:sz w:val="32"/>
          <w:szCs w:val="32"/>
        </w:rPr>
        <w:t>）支出</w:t>
      </w:r>
      <w:r>
        <w:rPr>
          <w:rFonts w:hint="eastAsia" w:ascii="仿宋_GB2312" w:eastAsia="仿宋_GB2312"/>
          <w:sz w:val="32"/>
          <w:szCs w:val="32"/>
          <w:lang w:val="en-US" w:eastAsia="zh-CN"/>
        </w:rPr>
        <w:t>21.94</w:t>
      </w:r>
      <w:r>
        <w:rPr>
          <w:rFonts w:hint="eastAsia" w:ascii="仿宋_GB2312" w:eastAsia="仿宋_GB2312"/>
          <w:sz w:val="32"/>
          <w:szCs w:val="32"/>
        </w:rPr>
        <w:t>万元，占</w:t>
      </w:r>
      <w:r>
        <w:rPr>
          <w:rFonts w:hint="eastAsia" w:ascii="仿宋_GB2312" w:eastAsia="仿宋_GB2312"/>
          <w:sz w:val="32"/>
          <w:szCs w:val="32"/>
          <w:lang w:val="en-US" w:eastAsia="zh-CN"/>
        </w:rPr>
        <w:t>8.88</w:t>
      </w:r>
      <w:r>
        <w:rPr>
          <w:rFonts w:hint="eastAsia" w:ascii="仿宋_GB2312" w:eastAsia="仿宋_GB2312"/>
          <w:sz w:val="32"/>
          <w:szCs w:val="32"/>
        </w:rPr>
        <w:t>%；卫生健康支出</w:t>
      </w:r>
      <w:r>
        <w:rPr>
          <w:rFonts w:hint="eastAsia" w:ascii="仿宋_GB2312" w:eastAsia="仿宋_GB2312"/>
          <w:sz w:val="32"/>
          <w:szCs w:val="32"/>
          <w:lang w:eastAsia="zh-CN"/>
        </w:rPr>
        <w:t>（</w:t>
      </w:r>
      <w:r>
        <w:rPr>
          <w:rFonts w:hint="eastAsia" w:ascii="仿宋_GB2312" w:eastAsia="仿宋_GB2312"/>
          <w:sz w:val="32"/>
          <w:szCs w:val="32"/>
          <w:lang w:val="en-US" w:eastAsia="zh-CN"/>
        </w:rPr>
        <w:t>类）10.77</w:t>
      </w:r>
      <w:r>
        <w:rPr>
          <w:rFonts w:hint="eastAsia" w:ascii="仿宋_GB2312" w:eastAsia="仿宋_GB2312"/>
          <w:sz w:val="32"/>
          <w:szCs w:val="32"/>
        </w:rPr>
        <w:t>万元，占</w:t>
      </w:r>
      <w:r>
        <w:rPr>
          <w:rFonts w:hint="eastAsia" w:ascii="仿宋_GB2312" w:eastAsia="仿宋_GB2312"/>
          <w:sz w:val="32"/>
          <w:szCs w:val="32"/>
          <w:lang w:val="en-US" w:eastAsia="zh-CN"/>
        </w:rPr>
        <w:t>4.36</w:t>
      </w:r>
      <w:r>
        <w:rPr>
          <w:rFonts w:hint="eastAsia" w:ascii="仿宋_GB2312" w:eastAsia="仿宋_GB2312"/>
          <w:sz w:val="32"/>
          <w:szCs w:val="32"/>
        </w:rPr>
        <w:t>%；住房保障支出</w:t>
      </w:r>
      <w:r>
        <w:rPr>
          <w:rFonts w:hint="eastAsia" w:ascii="仿宋_GB2312" w:eastAsia="仿宋_GB2312"/>
          <w:sz w:val="32"/>
          <w:szCs w:val="32"/>
          <w:lang w:eastAsia="zh-CN"/>
        </w:rPr>
        <w:t>（</w:t>
      </w:r>
      <w:r>
        <w:rPr>
          <w:rFonts w:hint="eastAsia" w:ascii="仿宋_GB2312" w:eastAsia="仿宋_GB2312"/>
          <w:sz w:val="32"/>
          <w:szCs w:val="32"/>
          <w:lang w:val="en-US" w:eastAsia="zh-CN"/>
        </w:rPr>
        <w:t>类）14.49</w:t>
      </w:r>
      <w:r>
        <w:rPr>
          <w:rFonts w:hint="eastAsia" w:ascii="仿宋_GB2312" w:eastAsia="仿宋_GB2312"/>
          <w:sz w:val="32"/>
          <w:szCs w:val="32"/>
        </w:rPr>
        <w:t>万元，占</w:t>
      </w:r>
      <w:r>
        <w:rPr>
          <w:rFonts w:hint="eastAsia" w:ascii="仿宋_GB2312" w:eastAsia="仿宋_GB2312"/>
          <w:sz w:val="32"/>
          <w:szCs w:val="32"/>
          <w:lang w:val="en-US" w:eastAsia="zh-CN"/>
        </w:rPr>
        <w:t>5.86</w:t>
      </w:r>
      <w:r>
        <w:rPr>
          <w:rFonts w:hint="eastAsia" w:ascii="仿宋_GB2312" w:eastAsia="仿宋_GB2312"/>
          <w:sz w:val="32"/>
          <w:szCs w:val="32"/>
        </w:rPr>
        <w:t>%</w:t>
      </w:r>
      <w:r>
        <w:rPr>
          <w:rFonts w:hint="eastAsia" w:ascii="仿宋_GB2312" w:eastAsia="仿宋_GB2312"/>
          <w:sz w:val="32"/>
          <w:szCs w:val="32"/>
          <w:lang w:eastAsia="zh-CN"/>
        </w:rPr>
        <w:t>。</w:t>
      </w:r>
    </w:p>
    <w:p>
      <w:pPr>
        <w:pageBreakBefore w:val="0"/>
        <w:kinsoku/>
        <w:wordWrap/>
        <w:overflowPunct/>
        <w:topLinePunct w:val="0"/>
        <w:bidi w:val="0"/>
        <w:spacing w:line="576" w:lineRule="atLeast"/>
        <w:ind w:firstLine="640" w:firstLineChars="200"/>
        <w:jc w:val="both"/>
        <w:textAlignment w:val="auto"/>
        <w:rPr>
          <w:rFonts w:hint="eastAsia" w:eastAsia="仿宋"/>
          <w:lang w:eastAsia="zh-CN"/>
        </w:rPr>
      </w:pPr>
      <w:r>
        <w:rPr>
          <w:rFonts w:hint="eastAsia" w:ascii="仿宋" w:hAnsi="仿宋" w:eastAsia="仿宋"/>
          <w:color w:val="FF0000"/>
          <w:sz w:val="32"/>
          <w:szCs w:val="32"/>
        </w:rPr>
        <w:t>（图</w:t>
      </w:r>
      <w:r>
        <w:rPr>
          <w:rFonts w:ascii="仿宋" w:hAnsi="仿宋" w:eastAsia="仿宋"/>
          <w:color w:val="FF0000"/>
          <w:sz w:val="32"/>
          <w:szCs w:val="32"/>
        </w:rPr>
        <w:t>6</w:t>
      </w:r>
      <w:r>
        <w:rPr>
          <w:rFonts w:hint="eastAsia" w:ascii="仿宋" w:hAnsi="仿宋" w:eastAsia="仿宋"/>
          <w:color w:val="FF0000"/>
          <w:sz w:val="32"/>
          <w:szCs w:val="32"/>
        </w:rPr>
        <w:t>：一般公共预算财政拨款支出决算结构）</w:t>
      </w:r>
    </w:p>
    <w:p>
      <w:pPr>
        <w:pageBreakBefore w:val="0"/>
        <w:kinsoku/>
        <w:wordWrap/>
        <w:overflowPunct/>
        <w:topLinePunct w:val="0"/>
        <w:bidi w:val="0"/>
        <w:spacing w:line="576" w:lineRule="atLeast"/>
        <w:ind w:firstLine="640" w:firstLineChars="200"/>
        <w:jc w:val="both"/>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970655"/>
            <wp:effectExtent l="5080" t="4445" r="20320" b="63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atLeast"/>
        <w:ind w:firstLine="643" w:firstLineChars="200"/>
        <w:jc w:val="both"/>
        <w:textAlignment w:val="auto"/>
        <w:outlineLvl w:val="2"/>
        <w:rPr>
          <w:rFonts w:ascii="仿宋" w:hAnsi="仿宋" w:eastAsia="仿宋"/>
          <w:b/>
          <w:color w:val="auto"/>
          <w:sz w:val="32"/>
          <w:szCs w:val="32"/>
        </w:rPr>
      </w:pPr>
      <w:bookmarkStart w:id="54" w:name="_Toc79163867"/>
      <w:bookmarkStart w:id="55" w:name="_Toc15377212"/>
      <w:bookmarkStart w:id="56" w:name="_Toc79163617"/>
      <w:r>
        <w:rPr>
          <w:rFonts w:hint="eastAsia" w:ascii="仿宋" w:hAnsi="仿宋" w:eastAsia="仿宋"/>
          <w:b/>
          <w:color w:val="auto"/>
          <w:sz w:val="32"/>
          <w:szCs w:val="32"/>
        </w:rPr>
        <w:t>（三）一般公共预算财政拨款支出决算</w:t>
      </w:r>
      <w:r>
        <w:rPr>
          <w:rFonts w:hint="eastAsia" w:ascii="仿宋" w:hAnsi="仿宋" w:eastAsia="仿宋"/>
          <w:b/>
          <w:color w:val="auto"/>
          <w:sz w:val="32"/>
          <w:szCs w:val="32"/>
          <w:lang w:eastAsia="zh-CN"/>
        </w:rPr>
        <w:t>具</w:t>
      </w:r>
      <w:r>
        <w:rPr>
          <w:rFonts w:hint="eastAsia" w:ascii="仿宋" w:hAnsi="仿宋" w:eastAsia="仿宋"/>
          <w:b/>
          <w:color w:val="auto"/>
          <w:sz w:val="32"/>
          <w:szCs w:val="32"/>
        </w:rPr>
        <w:t>体情况</w:t>
      </w:r>
      <w:bookmarkEnd w:id="54"/>
      <w:bookmarkEnd w:id="55"/>
      <w:bookmarkEnd w:id="56"/>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rPr>
      </w:pPr>
      <w:bookmarkStart w:id="57" w:name="_Toc15377213"/>
      <w:bookmarkStart w:id="58" w:name="_Toc15377444"/>
      <w:bookmarkStart w:id="59" w:name="_Toc15378460"/>
      <w:r>
        <w:rPr>
          <w:rFonts w:hint="eastAsia" w:ascii="仿宋_GB2312" w:eastAsia="仿宋_GB2312"/>
          <w:sz w:val="32"/>
          <w:szCs w:val="32"/>
        </w:rPr>
        <w:t>2020年一般公共预算支出决算数为</w:t>
      </w:r>
      <w:r>
        <w:rPr>
          <w:rFonts w:hint="eastAsia" w:ascii="仿宋_GB2312" w:eastAsia="仿宋_GB2312"/>
          <w:sz w:val="32"/>
          <w:szCs w:val="32"/>
          <w:lang w:val="en-US" w:eastAsia="zh-CN"/>
        </w:rPr>
        <w:t>247.04万元</w:t>
      </w:r>
      <w:r>
        <w:rPr>
          <w:rFonts w:hint="eastAsia" w:ascii="仿宋_GB2312" w:eastAsia="仿宋_GB2312"/>
          <w:sz w:val="32"/>
          <w:szCs w:val="32"/>
        </w:rPr>
        <w:t>，完成预算</w:t>
      </w:r>
      <w:r>
        <w:rPr>
          <w:rFonts w:hint="eastAsia" w:ascii="仿宋_GB2312" w:eastAsia="仿宋_GB2312"/>
          <w:sz w:val="32"/>
          <w:szCs w:val="32"/>
          <w:lang w:val="en-US" w:eastAsia="zh-CN"/>
        </w:rPr>
        <w:t>100</w:t>
      </w:r>
      <w:r>
        <w:rPr>
          <w:rFonts w:hint="eastAsia" w:ascii="仿宋_GB2312" w:eastAsia="仿宋_GB2312"/>
          <w:sz w:val="32"/>
          <w:szCs w:val="32"/>
        </w:rPr>
        <w:t>%。其中：</w:t>
      </w:r>
      <w:bookmarkEnd w:id="57"/>
      <w:bookmarkEnd w:id="58"/>
      <w:bookmarkEnd w:id="59"/>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.科学技术（</w:t>
      </w:r>
      <w:r>
        <w:rPr>
          <w:rFonts w:hint="eastAsia" w:ascii="仿宋_GB2312" w:eastAsia="仿宋_GB2312"/>
          <w:sz w:val="32"/>
          <w:szCs w:val="32"/>
          <w:lang w:val="en-US" w:eastAsia="zh-CN"/>
        </w:rPr>
        <w:t>类）科学技术管理事务（款）行政运行（项</w:t>
      </w:r>
      <w:r>
        <w:rPr>
          <w:rFonts w:hint="eastAsia" w:ascii="仿宋_GB2312" w:eastAsia="仿宋_GB2312"/>
          <w:sz w:val="32"/>
          <w:szCs w:val="32"/>
        </w:rPr>
        <w:t>）: 支出决算为</w:t>
      </w:r>
      <w:r>
        <w:rPr>
          <w:rFonts w:hint="eastAsia" w:ascii="仿宋_GB2312" w:eastAsia="仿宋_GB2312"/>
          <w:sz w:val="32"/>
          <w:szCs w:val="32"/>
          <w:lang w:val="en-US" w:eastAsia="zh-CN"/>
        </w:rPr>
        <w:t>140.92</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%，决算</w:t>
      </w:r>
      <w:r>
        <w:rPr>
          <w:rFonts w:hint="eastAsia" w:ascii="仿宋_GB2312" w:eastAsia="仿宋_GB2312"/>
          <w:sz w:val="32"/>
          <w:szCs w:val="32"/>
          <w:lang w:eastAsia="zh-CN"/>
        </w:rPr>
        <w:t>与</w:t>
      </w:r>
      <w:r>
        <w:rPr>
          <w:rFonts w:hint="eastAsia" w:ascii="仿宋_GB2312" w:eastAsia="仿宋_GB2312"/>
          <w:sz w:val="32"/>
          <w:szCs w:val="32"/>
        </w:rPr>
        <w:t>预算数</w:t>
      </w:r>
      <w:r>
        <w:rPr>
          <w:rFonts w:hint="eastAsia" w:ascii="仿宋_GB2312" w:eastAsia="仿宋_GB2312"/>
          <w:sz w:val="32"/>
          <w:szCs w:val="32"/>
          <w:lang w:eastAsia="zh-CN"/>
        </w:rPr>
        <w:t>持平。</w:t>
      </w:r>
    </w:p>
    <w:p>
      <w:pPr>
        <w:pStyle w:val="2"/>
        <w:ind w:left="0" w:leftChars="0" w:firstLine="640" w:firstLineChars="200"/>
        <w:rPr>
          <w:rFonts w:hint="eastAsia" w:ascii="仿宋_GB2312" w:eastAsia="仿宋_GB2312" w:cs="Times New Roman"/>
          <w:b w:val="0"/>
          <w:bCs/>
          <w:kern w:val="2"/>
          <w:sz w:val="32"/>
          <w:szCs w:val="32"/>
          <w:lang w:val="en-US" w:eastAsia="zh-CN" w:bidi="ar-SA"/>
        </w:rPr>
      </w:pPr>
      <w:r>
        <w:rPr>
          <w:rFonts w:hint="eastAsia" w:ascii="仿宋_GB2312" w:hAnsi="Times New Roman" w:eastAsia="仿宋_GB2312" w:cs="Times New Roman"/>
          <w:b w:val="0"/>
          <w:bCs/>
          <w:kern w:val="2"/>
          <w:sz w:val="32"/>
          <w:szCs w:val="32"/>
          <w:lang w:val="en-US" w:eastAsia="zh-CN" w:bidi="ar-SA"/>
        </w:rPr>
        <w:t>2.科学技术（类）</w:t>
      </w:r>
      <w:r>
        <w:rPr>
          <w:rFonts w:hint="eastAsia" w:ascii="仿宋_GB2312" w:eastAsia="仿宋_GB2312"/>
          <w:b w:val="0"/>
          <w:bCs/>
          <w:sz w:val="32"/>
          <w:szCs w:val="32"/>
          <w:lang w:val="en-US" w:eastAsia="zh-CN"/>
        </w:rPr>
        <w:t>科学技术管理事务（款）其他科学技术管理事务</w:t>
      </w:r>
      <w:r>
        <w:rPr>
          <w:rFonts w:hint="eastAsia" w:ascii="仿宋_GB2312" w:hAnsi="Times New Roman" w:eastAsia="仿宋_GB2312" w:cs="Times New Roman"/>
          <w:b w:val="0"/>
          <w:bCs/>
          <w:kern w:val="2"/>
          <w:sz w:val="32"/>
          <w:szCs w:val="32"/>
          <w:lang w:val="en-US" w:eastAsia="zh-CN" w:bidi="ar-SA"/>
        </w:rPr>
        <w:t>（项）: 支出决算为18.95万元，完成预算100%，决算与预算数持平</w:t>
      </w:r>
      <w:r>
        <w:rPr>
          <w:rFonts w:hint="eastAsia" w:ascii="仿宋_GB2312" w:eastAsia="仿宋_GB2312" w:cs="Times New Roman"/>
          <w:b w:val="0"/>
          <w:bCs/>
          <w:kern w:val="2"/>
          <w:sz w:val="32"/>
          <w:szCs w:val="32"/>
          <w:lang w:val="en-US" w:eastAsia="zh-CN" w:bidi="ar-SA"/>
        </w:rPr>
        <w:t>。</w:t>
      </w:r>
    </w:p>
    <w:p>
      <w:pPr>
        <w:pStyle w:val="2"/>
        <w:ind w:left="0" w:leftChars="0" w:firstLine="640" w:firstLineChars="200"/>
        <w:rPr>
          <w:rFonts w:hint="eastAsia" w:ascii="仿宋_GB2312" w:hAnsi="Times New Roman" w:eastAsia="仿宋_GB2312" w:cs="Times New Roman"/>
          <w:b w:val="0"/>
          <w:bCs/>
          <w:kern w:val="2"/>
          <w:sz w:val="32"/>
          <w:szCs w:val="32"/>
          <w:lang w:val="en-US" w:eastAsia="zh-CN" w:bidi="ar-SA"/>
        </w:rPr>
      </w:pPr>
      <w:r>
        <w:rPr>
          <w:rFonts w:hint="eastAsia" w:ascii="仿宋_GB2312" w:hAnsi="Times New Roman" w:eastAsia="仿宋_GB2312" w:cs="Times New Roman"/>
          <w:b w:val="0"/>
          <w:bCs/>
          <w:kern w:val="2"/>
          <w:sz w:val="32"/>
          <w:szCs w:val="32"/>
          <w:lang w:val="en-US" w:eastAsia="zh-CN" w:bidi="ar-SA"/>
        </w:rPr>
        <w:t>3.科学技术（类）科学技术</w:t>
      </w:r>
      <w:r>
        <w:rPr>
          <w:rFonts w:hint="eastAsia" w:ascii="仿宋_GB2312" w:eastAsia="仿宋_GB2312" w:cs="Times New Roman"/>
          <w:b w:val="0"/>
          <w:bCs/>
          <w:kern w:val="2"/>
          <w:sz w:val="32"/>
          <w:szCs w:val="32"/>
          <w:lang w:val="en-US" w:eastAsia="zh-CN" w:bidi="ar-SA"/>
        </w:rPr>
        <w:t>普及</w:t>
      </w:r>
      <w:r>
        <w:rPr>
          <w:rFonts w:hint="eastAsia" w:ascii="仿宋_GB2312" w:hAnsi="Times New Roman" w:eastAsia="仿宋_GB2312" w:cs="Times New Roman"/>
          <w:b w:val="0"/>
          <w:bCs/>
          <w:kern w:val="2"/>
          <w:sz w:val="32"/>
          <w:szCs w:val="32"/>
          <w:lang w:val="en-US" w:eastAsia="zh-CN" w:bidi="ar-SA"/>
        </w:rPr>
        <w:t>（款）</w:t>
      </w:r>
      <w:r>
        <w:rPr>
          <w:rFonts w:hint="eastAsia" w:ascii="仿宋_GB2312" w:eastAsia="仿宋_GB2312" w:cs="Times New Roman"/>
          <w:b w:val="0"/>
          <w:bCs/>
          <w:kern w:val="2"/>
          <w:sz w:val="32"/>
          <w:szCs w:val="32"/>
          <w:lang w:val="en-US" w:eastAsia="zh-CN" w:bidi="ar-SA"/>
        </w:rPr>
        <w:t>科普活动</w:t>
      </w:r>
      <w:r>
        <w:rPr>
          <w:rFonts w:hint="eastAsia" w:ascii="仿宋_GB2312" w:hAnsi="Times New Roman" w:eastAsia="仿宋_GB2312" w:cs="Times New Roman"/>
          <w:b w:val="0"/>
          <w:bCs/>
          <w:kern w:val="2"/>
          <w:sz w:val="32"/>
          <w:szCs w:val="32"/>
          <w:lang w:val="en-US" w:eastAsia="zh-CN" w:bidi="ar-SA"/>
        </w:rPr>
        <w:t>（项）: 支出决算为</w:t>
      </w:r>
      <w:r>
        <w:rPr>
          <w:rFonts w:hint="eastAsia" w:ascii="仿宋_GB2312" w:eastAsia="仿宋_GB2312" w:cs="Times New Roman"/>
          <w:b w:val="0"/>
          <w:bCs/>
          <w:kern w:val="2"/>
          <w:sz w:val="32"/>
          <w:szCs w:val="32"/>
          <w:lang w:val="en-US" w:eastAsia="zh-CN" w:bidi="ar-SA"/>
        </w:rPr>
        <w:t>8.47</w:t>
      </w:r>
      <w:r>
        <w:rPr>
          <w:rFonts w:hint="eastAsia" w:ascii="仿宋_GB2312" w:hAnsi="Times New Roman" w:eastAsia="仿宋_GB2312" w:cs="Times New Roman"/>
          <w:b w:val="0"/>
          <w:bCs/>
          <w:kern w:val="2"/>
          <w:sz w:val="32"/>
          <w:szCs w:val="32"/>
          <w:lang w:val="en-US" w:eastAsia="zh-CN" w:bidi="ar-SA"/>
        </w:rPr>
        <w:t>万元，完成预算</w:t>
      </w:r>
      <w:r>
        <w:rPr>
          <w:rFonts w:hint="eastAsia" w:ascii="仿宋_GB2312" w:eastAsia="仿宋_GB2312" w:cs="Times New Roman"/>
          <w:b w:val="0"/>
          <w:bCs/>
          <w:kern w:val="2"/>
          <w:sz w:val="32"/>
          <w:szCs w:val="32"/>
          <w:lang w:val="en-US" w:eastAsia="zh-CN" w:bidi="ar-SA"/>
        </w:rPr>
        <w:t>100</w:t>
      </w:r>
      <w:r>
        <w:rPr>
          <w:rFonts w:hint="eastAsia" w:ascii="仿宋_GB2312" w:hAnsi="Times New Roman" w:eastAsia="仿宋_GB2312" w:cs="Times New Roman"/>
          <w:b w:val="0"/>
          <w:bCs/>
          <w:kern w:val="2"/>
          <w:sz w:val="32"/>
          <w:szCs w:val="32"/>
          <w:lang w:val="en-US" w:eastAsia="zh-CN" w:bidi="ar-SA"/>
        </w:rPr>
        <w:t>%，决算与预算数持平。</w:t>
      </w:r>
    </w:p>
    <w:p>
      <w:pPr>
        <w:pStyle w:val="2"/>
        <w:ind w:left="0" w:leftChars="0" w:firstLine="640" w:firstLineChars="200"/>
        <w:rPr>
          <w:rFonts w:hint="eastAsia" w:ascii="仿宋_GB2312" w:hAnsi="Times New Roman"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4</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b w:val="0"/>
          <w:bCs/>
          <w:sz w:val="32"/>
          <w:szCs w:val="32"/>
        </w:rPr>
        <w:t>（</w:t>
      </w:r>
      <w:r>
        <w:rPr>
          <w:rFonts w:hint="eastAsia" w:ascii="仿宋_GB2312" w:eastAsia="仿宋_GB2312"/>
          <w:b w:val="0"/>
          <w:bCs/>
          <w:sz w:val="32"/>
          <w:szCs w:val="32"/>
          <w:lang w:val="en-US" w:eastAsia="zh-CN"/>
        </w:rPr>
        <w:t>类）</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w:t>
      </w:r>
      <w:r>
        <w:rPr>
          <w:rFonts w:hint="eastAsia" w:ascii="仿宋_GB2312" w:eastAsia="仿宋_GB2312"/>
          <w:b w:val="0"/>
          <w:bCs/>
          <w:sz w:val="32"/>
          <w:szCs w:val="32"/>
          <w:lang w:val="en-US" w:eastAsia="zh-CN"/>
        </w:rPr>
        <w:t>（款）其他</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普及支出</w:t>
      </w:r>
      <w:r>
        <w:rPr>
          <w:rFonts w:hint="eastAsia" w:ascii="仿宋_GB2312" w:eastAsia="仿宋_GB2312"/>
          <w:b w:val="0"/>
          <w:bCs/>
          <w:sz w:val="32"/>
          <w:szCs w:val="32"/>
          <w:lang w:val="en-US" w:eastAsia="zh-CN"/>
        </w:rPr>
        <w:t>（项</w:t>
      </w:r>
      <w:r>
        <w:rPr>
          <w:rFonts w:hint="eastAsia" w:ascii="仿宋_GB2312" w:eastAsia="仿宋_GB2312"/>
          <w:b w:val="0"/>
          <w:bCs/>
          <w:sz w:val="32"/>
          <w:szCs w:val="32"/>
        </w:rPr>
        <w:t>）</w:t>
      </w:r>
      <w:r>
        <w:rPr>
          <w:rFonts w:hint="eastAsia" w:ascii="仿宋_GB2312" w:hAnsi="Times New Roman" w:eastAsia="仿宋_GB2312" w:cs="Times New Roman"/>
          <w:b w:val="0"/>
          <w:bCs/>
          <w:kern w:val="2"/>
          <w:sz w:val="32"/>
          <w:szCs w:val="32"/>
          <w:lang w:val="en-US" w:eastAsia="zh-CN" w:bidi="ar-SA"/>
        </w:rPr>
        <w:t>: 支出决算为</w:t>
      </w:r>
      <w:r>
        <w:rPr>
          <w:rFonts w:hint="eastAsia" w:ascii="仿宋_GB2312" w:eastAsia="仿宋_GB2312" w:cs="Times New Roman"/>
          <w:b w:val="0"/>
          <w:bCs/>
          <w:kern w:val="2"/>
          <w:sz w:val="32"/>
          <w:szCs w:val="32"/>
          <w:lang w:val="en-US" w:eastAsia="zh-CN" w:bidi="ar-SA"/>
        </w:rPr>
        <w:t>31.5</w:t>
      </w:r>
      <w:r>
        <w:rPr>
          <w:rFonts w:hint="eastAsia" w:ascii="仿宋_GB2312" w:hAnsi="Times New Roman" w:eastAsia="仿宋_GB2312" w:cs="Times New Roman"/>
          <w:b w:val="0"/>
          <w:bCs/>
          <w:kern w:val="2"/>
          <w:sz w:val="32"/>
          <w:szCs w:val="32"/>
          <w:lang w:val="en-US" w:eastAsia="zh-CN" w:bidi="ar-SA"/>
        </w:rPr>
        <w:t>万元，完成预算</w:t>
      </w:r>
      <w:r>
        <w:rPr>
          <w:rFonts w:hint="eastAsia" w:ascii="仿宋_GB2312" w:eastAsia="仿宋_GB2312" w:cs="Times New Roman"/>
          <w:b w:val="0"/>
          <w:bCs/>
          <w:kern w:val="2"/>
          <w:sz w:val="32"/>
          <w:szCs w:val="32"/>
          <w:lang w:val="en-US" w:eastAsia="zh-CN" w:bidi="ar-SA"/>
        </w:rPr>
        <w:t>100</w:t>
      </w:r>
      <w:r>
        <w:rPr>
          <w:rFonts w:hint="eastAsia" w:ascii="仿宋_GB2312" w:hAnsi="Times New Roman" w:eastAsia="仿宋_GB2312" w:cs="Times New Roman"/>
          <w:b w:val="0"/>
          <w:bCs/>
          <w:kern w:val="2"/>
          <w:sz w:val="32"/>
          <w:szCs w:val="32"/>
          <w:lang w:val="en-US" w:eastAsia="zh-CN" w:bidi="ar-SA"/>
        </w:rPr>
        <w:t>%，决算与预算数持平。</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sz w:val="32"/>
          <w:szCs w:val="32"/>
        </w:rPr>
        <w:t>5.社会保障和就业（</w:t>
      </w:r>
      <w:r>
        <w:rPr>
          <w:rFonts w:hint="eastAsia" w:ascii="仿宋_GB2312" w:eastAsia="仿宋_GB2312"/>
          <w:sz w:val="32"/>
          <w:szCs w:val="32"/>
          <w:lang w:val="en-US" w:eastAsia="zh-CN"/>
        </w:rPr>
        <w:t>类）行政事业单位养老支出（款）机关事业单位基本养老保险缴费支出（项</w:t>
      </w:r>
      <w:r>
        <w:rPr>
          <w:rFonts w:hint="eastAsia" w:ascii="仿宋_GB2312" w:eastAsia="仿宋_GB2312"/>
          <w:sz w:val="32"/>
          <w:szCs w:val="32"/>
        </w:rPr>
        <w:t>）: 支出决算为</w:t>
      </w:r>
      <w:r>
        <w:rPr>
          <w:rFonts w:hint="eastAsia" w:ascii="仿宋_GB2312" w:eastAsia="仿宋_GB2312"/>
          <w:sz w:val="32"/>
          <w:szCs w:val="32"/>
          <w:lang w:val="en-US" w:eastAsia="zh-CN"/>
        </w:rPr>
        <w:t>14.62</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hAnsi="Times New Roman" w:eastAsia="仿宋_GB2312" w:cs="Times New Roman"/>
          <w:b w:val="0"/>
          <w:bCs/>
          <w:kern w:val="2"/>
          <w:sz w:val="32"/>
          <w:szCs w:val="32"/>
          <w:lang w:val="en-US" w:eastAsia="zh-CN" w:bidi="ar-SA"/>
        </w:rPr>
        <w:t>决算与预算数持平</w:t>
      </w:r>
      <w:r>
        <w:rPr>
          <w:rFonts w:hint="eastAsia" w:ascii="仿宋_GB2312" w:eastAsia="仿宋_GB2312" w:cs="Times New Roman"/>
          <w:b w:val="0"/>
          <w:bCs/>
          <w:kern w:val="2"/>
          <w:sz w:val="32"/>
          <w:szCs w:val="32"/>
          <w:lang w:val="en-US" w:eastAsia="zh-CN" w:bidi="ar-SA"/>
        </w:rPr>
        <w:t>。</w:t>
      </w:r>
    </w:p>
    <w:p>
      <w:pPr>
        <w:pageBreakBefore w:val="0"/>
        <w:kinsoku/>
        <w:wordWrap/>
        <w:overflowPunct/>
        <w:topLinePunct w:val="0"/>
        <w:bidi w:val="0"/>
        <w:spacing w:line="576" w:lineRule="atLeast"/>
        <w:ind w:firstLine="640" w:firstLineChars="200"/>
        <w:jc w:val="both"/>
        <w:textAlignment w:val="auto"/>
        <w:rPr>
          <w:rFonts w:hint="eastAsia"/>
          <w:color w:val="FF0000"/>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hint="eastAsia" w:ascii="仿宋_GB2312" w:eastAsia="仿宋_GB2312"/>
          <w:sz w:val="32"/>
          <w:szCs w:val="32"/>
          <w:lang w:val="en-US" w:eastAsia="zh-CN"/>
        </w:rPr>
        <w:t>类）行政事业单位养老支出（款）机关事业单位职业年金缴费支出（项</w:t>
      </w:r>
      <w:r>
        <w:rPr>
          <w:rFonts w:hint="eastAsia" w:ascii="仿宋_GB2312" w:eastAsia="仿宋_GB2312"/>
          <w:sz w:val="32"/>
          <w:szCs w:val="32"/>
        </w:rPr>
        <w:t>）: 支出决算为</w:t>
      </w:r>
      <w:r>
        <w:rPr>
          <w:rFonts w:hint="eastAsia" w:ascii="仿宋_GB2312" w:eastAsia="仿宋_GB2312"/>
          <w:sz w:val="32"/>
          <w:szCs w:val="32"/>
          <w:lang w:val="en-US" w:eastAsia="zh-CN"/>
        </w:rPr>
        <w:t>7.32</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hAnsi="Times New Roman" w:eastAsia="仿宋_GB2312" w:cs="Times New Roman"/>
          <w:b w:val="0"/>
          <w:bCs/>
          <w:kern w:val="2"/>
          <w:sz w:val="32"/>
          <w:szCs w:val="32"/>
          <w:lang w:val="en-US" w:eastAsia="zh-CN" w:bidi="ar-SA"/>
        </w:rPr>
        <w:t>决算与预算数持平</w:t>
      </w:r>
      <w:r>
        <w:rPr>
          <w:rFonts w:hint="eastAsia" w:ascii="仿宋_GB2312" w:eastAsia="仿宋_GB2312" w:cs="Times New Roman"/>
          <w:b w:val="0"/>
          <w:bCs/>
          <w:kern w:val="2"/>
          <w:sz w:val="32"/>
          <w:szCs w:val="32"/>
          <w:lang w:val="en-US" w:eastAsia="zh-CN" w:bidi="ar-SA"/>
        </w:rPr>
        <w:t>。</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.卫生健康（</w:t>
      </w:r>
      <w:r>
        <w:rPr>
          <w:rFonts w:hint="eastAsia" w:ascii="仿宋_GB2312" w:eastAsia="仿宋_GB2312"/>
          <w:sz w:val="32"/>
          <w:szCs w:val="32"/>
          <w:lang w:val="en-US" w:eastAsia="zh-CN"/>
        </w:rPr>
        <w:t>类）行政事业单位医疗（款） 行政单位医疗（项</w:t>
      </w:r>
      <w:r>
        <w:rPr>
          <w:rFonts w:hint="eastAsia" w:ascii="仿宋_GB2312" w:eastAsia="仿宋_GB2312"/>
          <w:sz w:val="32"/>
          <w:szCs w:val="32"/>
        </w:rPr>
        <w:t>）:支出决算为</w:t>
      </w:r>
      <w:r>
        <w:rPr>
          <w:rFonts w:hint="eastAsia" w:ascii="仿宋_GB2312" w:eastAsia="仿宋_GB2312"/>
          <w:sz w:val="32"/>
          <w:szCs w:val="32"/>
          <w:lang w:val="en-US" w:eastAsia="zh-CN"/>
        </w:rPr>
        <w:t>9.47</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hAnsi="Times New Roman" w:eastAsia="仿宋_GB2312" w:cs="Times New Roman"/>
          <w:b w:val="0"/>
          <w:bCs/>
          <w:kern w:val="2"/>
          <w:sz w:val="32"/>
          <w:szCs w:val="32"/>
          <w:lang w:val="en-US" w:eastAsia="zh-CN" w:bidi="ar-SA"/>
        </w:rPr>
        <w:t>决算与预算数持平</w:t>
      </w:r>
      <w:r>
        <w:rPr>
          <w:rFonts w:hint="eastAsia" w:ascii="仿宋_GB2312" w:eastAsia="仿宋_GB2312"/>
          <w:sz w:val="32"/>
          <w:szCs w:val="32"/>
        </w:rPr>
        <w:t>。</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sz w:val="32"/>
          <w:szCs w:val="32"/>
          <w:lang w:val="en-US" w:eastAsia="zh-CN"/>
        </w:rPr>
        <w:t>8</w:t>
      </w:r>
      <w:r>
        <w:rPr>
          <w:rFonts w:hint="eastAsia" w:ascii="仿宋_GB2312" w:eastAsia="仿宋_GB2312"/>
          <w:sz w:val="32"/>
          <w:szCs w:val="32"/>
        </w:rPr>
        <w:t>.卫生健康（</w:t>
      </w:r>
      <w:r>
        <w:rPr>
          <w:rFonts w:hint="eastAsia" w:ascii="仿宋_GB2312" w:eastAsia="仿宋_GB2312"/>
          <w:sz w:val="32"/>
          <w:szCs w:val="32"/>
          <w:lang w:val="en-US" w:eastAsia="zh-CN"/>
        </w:rPr>
        <w:t>类）行政事业单位医疗（款）事业单位医疗（项</w:t>
      </w:r>
      <w:r>
        <w:rPr>
          <w:rFonts w:hint="eastAsia" w:ascii="仿宋_GB2312" w:eastAsia="仿宋_GB2312"/>
          <w:sz w:val="32"/>
          <w:szCs w:val="32"/>
        </w:rPr>
        <w:t>）:支出决算为</w:t>
      </w:r>
      <w:r>
        <w:rPr>
          <w:rFonts w:hint="eastAsia" w:ascii="仿宋_GB2312" w:eastAsia="仿宋_GB2312"/>
          <w:sz w:val="32"/>
          <w:szCs w:val="32"/>
          <w:lang w:val="en-US" w:eastAsia="zh-CN"/>
        </w:rPr>
        <w:t>1.3</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hAnsi="Times New Roman" w:eastAsia="仿宋_GB2312" w:cs="Times New Roman"/>
          <w:b w:val="0"/>
          <w:bCs/>
          <w:kern w:val="2"/>
          <w:sz w:val="32"/>
          <w:szCs w:val="32"/>
          <w:lang w:val="en-US" w:eastAsia="zh-CN" w:bidi="ar-SA"/>
        </w:rPr>
        <w:t>决算与预算数持平</w:t>
      </w:r>
      <w:r>
        <w:rPr>
          <w:rFonts w:hint="eastAsia" w:ascii="仿宋_GB2312" w:eastAsia="仿宋_GB2312" w:cs="Times New Roman"/>
          <w:b w:val="0"/>
          <w:bCs/>
          <w:kern w:val="2"/>
          <w:sz w:val="32"/>
          <w:szCs w:val="32"/>
          <w:lang w:val="en-US" w:eastAsia="zh-CN" w:bidi="ar-SA"/>
        </w:rPr>
        <w:t>。</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住房保障</w:t>
      </w:r>
      <w:r>
        <w:rPr>
          <w:rFonts w:hint="eastAsia" w:ascii="仿宋_GB2312" w:eastAsia="仿宋_GB2312"/>
          <w:sz w:val="32"/>
          <w:szCs w:val="32"/>
        </w:rPr>
        <w:t>（</w:t>
      </w:r>
      <w:r>
        <w:rPr>
          <w:rFonts w:hint="eastAsia" w:ascii="仿宋_GB2312" w:eastAsia="仿宋_GB2312"/>
          <w:sz w:val="32"/>
          <w:szCs w:val="32"/>
          <w:lang w:val="en-US" w:eastAsia="zh-CN"/>
        </w:rPr>
        <w:t>类）住房改革支出（款）住房公积金（项</w:t>
      </w:r>
      <w:r>
        <w:rPr>
          <w:rFonts w:hint="eastAsia" w:ascii="仿宋_GB2312" w:eastAsia="仿宋_GB2312"/>
          <w:sz w:val="32"/>
          <w:szCs w:val="32"/>
        </w:rPr>
        <w:t>）:支出决算为</w:t>
      </w:r>
      <w:r>
        <w:rPr>
          <w:rFonts w:hint="eastAsia" w:ascii="仿宋_GB2312" w:eastAsia="仿宋_GB2312"/>
          <w:sz w:val="32"/>
          <w:szCs w:val="32"/>
          <w:lang w:val="en-US" w:eastAsia="zh-CN"/>
        </w:rPr>
        <w:t>14.49</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hAnsi="Times New Roman" w:eastAsia="仿宋_GB2312" w:cs="Times New Roman"/>
          <w:b w:val="0"/>
          <w:bCs/>
          <w:kern w:val="2"/>
          <w:sz w:val="32"/>
          <w:szCs w:val="32"/>
          <w:lang w:val="en-US" w:eastAsia="zh-CN" w:bidi="ar-SA"/>
        </w:rPr>
        <w:t>决算与预算数持平</w:t>
      </w:r>
      <w:r>
        <w:rPr>
          <w:rFonts w:hint="eastAsia" w:ascii="仿宋_GB2312" w:eastAsia="仿宋_GB2312" w:cs="Times New Roman"/>
          <w:b w:val="0"/>
          <w:bCs/>
          <w:kern w:val="2"/>
          <w:sz w:val="32"/>
          <w:szCs w:val="32"/>
          <w:lang w:val="en-US" w:eastAsia="zh-CN" w:bidi="ar-SA"/>
        </w:rPr>
        <w:t>。</w:t>
      </w:r>
    </w:p>
    <w:p>
      <w:pPr>
        <w:pageBreakBefore w:val="0"/>
        <w:tabs>
          <w:tab w:val="right" w:pos="8306"/>
        </w:tabs>
        <w:kinsoku/>
        <w:wordWrap/>
        <w:overflowPunct/>
        <w:topLinePunct w:val="0"/>
        <w:bidi w:val="0"/>
        <w:spacing w:line="576" w:lineRule="atLeast"/>
        <w:ind w:firstLine="640"/>
        <w:jc w:val="both"/>
        <w:textAlignment w:val="auto"/>
        <w:outlineLvl w:val="1"/>
        <w:rPr>
          <w:rStyle w:val="25"/>
        </w:rPr>
      </w:pPr>
      <w:bookmarkStart w:id="60" w:name="_Toc15396608"/>
      <w:bookmarkStart w:id="61" w:name="_Toc15377214"/>
      <w:bookmarkStart w:id="62" w:name="_Toc79163868"/>
      <w:bookmarkStart w:id="63"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0"/>
      <w:bookmarkEnd w:id="61"/>
      <w:bookmarkEnd w:id="62"/>
      <w:bookmarkEnd w:id="63"/>
      <w:r>
        <w:rPr>
          <w:rStyle w:val="25"/>
          <w:rFonts w:ascii="黑体" w:hAnsi="黑体" w:eastAsia="黑体"/>
          <w:b w:val="0"/>
        </w:rPr>
        <w:tab/>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2020年一般公共预算财政拨款基本支出</w:t>
      </w:r>
      <w:r>
        <w:rPr>
          <w:rFonts w:hint="eastAsia" w:ascii="仿宋_GB2312" w:eastAsia="仿宋_GB2312"/>
          <w:sz w:val="32"/>
          <w:szCs w:val="32"/>
          <w:lang w:val="en-US" w:eastAsia="zh-CN"/>
        </w:rPr>
        <w:t>207.07</w:t>
      </w:r>
      <w:r>
        <w:rPr>
          <w:rFonts w:hint="eastAsia" w:ascii="仿宋_GB2312" w:eastAsia="仿宋_GB2312"/>
          <w:sz w:val="32"/>
          <w:szCs w:val="32"/>
        </w:rPr>
        <w:t>万元，其中：</w:t>
      </w:r>
    </w:p>
    <w:p>
      <w:pPr>
        <w:pageBreakBefore w:val="0"/>
        <w:kinsoku/>
        <w:wordWrap/>
        <w:overflowPunct/>
        <w:topLinePunct w:val="0"/>
        <w:bidi w:val="0"/>
        <w:spacing w:line="576" w:lineRule="atLeast"/>
        <w:ind w:firstLine="645"/>
        <w:jc w:val="both"/>
        <w:textAlignment w:val="auto"/>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196.06</w:t>
      </w:r>
      <w:r>
        <w:rPr>
          <w:rFonts w:hint="eastAsia" w:ascii="仿宋_GB2312" w:eastAsia="仿宋_GB2312"/>
          <w:sz w:val="32"/>
          <w:szCs w:val="32"/>
        </w:rPr>
        <w:t>万元，主要包括：基本工资、津贴补贴、奖金、绩效工资、机关事业单位基本养老保险缴费、职业年金缴费、医疗费</w:t>
      </w:r>
      <w:r>
        <w:rPr>
          <w:rFonts w:hint="eastAsia" w:ascii="仿宋_GB2312" w:eastAsia="仿宋_GB2312"/>
          <w:sz w:val="32"/>
          <w:szCs w:val="32"/>
          <w:lang w:eastAsia="zh-CN"/>
        </w:rPr>
        <w:t>、</w:t>
      </w:r>
      <w:r>
        <w:rPr>
          <w:rFonts w:hint="eastAsia" w:ascii="仿宋_GB2312" w:eastAsia="仿宋_GB2312"/>
          <w:sz w:val="32"/>
          <w:szCs w:val="32"/>
        </w:rPr>
        <w:t>其他社会保障缴费、生活补助、医疗费补助、奖励金、住房公积金等。</w:t>
      </w:r>
    </w:p>
    <w:p>
      <w:pPr>
        <w:pageBreakBefore w:val="0"/>
        <w:kinsoku/>
        <w:wordWrap/>
        <w:overflowPunct/>
        <w:topLinePunct w:val="0"/>
        <w:bidi w:val="0"/>
        <w:spacing w:line="576" w:lineRule="atLeast"/>
        <w:ind w:firstLine="640" w:firstLineChars="200"/>
        <w:jc w:val="both"/>
        <w:textAlignment w:val="auto"/>
        <w:rPr>
          <w:rFonts w:ascii="仿宋" w:hAnsi="仿宋" w:eastAsia="仿宋"/>
          <w:b/>
          <w:color w:val="FF0000"/>
          <w:sz w:val="32"/>
          <w:szCs w:val="32"/>
        </w:rPr>
      </w:pPr>
      <w:r>
        <w:rPr>
          <w:rFonts w:hint="eastAsia" w:ascii="仿宋_GB2312" w:eastAsia="仿宋_GB2312"/>
          <w:sz w:val="32"/>
          <w:szCs w:val="32"/>
        </w:rPr>
        <w:t>日常公用经费</w:t>
      </w:r>
      <w:r>
        <w:rPr>
          <w:rFonts w:hint="eastAsia" w:ascii="仿宋_GB2312" w:eastAsia="仿宋_GB2312"/>
          <w:sz w:val="32"/>
          <w:szCs w:val="32"/>
          <w:lang w:val="en-US" w:eastAsia="zh-CN"/>
        </w:rPr>
        <w:t>11.01</w:t>
      </w:r>
      <w:r>
        <w:rPr>
          <w:rFonts w:hint="eastAsia" w:ascii="仿宋_GB2312" w:eastAsia="仿宋_GB2312"/>
          <w:sz w:val="32"/>
          <w:szCs w:val="32"/>
        </w:rPr>
        <w:t>万元，主要包括：办公费、邮电费、差旅费、培训费、公务接待费、公务用车运行维护费等。</w:t>
      </w:r>
    </w:p>
    <w:p>
      <w:pPr>
        <w:pageBreakBefore w:val="0"/>
        <w:kinsoku/>
        <w:wordWrap/>
        <w:overflowPunct/>
        <w:topLinePunct w:val="0"/>
        <w:bidi w:val="0"/>
        <w:spacing w:line="576" w:lineRule="atLeast"/>
        <w:ind w:firstLine="640"/>
        <w:jc w:val="both"/>
        <w:textAlignment w:val="auto"/>
        <w:outlineLvl w:val="1"/>
        <w:rPr>
          <w:rStyle w:val="25"/>
          <w:rFonts w:ascii="黑体" w:hAnsi="黑体" w:eastAsia="黑体"/>
          <w:b w:val="0"/>
        </w:rPr>
      </w:pPr>
      <w:bookmarkStart w:id="64" w:name="_Toc79163619"/>
      <w:bookmarkStart w:id="65" w:name="_Toc79163869"/>
      <w:bookmarkStart w:id="66" w:name="_Toc15377215"/>
      <w:bookmarkStart w:id="67"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64"/>
      <w:bookmarkEnd w:id="65"/>
      <w:bookmarkEnd w:id="66"/>
      <w:bookmarkEnd w:id="67"/>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rPr>
      </w:pPr>
      <w:bookmarkStart w:id="68" w:name="_Toc79163620"/>
      <w:bookmarkStart w:id="69" w:name="_Toc79163870"/>
      <w:bookmarkStart w:id="70" w:name="_Toc15377216"/>
      <w:r>
        <w:rPr>
          <w:rFonts w:hint="eastAsia" w:ascii="仿宋_GB2312" w:eastAsia="仿宋_GB2312"/>
          <w:sz w:val="32"/>
          <w:szCs w:val="32"/>
        </w:rPr>
        <w:t>（一）“三公”经费财政拨款支出决算总体情况说明</w:t>
      </w:r>
      <w:bookmarkEnd w:id="68"/>
      <w:bookmarkEnd w:id="69"/>
      <w:bookmarkEnd w:id="70"/>
    </w:p>
    <w:p>
      <w:pPr>
        <w:pageBreakBefore w:val="0"/>
        <w:kinsoku/>
        <w:wordWrap/>
        <w:overflowPunct/>
        <w:topLinePunct w:val="0"/>
        <w:bidi w:val="0"/>
        <w:spacing w:line="576" w:lineRule="atLeast"/>
        <w:ind w:firstLine="640"/>
        <w:jc w:val="both"/>
        <w:textAlignment w:val="auto"/>
        <w:rPr>
          <w:rFonts w:ascii="仿宋" w:hAnsi="仿宋" w:eastAsia="仿宋"/>
          <w:b/>
          <w:color w:val="FF0000"/>
          <w:sz w:val="32"/>
          <w:szCs w:val="32"/>
        </w:rPr>
      </w:pPr>
      <w:r>
        <w:rPr>
          <w:rFonts w:hint="eastAsia" w:ascii="仿宋_GB2312" w:eastAsia="仿宋_GB2312"/>
          <w:sz w:val="32"/>
          <w:szCs w:val="32"/>
        </w:rPr>
        <w:t>2020年“三公”经费财政拨款支出决算为</w:t>
      </w:r>
      <w:r>
        <w:rPr>
          <w:rFonts w:hint="eastAsia" w:ascii="仿宋_GB2312" w:eastAsia="仿宋_GB2312"/>
          <w:sz w:val="32"/>
          <w:szCs w:val="32"/>
          <w:lang w:val="en-US" w:eastAsia="zh-CN"/>
        </w:rPr>
        <w:t>4.16</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r>
        <w:rPr>
          <w:rStyle w:val="22"/>
          <w:rFonts w:hint="eastAsia" w:ascii="仿宋_GB2312" w:hAnsi="仿宋_GB2312" w:eastAsia="仿宋_GB2312" w:cs="仿宋_GB2312"/>
          <w:b w:val="0"/>
          <w:bCs w:val="0"/>
          <w:color w:val="000000"/>
          <w:sz w:val="32"/>
          <w:szCs w:val="32"/>
        </w:rPr>
        <w:t>决算数与预算数持平</w:t>
      </w:r>
      <w:r>
        <w:rPr>
          <w:rStyle w:val="22"/>
          <w:rFonts w:hint="eastAsia" w:ascii="仿宋_GB2312" w:hAnsi="仿宋_GB2312" w:eastAsia="仿宋_GB2312" w:cs="仿宋_GB2312"/>
          <w:b w:val="0"/>
          <w:bCs w:val="0"/>
          <w:color w:val="000000"/>
          <w:sz w:val="32"/>
          <w:szCs w:val="32"/>
          <w:lang w:eastAsia="zh-CN"/>
        </w:rPr>
        <w:t>。</w:t>
      </w:r>
    </w:p>
    <w:p>
      <w:pPr>
        <w:pageBreakBefore w:val="0"/>
        <w:kinsoku/>
        <w:wordWrap/>
        <w:overflowPunct/>
        <w:topLinePunct w:val="0"/>
        <w:bidi w:val="0"/>
        <w:spacing w:line="576" w:lineRule="atLeast"/>
        <w:ind w:firstLine="640"/>
        <w:jc w:val="both"/>
        <w:textAlignment w:val="auto"/>
        <w:outlineLvl w:val="2"/>
        <w:rPr>
          <w:rFonts w:ascii="仿宋" w:hAnsi="仿宋" w:eastAsia="仿宋"/>
          <w:b/>
          <w:color w:val="000000"/>
          <w:sz w:val="32"/>
          <w:szCs w:val="32"/>
        </w:rPr>
      </w:pPr>
      <w:bookmarkStart w:id="71" w:name="_Toc79163871"/>
      <w:bookmarkStart w:id="72" w:name="_Toc15377217"/>
      <w:bookmarkStart w:id="73" w:name="_Toc79163621"/>
      <w:r>
        <w:rPr>
          <w:rFonts w:hint="eastAsia" w:ascii="仿宋" w:hAnsi="仿宋" w:eastAsia="仿宋"/>
          <w:b/>
          <w:color w:val="000000"/>
          <w:sz w:val="32"/>
          <w:szCs w:val="32"/>
        </w:rPr>
        <w:t>（二）“三公”经费财政拨款支出决算具体情况说明</w:t>
      </w:r>
      <w:bookmarkEnd w:id="71"/>
      <w:bookmarkEnd w:id="72"/>
      <w:bookmarkEnd w:id="73"/>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2020年“三公”经费财政拨款支出决算中，因公出国（境）费支出决算</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万元；公务用车购置及运行维护费支出决算</w:t>
      </w:r>
      <w:r>
        <w:rPr>
          <w:rFonts w:hint="eastAsia" w:ascii="仿宋_GB2312" w:eastAsia="仿宋_GB2312"/>
          <w:sz w:val="32"/>
          <w:szCs w:val="32"/>
          <w:lang w:val="en-US" w:eastAsia="zh-CN"/>
        </w:rPr>
        <w:t>3.99</w:t>
      </w:r>
      <w:r>
        <w:rPr>
          <w:rFonts w:hint="eastAsia" w:ascii="仿宋_GB2312" w:eastAsia="仿宋_GB2312"/>
          <w:sz w:val="32"/>
          <w:szCs w:val="32"/>
        </w:rPr>
        <w:t>万元，占</w:t>
      </w:r>
      <w:r>
        <w:rPr>
          <w:rFonts w:hint="eastAsia" w:ascii="仿宋_GB2312" w:eastAsia="仿宋_GB2312"/>
          <w:sz w:val="32"/>
          <w:szCs w:val="32"/>
          <w:lang w:val="en-US" w:eastAsia="zh-CN"/>
        </w:rPr>
        <w:t>95.91</w:t>
      </w:r>
      <w:r>
        <w:rPr>
          <w:rFonts w:hint="eastAsia" w:ascii="仿宋_GB2312" w:eastAsia="仿宋_GB2312"/>
          <w:sz w:val="32"/>
          <w:szCs w:val="32"/>
        </w:rPr>
        <w:t>%；公务接待费支出决算</w:t>
      </w:r>
      <w:r>
        <w:rPr>
          <w:rFonts w:hint="eastAsia" w:ascii="仿宋_GB2312" w:eastAsia="仿宋_GB2312"/>
          <w:sz w:val="32"/>
          <w:szCs w:val="32"/>
          <w:lang w:val="en-US" w:eastAsia="zh-CN"/>
        </w:rPr>
        <w:t>0.17</w:t>
      </w:r>
      <w:r>
        <w:rPr>
          <w:rFonts w:hint="eastAsia" w:ascii="仿宋_GB2312" w:eastAsia="仿宋_GB2312"/>
          <w:sz w:val="32"/>
          <w:szCs w:val="32"/>
        </w:rPr>
        <w:t>万元，占</w:t>
      </w:r>
      <w:r>
        <w:rPr>
          <w:rFonts w:hint="eastAsia" w:ascii="仿宋_GB2312" w:eastAsia="仿宋_GB2312"/>
          <w:sz w:val="32"/>
          <w:szCs w:val="32"/>
          <w:lang w:val="en-US" w:eastAsia="zh-CN"/>
        </w:rPr>
        <w:t>4.09</w:t>
      </w:r>
      <w:r>
        <w:rPr>
          <w:rFonts w:hint="eastAsia" w:ascii="仿宋_GB2312" w:eastAsia="仿宋_GB2312"/>
          <w:sz w:val="32"/>
          <w:szCs w:val="32"/>
        </w:rPr>
        <w:t>%。具体情况如下：</w:t>
      </w:r>
    </w:p>
    <w:p>
      <w:pPr>
        <w:pageBreakBefore w:val="0"/>
        <w:kinsoku/>
        <w:wordWrap/>
        <w:overflowPunct/>
        <w:topLinePunct w:val="0"/>
        <w:bidi w:val="0"/>
        <w:spacing w:line="576" w:lineRule="atLeast"/>
        <w:ind w:firstLine="640" w:firstLineChars="200"/>
        <w:jc w:val="both"/>
        <w:textAlignment w:val="auto"/>
        <w:rPr>
          <w:rFonts w:hint="eastAsia"/>
        </w:rPr>
      </w:pPr>
      <w:r>
        <w:rPr>
          <w:rFonts w:hint="eastAsia" w:ascii="仿宋_GB2312" w:eastAsia="仿宋_GB2312"/>
          <w:color w:val="FF0000"/>
          <w:sz w:val="32"/>
          <w:szCs w:val="32"/>
        </w:rPr>
        <w:t>（图7：“三公”经费财政拨款支出结构）</w:t>
      </w:r>
    </w:p>
    <w:p>
      <w:pPr>
        <w:pageBreakBefore w:val="0"/>
        <w:kinsoku/>
        <w:wordWrap/>
        <w:overflowPunct/>
        <w:topLinePunct w:val="0"/>
        <w:bidi w:val="0"/>
        <w:spacing w:line="576" w:lineRule="atLeast"/>
        <w:ind w:firstLine="420" w:firstLineChars="200"/>
        <w:jc w:val="both"/>
        <w:textAlignment w:val="auto"/>
        <w:rPr>
          <w:rFonts w:hint="eastAsia" w:ascii="仿宋_GB2312" w:eastAsia="仿宋_GB2312"/>
          <w:sz w:val="32"/>
          <w:szCs w:val="32"/>
        </w:rPr>
      </w:pPr>
      <w:r>
        <w:rPr>
          <w:rFonts w:hint="eastAsia" w:eastAsia="宋体"/>
          <w:lang w:eastAsia="zh-CN"/>
        </w:rPr>
        <w:drawing>
          <wp:inline distT="0" distB="0" distL="114300" distR="114300">
            <wp:extent cx="5516880" cy="3084195"/>
            <wp:effectExtent l="4445" t="4445" r="22225" b="1651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76" w:lineRule="atLeast"/>
        <w:ind w:firstLine="640" w:firstLineChars="200"/>
        <w:jc w:val="both"/>
        <w:textAlignment w:val="auto"/>
        <w:rPr>
          <w:rFonts w:ascii="仿宋_GB2312" w:eastAsia="仿宋_GB2312"/>
          <w:b/>
          <w:color w:val="000000"/>
          <w:sz w:val="32"/>
          <w:szCs w:val="32"/>
        </w:rPr>
      </w:pPr>
      <w:r>
        <w:rPr>
          <w:rFonts w:hint="eastAsia" w:ascii="仿宋_GB2312" w:eastAsia="仿宋_GB2312"/>
          <w:sz w:val="32"/>
          <w:szCs w:val="32"/>
        </w:rPr>
        <w:t>1.因公出国（境）经费支出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万元，全</w:t>
      </w:r>
      <w:r>
        <w:rPr>
          <w:rFonts w:hint="eastAsia" w:ascii="仿宋_GB2312" w:eastAsia="仿宋_GB2312"/>
          <w:color w:val="000000"/>
          <w:sz w:val="32"/>
          <w:szCs w:val="32"/>
        </w:rPr>
        <w:t>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2.公务用车购置及运行维护费支出</w:t>
      </w:r>
      <w:r>
        <w:rPr>
          <w:rFonts w:hint="eastAsia" w:ascii="仿宋_GB2312" w:eastAsia="仿宋_GB2312"/>
          <w:color w:val="000000"/>
          <w:sz w:val="32"/>
          <w:szCs w:val="32"/>
          <w:lang w:val="en-US" w:eastAsia="zh-CN"/>
        </w:rPr>
        <w:t>3.99</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%。公务用车购置及运行维护费支出决算比201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其中：公务用车购置支出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。截至2020年12月底，单位共有公务用车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公务用车运行维护费支出</w:t>
      </w:r>
      <w:r>
        <w:rPr>
          <w:rFonts w:hint="eastAsia" w:ascii="仿宋_GB2312" w:eastAsia="仿宋_GB2312"/>
          <w:color w:val="000000"/>
          <w:sz w:val="32"/>
          <w:szCs w:val="32"/>
          <w:lang w:val="en-US" w:eastAsia="zh-CN"/>
        </w:rPr>
        <w:t>3.99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参加培训、两联一进工作、开展科普工作等</w:t>
      </w:r>
      <w:r>
        <w:rPr>
          <w:rFonts w:hint="eastAsia" w:ascii="仿宋_GB2312" w:eastAsia="仿宋_GB2312"/>
          <w:color w:val="000000"/>
          <w:sz w:val="32"/>
          <w:szCs w:val="32"/>
        </w:rPr>
        <w:t>所需的公务用车燃料费、维修费、过路过桥费、保险费等支出。</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3.公务接待费支出</w:t>
      </w:r>
      <w:r>
        <w:rPr>
          <w:rFonts w:hint="eastAsia" w:ascii="仿宋_GB2312" w:eastAsia="仿宋_GB2312"/>
          <w:color w:val="000000"/>
          <w:sz w:val="32"/>
          <w:szCs w:val="32"/>
          <w:lang w:val="en-US" w:eastAsia="zh-CN"/>
        </w:rPr>
        <w:t>0.17</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%。公务接待费支出决算比2019年减少</w:t>
      </w:r>
      <w:r>
        <w:rPr>
          <w:rFonts w:hint="eastAsia" w:ascii="仿宋_GB2312" w:eastAsia="仿宋_GB2312"/>
          <w:color w:val="000000"/>
          <w:sz w:val="32"/>
          <w:szCs w:val="32"/>
          <w:lang w:val="en-US" w:eastAsia="zh-CN"/>
        </w:rPr>
        <w:t>0.05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22.73</w:t>
      </w:r>
      <w:r>
        <w:rPr>
          <w:rFonts w:hint="eastAsia" w:ascii="仿宋_GB2312" w:eastAsia="仿宋_GB2312"/>
          <w:color w:val="000000"/>
          <w:sz w:val="32"/>
          <w:szCs w:val="32"/>
        </w:rPr>
        <w:t>%。主要原因是公务接待</w:t>
      </w:r>
      <w:r>
        <w:rPr>
          <w:rFonts w:hint="eastAsia" w:ascii="仿宋_GB2312" w:eastAsia="仿宋_GB2312"/>
          <w:color w:val="000000"/>
          <w:sz w:val="32"/>
          <w:szCs w:val="32"/>
          <w:lang w:eastAsia="zh-CN"/>
        </w:rPr>
        <w:t>减少</w:t>
      </w:r>
      <w:r>
        <w:rPr>
          <w:rFonts w:hint="eastAsia" w:ascii="仿宋_GB2312" w:eastAsia="仿宋_GB2312"/>
          <w:color w:val="000000"/>
          <w:sz w:val="32"/>
          <w:szCs w:val="32"/>
        </w:rPr>
        <w:t>。其中：</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b w:val="0"/>
          <w:bCs w:val="0"/>
          <w:color w:val="auto"/>
          <w:sz w:val="32"/>
          <w:szCs w:val="32"/>
          <w:highlight w:val="none"/>
        </w:rPr>
      </w:pPr>
      <w:r>
        <w:rPr>
          <w:rFonts w:hint="eastAsia" w:ascii="仿宋_GB2312" w:eastAsia="仿宋_GB2312"/>
          <w:color w:val="000000"/>
          <w:sz w:val="32"/>
          <w:szCs w:val="32"/>
        </w:rPr>
        <w:t>国内公务接待支出</w:t>
      </w:r>
      <w:r>
        <w:rPr>
          <w:rFonts w:hint="eastAsia" w:ascii="仿宋_GB2312" w:eastAsia="仿宋_GB2312"/>
          <w:color w:val="000000"/>
          <w:sz w:val="32"/>
          <w:szCs w:val="32"/>
          <w:lang w:val="en-US" w:eastAsia="zh-CN"/>
        </w:rPr>
        <w:t>0.17</w:t>
      </w:r>
      <w:r>
        <w:rPr>
          <w:rFonts w:hint="eastAsia" w:ascii="仿宋_GB2312" w:eastAsia="仿宋_GB2312"/>
          <w:color w:val="000000"/>
          <w:sz w:val="32"/>
          <w:szCs w:val="32"/>
        </w:rPr>
        <w:t>万元，主要用于开展</w:t>
      </w:r>
      <w:r>
        <w:rPr>
          <w:rFonts w:hint="eastAsia" w:ascii="仿宋_GB2312" w:eastAsia="仿宋_GB2312"/>
          <w:color w:val="000000"/>
          <w:sz w:val="32"/>
          <w:szCs w:val="32"/>
          <w:lang w:eastAsia="zh-CN"/>
        </w:rPr>
        <w:t>科普</w:t>
      </w:r>
      <w:r>
        <w:rPr>
          <w:rFonts w:hint="eastAsia" w:ascii="仿宋_GB2312" w:eastAsia="仿宋_GB2312"/>
          <w:color w:val="000000"/>
          <w:sz w:val="32"/>
          <w:szCs w:val="32"/>
        </w:rPr>
        <w:t>业务活动(执行公务、开展业务活动开支的交通费、住宿费、用餐费等)。国内公务接待</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0.17</w:t>
      </w:r>
      <w:r>
        <w:rPr>
          <w:rFonts w:hint="eastAsia" w:ascii="仿宋_GB2312" w:eastAsia="仿宋_GB2312"/>
          <w:color w:val="000000"/>
          <w:sz w:val="32"/>
          <w:szCs w:val="32"/>
        </w:rPr>
        <w:t>万元</w:t>
      </w:r>
      <w:r>
        <w:rPr>
          <w:rFonts w:hint="eastAsia" w:ascii="仿宋_GB2312" w:eastAsia="仿宋_GB2312"/>
          <w:b w:val="0"/>
          <w:bCs w:val="0"/>
          <w:color w:val="000000"/>
          <w:sz w:val="32"/>
          <w:szCs w:val="32"/>
        </w:rPr>
        <w:t>，</w:t>
      </w:r>
      <w:r>
        <w:rPr>
          <w:rFonts w:hint="eastAsia" w:ascii="仿宋_GB2312" w:eastAsia="仿宋_GB2312"/>
          <w:b w:val="0"/>
          <w:bCs w:val="0"/>
          <w:color w:val="auto"/>
          <w:sz w:val="32"/>
          <w:szCs w:val="32"/>
          <w:highlight w:val="none"/>
        </w:rPr>
        <w:t>具体内容包括：州科协来县指导天府科技云服务工作</w:t>
      </w:r>
      <w:r>
        <w:rPr>
          <w:rFonts w:hint="eastAsia" w:ascii="仿宋_GB2312" w:eastAsia="仿宋_GB2312"/>
          <w:b w:val="0"/>
          <w:bCs w:val="0"/>
          <w:color w:val="auto"/>
          <w:sz w:val="32"/>
          <w:szCs w:val="32"/>
          <w:highlight w:val="none"/>
          <w:lang w:val="en-US" w:eastAsia="zh-CN"/>
        </w:rPr>
        <w:t>3批次，12人次</w:t>
      </w:r>
      <w:r>
        <w:rPr>
          <w:rFonts w:hint="eastAsia" w:ascii="仿宋_GB2312" w:eastAsia="仿宋_GB2312"/>
          <w:b w:val="0"/>
          <w:bCs w:val="0"/>
          <w:color w:val="auto"/>
          <w:sz w:val="32"/>
          <w:szCs w:val="32"/>
          <w:highlight w:val="none"/>
        </w:rPr>
        <w:t>；州科协来县关于举办苍穹杯比赛工作</w:t>
      </w:r>
      <w:r>
        <w:rPr>
          <w:rFonts w:hint="eastAsia" w:ascii="仿宋_GB2312" w:eastAsia="仿宋_GB2312"/>
          <w:b w:val="0"/>
          <w:bCs w:val="0"/>
          <w:color w:val="auto"/>
          <w:sz w:val="32"/>
          <w:szCs w:val="32"/>
          <w:highlight w:val="none"/>
          <w:lang w:val="en-US" w:eastAsia="zh-CN"/>
        </w:rPr>
        <w:t>1批次,4人次</w:t>
      </w:r>
      <w:r>
        <w:rPr>
          <w:rFonts w:hint="eastAsia" w:ascii="仿宋_GB2312" w:eastAsia="仿宋_GB2312"/>
          <w:b w:val="0"/>
          <w:bCs w:val="0"/>
          <w:color w:val="auto"/>
          <w:sz w:val="32"/>
          <w:szCs w:val="32"/>
          <w:highlight w:val="none"/>
        </w:rPr>
        <w:t>；</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外事接待支出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pageBreakBefore w:val="0"/>
        <w:kinsoku/>
        <w:wordWrap/>
        <w:overflowPunct/>
        <w:topLinePunct w:val="0"/>
        <w:bidi w:val="0"/>
        <w:spacing w:line="576" w:lineRule="atLeast"/>
        <w:ind w:firstLine="640"/>
        <w:jc w:val="both"/>
        <w:textAlignment w:val="auto"/>
        <w:outlineLvl w:val="1"/>
        <w:rPr>
          <w:rStyle w:val="25"/>
          <w:rFonts w:ascii="黑体" w:hAnsi="黑体" w:eastAsia="黑体"/>
        </w:rPr>
      </w:pPr>
      <w:bookmarkStart w:id="74" w:name="_Toc79163872"/>
      <w:bookmarkStart w:id="75" w:name="_Toc15396610"/>
      <w:bookmarkStart w:id="76" w:name="_Toc15377218"/>
      <w:bookmarkStart w:id="77" w:name="_Toc7916362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74"/>
      <w:bookmarkEnd w:id="75"/>
      <w:bookmarkEnd w:id="76"/>
      <w:bookmarkEnd w:id="77"/>
    </w:p>
    <w:p>
      <w:pPr>
        <w:pageBreakBefore w:val="0"/>
        <w:kinsoku/>
        <w:wordWrap/>
        <w:overflowPunct/>
        <w:topLinePunct w:val="0"/>
        <w:bidi w:val="0"/>
        <w:spacing w:line="576" w:lineRule="atLeast"/>
        <w:ind w:firstLine="640"/>
        <w:jc w:val="both"/>
        <w:textAlignment w:val="auto"/>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numPr>
          <w:ilvl w:val="0"/>
          <w:numId w:val="2"/>
        </w:numPr>
        <w:kinsoku/>
        <w:wordWrap/>
        <w:overflowPunct/>
        <w:topLinePunct w:val="0"/>
        <w:bidi w:val="0"/>
        <w:spacing w:line="576" w:lineRule="atLeast"/>
        <w:ind w:firstLine="640"/>
        <w:jc w:val="both"/>
        <w:textAlignment w:val="auto"/>
        <w:outlineLvl w:val="1"/>
        <w:rPr>
          <w:rStyle w:val="25"/>
          <w:rFonts w:ascii="黑体" w:hAnsi="黑体" w:eastAsia="黑体"/>
          <w:b w:val="0"/>
        </w:rPr>
      </w:pPr>
      <w:bookmarkStart w:id="78" w:name="_Toc15377219"/>
      <w:bookmarkStart w:id="79" w:name="_Toc15396611"/>
      <w:bookmarkStart w:id="80" w:name="_Toc79163623"/>
      <w:bookmarkStart w:id="81" w:name="_Toc79163873"/>
      <w:r>
        <w:rPr>
          <w:rStyle w:val="25"/>
          <w:rFonts w:hint="eastAsia" w:ascii="黑体" w:hAnsi="黑体" w:eastAsia="黑体"/>
          <w:b w:val="0"/>
        </w:rPr>
        <w:t>国有资本经营预算支出决算情况说明</w:t>
      </w:r>
      <w:bookmarkEnd w:id="78"/>
      <w:bookmarkEnd w:id="79"/>
      <w:bookmarkEnd w:id="80"/>
      <w:bookmarkEnd w:id="81"/>
    </w:p>
    <w:p>
      <w:pPr>
        <w:pageBreakBefore w:val="0"/>
        <w:kinsoku/>
        <w:wordWrap/>
        <w:overflowPunct/>
        <w:topLinePunct w:val="0"/>
        <w:bidi w:val="0"/>
        <w:spacing w:line="576" w:lineRule="atLeast"/>
        <w:ind w:firstLine="640"/>
        <w:jc w:val="both"/>
        <w:textAlignment w:val="auto"/>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576" w:lineRule="atLeast"/>
        <w:ind w:firstLine="800" w:firstLineChars="250"/>
        <w:jc w:val="both"/>
        <w:textAlignment w:val="auto"/>
        <w:outlineLvl w:val="1"/>
        <w:rPr>
          <w:rStyle w:val="25"/>
          <w:rFonts w:ascii="黑体" w:hAnsi="黑体" w:eastAsia="黑体"/>
        </w:rPr>
      </w:pPr>
      <w:bookmarkStart w:id="82" w:name="_Toc79163624"/>
      <w:bookmarkStart w:id="83" w:name="_Toc15377221"/>
      <w:bookmarkStart w:id="84" w:name="_Toc79163874"/>
      <w:bookmarkStart w:id="85"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82"/>
      <w:bookmarkEnd w:id="83"/>
      <w:bookmarkEnd w:id="84"/>
      <w:bookmarkEnd w:id="85"/>
    </w:p>
    <w:p>
      <w:pPr>
        <w:pageBreakBefore w:val="0"/>
        <w:kinsoku/>
        <w:wordWrap/>
        <w:overflowPunct/>
        <w:topLinePunct w:val="0"/>
        <w:bidi w:val="0"/>
        <w:spacing w:line="576" w:lineRule="atLeast"/>
        <w:ind w:firstLine="643" w:firstLineChars="200"/>
        <w:jc w:val="both"/>
        <w:textAlignment w:val="auto"/>
        <w:outlineLvl w:val="2"/>
        <w:rPr>
          <w:rFonts w:ascii="仿宋" w:hAnsi="仿宋" w:eastAsia="仿宋"/>
          <w:color w:val="000000"/>
          <w:sz w:val="32"/>
          <w:szCs w:val="32"/>
        </w:rPr>
      </w:pPr>
      <w:bookmarkStart w:id="86" w:name="_Toc79163625"/>
      <w:bookmarkStart w:id="87" w:name="_Toc79163875"/>
      <w:bookmarkStart w:id="88" w:name="_Toc15377222"/>
      <w:r>
        <w:rPr>
          <w:rFonts w:hint="eastAsia" w:ascii="仿宋" w:hAnsi="仿宋" w:eastAsia="仿宋"/>
          <w:b/>
          <w:color w:val="000000"/>
          <w:sz w:val="32"/>
          <w:szCs w:val="32"/>
        </w:rPr>
        <w:t>（一）机关运行经费支出情况</w:t>
      </w:r>
      <w:bookmarkEnd w:id="86"/>
      <w:bookmarkEnd w:id="87"/>
      <w:bookmarkEnd w:id="88"/>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color w:val="auto"/>
          <w:sz w:val="32"/>
          <w:szCs w:val="32"/>
          <w:lang w:eastAsia="zh-CN"/>
        </w:rPr>
      </w:pPr>
      <w:r>
        <w:rPr>
          <w:rFonts w:ascii="仿宋_GB2312" w:eastAsia="仿宋_GB2312"/>
          <w:color w:val="auto"/>
          <w:sz w:val="32"/>
          <w:szCs w:val="32"/>
        </w:rPr>
        <w:t>2020</w:t>
      </w:r>
      <w:r>
        <w:rPr>
          <w:rFonts w:hint="eastAsia" w:ascii="仿宋_GB2312" w:eastAsia="仿宋_GB2312"/>
          <w:color w:val="auto"/>
          <w:sz w:val="32"/>
          <w:szCs w:val="32"/>
        </w:rPr>
        <w:t>年，</w:t>
      </w:r>
      <w:r>
        <w:rPr>
          <w:rFonts w:hint="eastAsia" w:ascii="仿宋_GB2312" w:eastAsia="仿宋_GB2312" w:cs="仿宋_GB2312"/>
          <w:b w:val="0"/>
          <w:bCs w:val="0"/>
          <w:color w:val="auto"/>
          <w:sz w:val="32"/>
          <w:szCs w:val="32"/>
        </w:rPr>
        <w:t>本部门</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11.01</w:t>
      </w:r>
      <w:r>
        <w:rPr>
          <w:rFonts w:hint="eastAsia" w:ascii="仿宋_GB2312" w:eastAsia="仿宋_GB2312"/>
          <w:color w:val="auto"/>
          <w:sz w:val="32"/>
          <w:szCs w:val="32"/>
        </w:rPr>
        <w:t>万元，比</w:t>
      </w:r>
      <w:r>
        <w:rPr>
          <w:rFonts w:ascii="仿宋_GB2312" w:eastAsia="仿宋_GB2312"/>
          <w:color w:val="auto"/>
          <w:sz w:val="32"/>
          <w:szCs w:val="32"/>
        </w:rPr>
        <w:t>2019</w:t>
      </w:r>
      <w:r>
        <w:rPr>
          <w:rFonts w:hint="eastAsia" w:ascii="仿宋_GB2312" w:eastAsia="仿宋_GB2312"/>
          <w:color w:val="auto"/>
          <w:sz w:val="32"/>
          <w:szCs w:val="32"/>
        </w:rPr>
        <w:t>年增加</w:t>
      </w:r>
      <w:r>
        <w:rPr>
          <w:rFonts w:hint="eastAsia" w:ascii="仿宋_GB2312" w:eastAsia="仿宋_GB2312"/>
          <w:color w:val="auto"/>
          <w:sz w:val="32"/>
          <w:szCs w:val="32"/>
          <w:lang w:val="en-US" w:eastAsia="zh-CN"/>
        </w:rPr>
        <w:t>0.69</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6.69</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办公经费增加。</w:t>
      </w:r>
    </w:p>
    <w:p>
      <w:pPr>
        <w:pageBreakBefore w:val="0"/>
        <w:kinsoku/>
        <w:wordWrap/>
        <w:overflowPunct/>
        <w:topLinePunct w:val="0"/>
        <w:autoSpaceDE w:val="0"/>
        <w:autoSpaceDN w:val="0"/>
        <w:bidi w:val="0"/>
        <w:adjustRightInd w:val="0"/>
        <w:spacing w:line="576" w:lineRule="atLeast"/>
        <w:ind w:firstLine="643" w:firstLineChars="200"/>
        <w:jc w:val="both"/>
        <w:textAlignment w:val="auto"/>
        <w:outlineLvl w:val="2"/>
        <w:rPr>
          <w:rFonts w:ascii="仿宋" w:hAnsi="仿宋" w:eastAsia="仿宋"/>
          <w:b/>
          <w:color w:val="000000"/>
          <w:sz w:val="32"/>
          <w:szCs w:val="32"/>
        </w:rPr>
      </w:pPr>
      <w:bookmarkStart w:id="89" w:name="_Toc15377223"/>
      <w:bookmarkStart w:id="90" w:name="_Toc79163626"/>
      <w:bookmarkStart w:id="91" w:name="_Toc79163876"/>
      <w:r>
        <w:rPr>
          <w:rFonts w:hint="eastAsia" w:ascii="仿宋" w:hAnsi="仿宋" w:eastAsia="仿宋"/>
          <w:b/>
          <w:color w:val="000000"/>
          <w:sz w:val="32"/>
          <w:szCs w:val="32"/>
        </w:rPr>
        <w:t>（二）政府采购支出情况</w:t>
      </w:r>
      <w:bookmarkEnd w:id="89"/>
      <w:bookmarkEnd w:id="90"/>
      <w:bookmarkEnd w:id="91"/>
    </w:p>
    <w:p>
      <w:pPr>
        <w:pageBreakBefore w:val="0"/>
        <w:kinsoku/>
        <w:wordWrap/>
        <w:overflowPunct/>
        <w:topLinePunct w:val="0"/>
        <w:bidi w:val="0"/>
        <w:spacing w:line="576" w:lineRule="atLeast"/>
        <w:ind w:firstLine="640" w:firstLineChars="200"/>
        <w:jc w:val="both"/>
        <w:textAlignment w:val="auto"/>
        <w:rPr>
          <w:rFonts w:ascii="仿宋" w:hAnsi="仿宋" w:eastAsia="仿宋"/>
          <w:b/>
          <w:color w:val="FF0000"/>
          <w:sz w:val="32"/>
          <w:szCs w:val="32"/>
          <w:highlight w:val="none"/>
        </w:rPr>
      </w:pPr>
      <w:r>
        <w:rPr>
          <w:rFonts w:ascii="仿宋_GB2312" w:eastAsia="仿宋_GB2312"/>
          <w:color w:val="auto"/>
          <w:sz w:val="32"/>
          <w:szCs w:val="32"/>
        </w:rPr>
        <w:t>2020</w:t>
      </w:r>
      <w:r>
        <w:rPr>
          <w:rFonts w:hint="eastAsia" w:ascii="仿宋_GB2312" w:eastAsia="仿宋_GB2312"/>
          <w:color w:val="auto"/>
          <w:sz w:val="32"/>
          <w:szCs w:val="32"/>
        </w:rPr>
        <w:t>年，</w:t>
      </w:r>
      <w:r>
        <w:rPr>
          <w:rFonts w:hint="eastAsia" w:ascii="仿宋_GB2312" w:eastAsia="仿宋_GB2312" w:cs="仿宋_GB2312"/>
          <w:b w:val="0"/>
          <w:bCs w:val="0"/>
          <w:color w:val="auto"/>
          <w:sz w:val="32"/>
          <w:szCs w:val="32"/>
        </w:rPr>
        <w:t>本部门</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11.95</w:t>
      </w:r>
      <w:r>
        <w:rPr>
          <w:rFonts w:hint="eastAsia" w:ascii="仿宋_GB2312" w:eastAsia="仿宋_GB2312"/>
          <w:color w:val="auto"/>
          <w:sz w:val="32"/>
          <w:szCs w:val="32"/>
        </w:rPr>
        <w:t>万元，其中：政府采购货物支出</w:t>
      </w:r>
      <w:r>
        <w:rPr>
          <w:rFonts w:hint="eastAsia" w:ascii="仿宋_GB2312" w:eastAsia="仿宋_GB2312"/>
          <w:color w:val="auto"/>
          <w:sz w:val="32"/>
          <w:szCs w:val="32"/>
          <w:lang w:val="en-US" w:eastAsia="zh-CN"/>
        </w:rPr>
        <w:t>11.95</w:t>
      </w:r>
      <w:r>
        <w:rPr>
          <w:rFonts w:hint="eastAsia" w:ascii="仿宋_GB2312" w:eastAsia="仿宋_GB2312"/>
          <w:color w:val="auto"/>
          <w:sz w:val="32"/>
          <w:szCs w:val="32"/>
        </w:rPr>
        <w:t>万元、政府采购工程支出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万元、政府采购服务支出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我协会办公设备采购项目</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11.95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11.95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ageBreakBefore w:val="0"/>
        <w:kinsoku/>
        <w:wordWrap/>
        <w:overflowPunct/>
        <w:topLinePunct w:val="0"/>
        <w:autoSpaceDE w:val="0"/>
        <w:autoSpaceDN w:val="0"/>
        <w:bidi w:val="0"/>
        <w:adjustRightInd w:val="0"/>
        <w:spacing w:line="576" w:lineRule="atLeast"/>
        <w:ind w:firstLine="643" w:firstLineChars="200"/>
        <w:jc w:val="both"/>
        <w:textAlignment w:val="auto"/>
        <w:outlineLvl w:val="2"/>
        <w:rPr>
          <w:rFonts w:ascii="仿宋" w:hAnsi="仿宋" w:eastAsia="仿宋"/>
          <w:b/>
          <w:color w:val="000000"/>
          <w:sz w:val="32"/>
          <w:szCs w:val="32"/>
        </w:rPr>
      </w:pPr>
      <w:bookmarkStart w:id="92" w:name="_Toc79163877"/>
      <w:bookmarkStart w:id="93" w:name="_Toc79163627"/>
      <w:bookmarkStart w:id="94" w:name="_Toc15377224"/>
      <w:r>
        <w:rPr>
          <w:rFonts w:hint="eastAsia" w:ascii="仿宋" w:hAnsi="仿宋" w:eastAsia="仿宋"/>
          <w:b/>
          <w:color w:val="000000"/>
          <w:sz w:val="32"/>
          <w:szCs w:val="32"/>
        </w:rPr>
        <w:t>（三）国有资产占有使用情况</w:t>
      </w:r>
      <w:bookmarkEnd w:id="92"/>
      <w:bookmarkEnd w:id="93"/>
      <w:bookmarkEnd w:id="94"/>
    </w:p>
    <w:p>
      <w:pPr>
        <w:pageBreakBefore w:val="0"/>
        <w:kinsoku/>
        <w:wordWrap/>
        <w:overflowPunct/>
        <w:topLinePunct w:val="0"/>
        <w:autoSpaceDE w:val="0"/>
        <w:autoSpaceDN w:val="0"/>
        <w:bidi w:val="0"/>
        <w:adjustRightInd w:val="0"/>
        <w:spacing w:line="576" w:lineRule="atLeast"/>
        <w:ind w:firstLine="640" w:firstLineChars="200"/>
        <w:jc w:val="both"/>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s="仿宋_GB2312"/>
          <w:b w:val="0"/>
          <w:bCs w:val="0"/>
          <w:color w:val="000000"/>
          <w:sz w:val="32"/>
          <w:szCs w:val="32"/>
        </w:rPr>
        <w:t>本部门</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s="仿宋_GB2312"/>
          <w:color w:val="000000"/>
          <w:sz w:val="32"/>
          <w:szCs w:val="32"/>
        </w:rPr>
        <w:t>一般公务用车</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w:t>
      </w:r>
      <w:r>
        <w:rPr>
          <w:rFonts w:hint="eastAsia" w:ascii="仿宋_GB2312" w:eastAsia="仿宋_GB2312" w:cs="仿宋_GB2312"/>
          <w:color w:val="000000"/>
          <w:sz w:val="32"/>
          <w:szCs w:val="32"/>
          <w:lang w:eastAsia="zh-CN"/>
        </w:rPr>
        <w:t>、</w:t>
      </w:r>
      <w:r>
        <w:rPr>
          <w:rFonts w:hint="eastAsia" w:ascii="仿宋_GB2312" w:eastAsia="仿宋_GB2312"/>
          <w:color w:val="000000"/>
          <w:sz w:val="32"/>
          <w:szCs w:val="32"/>
        </w:rPr>
        <w:t>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ageBreakBefore w:val="0"/>
        <w:kinsoku/>
        <w:wordWrap/>
        <w:overflowPunct/>
        <w:topLinePunct w:val="0"/>
        <w:autoSpaceDE w:val="0"/>
        <w:autoSpaceDN w:val="0"/>
        <w:bidi w:val="0"/>
        <w:adjustRightInd w:val="0"/>
        <w:spacing w:line="576" w:lineRule="atLeast"/>
        <w:ind w:firstLine="643" w:firstLineChars="200"/>
        <w:jc w:val="both"/>
        <w:textAlignment w:val="auto"/>
        <w:outlineLvl w:val="2"/>
        <w:rPr>
          <w:rFonts w:ascii="仿宋" w:hAnsi="仿宋" w:eastAsia="仿宋"/>
          <w:b/>
          <w:color w:val="000000"/>
          <w:sz w:val="32"/>
          <w:szCs w:val="32"/>
          <w:highlight w:val="none"/>
        </w:rPr>
      </w:pPr>
      <w:bookmarkStart w:id="95" w:name="_Toc79163878"/>
      <w:bookmarkStart w:id="96" w:name="_Toc79163628"/>
      <w:r>
        <w:rPr>
          <w:rFonts w:hint="eastAsia" w:ascii="仿宋" w:hAnsi="仿宋" w:eastAsia="仿宋"/>
          <w:b/>
          <w:color w:val="000000"/>
          <w:sz w:val="32"/>
          <w:szCs w:val="32"/>
          <w:highlight w:val="none"/>
        </w:rPr>
        <w:t>（四）预算绩效管理情况</w:t>
      </w:r>
      <w:bookmarkEnd w:id="95"/>
      <w:bookmarkEnd w:id="96"/>
    </w:p>
    <w:p>
      <w:pPr>
        <w:spacing w:line="576"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根据预算绩效管理要求，我会在年初预算编制阶段，组织对“本级科普经费</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“省级科普专项资金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开展了预算事前绩效评估，对2个项目编制了绩效目标，预算执行过程中，选取2个项目开展绩效监控，年终执行完毕后，对2个项目开展了绩效目标完成情况自评。</w:t>
      </w:r>
    </w:p>
    <w:p>
      <w:pPr>
        <w:spacing w:line="576"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 xml:space="preserve">年部门整体支出开展绩效自评，从评价情况来看，部门整体支出绩效评价自查自评结果良好，全年基本支出保证了部门的正常运行和日常工作的正常开展，项目支出保障了重点工作的开展，绩效目标得到较好实现，绩效管理水平不断提高，绩效指标体系逐渐丰富和完善。  </w:t>
      </w:r>
    </w:p>
    <w:p>
      <w:pPr>
        <w:spacing w:line="576" w:lineRule="atLeast"/>
        <w:ind w:firstLine="640" w:firstLineChars="200"/>
        <w:rPr>
          <w:rFonts w:ascii="楷体_GB2312" w:hAnsi="楷体_GB2312" w:eastAsia="楷体_GB2312" w:cs="楷体_GB2312"/>
          <w:sz w:val="32"/>
          <w:szCs w:val="32"/>
          <w:highlight w:val="none"/>
        </w:rPr>
      </w:pPr>
      <w:r>
        <w:rPr>
          <w:rFonts w:ascii="楷体_GB2312" w:hAnsi="楷体_GB2312" w:eastAsia="楷体_GB2312" w:cs="楷体_GB2312"/>
          <w:sz w:val="32"/>
          <w:szCs w:val="32"/>
          <w:highlight w:val="none"/>
        </w:rPr>
        <w:t>1.</w:t>
      </w:r>
      <w:r>
        <w:rPr>
          <w:rFonts w:hint="eastAsia" w:ascii="楷体_GB2312" w:hAnsi="楷体_GB2312" w:eastAsia="楷体_GB2312" w:cs="楷体_GB2312"/>
          <w:sz w:val="32"/>
          <w:szCs w:val="32"/>
          <w:highlight w:val="none"/>
        </w:rPr>
        <w:t>项目绩效目标完成情况</w:t>
      </w:r>
    </w:p>
    <w:p>
      <w:pPr>
        <w:spacing w:line="576" w:lineRule="atLeas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本部门在</w:t>
      </w:r>
      <w:r>
        <w:rPr>
          <w:rFonts w:ascii="仿宋_GB2312" w:hAnsi="仿宋_GB2312" w:eastAsia="仿宋_GB2312" w:cs="仿宋_GB2312"/>
          <w:sz w:val="32"/>
          <w:szCs w:val="32"/>
          <w:highlight w:val="none"/>
        </w:rPr>
        <w:t>2020</w:t>
      </w:r>
      <w:r>
        <w:rPr>
          <w:rFonts w:hint="eastAsia" w:ascii="仿宋_GB2312" w:hAnsi="仿宋_GB2312" w:eastAsia="仿宋_GB2312" w:cs="仿宋_GB2312"/>
          <w:sz w:val="32"/>
          <w:szCs w:val="32"/>
          <w:highlight w:val="none"/>
        </w:rPr>
        <w:t>年度部门决算中反映“本级科普经费</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“省级科普专项资金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等2个项目绩效目标有效完成，顺利达到推广价值大、收益人群多、公益性强等目的。</w:t>
      </w:r>
    </w:p>
    <w:p>
      <w:pPr>
        <w:spacing w:line="576" w:lineRule="atLeas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科普活动项目绩效目标完成情况综述。项目全年预算数7.87万元，执行数为7.87万元，完成预算的100%。通过项目实施，</w:t>
      </w:r>
      <w:r>
        <w:rPr>
          <w:rFonts w:hint="eastAsia" w:ascii="仿宋_GB2312" w:hAnsi="仿宋" w:eastAsia="仿宋_GB2312"/>
          <w:sz w:val="32"/>
          <w:szCs w:val="32"/>
        </w:rPr>
        <w:t>围绕农民增收、农业增效和农村发展，广泛开展科普宣传和服务</w:t>
      </w:r>
      <w:r>
        <w:rPr>
          <w:rFonts w:hint="eastAsia" w:ascii="仿宋_GB2312" w:hAnsi="仿宋" w:eastAsia="仿宋_GB2312"/>
          <w:sz w:val="32"/>
          <w:szCs w:val="32"/>
          <w:lang w:eastAsia="zh-CN"/>
        </w:rPr>
        <w:t>，</w:t>
      </w:r>
      <w:r>
        <w:rPr>
          <w:rFonts w:hint="eastAsia" w:ascii="仿宋_GB2312" w:hAnsi="仿宋" w:eastAsia="仿宋_GB2312"/>
          <w:sz w:val="32"/>
          <w:szCs w:val="32"/>
        </w:rPr>
        <w:t>积极组织当地农技协和科技工作者，深入开展科普宣传活动，举办了应急演练公开课，组织了实用技术培训，</w:t>
      </w:r>
      <w:r>
        <w:rPr>
          <w:rFonts w:hint="eastAsia" w:ascii="仿宋_GB2312" w:hAnsi="仿宋" w:eastAsia="仿宋_GB2312"/>
          <w:sz w:val="32"/>
          <w:szCs w:val="32"/>
          <w:highlight w:val="none"/>
        </w:rPr>
        <w:t>累计发送科普资料</w:t>
      </w:r>
      <w:r>
        <w:rPr>
          <w:rFonts w:hint="eastAsia" w:ascii="仿宋_GB2312" w:eastAsia="仿宋_GB2312"/>
          <w:sz w:val="32"/>
          <w:szCs w:val="32"/>
          <w:highlight w:val="none"/>
          <w:lang w:val="en-US" w:eastAsia="zh-CN"/>
        </w:rPr>
        <w:t>15000余</w:t>
      </w:r>
      <w:r>
        <w:rPr>
          <w:rFonts w:hint="eastAsia" w:ascii="仿宋_GB2312" w:hAnsi="仿宋" w:eastAsia="仿宋_GB2312"/>
          <w:sz w:val="32"/>
          <w:szCs w:val="32"/>
          <w:highlight w:val="none"/>
        </w:rPr>
        <w:t>份。</w:t>
      </w:r>
    </w:p>
    <w:p>
      <w:pPr>
        <w:spacing w:line="576"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其他科学技术普及项目绩效目标完成情况综述。项目全年预算数43万元，执行数为43万元，完成预算的100%。通过项目实施，购买云服务中心办公设施,场地整修、装饰，制作标识标牌，购买社会服务；以“机器人、创客”活动为载体，开设科创课程，邀请专业团队授课、培训，科普宣传；完成航空科创室教学设备设施及耗材采购；科普资料及果树栽培修剪培训；开展科普培训，研究储备新产品1项，实施工艺技术革新5项，吸纳建档立卡贫困户。</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2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highlight w:val="none"/>
                <w:lang w:eastAsia="zh-CN" w:bidi="ar"/>
              </w:rPr>
            </w:pPr>
            <w:r>
              <w:rPr>
                <w:rFonts w:hint="eastAsia" w:ascii="宋体" w:hAnsi="宋体" w:cs="宋体"/>
                <w:b/>
                <w:bCs/>
                <w:color w:val="000000"/>
                <w:kern w:val="0"/>
                <w:sz w:val="36"/>
                <w:szCs w:val="36"/>
                <w:highlight w:val="none"/>
                <w:lang w:bidi="ar"/>
              </w:rPr>
              <w:t>项目绩效目标完成情况表</w:t>
            </w:r>
          </w:p>
          <w:p>
            <w:pPr>
              <w:widowControl/>
              <w:jc w:val="center"/>
              <w:textAlignment w:val="center"/>
              <w:rPr>
                <w:rFonts w:ascii="宋体" w:cs="宋体"/>
                <w:color w:val="000000"/>
                <w:sz w:val="36"/>
                <w:szCs w:val="36"/>
                <w:highlight w:val="none"/>
              </w:rPr>
            </w:pPr>
            <w:r>
              <w:rPr>
                <w:rFonts w:ascii="宋体" w:hAnsi="宋体" w:cs="宋体"/>
                <w:color w:val="000000"/>
                <w:kern w:val="0"/>
                <w:sz w:val="36"/>
                <w:szCs w:val="36"/>
                <w:highlight w:val="none"/>
                <w:lang w:bidi="ar"/>
              </w:rPr>
              <w:t>(2020</w:t>
            </w:r>
            <w:r>
              <w:rPr>
                <w:rFonts w:hint="eastAsia" w:ascii="宋体" w:hAnsi="宋体" w:cs="宋体"/>
                <w:color w:val="000000"/>
                <w:kern w:val="0"/>
                <w:sz w:val="36"/>
                <w:szCs w:val="36"/>
                <w:highlight w:val="none"/>
                <w:lang w:bidi="ar"/>
              </w:rPr>
              <w:t>年度</w:t>
            </w:r>
            <w:r>
              <w:rPr>
                <w:rFonts w:ascii="宋体" w:hAnsi="宋体" w:cs="宋体"/>
                <w:color w:val="000000"/>
                <w:kern w:val="0"/>
                <w:sz w:val="36"/>
                <w:szCs w:val="36"/>
                <w:highlight w:val="none"/>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科普经费</w:t>
            </w:r>
          </w:p>
        </w:tc>
      </w:tr>
      <w:tr>
        <w:tblPrEx>
          <w:tblCellMar>
            <w:top w:w="0" w:type="dxa"/>
            <w:left w:w="0" w:type="dxa"/>
            <w:bottom w:w="0" w:type="dxa"/>
            <w:right w:w="0" w:type="dxa"/>
          </w:tblCellMar>
        </w:tblPrEx>
        <w:trPr>
          <w:trHeight w:val="284"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茂县科学技术协会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预算执行情况</w:t>
            </w:r>
            <w:r>
              <w:rPr>
                <w:rFonts w:ascii="宋体" w:hAnsi="宋体" w:cs="宋体"/>
                <w:color w:val="000000"/>
                <w:kern w:val="0"/>
                <w:sz w:val="24"/>
                <w:highlight w:val="none"/>
                <w:lang w:bidi="ar"/>
              </w:rPr>
              <w:t>(</w:t>
            </w:r>
            <w:r>
              <w:rPr>
                <w:rFonts w:hint="eastAsia" w:ascii="宋体" w:hAnsi="宋体" w:cs="宋体"/>
                <w:color w:val="000000"/>
                <w:kern w:val="0"/>
                <w:sz w:val="24"/>
                <w:highlight w:val="none"/>
                <w:lang w:bidi="ar"/>
              </w:rPr>
              <w:t>万元</w:t>
            </w:r>
            <w:r>
              <w:rPr>
                <w:rFonts w:ascii="宋体" w:hAnsi="宋体" w:cs="宋体"/>
                <w:color w:val="000000"/>
                <w:kern w:val="0"/>
                <w:sz w:val="24"/>
                <w:highlight w:val="none"/>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预算数</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highlight w:val="none"/>
                <w:lang w:val="en-US" w:eastAsia="zh-CN"/>
              </w:rPr>
            </w:pPr>
            <w:r>
              <w:rPr>
                <w:rFonts w:hint="eastAsia" w:ascii="宋体" w:cs="宋体"/>
                <w:color w:val="000000"/>
                <w:sz w:val="24"/>
                <w:highlight w:val="none"/>
                <w:lang w:val="en-US" w:eastAsia="zh-CN"/>
              </w:rPr>
              <w:t>7.87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执行数</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lang w:val="en-US" w:eastAsia="zh-CN"/>
              </w:rPr>
              <w:t>7.87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其中</w:t>
            </w:r>
            <w:r>
              <w:rPr>
                <w:rFonts w:ascii="宋体" w:cs="宋体"/>
                <w:color w:val="000000"/>
                <w:kern w:val="0"/>
                <w:sz w:val="24"/>
                <w:highlight w:val="none"/>
                <w:lang w:bidi="ar"/>
              </w:rPr>
              <w:t>-</w:t>
            </w:r>
            <w:r>
              <w:rPr>
                <w:rFonts w:hint="eastAsia" w:ascii="宋体" w:hAnsi="宋体" w:cs="宋体"/>
                <w:color w:val="000000"/>
                <w:kern w:val="0"/>
                <w:sz w:val="24"/>
                <w:highlight w:val="none"/>
                <w:lang w:bidi="ar"/>
              </w:rPr>
              <w:t>财政拨款</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lang w:val="en-US" w:eastAsia="zh-CN"/>
              </w:rPr>
              <w:t>7.87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其中</w:t>
            </w:r>
            <w:r>
              <w:rPr>
                <w:rFonts w:ascii="宋体" w:cs="宋体"/>
                <w:color w:val="000000"/>
                <w:kern w:val="0"/>
                <w:sz w:val="24"/>
                <w:highlight w:val="none"/>
                <w:lang w:bidi="ar"/>
              </w:rPr>
              <w:t>-</w:t>
            </w:r>
            <w:r>
              <w:rPr>
                <w:rFonts w:hint="eastAsia" w:ascii="宋体" w:hAnsi="宋体" w:cs="宋体"/>
                <w:color w:val="000000"/>
                <w:kern w:val="0"/>
                <w:sz w:val="24"/>
                <w:highlight w:val="none"/>
                <w:lang w:bidi="ar"/>
              </w:rPr>
              <w:t>财政拨款</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lang w:val="en-US" w:eastAsia="zh-CN"/>
              </w:rPr>
              <w:t>7.87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其它资金</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highlight w:val="none"/>
                <w:lang w:val="en-US" w:eastAsia="zh-CN"/>
              </w:rPr>
            </w:pPr>
            <w:r>
              <w:rPr>
                <w:rFonts w:hint="eastAsia" w:ascii="宋体" w:cs="宋体"/>
                <w:color w:val="000000"/>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其它资金</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highlight w:val="none"/>
                <w:lang w:val="en-US" w:eastAsia="zh-CN"/>
              </w:rPr>
            </w:pPr>
            <w:r>
              <w:rPr>
                <w:rFonts w:hint="eastAsia" w:ascii="宋体" w:cs="宋体"/>
                <w:color w:val="000000"/>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实际完成目标</w:t>
            </w:r>
          </w:p>
        </w:tc>
      </w:tr>
      <w:tr>
        <w:tblPrEx>
          <w:tblCellMar>
            <w:top w:w="0" w:type="dxa"/>
            <w:left w:w="0" w:type="dxa"/>
            <w:bottom w:w="0" w:type="dxa"/>
            <w:right w:w="0" w:type="dxa"/>
          </w:tblCellMar>
        </w:tblPrEx>
        <w:trPr>
          <w:trHeight w:val="17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highlight w:val="none"/>
              </w:rPr>
            </w:pPr>
            <w:r>
              <w:rPr>
                <w:rFonts w:ascii="宋体" w:cs="宋体"/>
                <w:color w:val="000000"/>
                <w:sz w:val="24"/>
                <w:highlight w:val="none"/>
              </w:rPr>
              <w:t>1</w:t>
            </w:r>
            <w:r>
              <w:rPr>
                <w:rFonts w:hint="eastAsia" w:ascii="宋体" w:cs="宋体"/>
                <w:color w:val="000000"/>
                <w:sz w:val="24"/>
                <w:highlight w:val="none"/>
              </w:rPr>
              <w:t>、强化科普宣传示范，致力全民科学素质提升。</w:t>
            </w:r>
            <w:r>
              <w:rPr>
                <w:rFonts w:ascii="宋体" w:cs="宋体"/>
                <w:color w:val="000000"/>
                <w:sz w:val="24"/>
                <w:highlight w:val="none"/>
              </w:rPr>
              <w:t>2</w:t>
            </w:r>
            <w:r>
              <w:rPr>
                <w:rFonts w:hint="eastAsia" w:ascii="宋体" w:cs="宋体"/>
                <w:color w:val="000000"/>
                <w:sz w:val="24"/>
                <w:highlight w:val="none"/>
              </w:rPr>
              <w:t>、开展常规科普宣传和新形式科普。</w:t>
            </w:r>
            <w:r>
              <w:rPr>
                <w:rFonts w:ascii="宋体" w:cs="宋体"/>
                <w:color w:val="000000"/>
                <w:sz w:val="24"/>
                <w:highlight w:val="none"/>
              </w:rPr>
              <w:t>3.</w:t>
            </w:r>
            <w:r>
              <w:rPr>
                <w:rFonts w:hint="eastAsia" w:ascii="宋体" w:cs="宋体"/>
                <w:color w:val="000000"/>
                <w:sz w:val="24"/>
                <w:highlight w:val="none"/>
              </w:rPr>
              <w:t>加强科普示范建设。</w:t>
            </w:r>
            <w:r>
              <w:rPr>
                <w:rFonts w:ascii="宋体" w:cs="宋体"/>
                <w:color w:val="000000"/>
                <w:sz w:val="24"/>
                <w:highlight w:val="none"/>
              </w:rPr>
              <w:t>4.</w:t>
            </w:r>
            <w:r>
              <w:rPr>
                <w:rFonts w:hint="eastAsia" w:ascii="宋体" w:cs="宋体"/>
                <w:color w:val="000000"/>
                <w:sz w:val="24"/>
                <w:highlight w:val="none"/>
              </w:rPr>
              <w:t>抓好农技协工作</w:t>
            </w:r>
          </w:p>
          <w:p>
            <w:pPr>
              <w:widowControl/>
              <w:jc w:val="center"/>
              <w:textAlignment w:val="center"/>
              <w:rPr>
                <w:rFonts w:ascii="宋体" w:cs="宋体"/>
                <w:color w:val="000000"/>
                <w:sz w:val="24"/>
                <w:highlight w:val="none"/>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围绕农民增收、农业增效和农村发展，广泛开展科普宣传和服务</w:t>
            </w:r>
            <w:r>
              <w:rPr>
                <w:rFonts w:hint="eastAsia" w:ascii="宋体" w:cs="宋体"/>
                <w:color w:val="000000"/>
                <w:sz w:val="24"/>
                <w:highlight w:val="none"/>
                <w:lang w:eastAsia="zh-CN"/>
              </w:rPr>
              <w:t>，</w:t>
            </w:r>
            <w:r>
              <w:rPr>
                <w:rFonts w:hint="eastAsia" w:ascii="宋体" w:cs="宋体"/>
                <w:color w:val="000000"/>
                <w:sz w:val="24"/>
                <w:highlight w:val="none"/>
              </w:rPr>
              <w:t>积极组织当地农技协和科技工作者，深入开展科普宣传活动，举办了应急演练公开课，组织了实用技术培训</w:t>
            </w:r>
          </w:p>
        </w:tc>
      </w:tr>
      <w:tr>
        <w:tblPrEx>
          <w:tblCellMar>
            <w:top w:w="0" w:type="dxa"/>
            <w:left w:w="0" w:type="dxa"/>
            <w:bottom w:w="0" w:type="dxa"/>
            <w:right w:w="0" w:type="dxa"/>
          </w:tblCellMar>
        </w:tblPrEx>
        <w:trPr>
          <w:trHeight w:val="789"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预期指标值</w:t>
            </w:r>
            <w:r>
              <w:rPr>
                <w:rFonts w:ascii="宋体" w:hAnsi="宋体" w:cs="宋体"/>
                <w:color w:val="000000"/>
                <w:kern w:val="0"/>
                <w:sz w:val="24"/>
                <w:highlight w:val="none"/>
                <w:lang w:bidi="ar"/>
              </w:rPr>
              <w:t>(</w:t>
            </w:r>
            <w:r>
              <w:rPr>
                <w:rFonts w:hint="eastAsia" w:ascii="宋体" w:hAnsi="宋体" w:cs="宋体"/>
                <w:color w:val="000000"/>
                <w:kern w:val="0"/>
                <w:sz w:val="24"/>
                <w:highlight w:val="none"/>
                <w:lang w:bidi="ar"/>
              </w:rPr>
              <w:t>包含数字及文字描述</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实际完成指标值</w:t>
            </w:r>
            <w:r>
              <w:rPr>
                <w:rFonts w:ascii="宋体" w:hAnsi="宋体" w:cs="宋体"/>
                <w:color w:val="000000"/>
                <w:kern w:val="0"/>
                <w:sz w:val="24"/>
                <w:highlight w:val="none"/>
                <w:lang w:bidi="ar"/>
              </w:rPr>
              <w:t>(</w:t>
            </w:r>
            <w:r>
              <w:rPr>
                <w:rFonts w:hint="eastAsia" w:ascii="宋体" w:hAnsi="宋体" w:cs="宋体"/>
                <w:color w:val="000000"/>
                <w:kern w:val="0"/>
                <w:sz w:val="24"/>
                <w:highlight w:val="none"/>
                <w:lang w:bidi="ar"/>
              </w:rPr>
              <w:t>包含数字及文字描述</w:t>
            </w:r>
            <w:r>
              <w:rPr>
                <w:rFonts w:ascii="宋体" w:hAnsi="宋体" w:cs="宋体"/>
                <w:color w:val="000000"/>
                <w:kern w:val="0"/>
                <w:sz w:val="24"/>
                <w:highlight w:val="none"/>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Times New Roman" w:eastAsia="宋体" w:cs="宋体"/>
                <w:color w:val="000000"/>
                <w:kern w:val="2"/>
                <w:sz w:val="24"/>
                <w:szCs w:val="24"/>
                <w:highlight w:val="none"/>
                <w:lang w:val="en-US" w:eastAsia="zh-CN" w:bidi="ar-SA"/>
              </w:rPr>
            </w:pPr>
            <w:r>
              <w:rPr>
                <w:rFonts w:hint="eastAsia" w:ascii="宋体" w:cs="宋体"/>
                <w:color w:val="000000"/>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开展科普宣传活</w:t>
            </w:r>
            <w:r>
              <w:rPr>
                <w:rFonts w:hint="eastAsia" w:ascii="宋体" w:cs="宋体"/>
                <w:color w:val="000000"/>
                <w:sz w:val="24"/>
                <w:highlight w:val="none"/>
                <w:lang w:eastAsia="zh-CN"/>
              </w:rPr>
              <w:t>；</w:t>
            </w:r>
            <w:r>
              <w:rPr>
                <w:rFonts w:hint="eastAsia" w:ascii="宋体" w:cs="宋体"/>
                <w:color w:val="000000"/>
                <w:sz w:val="24"/>
                <w:highlight w:val="none"/>
              </w:rPr>
              <w:t>组织了实用技术培训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highlight w:val="none"/>
                <w:lang w:eastAsia="zh-CN"/>
              </w:rPr>
            </w:pPr>
            <w:r>
              <w:rPr>
                <w:rFonts w:hint="eastAsia" w:ascii="宋体" w:cs="宋体"/>
                <w:color w:val="000000"/>
                <w:sz w:val="24"/>
                <w:highlight w:val="none"/>
              </w:rPr>
              <w:t>开展科普宣传活动</w:t>
            </w:r>
            <w:r>
              <w:rPr>
                <w:rFonts w:hint="eastAsia" w:ascii="宋体" w:cs="宋体"/>
                <w:color w:val="000000"/>
                <w:sz w:val="24"/>
                <w:highlight w:val="none"/>
                <w:lang w:val="en-US" w:eastAsia="zh-CN"/>
              </w:rPr>
              <w:t>20</w:t>
            </w:r>
            <w:r>
              <w:rPr>
                <w:rFonts w:hint="eastAsia" w:ascii="宋体" w:cs="宋体"/>
                <w:color w:val="000000"/>
                <w:sz w:val="24"/>
                <w:highlight w:val="none"/>
                <w:lang w:eastAsia="zh-CN"/>
              </w:rPr>
              <w:t>次</w:t>
            </w:r>
            <w:r>
              <w:rPr>
                <w:rFonts w:hint="eastAsia" w:ascii="宋体" w:cs="宋体"/>
                <w:color w:val="000000"/>
                <w:sz w:val="24"/>
                <w:highlight w:val="none"/>
              </w:rPr>
              <w:t>，组织了实用技术培训</w:t>
            </w:r>
            <w:r>
              <w:rPr>
                <w:rFonts w:hint="eastAsia" w:ascii="宋体" w:cs="宋体"/>
                <w:color w:val="000000"/>
                <w:sz w:val="24"/>
                <w:highlight w:val="none"/>
                <w:lang w:val="en-US" w:eastAsia="zh-CN"/>
              </w:rPr>
              <w:t>4</w:t>
            </w:r>
            <w:r>
              <w:rPr>
                <w:rFonts w:hint="eastAsia" w:ascii="宋体" w:cs="宋体"/>
                <w:color w:val="000000"/>
                <w:sz w:val="24"/>
                <w:highlight w:val="none"/>
                <w:lang w:eastAsia="zh-CN"/>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开展科普宣传活动</w:t>
            </w:r>
            <w:r>
              <w:rPr>
                <w:rFonts w:hint="eastAsia" w:ascii="宋体" w:cs="宋体"/>
                <w:color w:val="000000"/>
                <w:sz w:val="24"/>
                <w:highlight w:val="none"/>
                <w:lang w:val="en-US" w:eastAsia="zh-CN"/>
              </w:rPr>
              <w:t>22</w:t>
            </w:r>
            <w:r>
              <w:rPr>
                <w:rFonts w:hint="eastAsia" w:ascii="宋体" w:cs="宋体"/>
                <w:color w:val="000000"/>
                <w:sz w:val="24"/>
                <w:highlight w:val="none"/>
                <w:lang w:eastAsia="zh-CN"/>
              </w:rPr>
              <w:t>次</w:t>
            </w:r>
            <w:r>
              <w:rPr>
                <w:rFonts w:hint="eastAsia" w:ascii="宋体" w:cs="宋体"/>
                <w:color w:val="000000"/>
                <w:sz w:val="24"/>
                <w:highlight w:val="none"/>
              </w:rPr>
              <w:t>，组织了实用技术培训</w:t>
            </w:r>
            <w:r>
              <w:rPr>
                <w:rFonts w:hint="eastAsia" w:ascii="宋体" w:cs="宋体"/>
                <w:color w:val="000000"/>
                <w:sz w:val="24"/>
                <w:highlight w:val="none"/>
                <w:lang w:val="en-US" w:eastAsia="zh-CN"/>
              </w:rPr>
              <w:t>4</w:t>
            </w:r>
            <w:r>
              <w:rPr>
                <w:rFonts w:hint="eastAsia" w:ascii="宋体" w:cs="宋体"/>
                <w:color w:val="000000"/>
                <w:sz w:val="24"/>
                <w:highlight w:val="none"/>
                <w:lang w:eastAsia="zh-CN"/>
              </w:rPr>
              <w:t>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Times New Roman" w:eastAsia="宋体" w:cs="宋体"/>
                <w:color w:val="000000"/>
                <w:kern w:val="2"/>
                <w:sz w:val="24"/>
                <w:szCs w:val="24"/>
                <w:highlight w:val="none"/>
                <w:lang w:val="en-US" w:eastAsia="zh-CN" w:bidi="ar-SA"/>
              </w:rPr>
            </w:pPr>
            <w:r>
              <w:rPr>
                <w:rFonts w:hint="eastAsia" w:ascii="宋体" w:cs="宋体"/>
                <w:color w:val="000000"/>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sz w:val="24"/>
                <w:highlight w:val="none"/>
              </w:rPr>
              <w:t>项目实施时间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highlight w:val="none"/>
                <w:lang w:val="en-US" w:eastAsia="zh-CN"/>
              </w:rPr>
            </w:pPr>
            <w:r>
              <w:rPr>
                <w:rFonts w:hint="eastAsia" w:ascii="宋体" w:cs="宋体"/>
                <w:color w:val="000000"/>
                <w:sz w:val="24"/>
                <w:highlight w:val="none"/>
                <w:lang w:val="en-US" w:eastAsia="zh-CN"/>
              </w:rPr>
              <w:t>2020年1月1日-2020年12月31日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lang w:val="en-US" w:eastAsia="zh-CN"/>
              </w:rPr>
              <w:t>2020年1月1日-2020年12月31日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highlight w:val="none"/>
                <w:lang w:bidi="ar"/>
              </w:rPr>
            </w:pPr>
            <w:r>
              <w:rPr>
                <w:rFonts w:hint="eastAsia" w:ascii="宋体" w:hAnsi="宋体" w:cs="宋体"/>
                <w:color w:val="000000"/>
                <w:kern w:val="0"/>
                <w:sz w:val="24"/>
                <w:highlight w:val="none"/>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Times New Roman" w:eastAsia="宋体" w:cs="宋体"/>
                <w:color w:val="000000"/>
                <w:kern w:val="2"/>
                <w:sz w:val="24"/>
                <w:szCs w:val="24"/>
                <w:highlight w:val="none"/>
                <w:lang w:val="en-US" w:eastAsia="zh-CN" w:bidi="ar-SA"/>
              </w:rPr>
            </w:pPr>
            <w:r>
              <w:rPr>
                <w:rFonts w:hint="eastAsia" w:ascii="宋体" w:cs="宋体"/>
                <w:color w:val="000000"/>
                <w:sz w:val="24"/>
                <w:highlight w:val="none"/>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全民科学素质提升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r>
              <w:rPr>
                <w:rFonts w:hint="eastAsia" w:ascii="宋体" w:cs="宋体"/>
                <w:color w:val="000000"/>
                <w:sz w:val="24"/>
                <w:highlight w:val="none"/>
              </w:rPr>
              <w:t>全民科学素质提升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r>
              <w:rPr>
                <w:rFonts w:hint="eastAsia" w:ascii="宋体" w:cs="宋体"/>
                <w:color w:val="000000"/>
                <w:sz w:val="24"/>
                <w:highlight w:val="none"/>
              </w:rPr>
              <w:t>全民科学素质提升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r>
              <w:rPr>
                <w:rFonts w:hint="eastAsia" w:ascii="宋体" w:hAnsi="宋体" w:cs="宋体"/>
                <w:color w:val="000000"/>
                <w:kern w:val="0"/>
                <w:sz w:val="24"/>
                <w:highlight w:val="none"/>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r>
              <w:rPr>
                <w:rFonts w:hint="eastAsia" w:ascii="宋体" w:hAnsi="宋体" w:cs="宋体"/>
                <w:color w:val="000000" w:themeColor="text1"/>
                <w:sz w:val="24"/>
                <w14:textFill>
                  <w14:solidFill>
                    <w14:schemeClr w14:val="tx1"/>
                  </w14:solidFill>
                </w14:textFill>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highlight w:val="yellow"/>
                <w:lang w:eastAsia="zh-CN"/>
              </w:rPr>
            </w:pPr>
            <w:r>
              <w:rPr>
                <w:rFonts w:hint="eastAsia" w:ascii="宋体" w:cs="宋体"/>
                <w:color w:val="000000"/>
                <w:sz w:val="24"/>
                <w:highlight w:val="none"/>
              </w:rPr>
              <w:t>群众满意度指标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r>
              <w:rPr>
                <w:color w:val="000000"/>
                <w:sz w:val="24"/>
              </w:rPr>
              <w:t>≥9</w:t>
            </w:r>
            <w:r>
              <w:rPr>
                <w:rFonts w:hint="eastAsia"/>
                <w:color w:val="000000"/>
                <w:sz w:val="24"/>
                <w:lang w:val="en-US" w:eastAsia="zh-CN"/>
              </w:rPr>
              <w:t>5</w:t>
            </w:r>
            <w:r>
              <w:rPr>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yellow"/>
              </w:rPr>
            </w:pPr>
            <w:r>
              <w:rPr>
                <w:color w:val="000000"/>
                <w:sz w:val="24"/>
              </w:rPr>
              <w:t>≥9</w:t>
            </w:r>
            <w:r>
              <w:rPr>
                <w:rFonts w:hint="eastAsia"/>
                <w:color w:val="000000"/>
                <w:sz w:val="24"/>
                <w:lang w:val="en-US" w:eastAsia="zh-CN"/>
              </w:rPr>
              <w:t>5</w:t>
            </w:r>
            <w:r>
              <w:rPr>
                <w:color w:val="000000"/>
                <w:sz w:val="24"/>
              </w:rPr>
              <w:t>%</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highlight w:val="none"/>
                <w:lang w:bidi="ar"/>
              </w:rPr>
            </w:pPr>
          </w:p>
          <w:p>
            <w:pPr>
              <w:widowControl/>
              <w:jc w:val="center"/>
              <w:textAlignment w:val="center"/>
              <w:rPr>
                <w:rFonts w:hint="eastAsia" w:ascii="宋体" w:hAnsi="宋体" w:cs="宋体"/>
                <w:b/>
                <w:bCs/>
                <w:color w:val="000000"/>
                <w:kern w:val="0"/>
                <w:sz w:val="36"/>
                <w:szCs w:val="36"/>
                <w:highlight w:val="none"/>
                <w:lang w:bidi="ar"/>
              </w:rPr>
            </w:pPr>
          </w:p>
          <w:p>
            <w:pPr>
              <w:widowControl/>
              <w:jc w:val="center"/>
              <w:textAlignment w:val="center"/>
              <w:rPr>
                <w:rFonts w:hint="eastAsia" w:ascii="宋体" w:hAnsi="宋体" w:eastAsia="宋体" w:cs="宋体"/>
                <w:b/>
                <w:bCs/>
                <w:color w:val="000000"/>
                <w:kern w:val="0"/>
                <w:sz w:val="36"/>
                <w:szCs w:val="36"/>
                <w:highlight w:val="none"/>
                <w:lang w:eastAsia="zh-CN" w:bidi="ar"/>
              </w:rPr>
            </w:pPr>
            <w:r>
              <w:rPr>
                <w:rFonts w:hint="eastAsia" w:ascii="宋体" w:hAnsi="宋体" w:cs="宋体"/>
                <w:b/>
                <w:bCs/>
                <w:color w:val="000000"/>
                <w:kern w:val="0"/>
                <w:sz w:val="36"/>
                <w:szCs w:val="36"/>
                <w:highlight w:val="none"/>
                <w:lang w:bidi="ar"/>
              </w:rPr>
              <w:t>项目绩效目标完成情况表</w:t>
            </w:r>
          </w:p>
          <w:p>
            <w:pPr>
              <w:widowControl/>
              <w:jc w:val="center"/>
              <w:textAlignment w:val="center"/>
              <w:rPr>
                <w:rFonts w:ascii="宋体" w:cs="宋体"/>
                <w:color w:val="000000"/>
                <w:sz w:val="36"/>
                <w:szCs w:val="36"/>
                <w:highlight w:val="none"/>
              </w:rPr>
            </w:pPr>
            <w:r>
              <w:rPr>
                <w:rFonts w:ascii="宋体" w:hAnsi="宋体" w:cs="宋体"/>
                <w:color w:val="000000"/>
                <w:kern w:val="0"/>
                <w:sz w:val="36"/>
                <w:szCs w:val="36"/>
                <w:highlight w:val="none"/>
                <w:lang w:bidi="ar"/>
              </w:rPr>
              <w:t>(2020</w:t>
            </w:r>
            <w:r>
              <w:rPr>
                <w:rFonts w:hint="eastAsia" w:ascii="宋体" w:hAnsi="宋体" w:cs="宋体"/>
                <w:color w:val="000000"/>
                <w:kern w:val="0"/>
                <w:sz w:val="36"/>
                <w:szCs w:val="36"/>
                <w:highlight w:val="none"/>
                <w:lang w:bidi="ar"/>
              </w:rPr>
              <w:t>年度</w:t>
            </w:r>
            <w:r>
              <w:rPr>
                <w:rFonts w:ascii="宋体" w:hAnsi="宋体" w:cs="宋体"/>
                <w:color w:val="000000"/>
                <w:kern w:val="0"/>
                <w:sz w:val="36"/>
                <w:szCs w:val="36"/>
                <w:highlight w:val="none"/>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2020年省级科普专项资金</w:t>
            </w:r>
          </w:p>
        </w:tc>
      </w:tr>
      <w:tr>
        <w:tblPrEx>
          <w:tblCellMar>
            <w:top w:w="0" w:type="dxa"/>
            <w:left w:w="0" w:type="dxa"/>
            <w:bottom w:w="0" w:type="dxa"/>
            <w:right w:w="0" w:type="dxa"/>
          </w:tblCellMar>
        </w:tblPrEx>
        <w:trPr>
          <w:trHeight w:val="284"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茂县科学技术协会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预算执行情况</w:t>
            </w:r>
            <w:r>
              <w:rPr>
                <w:rFonts w:ascii="宋体" w:hAnsi="宋体" w:cs="宋体"/>
                <w:color w:val="000000"/>
                <w:kern w:val="0"/>
                <w:sz w:val="24"/>
                <w:highlight w:val="none"/>
                <w:lang w:bidi="ar"/>
              </w:rPr>
              <w:t>(</w:t>
            </w:r>
            <w:r>
              <w:rPr>
                <w:rFonts w:hint="eastAsia" w:ascii="宋体" w:hAnsi="宋体" w:cs="宋体"/>
                <w:color w:val="000000"/>
                <w:kern w:val="0"/>
                <w:sz w:val="24"/>
                <w:highlight w:val="none"/>
                <w:lang w:bidi="ar"/>
              </w:rPr>
              <w:t>万元</w:t>
            </w:r>
            <w:r>
              <w:rPr>
                <w:rFonts w:ascii="宋体" w:hAnsi="宋体" w:cs="宋体"/>
                <w:color w:val="000000"/>
                <w:kern w:val="0"/>
                <w:sz w:val="24"/>
                <w:highlight w:val="none"/>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预算数</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highlight w:val="none"/>
                <w:lang w:val="en-US" w:eastAsia="zh-CN"/>
              </w:rPr>
            </w:pPr>
            <w:r>
              <w:rPr>
                <w:rFonts w:hint="eastAsia" w:ascii="宋体" w:cs="宋体"/>
                <w:color w:val="000000"/>
                <w:sz w:val="24"/>
                <w:highlight w:val="none"/>
                <w:lang w:val="en-US" w:eastAsia="zh-CN"/>
              </w:rPr>
              <w:t>43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执行数</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highlight w:val="none"/>
                <w:lang w:val="en-US"/>
              </w:rPr>
            </w:pPr>
            <w:r>
              <w:rPr>
                <w:rFonts w:hint="eastAsia" w:ascii="宋体" w:cs="宋体"/>
                <w:color w:val="000000"/>
                <w:sz w:val="24"/>
                <w:highlight w:val="none"/>
                <w:lang w:val="en-US" w:eastAsia="zh-CN"/>
              </w:rPr>
              <w:t>43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其中</w:t>
            </w:r>
            <w:r>
              <w:rPr>
                <w:rFonts w:ascii="宋体" w:cs="宋体"/>
                <w:color w:val="000000"/>
                <w:kern w:val="0"/>
                <w:sz w:val="24"/>
                <w:highlight w:val="none"/>
                <w:lang w:bidi="ar"/>
              </w:rPr>
              <w:t>-</w:t>
            </w:r>
            <w:r>
              <w:rPr>
                <w:rFonts w:hint="eastAsia" w:ascii="宋体" w:hAnsi="宋体" w:cs="宋体"/>
                <w:color w:val="000000"/>
                <w:kern w:val="0"/>
                <w:sz w:val="24"/>
                <w:highlight w:val="none"/>
                <w:lang w:bidi="ar"/>
              </w:rPr>
              <w:t>财政拨款</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highlight w:val="none"/>
                <w:lang w:val="en-US"/>
              </w:rPr>
            </w:pPr>
            <w:r>
              <w:rPr>
                <w:rFonts w:hint="eastAsia" w:ascii="宋体" w:cs="宋体"/>
                <w:color w:val="000000"/>
                <w:sz w:val="24"/>
                <w:highlight w:val="none"/>
                <w:lang w:val="en-US" w:eastAsia="zh-CN"/>
              </w:rPr>
              <w:t>43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其中</w:t>
            </w:r>
            <w:r>
              <w:rPr>
                <w:rFonts w:ascii="宋体" w:cs="宋体"/>
                <w:color w:val="000000"/>
                <w:kern w:val="0"/>
                <w:sz w:val="24"/>
                <w:highlight w:val="none"/>
                <w:lang w:bidi="ar"/>
              </w:rPr>
              <w:t>-</w:t>
            </w:r>
            <w:r>
              <w:rPr>
                <w:rFonts w:hint="eastAsia" w:ascii="宋体" w:hAnsi="宋体" w:cs="宋体"/>
                <w:color w:val="000000"/>
                <w:kern w:val="0"/>
                <w:sz w:val="24"/>
                <w:highlight w:val="none"/>
                <w:lang w:bidi="ar"/>
              </w:rPr>
              <w:t>财政拨款</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highlight w:val="none"/>
                <w:lang w:val="en-US"/>
              </w:rPr>
            </w:pPr>
            <w:r>
              <w:rPr>
                <w:rFonts w:hint="eastAsia" w:ascii="宋体" w:cs="宋体"/>
                <w:color w:val="000000"/>
                <w:sz w:val="24"/>
                <w:highlight w:val="none"/>
                <w:lang w:val="en-US" w:eastAsia="zh-CN"/>
              </w:rPr>
              <w:t>43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其它资金</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highlight w:val="none"/>
                <w:lang w:val="en-US" w:eastAsia="zh-CN"/>
              </w:rPr>
            </w:pPr>
            <w:r>
              <w:rPr>
                <w:rFonts w:hint="eastAsia" w:ascii="宋体" w:cs="宋体"/>
                <w:color w:val="000000"/>
                <w:sz w:val="24"/>
                <w:highlight w:val="none"/>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其它资金</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highlight w:val="none"/>
                <w:lang w:val="en-US" w:eastAsia="zh-CN"/>
              </w:rPr>
            </w:pPr>
            <w:r>
              <w:rPr>
                <w:rFonts w:hint="eastAsia" w:ascii="宋体" w:cs="宋体"/>
                <w:color w:val="000000"/>
                <w:sz w:val="24"/>
                <w:highlight w:val="none"/>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购买云服务中心办公设施,场地整修、装饰，制作标识标牌，购买社会服务；以“机器人、创客”活动为载体，开设科创课程，邀请专业团队授课、培训，科普宣传；完成航空科创室教学设备设施及耗材采购；科普资料及果树栽培修剪培训；开展科普培训，研究储备新产品1项，实施工艺技术革新5项，吸纳建档立卡贫困户。</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购买云服务中心办公设施,场地整修、装饰，制作标识标牌，购买社会服务；以“机器人、创客”活动为载体，开设科创课程，邀请专业团队授课、培训，科普宣传；完成航空科创室教学设备设施及耗材采购；科普资料及果树栽培修剪培训；开展科普培训，研究储备新产品1项，实施工艺技术革新5项，吸纳建档立卡贫困户。</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sz w:val="24"/>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预期指标值</w:t>
            </w:r>
            <w:r>
              <w:rPr>
                <w:rFonts w:ascii="宋体" w:hAnsi="宋体" w:cs="宋体"/>
                <w:color w:val="000000"/>
                <w:kern w:val="0"/>
                <w:sz w:val="24"/>
                <w:highlight w:val="none"/>
                <w:lang w:bidi="ar"/>
              </w:rPr>
              <w:t>(</w:t>
            </w:r>
            <w:r>
              <w:rPr>
                <w:rFonts w:hint="eastAsia" w:ascii="宋体" w:hAnsi="宋体" w:cs="宋体"/>
                <w:color w:val="000000"/>
                <w:kern w:val="0"/>
                <w:sz w:val="24"/>
                <w:highlight w:val="none"/>
                <w:lang w:bidi="ar"/>
              </w:rPr>
              <w:t>包含数字及文字描述</w:t>
            </w:r>
            <w:r>
              <w:rPr>
                <w:rFonts w:ascii="宋体" w:hAnsi="宋体" w:cs="宋体"/>
                <w:color w:val="000000"/>
                <w:kern w:val="0"/>
                <w:sz w:val="24"/>
                <w:highlight w:val="none"/>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lang w:bidi="ar"/>
              </w:rPr>
              <w:t>实际完成指标值</w:t>
            </w:r>
            <w:r>
              <w:rPr>
                <w:rFonts w:ascii="宋体" w:hAnsi="宋体" w:cs="宋体"/>
                <w:color w:val="000000"/>
                <w:kern w:val="0"/>
                <w:sz w:val="24"/>
                <w:highlight w:val="none"/>
                <w:lang w:bidi="ar"/>
              </w:rPr>
              <w:t>(</w:t>
            </w:r>
            <w:r>
              <w:rPr>
                <w:rFonts w:hint="eastAsia" w:ascii="宋体" w:hAnsi="宋体" w:cs="宋体"/>
                <w:color w:val="000000"/>
                <w:kern w:val="0"/>
                <w:sz w:val="24"/>
                <w:highlight w:val="none"/>
                <w:lang w:bidi="ar"/>
              </w:rPr>
              <w:t>包含数字及文字描述</w:t>
            </w:r>
            <w:r>
              <w:rPr>
                <w:rFonts w:ascii="宋体" w:hAnsi="宋体" w:cs="宋体"/>
                <w:color w:val="000000"/>
                <w:kern w:val="0"/>
                <w:sz w:val="24"/>
                <w:highlight w:val="none"/>
                <w:lang w:bidi="ar"/>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人数/天数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eastAsia="宋体" w:cs="宋体"/>
                <w:color w:val="000000"/>
                <w:sz w:val="24"/>
                <w:highlight w:val="none"/>
                <w:lang w:eastAsia="zh-CN"/>
              </w:rPr>
            </w:pPr>
            <w:r>
              <w:rPr>
                <w:rFonts w:hint="eastAsia" w:ascii="宋体" w:cs="宋体"/>
                <w:color w:val="000000"/>
                <w:sz w:val="24"/>
                <w:highlight w:val="none"/>
              </w:rPr>
              <w:t>培训</w:t>
            </w:r>
            <w:r>
              <w:rPr>
                <w:rFonts w:hint="eastAsia" w:ascii="宋体" w:cs="宋体"/>
                <w:color w:val="000000"/>
                <w:sz w:val="24"/>
                <w:highlight w:val="none"/>
                <w:lang w:val="en-US" w:eastAsia="zh-CN"/>
              </w:rPr>
              <w:t>500</w:t>
            </w:r>
            <w:r>
              <w:rPr>
                <w:rFonts w:hint="eastAsia" w:ascii="宋体" w:cs="宋体"/>
                <w:color w:val="000000"/>
                <w:sz w:val="24"/>
                <w:highlight w:val="none"/>
              </w:rPr>
              <w:t>人，科普宣传</w:t>
            </w:r>
            <w:r>
              <w:rPr>
                <w:rFonts w:hint="eastAsia" w:ascii="宋体" w:cs="宋体"/>
                <w:color w:val="000000"/>
                <w:sz w:val="24"/>
                <w:highlight w:val="none"/>
                <w:lang w:val="en-US" w:eastAsia="zh-CN"/>
              </w:rPr>
              <w:t>2</w:t>
            </w:r>
            <w:r>
              <w:rPr>
                <w:rFonts w:hint="eastAsia" w:ascii="宋体" w:cs="宋体"/>
                <w:color w:val="000000"/>
                <w:sz w:val="24"/>
                <w:highlight w:val="none"/>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highlight w:val="none"/>
              </w:rPr>
            </w:pPr>
            <w:r>
              <w:rPr>
                <w:rFonts w:hint="eastAsia" w:ascii="宋体" w:cs="宋体"/>
                <w:color w:val="000000"/>
                <w:sz w:val="24"/>
                <w:highlight w:val="none"/>
              </w:rPr>
              <w:t>培训</w:t>
            </w:r>
            <w:r>
              <w:rPr>
                <w:rFonts w:hint="eastAsia" w:ascii="宋体" w:cs="宋体"/>
                <w:color w:val="000000"/>
                <w:sz w:val="24"/>
                <w:highlight w:val="none"/>
                <w:lang w:val="en-US" w:eastAsia="zh-CN"/>
              </w:rPr>
              <w:t>600</w:t>
            </w:r>
            <w:r>
              <w:rPr>
                <w:rFonts w:hint="eastAsia" w:ascii="宋体" w:cs="宋体"/>
                <w:color w:val="000000"/>
                <w:sz w:val="24"/>
                <w:highlight w:val="none"/>
              </w:rPr>
              <w:t>人，科普宣传</w:t>
            </w:r>
            <w:r>
              <w:rPr>
                <w:rFonts w:hint="eastAsia" w:ascii="宋体" w:cs="宋体"/>
                <w:color w:val="000000"/>
                <w:sz w:val="24"/>
                <w:highlight w:val="none"/>
                <w:lang w:val="en-US" w:eastAsia="zh-CN"/>
              </w:rPr>
              <w:t>2</w:t>
            </w:r>
            <w:r>
              <w:rPr>
                <w:rFonts w:hint="eastAsia" w:ascii="宋体" w:cs="宋体"/>
                <w:color w:val="000000"/>
                <w:sz w:val="24"/>
                <w:highlight w:val="none"/>
              </w:rPr>
              <w:t>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lang w:val="en-US" w:eastAsia="zh-CN"/>
              </w:rPr>
              <w:t>2020年1月1日-2020年12月31日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lang w:val="en-US" w:eastAsia="zh-CN"/>
              </w:rPr>
              <w:t>2020年1月1日-2020年12月31日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kern w:val="0"/>
                <w:sz w:val="24"/>
                <w:highlight w:val="none"/>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highlight w:val="none"/>
              </w:rPr>
            </w:pPr>
            <w:r>
              <w:rPr>
                <w:rFonts w:hint="eastAsia" w:ascii="宋体" w:cs="宋体"/>
                <w:color w:val="000000"/>
                <w:sz w:val="24"/>
                <w:highlight w:val="none"/>
              </w:rPr>
              <w:t>科普宣传、培训，储备新产品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highlight w:val="none"/>
              </w:rPr>
            </w:pPr>
            <w:r>
              <w:rPr>
                <w:rFonts w:hint="eastAsia" w:ascii="宋体" w:cs="宋体"/>
                <w:color w:val="000000"/>
                <w:sz w:val="24"/>
                <w:highlight w:val="none"/>
              </w:rPr>
              <w:t>科普宣传、培训，储备新产品</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highlight w:val="none"/>
                <w:lang w:bidi="ar"/>
              </w:rPr>
            </w:pPr>
            <w:r>
              <w:rPr>
                <w:rFonts w:hint="eastAsia" w:ascii="宋体" w:hAnsi="宋体" w:cs="宋体"/>
                <w:color w:val="000000" w:themeColor="text1"/>
                <w:kern w:val="0"/>
                <w:sz w:val="24"/>
                <w:highlight w:val="none"/>
                <w14:textFill>
                  <w14:solidFill>
                    <w14:schemeClr w14:val="tx1"/>
                  </w14:solidFill>
                </w14:textFill>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hAnsi="宋体" w:cs="宋体"/>
                <w:color w:val="000000" w:themeColor="text1"/>
                <w:sz w:val="24"/>
                <w:highlight w:val="none"/>
                <w14:textFill>
                  <w14:solidFill>
                    <w14:schemeClr w14:val="tx1"/>
                  </w14:solidFill>
                </w14:textFill>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群众满意度指标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highlight w:val="none"/>
              </w:rPr>
            </w:pPr>
            <w:r>
              <w:rPr>
                <w:rFonts w:hint="eastAsia" w:ascii="宋体" w:cs="宋体"/>
                <w:color w:val="000000"/>
                <w:sz w:val="24"/>
                <w:highlight w:val="none"/>
              </w:rPr>
              <w:t>&gt;95%</w:t>
            </w:r>
          </w:p>
        </w:tc>
      </w:tr>
    </w:tbl>
    <w:p>
      <w:pPr>
        <w:spacing w:line="580" w:lineRule="exact"/>
        <w:ind w:left="630"/>
        <w:rPr>
          <w:rFonts w:ascii="楷体_GB2312" w:hAnsi="楷体_GB2312" w:eastAsia="楷体_GB2312" w:cs="楷体_GB2312"/>
          <w:sz w:val="32"/>
          <w:szCs w:val="32"/>
          <w:highlight w:val="yellow"/>
        </w:rPr>
      </w:pPr>
    </w:p>
    <w:p>
      <w:pPr>
        <w:spacing w:line="580" w:lineRule="exact"/>
        <w:ind w:left="630"/>
        <w:rPr>
          <w:rFonts w:ascii="楷体_GB2312" w:hAnsi="楷体_GB2312" w:eastAsia="楷体_GB2312" w:cs="楷体_GB2312"/>
          <w:sz w:val="32"/>
          <w:szCs w:val="32"/>
          <w:highlight w:val="yellow"/>
        </w:rPr>
      </w:pPr>
    </w:p>
    <w:p>
      <w:pPr>
        <w:spacing w:line="580" w:lineRule="exact"/>
        <w:ind w:left="630"/>
        <w:rPr>
          <w:rFonts w:ascii="仿宋_GB2312" w:hAnsi="仿宋_GB2312" w:eastAsia="仿宋_GB2312" w:cs="仿宋_GB2312"/>
          <w:sz w:val="32"/>
          <w:szCs w:val="32"/>
          <w:highlight w:val="none"/>
        </w:rPr>
      </w:pPr>
      <w:r>
        <w:rPr>
          <w:rFonts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rPr>
        <w:t>部门绩效评价结果</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本部门按要求对</w:t>
      </w:r>
      <w:r>
        <w:rPr>
          <w:rFonts w:ascii="仿宋_GB2312" w:hAnsi="仿宋_GB2312" w:eastAsia="仿宋_GB2312" w:cs="仿宋_GB2312"/>
          <w:sz w:val="32"/>
          <w:szCs w:val="32"/>
          <w:highlight w:val="none"/>
        </w:rPr>
        <w:t>2020</w:t>
      </w:r>
      <w:r>
        <w:rPr>
          <w:rFonts w:hint="eastAsia" w:ascii="仿宋_GB2312" w:hAnsi="仿宋_GB2312" w:eastAsia="仿宋_GB2312" w:cs="仿宋_GB2312"/>
          <w:sz w:val="32"/>
          <w:szCs w:val="32"/>
          <w:highlight w:val="none"/>
        </w:rPr>
        <w:t>年部门整体支出绩效评价情况开展自评，《</w:t>
      </w:r>
      <w:r>
        <w:rPr>
          <w:rFonts w:hint="eastAsia" w:ascii="仿宋_GB2312" w:hAnsi="仿宋_GB2312" w:eastAsia="仿宋_GB2312" w:cs="仿宋_GB2312"/>
          <w:sz w:val="32"/>
          <w:szCs w:val="32"/>
          <w:highlight w:val="none"/>
          <w:lang w:eastAsia="zh-CN"/>
        </w:rPr>
        <w:t>茂县科协</w:t>
      </w:r>
      <w:r>
        <w:rPr>
          <w:rFonts w:ascii="仿宋_GB2312" w:hAnsi="仿宋_GB2312" w:eastAsia="仿宋_GB2312" w:cs="仿宋_GB2312"/>
          <w:sz w:val="32"/>
          <w:szCs w:val="32"/>
          <w:highlight w:val="none"/>
        </w:rPr>
        <w:t>2020</w:t>
      </w:r>
      <w:r>
        <w:rPr>
          <w:rFonts w:hint="eastAsia" w:ascii="仿宋_GB2312" w:hAnsi="仿宋_GB2312" w:eastAsia="仿宋_GB2312" w:cs="仿宋_GB2312"/>
          <w:sz w:val="32"/>
          <w:szCs w:val="32"/>
          <w:highlight w:val="none"/>
        </w:rPr>
        <w:t>年部门整体支出绩效评价报告》见附件（附件</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w:t>
      </w:r>
    </w:p>
    <w:p>
      <w:pPr>
        <w:spacing w:line="580" w:lineRule="exact"/>
        <w:ind w:firstLine="640" w:firstLineChars="200"/>
        <w:rPr>
          <w:rFonts w:ascii="仿宋_GB2312" w:eastAsia="仿宋_GB2312"/>
          <w:b/>
          <w:color w:val="000000"/>
          <w:sz w:val="32"/>
          <w:szCs w:val="32"/>
          <w:highlight w:val="none"/>
        </w:rPr>
      </w:pPr>
      <w:r>
        <w:rPr>
          <w:rFonts w:hint="eastAsia" w:ascii="仿宋_GB2312" w:hAnsi="仿宋_GB2312" w:eastAsia="仿宋_GB2312" w:cs="仿宋_GB2312"/>
          <w:sz w:val="32"/>
          <w:szCs w:val="32"/>
          <w:highlight w:val="none"/>
        </w:rPr>
        <w:t>本部门自行组织对科普经费、2020年省级科普专项资金开展了绩效评价，《</w:t>
      </w:r>
      <w:r>
        <w:rPr>
          <w:rFonts w:hint="eastAsia" w:ascii="仿宋_GB2312" w:hAnsi="仿宋_GB2312" w:eastAsia="仿宋_GB2312" w:cs="仿宋_GB2312"/>
          <w:sz w:val="32"/>
          <w:szCs w:val="32"/>
          <w:highlight w:val="none"/>
          <w:lang w:eastAsia="zh-CN"/>
        </w:rPr>
        <w:t>茂县科协项目</w:t>
      </w:r>
      <w:r>
        <w:rPr>
          <w:rFonts w:ascii="仿宋_GB2312" w:hAnsi="仿宋_GB2312" w:eastAsia="仿宋_GB2312" w:cs="仿宋_GB2312"/>
          <w:sz w:val="32"/>
          <w:szCs w:val="32"/>
          <w:highlight w:val="none"/>
        </w:rPr>
        <w:t>2020</w:t>
      </w:r>
      <w:r>
        <w:rPr>
          <w:rFonts w:hint="eastAsia" w:ascii="仿宋_GB2312" w:hAnsi="仿宋_GB2312" w:eastAsia="仿宋_GB2312" w:cs="仿宋_GB2312"/>
          <w:sz w:val="32"/>
          <w:szCs w:val="32"/>
          <w:highlight w:val="none"/>
        </w:rPr>
        <w:t>年绩效评价报告》见附件（附件</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w:t>
      </w:r>
    </w:p>
    <w:p>
      <w:pPr>
        <w:widowControl/>
        <w:jc w:val="left"/>
        <w:rPr>
          <w:rFonts w:ascii="仿宋_GB2312" w:eastAsia="仿宋_GB2312"/>
          <w:b/>
          <w:color w:val="000000"/>
          <w:sz w:val="32"/>
          <w:szCs w:val="32"/>
          <w:highlight w:val="yellow"/>
        </w:rPr>
      </w:pPr>
      <w:r>
        <w:rPr>
          <w:rFonts w:ascii="仿宋_GB2312" w:eastAsia="仿宋_GB2312"/>
          <w:b/>
          <w:color w:val="000000"/>
          <w:sz w:val="32"/>
          <w:szCs w:val="32"/>
          <w:highlight w:val="yellow"/>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97" w:name="_Toc15377225"/>
      <w:bookmarkStart w:id="98" w:name="_Toc15396613"/>
      <w:bookmarkStart w:id="99" w:name="_Toc79163879"/>
      <w:bookmarkStart w:id="100" w:name="_Toc79163629"/>
      <w:r>
        <w:rPr>
          <w:rFonts w:hint="eastAsia" w:ascii="黑体" w:hAnsi="黑体" w:eastAsia="黑体"/>
          <w:color w:val="000000"/>
          <w:sz w:val="44"/>
          <w:szCs w:val="44"/>
        </w:rPr>
        <w:t>名</w:t>
      </w:r>
      <w:r>
        <w:rPr>
          <w:rStyle w:val="24"/>
          <w:rFonts w:hint="eastAsia" w:ascii="黑体" w:hAnsi="黑体" w:eastAsia="黑体"/>
          <w:b w:val="0"/>
        </w:rPr>
        <w:t>词解释</w:t>
      </w:r>
      <w:bookmarkEnd w:id="97"/>
      <w:bookmarkEnd w:id="98"/>
      <w:bookmarkEnd w:id="99"/>
      <w:bookmarkEnd w:id="100"/>
    </w:p>
    <w:p>
      <w:pPr>
        <w:spacing w:line="600" w:lineRule="exact"/>
        <w:jc w:val="left"/>
        <w:rPr>
          <w:rFonts w:ascii="宋体"/>
          <w:b/>
          <w:color w:val="000000"/>
          <w:sz w:val="44"/>
          <w:szCs w:val="44"/>
        </w:rPr>
      </w:pPr>
    </w:p>
    <w:p>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4"/>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.卫生健康（</w:t>
      </w:r>
      <w:r>
        <w:rPr>
          <w:rFonts w:hint="eastAsia" w:ascii="仿宋_GB2312" w:eastAsia="仿宋_GB2312"/>
          <w:sz w:val="32"/>
          <w:szCs w:val="32"/>
          <w:lang w:val="en-US" w:eastAsia="zh-CN"/>
        </w:rPr>
        <w:t>类）行政事业单位医疗（款） 行政单位医疗（项</w:t>
      </w:r>
      <w:r>
        <w:rPr>
          <w:rFonts w:hint="eastAsia" w:ascii="仿宋_GB2312" w:eastAsia="仿宋_GB2312"/>
          <w:sz w:val="32"/>
          <w:szCs w:val="32"/>
        </w:rPr>
        <w:t>）</w:t>
      </w:r>
      <w:r>
        <w:rPr>
          <w:rFonts w:hint="eastAsia" w:ascii="仿宋_GB2312" w:eastAsia="仿宋_GB2312" w:cs="仿宋_GB2312"/>
          <w:color w:val="000000"/>
          <w:sz w:val="32"/>
          <w:szCs w:val="32"/>
        </w:rPr>
        <w:t>：</w:t>
      </w:r>
      <w:r>
        <w:rPr>
          <w:rFonts w:hint="eastAsia" w:ascii="仿宋_GB2312" w:eastAsia="仿宋_GB2312" w:cs="仿宋_GB2312"/>
          <w:sz w:val="32"/>
          <w:szCs w:val="32"/>
        </w:rPr>
        <w:t>反映财政部门安排的行政单位的</w:t>
      </w:r>
      <w:r>
        <w:rPr>
          <w:rFonts w:hint="eastAsia" w:ascii="仿宋_GB2312" w:eastAsia="仿宋_GB2312" w:cs="仿宋_GB2312"/>
          <w:sz w:val="32"/>
          <w:szCs w:val="32"/>
          <w:lang w:eastAsia="zh-CN"/>
        </w:rPr>
        <w:t>基本医疗保险缴费经费，未参加医疗保险的行政单位的公费医疗经费，</w:t>
      </w:r>
      <w:r>
        <w:rPr>
          <w:rFonts w:hint="eastAsia" w:ascii="仿宋_GB2312" w:eastAsia="仿宋_GB2312" w:cs="仿宋_GB2312"/>
          <w:sz w:val="32"/>
          <w:szCs w:val="32"/>
        </w:rPr>
        <w:t>按国家规定享受离休人员、红军老战士待遇人员的医疗经费。</w:t>
      </w:r>
    </w:p>
    <w:p>
      <w:pPr>
        <w:pStyle w:val="2"/>
        <w:ind w:left="0" w:leftChars="0" w:firstLine="640" w:firstLineChars="200"/>
        <w:rPr>
          <w:b w:val="0"/>
          <w:bCs/>
        </w:rPr>
      </w:pPr>
      <w:r>
        <w:rPr>
          <w:rFonts w:hint="eastAsia" w:ascii="仿宋_GB2312" w:eastAsia="仿宋_GB2312"/>
          <w:b w:val="0"/>
          <w:bCs/>
          <w:sz w:val="32"/>
          <w:szCs w:val="32"/>
          <w:lang w:val="en-US" w:eastAsia="zh-CN"/>
        </w:rPr>
        <w:t>10.</w:t>
      </w:r>
      <w:r>
        <w:rPr>
          <w:rFonts w:hint="eastAsia" w:ascii="仿宋_GB2312" w:eastAsia="仿宋_GB2312"/>
          <w:b w:val="0"/>
          <w:bCs/>
          <w:sz w:val="32"/>
          <w:szCs w:val="32"/>
        </w:rPr>
        <w:t>卫生健康（</w:t>
      </w:r>
      <w:r>
        <w:rPr>
          <w:rFonts w:hint="eastAsia" w:ascii="仿宋_GB2312" w:eastAsia="仿宋_GB2312"/>
          <w:b w:val="0"/>
          <w:bCs/>
          <w:sz w:val="32"/>
          <w:szCs w:val="32"/>
          <w:lang w:val="en-US" w:eastAsia="zh-CN"/>
        </w:rPr>
        <w:t>类）行政事业单位医疗（款） 事业单位医疗（项</w:t>
      </w:r>
      <w:r>
        <w:rPr>
          <w:rFonts w:hint="eastAsia" w:ascii="仿宋_GB2312" w:eastAsia="仿宋_GB2312"/>
          <w:b w:val="0"/>
          <w:bCs/>
          <w:sz w:val="32"/>
          <w:szCs w:val="32"/>
        </w:rPr>
        <w:t>）</w:t>
      </w:r>
      <w:r>
        <w:rPr>
          <w:rFonts w:hint="eastAsia" w:ascii="仿宋_GB2312" w:eastAsia="仿宋_GB2312" w:cs="仿宋_GB2312"/>
          <w:b w:val="0"/>
          <w:bCs/>
          <w:color w:val="000000"/>
          <w:sz w:val="32"/>
          <w:szCs w:val="32"/>
        </w:rPr>
        <w:t>：</w:t>
      </w:r>
      <w:r>
        <w:rPr>
          <w:rFonts w:hint="eastAsia" w:ascii="仿宋_GB2312" w:eastAsia="仿宋_GB2312" w:cs="仿宋_GB2312"/>
          <w:b w:val="0"/>
          <w:bCs/>
          <w:sz w:val="32"/>
          <w:szCs w:val="32"/>
        </w:rPr>
        <w:t>反映财政部门安排的</w:t>
      </w:r>
      <w:r>
        <w:rPr>
          <w:rFonts w:hint="eastAsia" w:ascii="仿宋_GB2312" w:eastAsia="仿宋_GB2312" w:cs="仿宋_GB2312"/>
          <w:b w:val="0"/>
          <w:bCs/>
          <w:sz w:val="32"/>
          <w:szCs w:val="32"/>
          <w:lang w:eastAsia="zh-CN"/>
        </w:rPr>
        <w:t>事业</w:t>
      </w:r>
      <w:r>
        <w:rPr>
          <w:rFonts w:hint="eastAsia" w:ascii="仿宋_GB2312" w:eastAsia="仿宋_GB2312" w:cs="仿宋_GB2312"/>
          <w:b w:val="0"/>
          <w:bCs/>
          <w:sz w:val="32"/>
          <w:szCs w:val="32"/>
        </w:rPr>
        <w:t>单位的</w:t>
      </w:r>
      <w:r>
        <w:rPr>
          <w:rFonts w:hint="eastAsia" w:ascii="仿宋_GB2312" w:eastAsia="仿宋_GB2312" w:cs="仿宋_GB2312"/>
          <w:b w:val="0"/>
          <w:bCs/>
          <w:sz w:val="32"/>
          <w:szCs w:val="32"/>
          <w:lang w:eastAsia="zh-CN"/>
        </w:rPr>
        <w:t>基本医疗保险缴费经费，未参加医疗保险的事业单位的公费医疗经费，</w:t>
      </w:r>
      <w:r>
        <w:rPr>
          <w:rFonts w:hint="eastAsia" w:ascii="仿宋_GB2312" w:eastAsia="仿宋_GB2312" w:cs="仿宋_GB2312"/>
          <w:b w:val="0"/>
          <w:bCs/>
          <w:sz w:val="32"/>
          <w:szCs w:val="32"/>
        </w:rPr>
        <w:t>按国家规定享受离休人员待遇人员的医疗经费。</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1</w:t>
      </w:r>
      <w:r>
        <w:rPr>
          <w:rFonts w:ascii="仿宋_GB2312" w:eastAsia="仿宋_GB2312" w:cs="仿宋_GB2312"/>
          <w:sz w:val="32"/>
          <w:szCs w:val="32"/>
        </w:rPr>
        <w:t>.</w:t>
      </w:r>
      <w:r>
        <w:rPr>
          <w:rFonts w:hint="eastAsia" w:ascii="仿宋_GB2312" w:eastAsia="仿宋_GB2312" w:cs="仿宋_GB2312"/>
          <w:sz w:val="32"/>
          <w:szCs w:val="32"/>
        </w:rPr>
        <w:t>住房保障支出（类）住房改革支出（款）住房公积金（项）：反映行政事业单位按人力资源和社会保障部、财政部规定的基本工资和津贴补贴以及规定比例为职工缴纳的住房公积金。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2</w:t>
      </w:r>
      <w:r>
        <w:rPr>
          <w:rFonts w:ascii="仿宋_GB2312" w:eastAsia="仿宋_GB2312" w:cs="仿宋_GB2312"/>
          <w:sz w:val="32"/>
          <w:szCs w:val="32"/>
        </w:rPr>
        <w:t>.</w:t>
      </w:r>
      <w:r>
        <w:rPr>
          <w:rFonts w:hint="eastAsia" w:ascii="仿宋_GB2312" w:eastAsia="仿宋_GB2312" w:cs="仿宋_GB2312"/>
          <w:sz w:val="32"/>
          <w:szCs w:val="32"/>
        </w:rPr>
        <w:t>社会保障和就业（类）行政事业单位离退休（款）养老保险（项）：机关事业单位基本养老保险缴费支出，反映机关事业单位实施养老保险制度由单位缴纳的基本养老保险费支出。</w:t>
      </w:r>
    </w:p>
    <w:p>
      <w:pPr>
        <w:spacing w:line="576" w:lineRule="exact"/>
        <w:ind w:firstLine="640" w:firstLineChars="200"/>
        <w:rPr>
          <w:rFonts w:hint="eastAsia" w:ascii="仿宋_GB2312" w:eastAsia="仿宋_GB2312" w:cs="仿宋_GB2312"/>
          <w:color w:val="000000"/>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3</w:t>
      </w:r>
      <w:r>
        <w:rPr>
          <w:rFonts w:ascii="仿宋_GB2312" w:eastAsia="仿宋_GB2312" w:cs="仿宋_GB2312"/>
          <w:sz w:val="32"/>
          <w:szCs w:val="32"/>
        </w:rPr>
        <w:t>.</w:t>
      </w:r>
      <w:r>
        <w:rPr>
          <w:rFonts w:hint="eastAsia" w:ascii="仿宋_GB2312" w:eastAsia="仿宋_GB2312" w:cs="仿宋_GB2312"/>
          <w:sz w:val="32"/>
          <w:szCs w:val="32"/>
        </w:rPr>
        <w:t>社会保障和就业（类）行政事业单位离退休（款）职业年金（项）：机关事业单位职业年金缴费支出，反映机关事业单位实施养老保险制度由单位实际缴纳的职业年金支出</w:t>
      </w:r>
      <w:r>
        <w:rPr>
          <w:rFonts w:hint="eastAsia" w:ascii="仿宋_GB2312" w:eastAsia="仿宋_GB2312" w:cs="仿宋_GB2312"/>
          <w:color w:val="000000"/>
          <w:sz w:val="32"/>
          <w:szCs w:val="32"/>
        </w:rPr>
        <w:t>。</w:t>
      </w:r>
    </w:p>
    <w:p>
      <w:pPr>
        <w:pageBreakBefore w:val="0"/>
        <w:kinsoku/>
        <w:wordWrap/>
        <w:overflowPunct/>
        <w:topLinePunct w:val="0"/>
        <w:bidi w:val="0"/>
        <w:spacing w:line="576" w:lineRule="atLeas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.科学技术（</w:t>
      </w:r>
      <w:r>
        <w:rPr>
          <w:rFonts w:hint="eastAsia" w:ascii="仿宋_GB2312" w:eastAsia="仿宋_GB2312"/>
          <w:sz w:val="32"/>
          <w:szCs w:val="32"/>
          <w:lang w:val="en-US" w:eastAsia="zh-CN"/>
        </w:rPr>
        <w:t>类）科学技术管理事务（款）行政运行（项</w:t>
      </w:r>
      <w:r>
        <w:rPr>
          <w:rFonts w:hint="eastAsia" w:ascii="仿宋_GB2312" w:eastAsia="仿宋_GB2312"/>
          <w:sz w:val="32"/>
          <w:szCs w:val="32"/>
        </w:rPr>
        <w:t xml:space="preserve">）: </w:t>
      </w:r>
      <w:r>
        <w:rPr>
          <w:rFonts w:hint="eastAsia" w:ascii="仿宋_GB2312" w:eastAsia="仿宋_GB2312"/>
          <w:sz w:val="32"/>
          <w:szCs w:val="32"/>
          <w:lang w:eastAsia="zh-CN"/>
        </w:rPr>
        <w:t>反映行政单位（包括实行公务员管理的事业单位）的基本支出。</w:t>
      </w:r>
    </w:p>
    <w:p>
      <w:pPr>
        <w:pStyle w:val="2"/>
        <w:ind w:left="0" w:leftChars="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15</w:t>
      </w:r>
      <w:r>
        <w:rPr>
          <w:rFonts w:hint="eastAsia" w:ascii="仿宋_GB2312" w:hAnsi="Times New Roman" w:eastAsia="仿宋_GB2312" w:cs="Times New Roman"/>
          <w:b w:val="0"/>
          <w:bCs/>
          <w:kern w:val="2"/>
          <w:sz w:val="32"/>
          <w:szCs w:val="32"/>
          <w:lang w:val="en-US" w:eastAsia="zh-CN" w:bidi="ar-SA"/>
        </w:rPr>
        <w:t>.科学技术（类）</w:t>
      </w:r>
      <w:r>
        <w:rPr>
          <w:rFonts w:hint="eastAsia" w:ascii="仿宋_GB2312" w:eastAsia="仿宋_GB2312"/>
          <w:b w:val="0"/>
          <w:bCs/>
          <w:sz w:val="32"/>
          <w:szCs w:val="32"/>
          <w:lang w:val="en-US" w:eastAsia="zh-CN"/>
        </w:rPr>
        <w:t>科学技术管理事务（款）其他科学技术管理事务</w:t>
      </w:r>
      <w:r>
        <w:rPr>
          <w:rFonts w:hint="eastAsia" w:ascii="仿宋_GB2312" w:hAnsi="Times New Roman" w:eastAsia="仿宋_GB2312" w:cs="Times New Roman"/>
          <w:b w:val="0"/>
          <w:bCs/>
          <w:kern w:val="2"/>
          <w:sz w:val="32"/>
          <w:szCs w:val="32"/>
          <w:lang w:val="en-US" w:eastAsia="zh-CN" w:bidi="ar-SA"/>
        </w:rPr>
        <w:t xml:space="preserve">（项）: </w:t>
      </w:r>
      <w:r>
        <w:rPr>
          <w:rFonts w:hint="eastAsia" w:ascii="仿宋_GB2312" w:eastAsia="仿宋_GB2312"/>
          <w:b w:val="0"/>
          <w:bCs/>
          <w:sz w:val="32"/>
          <w:szCs w:val="32"/>
          <w:lang w:eastAsia="zh-CN"/>
        </w:rPr>
        <w:t>反映其他用于科学技术管理事务方面的支出</w:t>
      </w:r>
      <w:r>
        <w:rPr>
          <w:rFonts w:hint="eastAsia" w:ascii="仿宋_GB2312" w:eastAsia="仿宋_GB2312" w:cs="Times New Roman"/>
          <w:b w:val="0"/>
          <w:bCs/>
          <w:kern w:val="2"/>
          <w:sz w:val="32"/>
          <w:szCs w:val="32"/>
          <w:lang w:val="en-US" w:eastAsia="zh-CN" w:bidi="ar-SA"/>
        </w:rPr>
        <w:t>。</w:t>
      </w:r>
    </w:p>
    <w:p>
      <w:pPr>
        <w:pStyle w:val="2"/>
        <w:ind w:left="0" w:leftChars="0" w:firstLine="640" w:firstLineChars="200"/>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16</w:t>
      </w:r>
      <w:r>
        <w:rPr>
          <w:rFonts w:hint="eastAsia" w:ascii="仿宋_GB2312" w:hAnsi="Times New Roman" w:eastAsia="仿宋_GB2312" w:cs="Times New Roman"/>
          <w:b w:val="0"/>
          <w:bCs/>
          <w:kern w:val="2"/>
          <w:sz w:val="32"/>
          <w:szCs w:val="32"/>
          <w:lang w:val="en-US" w:eastAsia="zh-CN" w:bidi="ar-SA"/>
        </w:rPr>
        <w:t>.科学技术（类）科学技术</w:t>
      </w:r>
      <w:r>
        <w:rPr>
          <w:rFonts w:hint="eastAsia" w:ascii="仿宋_GB2312" w:eastAsia="仿宋_GB2312" w:cs="Times New Roman"/>
          <w:b w:val="0"/>
          <w:bCs/>
          <w:kern w:val="2"/>
          <w:sz w:val="32"/>
          <w:szCs w:val="32"/>
          <w:lang w:val="en-US" w:eastAsia="zh-CN" w:bidi="ar-SA"/>
        </w:rPr>
        <w:t>普及</w:t>
      </w:r>
      <w:r>
        <w:rPr>
          <w:rFonts w:hint="eastAsia" w:ascii="仿宋_GB2312" w:hAnsi="Times New Roman" w:eastAsia="仿宋_GB2312" w:cs="Times New Roman"/>
          <w:b w:val="0"/>
          <w:bCs/>
          <w:kern w:val="2"/>
          <w:sz w:val="32"/>
          <w:szCs w:val="32"/>
          <w:lang w:val="en-US" w:eastAsia="zh-CN" w:bidi="ar-SA"/>
        </w:rPr>
        <w:t>（款）</w:t>
      </w:r>
      <w:r>
        <w:rPr>
          <w:rFonts w:hint="eastAsia" w:ascii="仿宋_GB2312" w:eastAsia="仿宋_GB2312" w:cs="Times New Roman"/>
          <w:b w:val="0"/>
          <w:bCs/>
          <w:kern w:val="2"/>
          <w:sz w:val="32"/>
          <w:szCs w:val="32"/>
          <w:lang w:val="en-US" w:eastAsia="zh-CN" w:bidi="ar-SA"/>
        </w:rPr>
        <w:t>科普活动</w:t>
      </w:r>
      <w:r>
        <w:rPr>
          <w:rFonts w:hint="eastAsia" w:ascii="仿宋_GB2312" w:hAnsi="Times New Roman" w:eastAsia="仿宋_GB2312" w:cs="Times New Roman"/>
          <w:b w:val="0"/>
          <w:bCs/>
          <w:kern w:val="2"/>
          <w:sz w:val="32"/>
          <w:szCs w:val="32"/>
          <w:lang w:val="en-US" w:eastAsia="zh-CN" w:bidi="ar-SA"/>
        </w:rPr>
        <w:t xml:space="preserve">（项）: </w:t>
      </w:r>
      <w:r>
        <w:rPr>
          <w:rFonts w:hint="eastAsia" w:ascii="仿宋_GB2312" w:eastAsia="仿宋_GB2312" w:cs="Times New Roman"/>
          <w:b w:val="0"/>
          <w:bCs/>
          <w:kern w:val="2"/>
          <w:sz w:val="32"/>
          <w:szCs w:val="32"/>
          <w:lang w:val="en-US" w:eastAsia="zh-CN" w:bidi="ar-SA"/>
        </w:rPr>
        <w:t>反映用于控制科普活动的支出。</w:t>
      </w:r>
    </w:p>
    <w:p>
      <w:pPr>
        <w:pStyle w:val="2"/>
        <w:ind w:left="0" w:leftChars="0" w:firstLine="640" w:firstLineChars="200"/>
        <w:rPr>
          <w:rFonts w:hint="eastAsia" w:eastAsia="仿宋_GB2312"/>
          <w:b w:val="0"/>
          <w:bCs/>
          <w:lang w:eastAsia="zh-CN"/>
        </w:rPr>
      </w:pPr>
      <w:r>
        <w:rPr>
          <w:rFonts w:hint="eastAsia" w:ascii="仿宋_GB2312" w:eastAsia="仿宋_GB2312" w:cs="Times New Roman"/>
          <w:b w:val="0"/>
          <w:bCs/>
          <w:kern w:val="2"/>
          <w:sz w:val="32"/>
          <w:szCs w:val="32"/>
          <w:lang w:val="en-US" w:eastAsia="zh-CN" w:bidi="ar-SA"/>
        </w:rPr>
        <w:t>17</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b w:val="0"/>
          <w:bCs/>
          <w:sz w:val="32"/>
          <w:szCs w:val="32"/>
        </w:rPr>
        <w:t>（</w:t>
      </w:r>
      <w:r>
        <w:rPr>
          <w:rFonts w:hint="eastAsia" w:ascii="仿宋_GB2312" w:eastAsia="仿宋_GB2312"/>
          <w:b w:val="0"/>
          <w:bCs/>
          <w:sz w:val="32"/>
          <w:szCs w:val="32"/>
          <w:lang w:val="en-US" w:eastAsia="zh-CN"/>
        </w:rPr>
        <w:t>类）</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w:t>
      </w:r>
      <w:r>
        <w:rPr>
          <w:rFonts w:hint="eastAsia" w:ascii="仿宋_GB2312" w:eastAsia="仿宋_GB2312"/>
          <w:b w:val="0"/>
          <w:bCs/>
          <w:sz w:val="32"/>
          <w:szCs w:val="32"/>
          <w:lang w:val="en-US" w:eastAsia="zh-CN"/>
        </w:rPr>
        <w:t>（款）其他</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普及支出</w:t>
      </w:r>
      <w:r>
        <w:rPr>
          <w:rFonts w:hint="eastAsia" w:ascii="仿宋_GB2312" w:eastAsia="仿宋_GB2312"/>
          <w:b w:val="0"/>
          <w:bCs/>
          <w:sz w:val="32"/>
          <w:szCs w:val="32"/>
          <w:lang w:val="en-US" w:eastAsia="zh-CN"/>
        </w:rPr>
        <w:t>（项</w:t>
      </w:r>
      <w:r>
        <w:rPr>
          <w:rFonts w:hint="eastAsia" w:ascii="仿宋_GB2312" w:eastAsia="仿宋_GB2312"/>
          <w:b w:val="0"/>
          <w:bCs/>
          <w:sz w:val="32"/>
          <w:szCs w:val="32"/>
        </w:rPr>
        <w:t>）</w:t>
      </w:r>
      <w:r>
        <w:rPr>
          <w:rFonts w:hint="eastAsia" w:ascii="仿宋_GB2312" w:hAnsi="Times New Roman" w:eastAsia="仿宋_GB2312" w:cs="Times New Roman"/>
          <w:b w:val="0"/>
          <w:bCs/>
          <w:kern w:val="2"/>
          <w:sz w:val="32"/>
          <w:szCs w:val="32"/>
          <w:lang w:val="en-US" w:eastAsia="zh-CN" w:bidi="ar-SA"/>
        </w:rPr>
        <w:t>:</w:t>
      </w:r>
      <w:r>
        <w:rPr>
          <w:rFonts w:hint="eastAsia" w:ascii="仿宋_GB2312" w:eastAsia="仿宋_GB2312"/>
          <w:b w:val="0"/>
          <w:bCs/>
          <w:color w:val="auto"/>
          <w:sz w:val="32"/>
          <w:szCs w:val="32"/>
          <w:lang w:eastAsia="zh-CN"/>
        </w:rPr>
        <w:t>反映其他用于</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经营支出：指事业单位在专业业务活动及其辅助活动之外开展非独立核算经营活动发生的支出。</w:t>
      </w:r>
    </w:p>
    <w:p>
      <w:pPr>
        <w:pStyle w:val="3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101" w:name="_Toc15377226"/>
      <w:r>
        <w:rPr>
          <w:rFonts w:ascii="宋体"/>
          <w:b/>
          <w:color w:val="000000"/>
          <w:sz w:val="44"/>
          <w:szCs w:val="44"/>
        </w:rPr>
        <w:br w:type="page"/>
      </w:r>
      <w:bookmarkStart w:id="102" w:name="_Toc15396614"/>
      <w:bookmarkStart w:id="103" w:name="_Toc79163880"/>
      <w:bookmarkStart w:id="104" w:name="_Toc79163630"/>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02"/>
      <w:bookmarkEnd w:id="103"/>
      <w:bookmarkEnd w:id="104"/>
    </w:p>
    <w:p>
      <w:pPr>
        <w:spacing w:line="600" w:lineRule="exact"/>
        <w:jc w:val="left"/>
        <w:outlineLvl w:val="0"/>
        <w:rPr>
          <w:rFonts w:ascii="方正小标宋简体" w:hAnsi="方正小标宋简体" w:eastAsia="方正小标宋简体" w:cs="方正小标宋简体"/>
          <w:sz w:val="32"/>
          <w:szCs w:val="32"/>
        </w:rPr>
      </w:pPr>
      <w:bookmarkStart w:id="105" w:name="_Toc79163631"/>
      <w:bookmarkStart w:id="106" w:name="_Toc79163881"/>
      <w:r>
        <w:rPr>
          <w:rFonts w:hint="eastAsia" w:ascii="黑体" w:hAnsi="黑体" w:eastAsia="黑体" w:cs="黑体"/>
          <w:sz w:val="32"/>
          <w:szCs w:val="32"/>
        </w:rPr>
        <w:t>附件</w:t>
      </w:r>
      <w:r>
        <w:rPr>
          <w:rFonts w:ascii="黑体" w:hAnsi="黑体" w:eastAsia="黑体" w:cs="黑体"/>
          <w:sz w:val="32"/>
          <w:szCs w:val="32"/>
        </w:rPr>
        <w:t>1</w:t>
      </w:r>
      <w:bookmarkEnd w:id="105"/>
      <w:bookmarkEnd w:id="106"/>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黑体" w:eastAsia="方正小标宋简体" w:cs="黑体"/>
          <w:sz w:val="44"/>
          <w:szCs w:val="44"/>
        </w:rPr>
      </w:pPr>
      <w:bookmarkStart w:id="107" w:name="_Toc79163882"/>
      <w:bookmarkStart w:id="108" w:name="_Toc79163632"/>
      <w:r>
        <w:rPr>
          <w:rFonts w:hint="eastAsia" w:ascii="方正小标宋简体" w:hAnsi="黑体" w:eastAsia="方正小标宋简体" w:cs="黑体"/>
          <w:sz w:val="44"/>
          <w:szCs w:val="44"/>
          <w:lang w:eastAsia="zh-CN"/>
        </w:rPr>
        <w:t>县科协</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07"/>
      <w:bookmarkEnd w:id="108"/>
    </w:p>
    <w:p>
      <w:pPr>
        <w:pStyle w:val="2"/>
      </w:pPr>
    </w:p>
    <w:p>
      <w:pPr>
        <w:pStyle w:val="5"/>
        <w:spacing w:before="0" w:after="0" w:line="576" w:lineRule="exact"/>
        <w:ind w:firstLine="640" w:firstLineChars="200"/>
        <w:rPr>
          <w:rFonts w:ascii="黑体" w:hAnsi="黑体" w:eastAsia="黑体" w:cs="Times New Roman"/>
        </w:rPr>
      </w:pPr>
      <w:r>
        <w:rPr>
          <w:rFonts w:hint="eastAsia" w:ascii="黑体" w:hAnsi="黑体" w:eastAsia="黑体" w:cs="黑体"/>
          <w:b w:val="0"/>
          <w:bCs w:val="0"/>
        </w:rPr>
        <w:t>一、部门（单位）概况</w:t>
      </w:r>
    </w:p>
    <w:p>
      <w:pPr>
        <w:widowControl/>
        <w:numPr>
          <w:ilvl w:val="0"/>
          <w:numId w:val="4"/>
        </w:numPr>
        <w:spacing w:line="576" w:lineRule="exact"/>
        <w:ind w:firstLine="707" w:firstLineChars="220"/>
        <w:jc w:val="left"/>
        <w:rPr>
          <w:rFonts w:ascii="楷体_GB2312" w:hAnsi="仿宋" w:eastAsia="楷体_GB2312"/>
          <w:b/>
          <w:bCs/>
          <w:sz w:val="32"/>
          <w:szCs w:val="32"/>
        </w:rPr>
      </w:pPr>
      <w:r>
        <w:rPr>
          <w:rFonts w:hint="eastAsia" w:ascii="楷体_GB2312" w:hAnsi="仿宋" w:eastAsia="楷体_GB2312" w:cs="楷体_GB2312"/>
          <w:b/>
          <w:bCs/>
          <w:sz w:val="32"/>
          <w:szCs w:val="32"/>
        </w:rPr>
        <w:t>机构组成</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本部门属一级预算单位，参照公务员法管理的行政单位1个，</w:t>
      </w:r>
      <w:r>
        <w:rPr>
          <w:rFonts w:hint="eastAsia" w:ascii="仿宋_GB2312" w:hAnsi="仿宋_GB2312" w:eastAsia="仿宋_GB2312" w:cs="仿宋_GB2312"/>
          <w:sz w:val="32"/>
          <w:szCs w:val="32"/>
        </w:rPr>
        <w:t>内设机构：综合股</w:t>
      </w:r>
      <w:r>
        <w:rPr>
          <w:rFonts w:hint="eastAsia" w:ascii="仿宋_GB2312" w:hAnsi="仿宋_GB2312" w:eastAsia="仿宋_GB2312" w:cs="仿宋_GB2312"/>
          <w:color w:val="000000"/>
          <w:kern w:val="0"/>
          <w:sz w:val="32"/>
          <w:szCs w:val="32"/>
        </w:rPr>
        <w:t>1 个，科普服务中心1个。</w:t>
      </w:r>
    </w:p>
    <w:p>
      <w:pPr>
        <w:numPr>
          <w:ilvl w:val="0"/>
          <w:numId w:val="4"/>
        </w:numPr>
        <w:spacing w:line="576" w:lineRule="exact"/>
        <w:ind w:firstLine="707" w:firstLineChars="220"/>
        <w:rPr>
          <w:rFonts w:ascii="楷体_GB2312" w:hAnsi="仿宋" w:eastAsia="楷体_GB2312"/>
          <w:b/>
          <w:bCs/>
          <w:sz w:val="32"/>
          <w:szCs w:val="32"/>
        </w:rPr>
      </w:pPr>
      <w:r>
        <w:rPr>
          <w:rFonts w:hint="eastAsia" w:ascii="楷体_GB2312" w:hAnsi="仿宋" w:eastAsia="楷体_GB2312" w:cs="楷体_GB2312"/>
          <w:b/>
          <w:bCs/>
          <w:sz w:val="32"/>
          <w:szCs w:val="32"/>
        </w:rPr>
        <w:t>机构职能</w:t>
      </w:r>
    </w:p>
    <w:p>
      <w:pPr>
        <w:spacing w:line="576"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组织协调多学科的重要课题、学术研讨活动；负责县级协学会的组织管理，指导和日常联络工作；参与人民团体、科教社团制定法规、政策工作；负责对外交流与合作的组织联络工作；宣传党和政府关于知识分子工作的方针、政策，反应科技工作者的呼声和要求，维护科技人员的合法权益；负责科技人员的教育和“金桥工程”的组织协调工作。</w:t>
      </w:r>
    </w:p>
    <w:p>
      <w:pPr>
        <w:spacing w:line="576"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负责联络、协调和指导科协系统的科普工作，大力宣传科学技术是第一生产力的思想，宣传党和政府的科技方针、政策，普及科学知识，努力提高全县各民族和科学文化素质，负责农村科技人才的培训和技术职称评定；负责指导乡镇科协和农村专业技术协会的工作；负责科普刊物和技术资料的编辑和青少年科技教育工作。</w:t>
      </w:r>
    </w:p>
    <w:p>
      <w:pPr>
        <w:numPr>
          <w:ilvl w:val="0"/>
          <w:numId w:val="4"/>
        </w:numPr>
        <w:spacing w:line="576" w:lineRule="exact"/>
        <w:ind w:firstLine="710" w:firstLineChars="221"/>
        <w:rPr>
          <w:rFonts w:ascii="楷体_GB2312" w:hAnsi="仿宋" w:eastAsia="楷体_GB2312"/>
          <w:b/>
          <w:bCs/>
          <w:sz w:val="32"/>
          <w:szCs w:val="32"/>
        </w:rPr>
      </w:pPr>
      <w:r>
        <w:rPr>
          <w:rFonts w:hint="eastAsia" w:ascii="楷体_GB2312" w:hAnsi="仿宋" w:eastAsia="楷体_GB2312" w:cs="楷体_GB2312"/>
          <w:b/>
          <w:bCs/>
          <w:sz w:val="32"/>
          <w:szCs w:val="32"/>
        </w:rPr>
        <w:t>人员概况</w:t>
      </w:r>
    </w:p>
    <w:p>
      <w:pPr>
        <w:spacing w:line="576" w:lineRule="exact"/>
        <w:ind w:firstLine="640" w:firstLineChars="200"/>
        <w:rPr>
          <w:rFonts w:ascii="仿宋" w:hAnsi="仿宋" w:eastAsia="仿宋"/>
          <w:sz w:val="32"/>
          <w:szCs w:val="32"/>
        </w:rPr>
      </w:pPr>
      <w:r>
        <w:rPr>
          <w:rFonts w:hint="eastAsia" w:ascii="仿宋_GB2312" w:eastAsia="仿宋_GB2312" w:cs="仿宋_GB2312"/>
          <w:sz w:val="32"/>
          <w:szCs w:val="32"/>
        </w:rPr>
        <w:t>单位总编制数11名，其中：行政编制9名，事业编制</w:t>
      </w:r>
      <w:r>
        <w:rPr>
          <w:rFonts w:ascii="仿宋_GB2312" w:eastAsia="仿宋_GB2312" w:cs="仿宋_GB2312"/>
          <w:sz w:val="32"/>
          <w:szCs w:val="32"/>
        </w:rPr>
        <w:t>2</w:t>
      </w:r>
      <w:r>
        <w:rPr>
          <w:rFonts w:hint="eastAsia" w:ascii="仿宋_GB2312" w:eastAsia="仿宋_GB2312" w:cs="仿宋_GB2312"/>
          <w:sz w:val="32"/>
          <w:szCs w:val="32"/>
        </w:rPr>
        <w:t>名。财政供养人员</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人，其中：在职</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人，离休</w:t>
      </w:r>
      <w:r>
        <w:rPr>
          <w:rFonts w:ascii="仿宋_GB2312" w:eastAsia="仿宋_GB2312" w:cs="仿宋_GB2312"/>
          <w:sz w:val="32"/>
          <w:szCs w:val="32"/>
        </w:rPr>
        <w:t>0</w:t>
      </w:r>
      <w:r>
        <w:rPr>
          <w:rFonts w:hint="eastAsia" w:ascii="仿宋_GB2312" w:eastAsia="仿宋_GB2312" w:cs="仿宋_GB2312"/>
          <w:sz w:val="32"/>
          <w:szCs w:val="32"/>
        </w:rPr>
        <w:t>人，退休</w:t>
      </w:r>
      <w:r>
        <w:rPr>
          <w:rFonts w:ascii="仿宋_GB2312" w:eastAsia="仿宋_GB2312" w:cs="仿宋_GB2312"/>
          <w:sz w:val="32"/>
          <w:szCs w:val="32"/>
        </w:rPr>
        <w:t>0</w:t>
      </w:r>
      <w:r>
        <w:rPr>
          <w:rFonts w:hint="eastAsia" w:ascii="仿宋_GB2312" w:eastAsia="仿宋_GB2312" w:cs="仿宋_GB2312"/>
          <w:sz w:val="32"/>
          <w:szCs w:val="32"/>
        </w:rPr>
        <w:t>人。</w:t>
      </w:r>
    </w:p>
    <w:p>
      <w:pPr>
        <w:pStyle w:val="5"/>
        <w:spacing w:before="0" w:after="0" w:line="576" w:lineRule="exact"/>
        <w:ind w:firstLine="627" w:firstLineChars="196"/>
        <w:rPr>
          <w:rFonts w:ascii="仿宋" w:hAnsi="仿宋" w:eastAsia="仿宋" w:cs="Times New Roman"/>
          <w:b w:val="0"/>
          <w:bCs w:val="0"/>
          <w:color w:val="000000"/>
        </w:rPr>
      </w:pPr>
      <w:r>
        <w:rPr>
          <w:rFonts w:hint="eastAsia" w:ascii="黑体" w:hAnsi="黑体" w:eastAsia="黑体" w:cs="黑体"/>
          <w:b w:val="0"/>
          <w:bCs w:val="0"/>
        </w:rPr>
        <w:t>二、部门财政资金收支情况</w:t>
      </w:r>
    </w:p>
    <w:p>
      <w:pPr>
        <w:widowControl/>
        <w:spacing w:line="576" w:lineRule="exact"/>
        <w:ind w:firstLine="482" w:firstLineChars="150"/>
        <w:jc w:val="left"/>
        <w:rPr>
          <w:rFonts w:ascii="楷体_GB2312" w:hAnsi="仿宋" w:eastAsia="楷体_GB2312"/>
          <w:b/>
          <w:bCs/>
          <w:sz w:val="32"/>
          <w:szCs w:val="32"/>
        </w:rPr>
      </w:pPr>
      <w:r>
        <w:rPr>
          <w:rFonts w:hint="eastAsia" w:ascii="楷体_GB2312" w:hAnsi="仿宋" w:eastAsia="楷体_GB2312" w:cs="楷体_GB2312"/>
          <w:b/>
          <w:bCs/>
          <w:sz w:val="32"/>
          <w:szCs w:val="32"/>
        </w:rPr>
        <w:t>（一）部门财政资金收入情况</w:t>
      </w:r>
    </w:p>
    <w:p>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年本部门财政拨款收入决算总额为</w:t>
      </w:r>
      <w:r>
        <w:rPr>
          <w:rFonts w:hint="eastAsia" w:ascii="仿宋_GB2312" w:hAnsi="仿宋_GB2312" w:eastAsia="仿宋_GB2312" w:cs="仿宋_GB2312"/>
          <w:color w:val="000000"/>
          <w:kern w:val="0"/>
          <w:sz w:val="32"/>
          <w:szCs w:val="32"/>
          <w:lang w:val="en-US" w:eastAsia="zh-CN"/>
        </w:rPr>
        <w:t>258.54</w:t>
      </w:r>
      <w:r>
        <w:rPr>
          <w:rFonts w:hint="eastAsia" w:ascii="仿宋_GB2312" w:hAnsi="仿宋_GB2312" w:eastAsia="仿宋_GB2312" w:cs="仿宋_GB2312"/>
          <w:color w:val="000000"/>
          <w:kern w:val="0"/>
          <w:sz w:val="32"/>
          <w:szCs w:val="32"/>
        </w:rPr>
        <w:t>万元，</w:t>
      </w:r>
    </w:p>
    <w:p>
      <w:pPr>
        <w:widowControl/>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其中：当年财政拨款收入</w:t>
      </w:r>
      <w:r>
        <w:rPr>
          <w:rFonts w:hint="eastAsia" w:ascii="仿宋_GB2312" w:hAnsi="仿宋_GB2312" w:eastAsia="仿宋_GB2312" w:cs="仿宋_GB2312"/>
          <w:color w:val="000000"/>
          <w:kern w:val="0"/>
          <w:sz w:val="32"/>
          <w:szCs w:val="32"/>
          <w:lang w:val="en-US" w:eastAsia="zh-CN"/>
        </w:rPr>
        <w:t>258.54</w:t>
      </w:r>
      <w:r>
        <w:rPr>
          <w:rFonts w:hint="eastAsia" w:ascii="仿宋_GB2312" w:hAnsi="仿宋_GB2312" w:eastAsia="仿宋_GB2312" w:cs="仿宋_GB2312"/>
          <w:color w:val="000000"/>
          <w:kern w:val="0"/>
          <w:sz w:val="32"/>
          <w:szCs w:val="32"/>
        </w:rPr>
        <w:t>万元,均为一般公共预算</w:t>
      </w:r>
    </w:p>
    <w:p>
      <w:pPr>
        <w:widowControl/>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财政拨款。</w:t>
      </w:r>
    </w:p>
    <w:p>
      <w:pPr>
        <w:widowControl/>
        <w:numPr>
          <w:ilvl w:val="0"/>
          <w:numId w:val="5"/>
        </w:numPr>
        <w:spacing w:line="576" w:lineRule="exact"/>
        <w:ind w:firstLine="569" w:firstLineChars="177"/>
        <w:jc w:val="left"/>
        <w:rPr>
          <w:rFonts w:ascii="楷体_GB2312" w:hAnsi="仿宋" w:eastAsia="楷体_GB2312"/>
          <w:b/>
          <w:bCs/>
          <w:sz w:val="32"/>
          <w:szCs w:val="32"/>
        </w:rPr>
      </w:pPr>
      <w:r>
        <w:rPr>
          <w:rFonts w:hint="eastAsia" w:ascii="楷体_GB2312" w:hAnsi="仿宋" w:eastAsia="楷体_GB2312" w:cs="楷体_GB2312"/>
          <w:b/>
          <w:bCs/>
          <w:sz w:val="32"/>
          <w:szCs w:val="32"/>
        </w:rPr>
        <w:t>部门财政资金支出情况</w:t>
      </w:r>
    </w:p>
    <w:p>
      <w:pPr>
        <w:widowControl/>
        <w:spacing w:line="576"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年本部门财政拨款支出决算总额</w:t>
      </w:r>
      <w:r>
        <w:rPr>
          <w:rFonts w:hint="eastAsia" w:ascii="仿宋_GB2312" w:hAnsi="仿宋_GB2312" w:eastAsia="仿宋_GB2312" w:cs="仿宋_GB2312"/>
          <w:color w:val="000000"/>
          <w:kern w:val="0"/>
          <w:sz w:val="32"/>
          <w:szCs w:val="32"/>
          <w:lang w:val="en-US" w:eastAsia="zh-CN"/>
        </w:rPr>
        <w:t>247.04</w:t>
      </w:r>
      <w:r>
        <w:rPr>
          <w:rFonts w:hint="eastAsia" w:ascii="仿宋_GB2312" w:hAnsi="仿宋_GB2312" w:eastAsia="仿宋_GB2312" w:cs="仿宋_GB2312"/>
          <w:color w:val="000000"/>
          <w:kern w:val="0"/>
          <w:sz w:val="32"/>
          <w:szCs w:val="32"/>
        </w:rPr>
        <w:t>万元。</w:t>
      </w:r>
    </w:p>
    <w:p>
      <w:pPr>
        <w:widowControl/>
        <w:spacing w:line="576"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其中按功能分类，科学技术支出</w:t>
      </w:r>
      <w:r>
        <w:rPr>
          <w:rFonts w:hint="eastAsia" w:ascii="仿宋_GB2312" w:hAnsi="仿宋_GB2312" w:eastAsia="仿宋_GB2312" w:cs="仿宋_GB2312"/>
          <w:color w:val="000000"/>
          <w:kern w:val="0"/>
          <w:sz w:val="32"/>
          <w:szCs w:val="32"/>
          <w:lang w:val="en-US" w:eastAsia="zh-CN"/>
        </w:rPr>
        <w:t>199.84</w:t>
      </w:r>
      <w:r>
        <w:rPr>
          <w:rFonts w:hint="eastAsia" w:ascii="仿宋_GB2312" w:hAnsi="仿宋_GB2312" w:eastAsia="仿宋_GB2312" w:cs="仿宋_GB2312"/>
          <w:color w:val="000000"/>
          <w:kern w:val="0"/>
          <w:sz w:val="32"/>
          <w:szCs w:val="32"/>
        </w:rPr>
        <w:t>万元、社会保障和就业支出</w:t>
      </w:r>
      <w:r>
        <w:rPr>
          <w:rFonts w:hint="eastAsia" w:ascii="仿宋_GB2312" w:hAnsi="仿宋_GB2312" w:eastAsia="仿宋_GB2312" w:cs="仿宋_GB2312"/>
          <w:color w:val="000000"/>
          <w:kern w:val="0"/>
          <w:sz w:val="32"/>
          <w:szCs w:val="32"/>
          <w:lang w:val="en-US" w:eastAsia="zh-CN"/>
        </w:rPr>
        <w:t>21.94</w:t>
      </w:r>
      <w:r>
        <w:rPr>
          <w:rFonts w:hint="eastAsia" w:ascii="仿宋_GB2312" w:hAnsi="仿宋_GB2312" w:eastAsia="仿宋_GB2312" w:cs="仿宋_GB2312"/>
          <w:color w:val="000000"/>
          <w:kern w:val="0"/>
          <w:sz w:val="32"/>
          <w:szCs w:val="32"/>
        </w:rPr>
        <w:t>万元、医疗卫生与计划生育支出</w:t>
      </w:r>
      <w:r>
        <w:rPr>
          <w:rFonts w:hint="eastAsia" w:ascii="仿宋_GB2312" w:hAnsi="仿宋_GB2312" w:eastAsia="仿宋_GB2312" w:cs="仿宋_GB2312"/>
          <w:color w:val="000000"/>
          <w:kern w:val="0"/>
          <w:sz w:val="32"/>
          <w:szCs w:val="32"/>
          <w:lang w:val="en-US" w:eastAsia="zh-CN"/>
        </w:rPr>
        <w:t>10.77</w:t>
      </w:r>
      <w:r>
        <w:rPr>
          <w:rFonts w:hint="eastAsia" w:ascii="仿宋_GB2312" w:hAnsi="仿宋_GB2312" w:eastAsia="仿宋_GB2312" w:cs="仿宋_GB2312"/>
          <w:color w:val="000000"/>
          <w:kern w:val="0"/>
          <w:sz w:val="32"/>
          <w:szCs w:val="32"/>
        </w:rPr>
        <w:t>万元、住房保障支出</w:t>
      </w:r>
      <w:r>
        <w:rPr>
          <w:rFonts w:hint="eastAsia" w:ascii="仿宋_GB2312" w:hAnsi="仿宋_GB2312" w:eastAsia="仿宋_GB2312" w:cs="仿宋_GB2312"/>
          <w:color w:val="000000"/>
          <w:kern w:val="0"/>
          <w:sz w:val="32"/>
          <w:szCs w:val="32"/>
          <w:lang w:val="en-US" w:eastAsia="zh-CN"/>
        </w:rPr>
        <w:t>14.49</w:t>
      </w:r>
      <w:r>
        <w:rPr>
          <w:rFonts w:hint="eastAsia" w:ascii="仿宋_GB2312" w:hAnsi="仿宋_GB2312" w:eastAsia="仿宋_GB2312" w:cs="仿宋_GB2312"/>
          <w:color w:val="000000"/>
          <w:kern w:val="0"/>
          <w:sz w:val="32"/>
          <w:szCs w:val="32"/>
        </w:rPr>
        <w:t>万元；按支出性质分类，基本支出</w:t>
      </w:r>
      <w:r>
        <w:rPr>
          <w:rFonts w:hint="eastAsia" w:ascii="仿宋_GB2312" w:hAnsi="仿宋_GB2312" w:eastAsia="仿宋_GB2312" w:cs="仿宋_GB2312"/>
          <w:color w:val="000000"/>
          <w:kern w:val="0"/>
          <w:sz w:val="32"/>
          <w:szCs w:val="32"/>
          <w:lang w:val="en-US" w:eastAsia="zh-CN"/>
        </w:rPr>
        <w:t>207.07</w:t>
      </w:r>
      <w:r>
        <w:rPr>
          <w:rFonts w:hint="eastAsia" w:ascii="仿宋_GB2312" w:hAnsi="仿宋_GB2312" w:eastAsia="仿宋_GB2312" w:cs="仿宋_GB2312"/>
          <w:color w:val="000000"/>
          <w:kern w:val="0"/>
          <w:sz w:val="32"/>
          <w:szCs w:val="32"/>
        </w:rPr>
        <w:t>万元，项目支出</w:t>
      </w:r>
      <w:r>
        <w:rPr>
          <w:rFonts w:hint="eastAsia" w:ascii="仿宋_GB2312" w:hAnsi="仿宋_GB2312" w:eastAsia="仿宋_GB2312" w:cs="仿宋_GB2312"/>
          <w:color w:val="000000"/>
          <w:kern w:val="0"/>
          <w:sz w:val="32"/>
          <w:szCs w:val="32"/>
          <w:lang w:val="en-US" w:eastAsia="zh-CN"/>
        </w:rPr>
        <w:t>39.97</w:t>
      </w:r>
      <w:r>
        <w:rPr>
          <w:rFonts w:hint="eastAsia" w:ascii="仿宋_GB2312" w:hAnsi="仿宋_GB2312" w:eastAsia="仿宋_GB2312" w:cs="仿宋_GB2312"/>
          <w:color w:val="000000"/>
          <w:kern w:val="0"/>
          <w:sz w:val="32"/>
          <w:szCs w:val="32"/>
        </w:rPr>
        <w:t xml:space="preserve">万元；按经济分类，工资福利支出 </w:t>
      </w:r>
      <w:r>
        <w:rPr>
          <w:rFonts w:hint="eastAsia" w:ascii="仿宋_GB2312" w:hAnsi="仿宋_GB2312" w:eastAsia="仿宋_GB2312" w:cs="仿宋_GB2312"/>
          <w:color w:val="000000"/>
          <w:kern w:val="0"/>
          <w:sz w:val="32"/>
          <w:szCs w:val="32"/>
          <w:lang w:val="en-US" w:eastAsia="zh-CN"/>
        </w:rPr>
        <w:t>173.09</w:t>
      </w:r>
      <w:r>
        <w:rPr>
          <w:rFonts w:hint="eastAsia" w:ascii="仿宋_GB2312" w:hAnsi="仿宋_GB2312" w:eastAsia="仿宋_GB2312" w:cs="仿宋_GB2312"/>
          <w:color w:val="000000"/>
          <w:kern w:val="0"/>
          <w:sz w:val="32"/>
          <w:szCs w:val="32"/>
        </w:rPr>
        <w:t>万元，商品服务支出</w:t>
      </w:r>
      <w:r>
        <w:rPr>
          <w:rFonts w:hint="eastAsia" w:ascii="仿宋_GB2312" w:hAnsi="仿宋_GB2312" w:eastAsia="仿宋_GB2312" w:cs="仿宋_GB2312"/>
          <w:color w:val="000000"/>
          <w:kern w:val="0"/>
          <w:sz w:val="32"/>
          <w:szCs w:val="32"/>
          <w:lang w:val="en-US" w:eastAsia="zh-CN"/>
        </w:rPr>
        <w:t>50.98</w:t>
      </w:r>
      <w:r>
        <w:rPr>
          <w:rFonts w:hint="eastAsia" w:ascii="仿宋_GB2312" w:hAnsi="仿宋_GB2312" w:eastAsia="仿宋_GB2312" w:cs="仿宋_GB2312"/>
          <w:color w:val="000000"/>
          <w:kern w:val="0"/>
          <w:sz w:val="32"/>
          <w:szCs w:val="32"/>
        </w:rPr>
        <w:t>万元，个人及家庭补助支出</w:t>
      </w:r>
      <w:r>
        <w:rPr>
          <w:rFonts w:hint="eastAsia" w:ascii="仿宋_GB2312" w:hAnsi="仿宋_GB2312" w:eastAsia="仿宋_GB2312" w:cs="仿宋_GB2312"/>
          <w:color w:val="000000"/>
          <w:kern w:val="0"/>
          <w:sz w:val="32"/>
          <w:szCs w:val="32"/>
          <w:lang w:val="en-US" w:eastAsia="zh-CN"/>
        </w:rPr>
        <w:t>22.97</w:t>
      </w:r>
      <w:r>
        <w:rPr>
          <w:rFonts w:hint="eastAsia" w:ascii="仿宋_GB2312" w:hAnsi="仿宋_GB2312" w:eastAsia="仿宋_GB2312" w:cs="仿宋_GB2312"/>
          <w:color w:val="000000"/>
          <w:kern w:val="0"/>
          <w:sz w:val="32"/>
          <w:szCs w:val="32"/>
        </w:rPr>
        <w:t>万元。</w:t>
      </w:r>
    </w:p>
    <w:p>
      <w:pPr>
        <w:pStyle w:val="5"/>
        <w:spacing w:before="0" w:after="0" w:line="576" w:lineRule="exact"/>
        <w:ind w:firstLine="627" w:firstLineChars="196"/>
        <w:rPr>
          <w:rFonts w:hint="eastAsia" w:ascii="黑体" w:hAnsi="黑体" w:eastAsia="黑体" w:cs="黑体"/>
          <w:b w:val="0"/>
          <w:bCs w:val="0"/>
        </w:rPr>
      </w:pPr>
      <w:r>
        <w:rPr>
          <w:rFonts w:hint="eastAsia" w:ascii="黑体" w:hAnsi="黑体" w:eastAsia="黑体" w:cs="黑体"/>
          <w:b w:val="0"/>
          <w:bCs w:val="0"/>
        </w:rPr>
        <w:t>三、部门整体预算绩效管理情况</w:t>
      </w:r>
    </w:p>
    <w:p>
      <w:pPr>
        <w:widowControl/>
        <w:numPr>
          <w:ilvl w:val="0"/>
          <w:numId w:val="0"/>
        </w:numPr>
        <w:spacing w:line="576" w:lineRule="exact"/>
        <w:ind w:firstLine="643" w:firstLineChars="200"/>
        <w:jc w:val="left"/>
        <w:rPr>
          <w:rFonts w:hint="eastAsia" w:ascii="楷体_GB2312" w:hAnsi="仿宋" w:eastAsia="楷体_GB2312" w:cs="楷体_GB2312"/>
          <w:b/>
          <w:bCs/>
          <w:sz w:val="32"/>
          <w:szCs w:val="32"/>
        </w:rPr>
      </w:pPr>
      <w:r>
        <w:rPr>
          <w:rFonts w:hint="eastAsia" w:ascii="楷体_GB2312" w:hAnsi="仿宋" w:eastAsia="楷体_GB2312" w:cs="楷体_GB2312"/>
          <w:b/>
          <w:bCs/>
          <w:sz w:val="32"/>
          <w:szCs w:val="32"/>
        </w:rPr>
        <w:t>（一）部门预算管理</w:t>
      </w:r>
    </w:p>
    <w:p>
      <w:pPr>
        <w:widowControl/>
        <w:spacing w:line="576"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我单位按照 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年部门预算编审要求</w:t>
      </w:r>
      <w:r>
        <w:rPr>
          <w:rFonts w:hint="eastAsia" w:ascii="仿宋_GB2312" w:hAnsi="仿宋_GB2312" w:eastAsia="仿宋_GB2312" w:cs="仿宋_GB2312"/>
          <w:color w:val="000000"/>
          <w:kern w:val="0"/>
          <w:sz w:val="32"/>
          <w:szCs w:val="32"/>
          <w:lang w:eastAsia="zh-CN"/>
        </w:rPr>
        <w:t>和</w:t>
      </w:r>
      <w:r>
        <w:rPr>
          <w:rFonts w:hint="eastAsia" w:ascii="仿宋_GB2312" w:hAnsi="仿宋_GB2312" w:eastAsia="仿宋_GB2312" w:cs="仿宋_GB2312"/>
          <w:color w:val="000000"/>
          <w:kern w:val="0"/>
          <w:sz w:val="32"/>
          <w:szCs w:val="32"/>
        </w:rPr>
        <w:t>财政部门统一部署，根据单位职能职责，结合中长期规划和年度工作计划，明确了年度主要工作任务及年度内履职所要达到的总体产出和效果，认真填报了我单位整体支出绩效目标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“科普活动”</w:t>
      </w:r>
      <w:r>
        <w:rPr>
          <w:rFonts w:hint="eastAsia" w:ascii="仿宋_GB2312" w:hAnsi="仿宋_GB2312" w:eastAsia="仿宋_GB2312" w:cs="仿宋_GB2312"/>
          <w:color w:val="000000"/>
          <w:kern w:val="0"/>
          <w:sz w:val="32"/>
          <w:szCs w:val="32"/>
          <w:lang w:eastAsia="zh-CN"/>
        </w:rPr>
        <w:t>和</w:t>
      </w:r>
      <w:r>
        <w:rPr>
          <w:rFonts w:hint="eastAsia" w:ascii="仿宋_GB2312" w:hAnsi="仿宋_GB2312" w:eastAsia="仿宋_GB2312" w:cs="仿宋_GB2312"/>
          <w:color w:val="000000"/>
          <w:kern w:val="0"/>
          <w:sz w:val="32"/>
          <w:szCs w:val="32"/>
        </w:rPr>
        <w:t>“其他科学技术普及支出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个项目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39.97</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项目绩效目标，具体说明了项目概况，设定了年度绩效数量指标、</w:t>
      </w:r>
      <w:r>
        <w:rPr>
          <w:rFonts w:hint="eastAsia" w:ascii="仿宋_GB2312" w:hAnsi="仿宋_GB2312" w:eastAsia="仿宋_GB2312" w:cs="仿宋_GB2312"/>
          <w:color w:val="000000"/>
          <w:kern w:val="0"/>
          <w:sz w:val="32"/>
          <w:szCs w:val="32"/>
          <w:lang w:eastAsia="zh-CN"/>
        </w:rPr>
        <w:t>时效</w:t>
      </w:r>
      <w:r>
        <w:rPr>
          <w:rFonts w:hint="eastAsia" w:ascii="仿宋_GB2312" w:hAnsi="仿宋_GB2312" w:eastAsia="仿宋_GB2312" w:cs="仿宋_GB2312"/>
          <w:color w:val="000000"/>
          <w:kern w:val="0"/>
          <w:sz w:val="32"/>
          <w:szCs w:val="32"/>
        </w:rPr>
        <w:t>指标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效益指标</w:t>
      </w:r>
      <w:r>
        <w:rPr>
          <w:rFonts w:hint="eastAsia" w:ascii="仿宋_GB2312" w:hAnsi="仿宋_GB2312" w:eastAsia="仿宋_GB2312" w:cs="仿宋_GB2312"/>
          <w:color w:val="000000"/>
          <w:kern w:val="0"/>
          <w:sz w:val="32"/>
          <w:szCs w:val="32"/>
          <w:lang w:eastAsia="zh-CN"/>
        </w:rPr>
        <w:t>、满意度指标</w:t>
      </w:r>
      <w:r>
        <w:rPr>
          <w:rFonts w:hint="eastAsia" w:ascii="仿宋_GB2312" w:hAnsi="仿宋_GB2312" w:eastAsia="仿宋_GB2312" w:cs="仿宋_GB2312"/>
          <w:color w:val="000000"/>
          <w:kern w:val="0"/>
          <w:sz w:val="32"/>
          <w:szCs w:val="32"/>
        </w:rPr>
        <w:t>等，详细反映了相应项目工作任务、达成的效果</w:t>
      </w:r>
      <w:r>
        <w:rPr>
          <w:rFonts w:hint="eastAsia" w:ascii="仿宋_GB2312" w:hAnsi="仿宋_GB2312" w:eastAsia="仿宋_GB2312" w:cs="仿宋_GB2312"/>
          <w:color w:val="000000"/>
          <w:kern w:val="0"/>
          <w:sz w:val="32"/>
          <w:szCs w:val="32"/>
          <w:lang w:eastAsia="zh-CN"/>
        </w:rPr>
        <w:t>，并按要求</w:t>
      </w:r>
      <w:r>
        <w:rPr>
          <w:rFonts w:hint="eastAsia" w:ascii="仿宋_GB2312" w:hAnsi="仿宋_GB2312" w:eastAsia="仿宋_GB2312" w:cs="仿宋_GB2312"/>
          <w:color w:val="000000"/>
          <w:kern w:val="0"/>
          <w:sz w:val="32"/>
          <w:szCs w:val="32"/>
        </w:rPr>
        <w:t>公开绩效目标管理情况及部门整体支出绩效自评开展情况。</w:t>
      </w:r>
    </w:p>
    <w:p>
      <w:pPr>
        <w:widowControl/>
        <w:numPr>
          <w:ilvl w:val="0"/>
          <w:numId w:val="0"/>
        </w:numPr>
        <w:spacing w:line="576" w:lineRule="exact"/>
        <w:ind w:firstLine="643" w:firstLineChars="200"/>
        <w:jc w:val="left"/>
        <w:rPr>
          <w:rFonts w:hint="eastAsia" w:ascii="楷体_GB2312" w:hAnsi="仿宋" w:eastAsia="楷体_GB2312" w:cs="楷体_GB2312"/>
          <w:b/>
          <w:bCs/>
          <w:sz w:val="32"/>
          <w:szCs w:val="32"/>
        </w:rPr>
      </w:pPr>
      <w:r>
        <w:rPr>
          <w:rFonts w:hint="eastAsia" w:ascii="楷体_GB2312" w:hAnsi="仿宋" w:eastAsia="楷体_GB2312" w:cs="楷体_GB2312"/>
          <w:b/>
          <w:bCs/>
          <w:sz w:val="32"/>
          <w:szCs w:val="32"/>
        </w:rPr>
        <w:t>（</w:t>
      </w:r>
      <w:r>
        <w:rPr>
          <w:rFonts w:hint="eastAsia" w:ascii="楷体_GB2312" w:hAnsi="仿宋" w:eastAsia="楷体_GB2312" w:cs="楷体_GB2312"/>
          <w:b/>
          <w:bCs/>
          <w:sz w:val="32"/>
          <w:szCs w:val="32"/>
          <w:lang w:eastAsia="zh-CN"/>
        </w:rPr>
        <w:t>二</w:t>
      </w:r>
      <w:r>
        <w:rPr>
          <w:rFonts w:hint="eastAsia" w:ascii="楷体_GB2312" w:hAnsi="仿宋" w:eastAsia="楷体_GB2312" w:cs="楷体_GB2312"/>
          <w:b/>
          <w:bCs/>
          <w:sz w:val="32"/>
          <w:szCs w:val="32"/>
        </w:rPr>
        <w:t>）结果应用情况</w:t>
      </w:r>
    </w:p>
    <w:p>
      <w:pPr>
        <w:widowControl/>
        <w:spacing w:line="576"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单位对部门预算绩效管理工作开展情况认真进行了自评。开展绩效评价自查覆盖重点支出，将评价结果作为预算安排的重要依据，参照项目年度预算执行情况“三年滚动规划”执行情况统筹项目支出需求，保障重点支出调整支出结构，优化财政资金配置，不断强化绩效理念，推动本部门整体绩效管理水平不断提升。</w:t>
      </w:r>
    </w:p>
    <w:p>
      <w:pPr>
        <w:pStyle w:val="5"/>
        <w:numPr>
          <w:ilvl w:val="0"/>
          <w:numId w:val="0"/>
        </w:numPr>
        <w:spacing w:before="0" w:after="0" w:line="576" w:lineRule="exact"/>
        <w:ind w:left="640" w:leftChars="0"/>
        <w:rPr>
          <w:rStyle w:val="40"/>
          <w:rFonts w:ascii="黑体" w:hAnsi="黑体" w:eastAsia="黑体" w:cs="Times New Roman"/>
          <w:b w:val="0"/>
          <w:bCs w:val="0"/>
        </w:rPr>
      </w:pPr>
      <w:r>
        <w:rPr>
          <w:rFonts w:hint="eastAsia" w:ascii="黑体" w:hAnsi="黑体" w:eastAsia="黑体" w:cs="黑体"/>
          <w:b w:val="0"/>
          <w:bCs w:val="0"/>
          <w:lang w:eastAsia="zh-CN"/>
        </w:rPr>
        <w:t>四、</w:t>
      </w:r>
      <w:r>
        <w:rPr>
          <w:rFonts w:hint="eastAsia" w:ascii="黑体" w:hAnsi="黑体" w:eastAsia="黑体" w:cs="黑体"/>
          <w:b w:val="0"/>
          <w:bCs w:val="0"/>
        </w:rPr>
        <w:t>评价结论及建议</w:t>
      </w:r>
    </w:p>
    <w:p>
      <w:pPr>
        <w:widowControl/>
        <w:numPr>
          <w:ilvl w:val="0"/>
          <w:numId w:val="6"/>
        </w:numPr>
        <w:spacing w:line="576" w:lineRule="exact"/>
        <w:ind w:firstLine="707" w:firstLineChars="220"/>
        <w:jc w:val="left"/>
        <w:rPr>
          <w:sz w:val="32"/>
          <w:szCs w:val="32"/>
        </w:rPr>
      </w:pPr>
      <w:r>
        <w:rPr>
          <w:rFonts w:hint="eastAsia" w:ascii="楷体_GB2312" w:hAnsi="仿宋" w:eastAsia="楷体_GB2312" w:cs="楷体_GB2312"/>
          <w:b/>
          <w:bCs/>
          <w:sz w:val="32"/>
          <w:szCs w:val="32"/>
        </w:rPr>
        <w:t>评价结论</w:t>
      </w:r>
    </w:p>
    <w:p>
      <w:pPr>
        <w:widowControl/>
        <w:spacing w:line="576"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 xml:space="preserve"> 年我</w:t>
      </w:r>
      <w:r>
        <w:rPr>
          <w:rFonts w:hint="eastAsia" w:ascii="仿宋_GB2312" w:hAnsi="仿宋_GB2312" w:eastAsia="仿宋_GB2312" w:cs="仿宋_GB2312"/>
          <w:color w:val="000000"/>
          <w:kern w:val="0"/>
          <w:sz w:val="32"/>
          <w:szCs w:val="32"/>
          <w:lang w:eastAsia="zh-CN"/>
        </w:rPr>
        <w:t>单位</w:t>
      </w:r>
      <w:r>
        <w:rPr>
          <w:rFonts w:hint="eastAsia" w:ascii="仿宋_GB2312" w:hAnsi="仿宋_GB2312" w:eastAsia="仿宋_GB2312" w:cs="仿宋_GB2312"/>
          <w:color w:val="000000"/>
          <w:kern w:val="0"/>
          <w:sz w:val="32"/>
          <w:szCs w:val="32"/>
        </w:rPr>
        <w:t>部门整体支出绩效评价自查自评结果良好，全年基本支出保证了部门的正常运行和日常工作的正常开展，项目支出保障了重点工作的开展，达到预期绩效目标，按照20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年部门整体支出绩效评价指标体系自评得分</w:t>
      </w:r>
      <w:r>
        <w:rPr>
          <w:rFonts w:hint="eastAsia" w:ascii="仿宋_GB2312" w:hAnsi="仿宋_GB2312" w:eastAsia="仿宋_GB2312" w:cs="仿宋_GB2312"/>
          <w:color w:val="000000"/>
          <w:kern w:val="0"/>
          <w:sz w:val="32"/>
          <w:szCs w:val="32"/>
          <w:lang w:val="en-US" w:eastAsia="zh-CN"/>
        </w:rPr>
        <w:t>86</w:t>
      </w:r>
      <w:r>
        <w:rPr>
          <w:rFonts w:hint="eastAsia" w:ascii="仿宋_GB2312" w:hAnsi="仿宋_GB2312" w:eastAsia="仿宋_GB2312" w:cs="仿宋_GB2312"/>
          <w:color w:val="000000"/>
          <w:kern w:val="0"/>
          <w:sz w:val="32"/>
          <w:szCs w:val="32"/>
        </w:rPr>
        <w:t xml:space="preserve">分。 </w:t>
      </w:r>
    </w:p>
    <w:p>
      <w:pPr>
        <w:widowControl/>
        <w:numPr>
          <w:ilvl w:val="0"/>
          <w:numId w:val="0"/>
        </w:numPr>
        <w:spacing w:line="576" w:lineRule="exact"/>
        <w:ind w:firstLine="643" w:firstLineChars="200"/>
        <w:jc w:val="left"/>
        <w:rPr>
          <w:rFonts w:hint="eastAsia" w:ascii="楷体_GB2312" w:hAnsi="仿宋" w:eastAsia="楷体_GB2312" w:cs="楷体_GB2312"/>
          <w:b/>
          <w:bCs/>
          <w:sz w:val="32"/>
          <w:szCs w:val="32"/>
        </w:rPr>
      </w:pPr>
      <w:r>
        <w:rPr>
          <w:rFonts w:hint="eastAsia" w:ascii="楷体_GB2312" w:hAnsi="仿宋" w:eastAsia="楷体_GB2312" w:cs="楷体_GB2312"/>
          <w:b/>
          <w:bCs/>
          <w:sz w:val="32"/>
          <w:szCs w:val="32"/>
        </w:rPr>
        <w:t>（二）存在问题</w:t>
      </w:r>
    </w:p>
    <w:p>
      <w:pPr>
        <w:widowControl/>
        <w:spacing w:line="576" w:lineRule="exact"/>
        <w:ind w:firstLine="640" w:firstLineChars="200"/>
        <w:jc w:val="left"/>
        <w:rPr>
          <w:sz w:val="32"/>
          <w:szCs w:val="32"/>
        </w:rPr>
      </w:pPr>
      <w:r>
        <w:rPr>
          <w:rFonts w:hint="eastAsia" w:ascii="仿宋_GB2312" w:hAnsi="仿宋_GB2312" w:eastAsia="仿宋_GB2312" w:cs="仿宋_GB2312"/>
          <w:color w:val="000000"/>
          <w:kern w:val="0"/>
          <w:sz w:val="32"/>
          <w:szCs w:val="32"/>
          <w:lang w:val="en-US" w:eastAsia="zh-CN"/>
        </w:rPr>
        <w:t>对绩效管理认识不够深入，</w:t>
      </w:r>
      <w:r>
        <w:rPr>
          <w:rFonts w:hint="eastAsia" w:ascii="仿宋_GB2312" w:hAnsi="仿宋_GB2312" w:eastAsia="仿宋_GB2312" w:cs="仿宋_GB2312"/>
          <w:color w:val="000000"/>
          <w:kern w:val="0"/>
          <w:sz w:val="32"/>
          <w:szCs w:val="32"/>
        </w:rPr>
        <w:t>绩效目标</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设定有待</w:t>
      </w:r>
      <w:r>
        <w:rPr>
          <w:rFonts w:hint="eastAsia" w:ascii="仿宋_GB2312" w:hAnsi="仿宋_GB2312" w:eastAsia="仿宋_GB2312" w:cs="仿宋_GB2312"/>
          <w:color w:val="000000"/>
          <w:kern w:val="0"/>
          <w:sz w:val="32"/>
          <w:szCs w:val="32"/>
          <w:lang w:eastAsia="zh-CN"/>
        </w:rPr>
        <w:t>进一步提高。</w:t>
      </w:r>
    </w:p>
    <w:p>
      <w:pPr>
        <w:widowControl/>
        <w:spacing w:line="576" w:lineRule="exact"/>
        <w:ind w:firstLine="630" w:firstLineChars="196"/>
        <w:jc w:val="left"/>
        <w:rPr>
          <w:rStyle w:val="39"/>
          <w:rFonts w:ascii="楷体_GB2312" w:hAnsi="楷体" w:eastAsia="楷体_GB2312" w:cs="Times New Roman"/>
          <w:b w:val="0"/>
          <w:bCs w:val="0"/>
        </w:rPr>
      </w:pPr>
      <w:r>
        <w:rPr>
          <w:rFonts w:hint="eastAsia" w:ascii="楷体_GB2312" w:hAnsi="仿宋" w:eastAsia="楷体_GB2312" w:cs="楷体_GB2312"/>
          <w:b/>
          <w:bCs/>
          <w:sz w:val="32"/>
          <w:szCs w:val="32"/>
        </w:rPr>
        <w:t>（三）改进建议</w:t>
      </w:r>
    </w:p>
    <w:p>
      <w:pPr>
        <w:widowControl/>
        <w:spacing w:line="576" w:lineRule="exact"/>
        <w:ind w:firstLine="800" w:firstLineChars="250"/>
        <w:jc w:val="left"/>
      </w:pPr>
      <w:r>
        <w:rPr>
          <w:rFonts w:hint="eastAsia" w:ascii="仿宋_GB2312" w:hAnsi="仿宋_GB2312" w:eastAsia="仿宋_GB2312" w:cs="仿宋_GB2312"/>
          <w:color w:val="000000"/>
          <w:kern w:val="0"/>
          <w:sz w:val="32"/>
          <w:szCs w:val="32"/>
        </w:rPr>
        <w:t>针对存在的问题，我们将进一步科学</w:t>
      </w:r>
      <w:r>
        <w:rPr>
          <w:rFonts w:hint="eastAsia" w:ascii="仿宋_GB2312" w:hAnsi="仿宋_GB2312" w:eastAsia="仿宋_GB2312" w:cs="仿宋_GB2312"/>
          <w:color w:val="000000"/>
          <w:kern w:val="0"/>
          <w:sz w:val="32"/>
          <w:szCs w:val="32"/>
          <w:lang w:eastAsia="zh-CN"/>
        </w:rPr>
        <w:t>合理的</w:t>
      </w:r>
      <w:r>
        <w:rPr>
          <w:rFonts w:hint="eastAsia" w:ascii="仿宋_GB2312" w:hAnsi="仿宋_GB2312" w:eastAsia="仿宋_GB2312" w:cs="仿宋_GB2312"/>
          <w:color w:val="000000"/>
          <w:kern w:val="0"/>
          <w:sz w:val="32"/>
          <w:szCs w:val="32"/>
        </w:rPr>
        <w:t>设定绩效</w:t>
      </w:r>
      <w:r>
        <w:rPr>
          <w:rFonts w:hint="eastAsia" w:ascii="仿宋_GB2312" w:hAnsi="仿宋_GB2312" w:eastAsia="仿宋_GB2312" w:cs="仿宋_GB2312"/>
          <w:color w:val="000000"/>
          <w:kern w:val="0"/>
          <w:sz w:val="32"/>
          <w:szCs w:val="32"/>
          <w:lang w:eastAsia="zh-CN"/>
        </w:rPr>
        <w:t>管理</w:t>
      </w:r>
      <w:r>
        <w:rPr>
          <w:rFonts w:hint="eastAsia" w:ascii="仿宋_GB2312" w:hAnsi="仿宋_GB2312" w:eastAsia="仿宋_GB2312" w:cs="仿宋_GB2312"/>
          <w:color w:val="000000"/>
          <w:kern w:val="0"/>
          <w:sz w:val="32"/>
          <w:szCs w:val="32"/>
        </w:rPr>
        <w:t>目标，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widowControl/>
        <w:spacing w:line="576" w:lineRule="exact"/>
        <w:ind w:firstLine="800" w:firstLineChars="250"/>
        <w:jc w:val="left"/>
        <w:rPr>
          <w:rFonts w:hint="eastAsia" w:ascii="仿宋_GB2312" w:hAnsi="仿宋_GB2312" w:eastAsia="仿宋_GB2312" w:cs="仿宋_GB2312"/>
          <w:color w:val="000000"/>
          <w:kern w:val="0"/>
          <w:sz w:val="32"/>
          <w:szCs w:val="32"/>
        </w:rPr>
      </w:pPr>
    </w:p>
    <w:p>
      <w:pPr>
        <w:spacing w:line="58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left"/>
        <w:outlineLvl w:val="0"/>
        <w:rPr>
          <w:rFonts w:hint="eastAsia" w:ascii="黑体" w:hAnsi="黑体" w:eastAsia="黑体" w:cs="黑体"/>
          <w:sz w:val="32"/>
          <w:szCs w:val="32"/>
          <w:highlight w:val="none"/>
        </w:rPr>
      </w:pPr>
      <w:bookmarkStart w:id="109" w:name="_Toc79163883"/>
      <w:bookmarkStart w:id="110" w:name="_Toc79163633"/>
    </w:p>
    <w:p>
      <w:pPr>
        <w:spacing w:line="600" w:lineRule="exact"/>
        <w:jc w:val="left"/>
        <w:outlineLvl w:val="0"/>
        <w:rPr>
          <w:rFonts w:hint="eastAsia" w:ascii="黑体" w:hAnsi="黑体" w:eastAsia="黑体" w:cs="黑体"/>
          <w:sz w:val="32"/>
          <w:szCs w:val="32"/>
          <w:highlight w:val="none"/>
        </w:rPr>
      </w:pPr>
    </w:p>
    <w:p>
      <w:pPr>
        <w:spacing w:line="600" w:lineRule="exact"/>
        <w:jc w:val="left"/>
        <w:outlineLvl w:val="0"/>
        <w:rPr>
          <w:rFonts w:hint="eastAsia" w:ascii="黑体" w:hAnsi="黑体" w:eastAsia="黑体" w:cs="黑体"/>
          <w:sz w:val="32"/>
          <w:szCs w:val="32"/>
          <w:highlight w:val="none"/>
        </w:rPr>
      </w:pPr>
    </w:p>
    <w:p>
      <w:pPr>
        <w:spacing w:line="600" w:lineRule="exact"/>
        <w:jc w:val="left"/>
        <w:outlineLvl w:val="0"/>
        <w:rPr>
          <w:rFonts w:hint="eastAsia" w:ascii="黑体" w:hAnsi="黑体" w:eastAsia="黑体" w:cs="黑体"/>
          <w:sz w:val="32"/>
          <w:szCs w:val="32"/>
          <w:highlight w:val="none"/>
        </w:rPr>
      </w:pPr>
    </w:p>
    <w:p>
      <w:pPr>
        <w:spacing w:line="600" w:lineRule="exact"/>
        <w:jc w:val="left"/>
        <w:outlineLvl w:val="0"/>
        <w:rPr>
          <w:rFonts w:hint="eastAsia" w:ascii="黑体" w:hAnsi="黑体" w:eastAsia="黑体" w:cs="黑体"/>
          <w:sz w:val="32"/>
          <w:szCs w:val="32"/>
          <w:highlight w:val="none"/>
        </w:rPr>
      </w:pPr>
    </w:p>
    <w:p>
      <w:pPr>
        <w:spacing w:line="600" w:lineRule="exact"/>
        <w:jc w:val="left"/>
        <w:outlineLvl w:val="0"/>
        <w:rPr>
          <w:rFonts w:hint="eastAsia" w:ascii="黑体" w:hAnsi="黑体" w:eastAsia="黑体" w:cs="黑体"/>
          <w:sz w:val="32"/>
          <w:szCs w:val="32"/>
          <w:highlight w:val="none"/>
        </w:rPr>
      </w:pPr>
    </w:p>
    <w:p>
      <w:pPr>
        <w:spacing w:line="600" w:lineRule="exact"/>
        <w:jc w:val="left"/>
        <w:outlineLvl w:val="0"/>
        <w:rPr>
          <w:rFonts w:ascii="黑体" w:hAnsi="黑体" w:eastAsia="黑体" w:cs="黑体"/>
          <w:sz w:val="32"/>
          <w:szCs w:val="32"/>
          <w:highlight w:val="none"/>
        </w:rPr>
      </w:pPr>
      <w:r>
        <w:rPr>
          <w:rFonts w:hint="eastAsia" w:ascii="黑体" w:hAnsi="黑体" w:eastAsia="黑体" w:cs="黑体"/>
          <w:sz w:val="32"/>
          <w:szCs w:val="32"/>
          <w:highlight w:val="none"/>
        </w:rPr>
        <w:t>附件</w:t>
      </w:r>
      <w:r>
        <w:rPr>
          <w:rFonts w:ascii="黑体" w:hAnsi="黑体" w:eastAsia="黑体" w:cs="黑体"/>
          <w:sz w:val="32"/>
          <w:szCs w:val="32"/>
          <w:highlight w:val="none"/>
        </w:rPr>
        <w:t>2</w:t>
      </w:r>
      <w:bookmarkEnd w:id="109"/>
      <w:bookmarkEnd w:id="110"/>
    </w:p>
    <w:p>
      <w:pPr>
        <w:spacing w:line="600" w:lineRule="exact"/>
        <w:jc w:val="center"/>
        <w:outlineLvl w:val="0"/>
        <w:rPr>
          <w:rFonts w:ascii="方正小标宋简体" w:hAnsi="黑体" w:eastAsia="方正小标宋简体" w:cs="黑体"/>
          <w:sz w:val="44"/>
          <w:szCs w:val="44"/>
          <w:highlight w:val="none"/>
        </w:rPr>
      </w:pPr>
      <w:bookmarkStart w:id="111" w:name="_Toc79163634"/>
      <w:bookmarkStart w:id="112" w:name="_Toc79163884"/>
      <w:r>
        <w:rPr>
          <w:rFonts w:hint="eastAsia" w:ascii="方正小标宋简体" w:hAnsi="黑体" w:eastAsia="方正小标宋简体" w:cs="黑体"/>
          <w:sz w:val="44"/>
          <w:szCs w:val="44"/>
          <w:highlight w:val="none"/>
          <w:lang w:eastAsia="zh-CN"/>
        </w:rPr>
        <w:t>科普专项</w:t>
      </w:r>
      <w:r>
        <w:rPr>
          <w:rFonts w:hint="eastAsia" w:ascii="方正小标宋简体" w:hAnsi="黑体" w:eastAsia="方正小标宋简体" w:cs="黑体"/>
          <w:sz w:val="44"/>
          <w:szCs w:val="44"/>
          <w:highlight w:val="none"/>
        </w:rPr>
        <w:t>项目2020年绩效评价报告</w:t>
      </w:r>
      <w:bookmarkEnd w:id="111"/>
      <w:bookmarkEnd w:id="112"/>
    </w:p>
    <w:p>
      <w:pPr>
        <w:spacing w:line="600" w:lineRule="exact"/>
        <w:rPr>
          <w:rFonts w:ascii="宋体"/>
          <w:sz w:val="32"/>
          <w:szCs w:val="32"/>
          <w:highlight w:val="none"/>
          <w:lang w:val="zh-CN"/>
        </w:rPr>
      </w:pPr>
    </w:p>
    <w:p>
      <w:pPr>
        <w:adjustRightInd w:val="0"/>
        <w:snapToGrid w:val="0"/>
        <w:spacing w:line="600" w:lineRule="exact"/>
        <w:ind w:firstLine="720"/>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（一）项目基本情况</w:t>
      </w:r>
    </w:p>
    <w:p>
      <w:pPr>
        <w:adjustRightInd w:val="0"/>
        <w:snapToGrid w:val="0"/>
        <w:spacing w:line="600" w:lineRule="exact"/>
        <w:ind w:firstLine="720"/>
        <w:rPr>
          <w:rFonts w:ascii="仿宋_GB2312" w:hAnsi="宋体" w:eastAsia="仿宋_GB2312"/>
          <w:sz w:val="32"/>
          <w:szCs w:val="32"/>
          <w:highlight w:val="none"/>
          <w:lang w:val="zh-CN"/>
        </w:rPr>
      </w:pPr>
      <w:r>
        <w:rPr>
          <w:rFonts w:ascii="仿宋_GB2312" w:hAnsi="宋体" w:eastAsia="仿宋_GB2312"/>
          <w:sz w:val="32"/>
          <w:szCs w:val="32"/>
          <w:highlight w:val="none"/>
          <w:lang w:val="zh-CN"/>
        </w:rPr>
        <w:t>1</w:t>
      </w:r>
      <w:r>
        <w:rPr>
          <w:rFonts w:hint="eastAsia" w:ascii="仿宋_GB2312" w:hAnsi="宋体" w:eastAsia="仿宋_GB2312"/>
          <w:sz w:val="32"/>
          <w:szCs w:val="32"/>
          <w:highlight w:val="none"/>
          <w:lang w:val="zh-CN"/>
        </w:rPr>
        <w:t>．</w:t>
      </w:r>
      <w:r>
        <w:rPr>
          <w:rFonts w:hint="eastAsia" w:ascii="仿宋_GB2312" w:hAnsi="宋体" w:eastAsia="仿宋_GB2312"/>
          <w:sz w:val="32"/>
          <w:szCs w:val="32"/>
          <w:highlight w:val="none"/>
          <w:lang w:val="en-US" w:eastAsia="zh-CN"/>
        </w:rPr>
        <w:t>2020年</w:t>
      </w:r>
      <w:r>
        <w:rPr>
          <w:rFonts w:hint="eastAsia" w:ascii="仿宋_GB2312" w:hAnsi="宋体" w:eastAsia="仿宋_GB2312"/>
          <w:sz w:val="32"/>
          <w:szCs w:val="32"/>
          <w:highlight w:val="none"/>
          <w:lang w:val="zh-CN"/>
        </w:rPr>
        <w:t>四川省科普专项资金预算使用情况。</w:t>
      </w:r>
    </w:p>
    <w:p>
      <w:pPr>
        <w:adjustRightInd w:val="0"/>
        <w:snapToGrid w:val="0"/>
        <w:spacing w:line="600" w:lineRule="exact"/>
        <w:ind w:firstLine="720"/>
        <w:rPr>
          <w:rFonts w:ascii="仿宋_GB2312" w:hAnsi="宋体" w:eastAsia="仿宋_GB2312"/>
          <w:sz w:val="32"/>
          <w:szCs w:val="32"/>
          <w:highlight w:val="none"/>
          <w:lang w:val="zh-CN"/>
        </w:rPr>
      </w:pPr>
      <w:r>
        <w:rPr>
          <w:rFonts w:ascii="仿宋_GB2312" w:hAnsi="宋体" w:eastAsia="仿宋_GB2312"/>
          <w:sz w:val="32"/>
          <w:szCs w:val="32"/>
          <w:highlight w:val="none"/>
          <w:lang w:val="zh-CN"/>
        </w:rPr>
        <w:t>2</w:t>
      </w:r>
      <w:r>
        <w:rPr>
          <w:rFonts w:hint="eastAsia" w:ascii="仿宋_GB2312" w:hAnsi="宋体" w:eastAsia="仿宋_GB2312"/>
          <w:sz w:val="32"/>
          <w:szCs w:val="32"/>
          <w:highlight w:val="none"/>
          <w:lang w:val="zh-CN"/>
        </w:rPr>
        <w:t>．根据阿坝州财政局</w:t>
      </w:r>
      <w:r>
        <w:rPr>
          <w:rFonts w:hint="eastAsia" w:ascii="仿宋_GB2312" w:hAnsi="宋体" w:eastAsia="仿宋_GB2312"/>
          <w:sz w:val="32"/>
          <w:szCs w:val="32"/>
          <w:highlight w:val="none"/>
          <w:lang w:val="en-US" w:eastAsia="zh-CN"/>
        </w:rPr>
        <w:t xml:space="preserve"> 阿坝州科学技术协会《关于下达202年四川省科普专项资金预算的通知》（阿州财教〔2020〕66号），涉及5个项目总资金为43万元</w:t>
      </w:r>
      <w:r>
        <w:rPr>
          <w:rFonts w:hint="eastAsia" w:ascii="仿宋_GB2312" w:hAnsi="宋体" w:eastAsia="仿宋_GB2312"/>
          <w:sz w:val="32"/>
          <w:szCs w:val="32"/>
          <w:highlight w:val="none"/>
          <w:lang w:val="zh-CN"/>
        </w:rPr>
        <w:t>。</w:t>
      </w:r>
    </w:p>
    <w:p>
      <w:pPr>
        <w:adjustRightInd w:val="0"/>
        <w:snapToGrid w:val="0"/>
        <w:spacing w:line="600" w:lineRule="exact"/>
        <w:ind w:firstLine="720"/>
        <w:rPr>
          <w:rFonts w:ascii="仿宋_GB2312" w:hAnsi="宋体" w:eastAsia="仿宋_GB2312"/>
          <w:sz w:val="32"/>
          <w:szCs w:val="32"/>
          <w:highlight w:val="none"/>
          <w:lang w:val="zh-CN"/>
        </w:rPr>
      </w:pPr>
      <w:r>
        <w:rPr>
          <w:rFonts w:ascii="仿宋_GB2312" w:hAnsi="宋体" w:eastAsia="仿宋_GB2312"/>
          <w:sz w:val="32"/>
          <w:szCs w:val="32"/>
          <w:highlight w:val="none"/>
          <w:lang w:val="zh-CN"/>
        </w:rPr>
        <w:t>3</w:t>
      </w:r>
      <w:r>
        <w:rPr>
          <w:rFonts w:hint="eastAsia" w:ascii="仿宋_GB2312" w:hAnsi="宋体" w:eastAsia="仿宋_GB2312"/>
          <w:sz w:val="32"/>
          <w:szCs w:val="32"/>
          <w:highlight w:val="none"/>
          <w:lang w:val="zh-CN"/>
        </w:rPr>
        <w:t>．根据四川省财政厅</w:t>
      </w:r>
      <w:r>
        <w:rPr>
          <w:rFonts w:hint="eastAsia" w:ascii="仿宋_GB2312" w:hAnsi="宋体" w:eastAsia="仿宋_GB2312"/>
          <w:sz w:val="32"/>
          <w:szCs w:val="32"/>
          <w:highlight w:val="none"/>
          <w:lang w:val="en-US" w:eastAsia="zh-CN"/>
        </w:rPr>
        <w:t xml:space="preserve"> 四川省科学技术协会关于印发《四川省科普专项资金管理办法》</w:t>
      </w:r>
      <w:r>
        <w:rPr>
          <w:rFonts w:hint="eastAsia" w:ascii="仿宋_GB2312" w:hAnsi="宋体" w:eastAsia="仿宋_GB2312"/>
          <w:sz w:val="32"/>
          <w:szCs w:val="32"/>
          <w:highlight w:val="none"/>
          <w:lang w:val="zh-CN"/>
        </w:rPr>
        <w:t>的通知（川教财</w:t>
      </w:r>
      <w:r>
        <w:rPr>
          <w:rFonts w:hint="eastAsia" w:ascii="仿宋_GB2312" w:hAnsi="宋体" w:eastAsia="仿宋_GB2312"/>
          <w:sz w:val="32"/>
          <w:szCs w:val="32"/>
          <w:highlight w:val="none"/>
          <w:lang w:val="en-US" w:eastAsia="zh-CN"/>
        </w:rPr>
        <w:t>〔2020〕83</w:t>
      </w:r>
      <w:r>
        <w:rPr>
          <w:rFonts w:hint="eastAsia" w:ascii="仿宋_GB2312" w:hAnsi="宋体" w:eastAsia="仿宋_GB2312"/>
          <w:sz w:val="32"/>
          <w:szCs w:val="32"/>
          <w:highlight w:val="none"/>
          <w:lang w:val="zh-CN"/>
        </w:rPr>
        <w:t>）号文件的相关规定，在项目实施过程中严格按照管理办法使用，无违反规定的行为发生。</w:t>
      </w:r>
    </w:p>
    <w:p>
      <w:pPr>
        <w:adjustRightInd w:val="0"/>
        <w:snapToGrid w:val="0"/>
        <w:spacing w:line="600" w:lineRule="exact"/>
        <w:ind w:firstLine="720"/>
        <w:rPr>
          <w:rFonts w:ascii="仿宋_GB2312" w:hAnsi="宋体" w:eastAsia="仿宋_GB2312"/>
          <w:sz w:val="32"/>
          <w:szCs w:val="32"/>
          <w:highlight w:val="none"/>
          <w:lang w:val="zh-CN"/>
        </w:rPr>
      </w:pPr>
      <w:r>
        <w:rPr>
          <w:rFonts w:ascii="仿宋_GB2312" w:hAnsi="宋体" w:eastAsia="仿宋_GB2312"/>
          <w:sz w:val="32"/>
          <w:szCs w:val="32"/>
          <w:highlight w:val="none"/>
          <w:lang w:val="zh-CN"/>
        </w:rPr>
        <w:t>4</w:t>
      </w:r>
      <w:r>
        <w:rPr>
          <w:rFonts w:hint="eastAsia" w:ascii="仿宋_GB2312" w:hAnsi="宋体" w:eastAsia="仿宋_GB2312"/>
          <w:sz w:val="32"/>
          <w:szCs w:val="32"/>
          <w:highlight w:val="none"/>
          <w:lang w:val="zh-CN"/>
        </w:rPr>
        <w:t>．资金严格根据下达的项目进行使用。</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（二）项目绩效目标</w:t>
      </w:r>
    </w:p>
    <w:p>
      <w:pPr>
        <w:adjustRightInd w:val="0"/>
        <w:snapToGrid w:val="0"/>
        <w:spacing w:line="600" w:lineRule="exact"/>
        <w:ind w:firstLine="720"/>
        <w:rPr>
          <w:rFonts w:ascii="仿宋_GB2312" w:hAnsi="宋体" w:eastAsia="仿宋_GB2312"/>
          <w:sz w:val="32"/>
          <w:szCs w:val="32"/>
          <w:highlight w:val="none"/>
          <w:lang w:val="zh-CN"/>
        </w:rPr>
      </w:pPr>
      <w:r>
        <w:rPr>
          <w:rFonts w:ascii="仿宋_GB2312" w:hAnsi="宋体" w:eastAsia="仿宋_GB2312"/>
          <w:sz w:val="32"/>
          <w:szCs w:val="32"/>
          <w:highlight w:val="none"/>
          <w:lang w:val="zh-CN"/>
        </w:rPr>
        <w:t>1</w:t>
      </w:r>
      <w:r>
        <w:rPr>
          <w:rFonts w:hint="eastAsia" w:ascii="仿宋_GB2312" w:hAnsi="宋体" w:eastAsia="仿宋_GB2312"/>
          <w:sz w:val="32"/>
          <w:szCs w:val="32"/>
          <w:highlight w:val="none"/>
          <w:lang w:val="zh-CN"/>
        </w:rPr>
        <w:t>．专项资金共涉及</w:t>
      </w:r>
      <w:r>
        <w:rPr>
          <w:rFonts w:hint="eastAsia" w:ascii="仿宋_GB2312" w:hAnsi="宋体" w:eastAsia="仿宋_GB2312"/>
          <w:sz w:val="32"/>
          <w:szCs w:val="32"/>
          <w:highlight w:val="none"/>
          <w:lang w:val="en-US" w:eastAsia="zh-CN"/>
        </w:rPr>
        <w:t>5个项目，总资金为43万元，其中：</w:t>
      </w:r>
      <w:r>
        <w:rPr>
          <w:rFonts w:hint="eastAsia" w:ascii="仿宋_GB2312" w:hAnsi="宋体" w:eastAsia="仿宋_GB2312"/>
          <w:sz w:val="32"/>
          <w:szCs w:val="32"/>
          <w:highlight w:val="none"/>
          <w:lang w:val="zh-CN"/>
        </w:rPr>
        <w:t>茂县天府科技云服务中心建设</w:t>
      </w:r>
      <w:r>
        <w:rPr>
          <w:rFonts w:hint="eastAsia" w:ascii="仿宋_GB2312" w:hAnsi="宋体" w:eastAsia="仿宋_GB2312"/>
          <w:sz w:val="32"/>
          <w:szCs w:val="32"/>
          <w:highlight w:val="none"/>
          <w:lang w:val="en-US" w:eastAsia="zh-CN"/>
        </w:rPr>
        <w:t>15万元（茂县科学技术协会）；茂县七一中学科技馆建设项目10万元；航空科创室建设暨科普教育能力提升10万元（茂县凤仪镇小学）；科普宣传培训3万元（茂县老科协）；电石炉和电解盐尾气综合利用技术科普示范项目5万元（茂县鑫新能源公司）</w:t>
      </w:r>
      <w:r>
        <w:rPr>
          <w:rFonts w:hint="eastAsia" w:ascii="仿宋_GB2312" w:hAnsi="宋体" w:eastAsia="仿宋_GB2312"/>
          <w:sz w:val="32"/>
          <w:szCs w:val="32"/>
          <w:highlight w:val="none"/>
          <w:lang w:val="zh-CN"/>
        </w:rPr>
        <w:t>。</w:t>
      </w:r>
    </w:p>
    <w:p>
      <w:pPr>
        <w:adjustRightInd w:val="0"/>
        <w:snapToGrid w:val="0"/>
        <w:spacing w:line="600" w:lineRule="exact"/>
        <w:ind w:firstLine="720"/>
        <w:rPr>
          <w:rFonts w:ascii="仿宋_GB2312" w:hAnsi="宋体" w:eastAsia="仿宋_GB2312"/>
          <w:sz w:val="32"/>
          <w:szCs w:val="32"/>
          <w:highlight w:val="none"/>
          <w:lang w:val="zh-CN"/>
        </w:rPr>
      </w:pPr>
      <w:r>
        <w:rPr>
          <w:rFonts w:ascii="仿宋_GB2312" w:hAnsi="宋体" w:eastAsia="仿宋_GB2312"/>
          <w:sz w:val="32"/>
          <w:szCs w:val="32"/>
          <w:highlight w:val="none"/>
          <w:lang w:val="zh-CN"/>
        </w:rPr>
        <w:t>2</w:t>
      </w:r>
      <w:r>
        <w:rPr>
          <w:rFonts w:hint="eastAsia" w:ascii="仿宋_GB2312" w:hAnsi="宋体" w:eastAsia="仿宋_GB2312"/>
          <w:sz w:val="32"/>
          <w:szCs w:val="32"/>
          <w:highlight w:val="none"/>
          <w:lang w:val="zh-CN"/>
        </w:rPr>
        <w:t>．项目已按批复内容完成相关绩效目标，项目进度已完成</w:t>
      </w: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lang w:val="zh-CN"/>
        </w:rPr>
        <w:t>。</w:t>
      </w:r>
    </w:p>
    <w:p>
      <w:pPr>
        <w:adjustRightInd w:val="0"/>
        <w:snapToGrid w:val="0"/>
        <w:spacing w:line="600" w:lineRule="exact"/>
        <w:ind w:firstLine="720"/>
        <w:rPr>
          <w:rFonts w:ascii="仿宋_GB2312" w:hAnsi="宋体" w:eastAsia="仿宋_GB2312"/>
          <w:sz w:val="32"/>
          <w:szCs w:val="32"/>
          <w:highlight w:val="none"/>
          <w:lang w:val="zh-CN"/>
        </w:rPr>
      </w:pPr>
      <w:r>
        <w:rPr>
          <w:rFonts w:ascii="仿宋_GB2312" w:hAnsi="宋体" w:eastAsia="仿宋_GB2312"/>
          <w:sz w:val="32"/>
          <w:szCs w:val="32"/>
          <w:highlight w:val="none"/>
          <w:lang w:val="zh-CN"/>
        </w:rPr>
        <w:t>3</w:t>
      </w:r>
      <w:r>
        <w:rPr>
          <w:rFonts w:hint="eastAsia" w:ascii="仿宋_GB2312" w:hAnsi="宋体" w:eastAsia="仿宋_GB2312"/>
          <w:sz w:val="32"/>
          <w:szCs w:val="32"/>
          <w:highlight w:val="none"/>
          <w:lang w:val="zh-CN"/>
        </w:rPr>
        <w:t>．各项目申报内容与实际相符，申报目标合理可行。</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（三）项目自评步骤及方法</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项目绩效自评与相关部门进行了验收，均已取得较好的评价。</w:t>
      </w:r>
    </w:p>
    <w:p>
      <w:pPr>
        <w:adjustRightInd w:val="0"/>
        <w:snapToGrid w:val="0"/>
        <w:spacing w:line="600" w:lineRule="exact"/>
        <w:ind w:firstLine="720"/>
        <w:rPr>
          <w:rFonts w:ascii="黑体" w:hAnsi="宋体" w:eastAsia="黑体"/>
          <w:sz w:val="32"/>
          <w:szCs w:val="32"/>
          <w:highlight w:val="none"/>
        </w:rPr>
      </w:pPr>
      <w:r>
        <w:rPr>
          <w:rFonts w:hint="eastAsia" w:ascii="黑体" w:hAnsi="宋体" w:eastAsia="黑体"/>
          <w:sz w:val="32"/>
          <w:szCs w:val="32"/>
          <w:highlight w:val="none"/>
        </w:rPr>
        <w:t>二、项目资金申报及使用情况</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（一）项目资金申报及批复情况</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阿坝州财政局</w:t>
      </w:r>
      <w:r>
        <w:rPr>
          <w:rFonts w:hint="eastAsia" w:ascii="仿宋_GB2312" w:hAnsi="宋体" w:eastAsia="仿宋_GB2312"/>
          <w:sz w:val="32"/>
          <w:szCs w:val="32"/>
          <w:highlight w:val="none"/>
          <w:lang w:val="en-US" w:eastAsia="zh-CN"/>
        </w:rPr>
        <w:t xml:space="preserve"> 阿坝州科学技术协会《关于下达202年四川省科普专项资金预算的通知》（阿州财教〔2020〕66号），涉及5个项目总资金为43万元</w:t>
      </w:r>
      <w:r>
        <w:rPr>
          <w:rFonts w:hint="eastAsia" w:ascii="仿宋_GB2312" w:hAnsi="宋体" w:eastAsia="仿宋_GB2312"/>
          <w:sz w:val="32"/>
          <w:szCs w:val="32"/>
          <w:highlight w:val="none"/>
          <w:lang w:val="zh-CN"/>
        </w:rPr>
        <w:t>。</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楷体_GB2312" w:hAnsi="宋体" w:eastAsia="楷体_GB2312"/>
          <w:b/>
          <w:sz w:val="32"/>
          <w:szCs w:val="32"/>
          <w:highlight w:val="none"/>
          <w:lang w:val="zh-CN"/>
        </w:rPr>
        <w:t>（二）资金计划、到位及使用情况</w:t>
      </w:r>
    </w:p>
    <w:p>
      <w:pPr>
        <w:adjustRightInd w:val="0"/>
        <w:snapToGrid w:val="0"/>
        <w:spacing w:line="600" w:lineRule="exact"/>
        <w:ind w:firstLine="720"/>
        <w:rPr>
          <w:rFonts w:ascii="仿宋_GB2312" w:hAnsi="宋体" w:eastAsia="仿宋_GB2312"/>
          <w:sz w:val="32"/>
          <w:szCs w:val="32"/>
          <w:highlight w:val="none"/>
          <w:lang w:val="zh-CN"/>
        </w:rPr>
      </w:pPr>
      <w:r>
        <w:rPr>
          <w:rFonts w:ascii="楷体_GB2312" w:hAnsi="宋体" w:eastAsia="楷体_GB2312"/>
          <w:sz w:val="32"/>
          <w:szCs w:val="32"/>
          <w:highlight w:val="none"/>
          <w:lang w:val="zh-CN"/>
        </w:rPr>
        <w:t>1</w:t>
      </w:r>
      <w:r>
        <w:rPr>
          <w:rFonts w:hint="eastAsia" w:ascii="楷体_GB2312" w:hAnsi="宋体" w:eastAsia="楷体_GB2312"/>
          <w:sz w:val="32"/>
          <w:szCs w:val="32"/>
          <w:highlight w:val="none"/>
          <w:lang w:val="zh-CN"/>
        </w:rPr>
        <w:t>.资金计划。</w:t>
      </w:r>
      <w:r>
        <w:rPr>
          <w:rFonts w:hint="eastAsia" w:ascii="楷体_GB2312" w:hAnsi="宋体" w:eastAsia="楷体_GB2312"/>
          <w:sz w:val="32"/>
          <w:szCs w:val="32"/>
          <w:highlight w:val="none"/>
          <w:lang w:val="en-US" w:eastAsia="zh-CN"/>
        </w:rPr>
        <w:t>资金性质：2020年四川省科普科普专项资金</w:t>
      </w:r>
      <w:r>
        <w:rPr>
          <w:rFonts w:hint="eastAsia" w:ascii="仿宋_GB2312" w:hAnsi="宋体" w:eastAsia="仿宋_GB2312"/>
          <w:sz w:val="32"/>
          <w:szCs w:val="32"/>
          <w:highlight w:val="none"/>
          <w:lang w:val="zh-CN"/>
        </w:rPr>
        <w:t>。</w:t>
      </w:r>
    </w:p>
    <w:p>
      <w:pPr>
        <w:adjustRightInd w:val="0"/>
        <w:snapToGrid w:val="0"/>
        <w:spacing w:line="600" w:lineRule="exact"/>
        <w:ind w:firstLine="720"/>
        <w:rPr>
          <w:rFonts w:hint="default" w:ascii="仿宋_GB2312" w:hAnsi="宋体" w:eastAsia="仿宋_GB2312"/>
          <w:sz w:val="32"/>
          <w:szCs w:val="32"/>
          <w:highlight w:val="none"/>
          <w:lang w:val="en-US" w:eastAsia="zh-CN"/>
        </w:rPr>
      </w:pPr>
      <w:r>
        <w:rPr>
          <w:rFonts w:ascii="楷体_GB2312" w:hAnsi="宋体" w:eastAsia="楷体_GB2312"/>
          <w:sz w:val="32"/>
          <w:szCs w:val="32"/>
          <w:highlight w:val="none"/>
          <w:lang w:val="zh-CN"/>
        </w:rPr>
        <w:t>2</w:t>
      </w:r>
      <w:r>
        <w:rPr>
          <w:rFonts w:hint="eastAsia" w:ascii="楷体_GB2312" w:hAnsi="宋体" w:eastAsia="楷体_GB2312"/>
          <w:sz w:val="32"/>
          <w:szCs w:val="32"/>
          <w:highlight w:val="none"/>
          <w:lang w:val="zh-CN"/>
        </w:rPr>
        <w:t>.资金到位</w:t>
      </w:r>
      <w:r>
        <w:rPr>
          <w:rFonts w:hint="eastAsia" w:ascii="仿宋_GB2312" w:hAnsi="宋体" w:eastAsia="仿宋_GB2312"/>
          <w:sz w:val="32"/>
          <w:szCs w:val="32"/>
          <w:highlight w:val="none"/>
          <w:lang w:val="zh-CN"/>
        </w:rPr>
        <w:t>。</w:t>
      </w:r>
      <w:r>
        <w:rPr>
          <w:rFonts w:hint="eastAsia" w:ascii="仿宋_GB2312" w:hAnsi="宋体" w:eastAsia="仿宋_GB2312"/>
          <w:sz w:val="32"/>
          <w:szCs w:val="32"/>
          <w:highlight w:val="none"/>
          <w:lang w:val="en-US" w:eastAsia="zh-CN"/>
        </w:rPr>
        <w:t>43万元，于2020年全部到位。</w:t>
      </w:r>
    </w:p>
    <w:p>
      <w:pPr>
        <w:adjustRightInd w:val="0"/>
        <w:snapToGrid w:val="0"/>
        <w:spacing w:line="600" w:lineRule="exact"/>
        <w:ind w:firstLine="720"/>
        <w:rPr>
          <w:rFonts w:ascii="仿宋_GB2312" w:hAnsi="宋体" w:eastAsia="仿宋_GB2312"/>
          <w:sz w:val="32"/>
          <w:szCs w:val="32"/>
          <w:highlight w:val="none"/>
          <w:lang w:val="zh-CN"/>
        </w:rPr>
      </w:pPr>
      <w:r>
        <w:rPr>
          <w:rFonts w:ascii="楷体_GB2312" w:hAnsi="宋体" w:eastAsia="楷体_GB2312"/>
          <w:sz w:val="32"/>
          <w:szCs w:val="32"/>
          <w:highlight w:val="none"/>
          <w:lang w:val="zh-CN"/>
        </w:rPr>
        <w:t>3</w:t>
      </w:r>
      <w:r>
        <w:rPr>
          <w:rFonts w:hint="eastAsia" w:ascii="楷体_GB2312" w:hAnsi="宋体" w:eastAsia="楷体_GB2312"/>
          <w:sz w:val="32"/>
          <w:szCs w:val="32"/>
          <w:highlight w:val="none"/>
          <w:lang w:val="zh-CN"/>
        </w:rPr>
        <w:t>.资金使用。</w:t>
      </w:r>
      <w:r>
        <w:rPr>
          <w:rFonts w:hint="eastAsia" w:ascii="仿宋_GB2312" w:hAnsi="宋体" w:eastAsia="仿宋_GB2312"/>
          <w:sz w:val="32"/>
          <w:szCs w:val="32"/>
          <w:highlight w:val="none"/>
          <w:lang w:val="zh-CN"/>
        </w:rPr>
        <w:t>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（三）项目财务管理情况</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总体评价各项目实施单位财务管理制度健全，严格执行财务管理制度，账务处理及时，会计核算规范。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highlight w:val="none"/>
        </w:rPr>
      </w:pPr>
      <w:r>
        <w:rPr>
          <w:rFonts w:hint="eastAsia" w:ascii="黑体" w:hAnsi="宋体" w:eastAsia="黑体"/>
          <w:sz w:val="32"/>
          <w:szCs w:val="32"/>
          <w:highlight w:val="none"/>
        </w:rPr>
        <w:t>三、项目实施及管理情况</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结合项目组织实施管理办法，重点围绕以下内容进行分析评价。</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楷体_GB2312" w:hAnsi="宋体" w:eastAsia="楷体_GB2312"/>
          <w:b/>
          <w:sz w:val="32"/>
          <w:szCs w:val="32"/>
          <w:highlight w:val="none"/>
          <w:lang w:val="zh-CN"/>
        </w:rPr>
        <w:t>（一）项目组织架构及实施流程。</w:t>
      </w:r>
      <w:r>
        <w:rPr>
          <w:rFonts w:hint="eastAsia" w:ascii="仿宋_GB2312" w:hAnsi="宋体" w:eastAsia="仿宋_GB2312"/>
          <w:sz w:val="32"/>
          <w:szCs w:val="32"/>
          <w:highlight w:val="none"/>
          <w:lang w:val="zh-CN"/>
        </w:rPr>
        <w:t>领导重视、制度完善，我协根据工作需要有计划的开展报账程序，责任明确，严格做到了专款专用。</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楷体_GB2312" w:hAnsi="宋体" w:eastAsia="楷体_GB2312"/>
          <w:b/>
          <w:sz w:val="32"/>
          <w:szCs w:val="32"/>
          <w:highlight w:val="none"/>
          <w:lang w:val="zh-CN"/>
        </w:rPr>
        <w:t>（二）项目管理情况。</w:t>
      </w:r>
      <w:r>
        <w:rPr>
          <w:rFonts w:hint="eastAsia" w:ascii="仿宋_GB2312" w:hAnsi="宋体" w:eastAsia="仿宋_GB2312"/>
          <w:sz w:val="32"/>
          <w:szCs w:val="32"/>
          <w:highlight w:val="none"/>
          <w:lang w:val="zh-CN"/>
        </w:rPr>
        <w:t>部分项目根据管理办法严格按照采购程序进行了采购，同时项目的支出均按相关规定和完成情况进行了支付；项目建立了独立台账和专卷。</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楷体_GB2312" w:hAnsi="宋体" w:eastAsia="楷体_GB2312"/>
          <w:b/>
          <w:sz w:val="32"/>
          <w:szCs w:val="32"/>
          <w:highlight w:val="none"/>
          <w:lang w:val="zh-CN"/>
        </w:rPr>
        <w:t>（三）项目监管情况。</w:t>
      </w:r>
      <w:r>
        <w:rPr>
          <w:rFonts w:hint="eastAsia" w:ascii="仿宋_GB2312" w:hAnsi="宋体" w:eastAsia="仿宋_GB2312"/>
          <w:sz w:val="32"/>
          <w:szCs w:val="32"/>
          <w:highlight w:val="none"/>
          <w:lang w:val="zh-CN"/>
        </w:rPr>
        <w:t>我协严格按照省相关专项资金管理办法对资金的使用和拨付情况进行管理，均已产生较好的效果。</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黑体" w:hAnsi="宋体" w:eastAsia="黑体"/>
          <w:sz w:val="32"/>
          <w:szCs w:val="32"/>
          <w:highlight w:val="none"/>
        </w:rPr>
        <w:t>四、项目绩效情况</w:t>
      </w:r>
      <w:r>
        <w:rPr>
          <w:rFonts w:ascii="仿宋_GB2312" w:hAnsi="宋体" w:eastAsia="仿宋_GB2312"/>
          <w:sz w:val="32"/>
          <w:szCs w:val="32"/>
          <w:highlight w:val="none"/>
          <w:lang w:val="zh-CN"/>
        </w:rPr>
        <w:tab/>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（一）项目完成情况</w:t>
      </w:r>
    </w:p>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zh-CN"/>
        </w:rPr>
        <w:t>各项目已完成</w:t>
      </w:r>
      <w:r>
        <w:rPr>
          <w:rFonts w:hint="eastAsia" w:ascii="仿宋_GB2312" w:hAnsi="宋体" w:eastAsia="仿宋_GB2312"/>
          <w:sz w:val="32"/>
          <w:szCs w:val="32"/>
          <w:highlight w:val="none"/>
          <w:lang w:val="en-US" w:eastAsia="zh-CN"/>
        </w:rPr>
        <w:t>100%。</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（二）项目效益情况</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从项目经济效益来看为新技术的推广起到了引导作用；从社会效益来看，增强了我县广大群众及各中小学生对科普了解及普及。提升了各服务对象的满意度。</w:t>
      </w:r>
    </w:p>
    <w:p>
      <w:pPr>
        <w:adjustRightInd w:val="0"/>
        <w:snapToGrid w:val="0"/>
        <w:spacing w:line="600" w:lineRule="exact"/>
        <w:ind w:firstLine="720"/>
        <w:rPr>
          <w:rFonts w:ascii="黑体" w:hAnsi="宋体" w:eastAsia="黑体"/>
          <w:sz w:val="32"/>
          <w:szCs w:val="32"/>
          <w:highlight w:val="none"/>
        </w:rPr>
      </w:pPr>
      <w:r>
        <w:rPr>
          <w:rFonts w:hint="eastAsia" w:ascii="黑体" w:hAnsi="宋体" w:eastAsia="黑体"/>
          <w:sz w:val="32"/>
          <w:szCs w:val="32"/>
          <w:highlight w:val="none"/>
        </w:rPr>
        <w:t>五、评价结论及建议</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（一）评价结论</w:t>
      </w:r>
    </w:p>
    <w:p>
      <w:pPr>
        <w:adjustRightInd w:val="0"/>
        <w:snapToGrid w:val="0"/>
        <w:spacing w:line="600" w:lineRule="exact"/>
        <w:ind w:firstLine="640" w:firstLineChars="200"/>
        <w:rPr>
          <w:rFonts w:ascii="仿宋_GB2312" w:hAnsi="宋体" w:eastAsia="仿宋_GB2312"/>
          <w:sz w:val="32"/>
          <w:szCs w:val="32"/>
          <w:highlight w:val="none"/>
          <w:bdr w:val="single" w:color="auto" w:sz="4" w:space="0"/>
          <w:lang w:val="zh-CN"/>
        </w:rPr>
      </w:pPr>
      <w:r>
        <w:rPr>
          <w:rFonts w:hint="eastAsia" w:ascii="仿宋_GB2312" w:hAnsi="宋体" w:eastAsia="仿宋_GB2312"/>
          <w:sz w:val="32"/>
          <w:szCs w:val="32"/>
          <w:highlight w:val="none"/>
          <w:lang w:val="zh-CN"/>
        </w:rPr>
        <w:t>结合各项目自身特点将继续加强对广大群众的科技知识的普及力度。</w:t>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（二）存在的问题</w:t>
      </w:r>
    </w:p>
    <w:p>
      <w:pPr>
        <w:adjustRightInd w:val="0"/>
        <w:snapToGrid w:val="0"/>
        <w:spacing w:line="600" w:lineRule="exact"/>
        <w:ind w:firstLine="640" w:firstLineChars="20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广大群众对科普工作认识还不足。</w:t>
      </w:r>
      <w:r>
        <w:rPr>
          <w:rFonts w:ascii="仿宋_GB2312" w:hAnsi="宋体" w:eastAsia="仿宋_GB2312"/>
          <w:sz w:val="32"/>
          <w:szCs w:val="32"/>
          <w:highlight w:val="none"/>
          <w:lang w:val="zh-CN"/>
        </w:rPr>
        <w:tab/>
      </w:r>
    </w:p>
    <w:p>
      <w:pPr>
        <w:adjustRightInd w:val="0"/>
        <w:snapToGrid w:val="0"/>
        <w:spacing w:line="600" w:lineRule="exact"/>
        <w:ind w:firstLine="720"/>
        <w:rPr>
          <w:rFonts w:ascii="楷体_GB2312" w:hAnsi="宋体" w:eastAsia="楷体_GB2312"/>
          <w:b/>
          <w:sz w:val="32"/>
          <w:szCs w:val="32"/>
          <w:highlight w:val="none"/>
          <w:lang w:val="zh-CN"/>
        </w:rPr>
      </w:pPr>
      <w:r>
        <w:rPr>
          <w:rFonts w:hint="eastAsia" w:ascii="楷体_GB2312" w:hAnsi="宋体" w:eastAsia="楷体_GB2312"/>
          <w:b/>
          <w:sz w:val="32"/>
          <w:szCs w:val="32"/>
          <w:highlight w:val="none"/>
          <w:lang w:val="zh-CN"/>
        </w:rPr>
        <w:t>（三）相关建议</w:t>
      </w:r>
    </w:p>
    <w:p>
      <w:pPr>
        <w:adjustRightInd w:val="0"/>
        <w:snapToGrid w:val="0"/>
        <w:spacing w:line="600" w:lineRule="exact"/>
        <w:ind w:firstLine="640" w:firstLineChars="20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进一步提升我县广大群众对科普的认识度，同时增加对科普工作相关费用的投入力度。</w:t>
      </w:r>
    </w:p>
    <w:p>
      <w:pPr>
        <w:spacing w:line="600" w:lineRule="exact"/>
        <w:jc w:val="center"/>
        <w:outlineLvl w:val="0"/>
        <w:rPr>
          <w:rStyle w:val="24"/>
          <w:rFonts w:ascii="黑体" w:hAnsi="黑体" w:eastAsia="黑体"/>
          <w:b w:val="0"/>
        </w:rPr>
      </w:pPr>
      <w:bookmarkStart w:id="113" w:name="_Toc79163635"/>
      <w:bookmarkStart w:id="114" w:name="_Toc15396618"/>
      <w:bookmarkStart w:id="115" w:name="_Toc79163885"/>
      <w:bookmarkStart w:id="157" w:name="_GoBack"/>
      <w:bookmarkEnd w:id="157"/>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1"/>
      <w:bookmarkEnd w:id="113"/>
      <w:bookmarkEnd w:id="114"/>
      <w:bookmarkEnd w:id="115"/>
    </w:p>
    <w:p>
      <w:pPr>
        <w:pStyle w:val="5"/>
        <w:rPr>
          <w:rFonts w:ascii="仿宋" w:hAnsi="仿宋" w:eastAsia="仿宋"/>
          <w:color w:val="000000"/>
        </w:rPr>
      </w:pPr>
      <w:bookmarkStart w:id="116" w:name="_Toc79163636"/>
      <w:bookmarkStart w:id="117" w:name="_Toc79163886"/>
      <w:bookmarkStart w:id="11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116"/>
      <w:bookmarkEnd w:id="117"/>
      <w:bookmarkEnd w:id="118"/>
    </w:p>
    <w:p>
      <w:pPr>
        <w:pStyle w:val="5"/>
        <w:rPr>
          <w:rFonts w:ascii="仿宋" w:hAnsi="仿宋" w:eastAsia="仿宋"/>
          <w:color w:val="000000"/>
        </w:rPr>
      </w:pPr>
      <w:bookmarkStart w:id="119" w:name="_Toc79163637"/>
      <w:bookmarkStart w:id="120" w:name="_Toc79163887"/>
      <w:bookmarkStart w:id="12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119"/>
      <w:bookmarkEnd w:id="120"/>
      <w:bookmarkEnd w:id="121"/>
    </w:p>
    <w:p>
      <w:pPr>
        <w:pStyle w:val="5"/>
        <w:rPr>
          <w:rFonts w:ascii="仿宋" w:hAnsi="仿宋" w:eastAsia="仿宋"/>
          <w:color w:val="000000"/>
        </w:rPr>
      </w:pPr>
      <w:bookmarkStart w:id="122" w:name="_Toc79163888"/>
      <w:bookmarkStart w:id="123" w:name="_Toc15396621"/>
      <w:bookmarkStart w:id="124" w:name="_Toc79163638"/>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2"/>
      <w:bookmarkEnd w:id="123"/>
      <w:bookmarkEnd w:id="124"/>
    </w:p>
    <w:p>
      <w:pPr>
        <w:pStyle w:val="5"/>
        <w:rPr>
          <w:rFonts w:ascii="仿宋" w:hAnsi="仿宋" w:eastAsia="仿宋"/>
          <w:b w:val="0"/>
          <w:color w:val="000000"/>
        </w:rPr>
      </w:pPr>
      <w:bookmarkStart w:id="125" w:name="_Toc79163889"/>
      <w:bookmarkStart w:id="126" w:name="_Toc15396622"/>
      <w:bookmarkStart w:id="127" w:name="_Toc7916363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5"/>
      <w:bookmarkEnd w:id="126"/>
      <w:bookmarkEnd w:id="127"/>
    </w:p>
    <w:p>
      <w:pPr>
        <w:pStyle w:val="5"/>
        <w:rPr>
          <w:rStyle w:val="25"/>
          <w:rFonts w:ascii="仿宋" w:hAnsi="仿宋" w:eastAsia="仿宋"/>
          <w:b w:val="0"/>
          <w:bCs w:val="0"/>
        </w:rPr>
      </w:pPr>
      <w:bookmarkStart w:id="128" w:name="_Toc15396623"/>
      <w:bookmarkStart w:id="129" w:name="_Toc79163640"/>
      <w:bookmarkStart w:id="130" w:name="_Toc7916389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8"/>
      <w:bookmarkEnd w:id="129"/>
      <w:bookmarkEnd w:id="130"/>
      <w:bookmarkStart w:id="131" w:name="_Toc15396624"/>
    </w:p>
    <w:p>
      <w:pPr>
        <w:pStyle w:val="5"/>
        <w:rPr>
          <w:rFonts w:ascii="仿宋" w:hAnsi="仿宋" w:eastAsia="仿宋"/>
          <w:color w:val="000000"/>
        </w:rPr>
      </w:pPr>
      <w:bookmarkStart w:id="132" w:name="_Toc79163891"/>
      <w:bookmarkStart w:id="133" w:name="_Toc7916364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1"/>
      <w:bookmarkEnd w:id="132"/>
      <w:bookmarkEnd w:id="133"/>
    </w:p>
    <w:p>
      <w:pPr>
        <w:pStyle w:val="5"/>
        <w:rPr>
          <w:rFonts w:ascii="仿宋" w:hAnsi="仿宋" w:eastAsia="仿宋"/>
          <w:color w:val="000000"/>
        </w:rPr>
      </w:pPr>
      <w:bookmarkStart w:id="134" w:name="_Toc79163642"/>
      <w:bookmarkStart w:id="135" w:name="_Toc79163892"/>
      <w:bookmarkStart w:id="13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4"/>
      <w:bookmarkEnd w:id="135"/>
      <w:bookmarkEnd w:id="136"/>
    </w:p>
    <w:p>
      <w:pPr>
        <w:pStyle w:val="5"/>
        <w:rPr>
          <w:rFonts w:ascii="仿宋" w:hAnsi="仿宋" w:eastAsia="仿宋"/>
          <w:color w:val="000000"/>
        </w:rPr>
      </w:pPr>
      <w:bookmarkStart w:id="137" w:name="_Toc15396626"/>
      <w:bookmarkStart w:id="138" w:name="_Toc79163643"/>
      <w:bookmarkStart w:id="139" w:name="_Toc7916389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7"/>
      <w:bookmarkEnd w:id="138"/>
      <w:bookmarkEnd w:id="139"/>
    </w:p>
    <w:p>
      <w:pPr>
        <w:pStyle w:val="5"/>
        <w:rPr>
          <w:rFonts w:ascii="仿宋" w:hAnsi="仿宋" w:eastAsia="仿宋"/>
          <w:color w:val="000000"/>
        </w:rPr>
      </w:pPr>
      <w:bookmarkStart w:id="140" w:name="_Toc15396627"/>
      <w:bookmarkStart w:id="141" w:name="_Toc79163644"/>
      <w:bookmarkStart w:id="142" w:name="_Toc79163894"/>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40"/>
      <w:bookmarkEnd w:id="141"/>
      <w:bookmarkEnd w:id="142"/>
    </w:p>
    <w:p>
      <w:pPr>
        <w:pStyle w:val="5"/>
        <w:rPr>
          <w:rFonts w:ascii="仿宋" w:hAnsi="仿宋" w:eastAsia="仿宋"/>
          <w:color w:val="000000"/>
        </w:rPr>
      </w:pPr>
      <w:bookmarkStart w:id="143" w:name="_Toc79163645"/>
      <w:bookmarkStart w:id="144" w:name="_Toc79163895"/>
      <w:bookmarkStart w:id="145"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43"/>
      <w:bookmarkEnd w:id="144"/>
      <w:bookmarkEnd w:id="145"/>
    </w:p>
    <w:p>
      <w:pPr>
        <w:pStyle w:val="5"/>
        <w:rPr>
          <w:rFonts w:ascii="仿宋" w:hAnsi="仿宋" w:eastAsia="仿宋"/>
          <w:color w:val="000000"/>
        </w:rPr>
      </w:pPr>
      <w:bookmarkStart w:id="146" w:name="_Toc79163896"/>
      <w:bookmarkStart w:id="147" w:name="_Toc15396629"/>
      <w:bookmarkStart w:id="148" w:name="_Toc79163646"/>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46"/>
      <w:bookmarkEnd w:id="147"/>
      <w:bookmarkEnd w:id="148"/>
    </w:p>
    <w:p>
      <w:pPr>
        <w:pStyle w:val="5"/>
        <w:rPr>
          <w:rFonts w:ascii="仿宋" w:hAnsi="仿宋" w:eastAsia="仿宋"/>
          <w:color w:val="000000"/>
        </w:rPr>
      </w:pPr>
      <w:bookmarkStart w:id="149" w:name="_Toc15396630"/>
      <w:bookmarkStart w:id="150" w:name="_Toc79163647"/>
      <w:bookmarkStart w:id="151" w:name="_Toc7916389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9"/>
      <w:bookmarkEnd w:id="150"/>
      <w:bookmarkEnd w:id="151"/>
    </w:p>
    <w:p>
      <w:pPr>
        <w:pStyle w:val="5"/>
        <w:rPr>
          <w:rStyle w:val="25"/>
          <w:rFonts w:ascii="仿宋" w:hAnsi="仿宋" w:eastAsia="仿宋"/>
          <w:b w:val="0"/>
          <w:bCs w:val="0"/>
        </w:rPr>
      </w:pPr>
      <w:bookmarkStart w:id="152" w:name="_Toc79163898"/>
      <w:bookmarkStart w:id="153" w:name="_Toc15396631"/>
      <w:bookmarkStart w:id="154" w:name="_Toc7916364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有资本经营预算财政拨款支出决算表</w:t>
      </w:r>
      <w:bookmarkEnd w:id="152"/>
      <w:bookmarkEnd w:id="153"/>
      <w:bookmarkEnd w:id="154"/>
    </w:p>
    <w:p>
      <w:pPr>
        <w:pStyle w:val="5"/>
        <w:rPr>
          <w:rStyle w:val="25"/>
          <w:rFonts w:ascii="仿宋" w:hAnsi="仿宋" w:eastAsia="仿宋"/>
          <w:b w:val="0"/>
          <w:bCs w:val="0"/>
        </w:rPr>
      </w:pPr>
      <w:bookmarkStart w:id="155" w:name="_Toc79163649"/>
      <w:bookmarkStart w:id="156" w:name="_Toc79163899"/>
      <w:r>
        <w:rPr>
          <w:rStyle w:val="25"/>
          <w:rFonts w:hint="eastAsia" w:ascii="仿宋" w:hAnsi="仿宋" w:eastAsia="仿宋"/>
          <w:b w:val="0"/>
          <w:bCs w:val="0"/>
        </w:rPr>
        <w:t>十四、国有资本经营预算财政拨款支出决算表</w:t>
      </w:r>
      <w:bookmarkEnd w:id="155"/>
      <w:bookmarkEnd w:id="15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F9E1C314"/>
    <w:multiLevelType w:val="singleLevel"/>
    <w:tmpl w:val="F9E1C314"/>
    <w:lvl w:ilvl="0" w:tentative="0">
      <w:start w:val="1"/>
      <w:numFmt w:val="chineseCounting"/>
      <w:suff w:val="nothing"/>
      <w:lvlText w:val="（%1）"/>
      <w:lvlJc w:val="left"/>
      <w:rPr>
        <w:rFonts w:hint="eastAsia"/>
      </w:rPr>
    </w:lvl>
  </w:abstractNum>
  <w:abstractNum w:abstractNumId="3">
    <w:nsid w:val="07C80167"/>
    <w:multiLevelType w:val="singleLevel"/>
    <w:tmpl w:val="07C80167"/>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22BE1651"/>
    <w:multiLevelType w:val="singleLevel"/>
    <w:tmpl w:val="22BE1651"/>
    <w:lvl w:ilvl="0" w:tentative="0">
      <w:start w:val="1"/>
      <w:numFmt w:val="chineseCounting"/>
      <w:suff w:val="nothing"/>
      <w:lvlText w:val="（%1）"/>
      <w:lvlJc w:val="left"/>
      <w:rPr>
        <w:rFonts w:hint="eastAsia" w:ascii="楷体_GB2312" w:eastAsia="楷体_GB2312"/>
        <w:b/>
        <w:bCs/>
        <w:sz w:val="32"/>
        <w:szCs w:val="32"/>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8C5"/>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1796517"/>
    <w:rsid w:val="017D4359"/>
    <w:rsid w:val="01D764DD"/>
    <w:rsid w:val="023112F4"/>
    <w:rsid w:val="02D76857"/>
    <w:rsid w:val="02E25A83"/>
    <w:rsid w:val="03ED0DAA"/>
    <w:rsid w:val="03F232E2"/>
    <w:rsid w:val="044964CF"/>
    <w:rsid w:val="05000F7B"/>
    <w:rsid w:val="057D19C7"/>
    <w:rsid w:val="058D05B2"/>
    <w:rsid w:val="05C96B58"/>
    <w:rsid w:val="05E22E44"/>
    <w:rsid w:val="06141CF7"/>
    <w:rsid w:val="066F3433"/>
    <w:rsid w:val="068464B8"/>
    <w:rsid w:val="06CA2830"/>
    <w:rsid w:val="07D91819"/>
    <w:rsid w:val="088C094B"/>
    <w:rsid w:val="088D4BDB"/>
    <w:rsid w:val="0A2032A3"/>
    <w:rsid w:val="0A7907B7"/>
    <w:rsid w:val="0AD740CC"/>
    <w:rsid w:val="0B69378A"/>
    <w:rsid w:val="0BAE09C0"/>
    <w:rsid w:val="0BC129DF"/>
    <w:rsid w:val="0C545F46"/>
    <w:rsid w:val="0C606F7B"/>
    <w:rsid w:val="0C6B461F"/>
    <w:rsid w:val="0C8D69EE"/>
    <w:rsid w:val="0CA11E07"/>
    <w:rsid w:val="0CAB2908"/>
    <w:rsid w:val="0EAB0212"/>
    <w:rsid w:val="0F315AB6"/>
    <w:rsid w:val="0FC109B4"/>
    <w:rsid w:val="103F3FC8"/>
    <w:rsid w:val="10B33415"/>
    <w:rsid w:val="10C055FF"/>
    <w:rsid w:val="118107EC"/>
    <w:rsid w:val="11C62128"/>
    <w:rsid w:val="11E956BB"/>
    <w:rsid w:val="125816C5"/>
    <w:rsid w:val="12B76593"/>
    <w:rsid w:val="1318766B"/>
    <w:rsid w:val="13E71D9E"/>
    <w:rsid w:val="14210D3B"/>
    <w:rsid w:val="14B728E8"/>
    <w:rsid w:val="14E06941"/>
    <w:rsid w:val="156C6005"/>
    <w:rsid w:val="15FE02E6"/>
    <w:rsid w:val="161A6AE4"/>
    <w:rsid w:val="16BB723D"/>
    <w:rsid w:val="172D0357"/>
    <w:rsid w:val="173E3EDE"/>
    <w:rsid w:val="17592518"/>
    <w:rsid w:val="176E694A"/>
    <w:rsid w:val="179C5677"/>
    <w:rsid w:val="17AF40FF"/>
    <w:rsid w:val="1832576E"/>
    <w:rsid w:val="183F1C14"/>
    <w:rsid w:val="187A48C0"/>
    <w:rsid w:val="18D14876"/>
    <w:rsid w:val="18F04F49"/>
    <w:rsid w:val="19BC2343"/>
    <w:rsid w:val="19C033E4"/>
    <w:rsid w:val="1A155FFC"/>
    <w:rsid w:val="1B9365BB"/>
    <w:rsid w:val="1BE8130A"/>
    <w:rsid w:val="1BF805E0"/>
    <w:rsid w:val="1BFA17CC"/>
    <w:rsid w:val="1C060B2A"/>
    <w:rsid w:val="1C7B3F46"/>
    <w:rsid w:val="1C8F44DD"/>
    <w:rsid w:val="1D155CEE"/>
    <w:rsid w:val="1D4C6FDA"/>
    <w:rsid w:val="1D741AB1"/>
    <w:rsid w:val="1DF45015"/>
    <w:rsid w:val="1E065AE9"/>
    <w:rsid w:val="1EB758AA"/>
    <w:rsid w:val="1ECF3038"/>
    <w:rsid w:val="1EDE1312"/>
    <w:rsid w:val="1EE742DB"/>
    <w:rsid w:val="1F2818E0"/>
    <w:rsid w:val="1F474AAC"/>
    <w:rsid w:val="1FFC03DB"/>
    <w:rsid w:val="204C0DBD"/>
    <w:rsid w:val="20AD10CB"/>
    <w:rsid w:val="210E7795"/>
    <w:rsid w:val="21702AD7"/>
    <w:rsid w:val="21DC10BA"/>
    <w:rsid w:val="21F34E95"/>
    <w:rsid w:val="22BB540F"/>
    <w:rsid w:val="23514C0D"/>
    <w:rsid w:val="23E4798C"/>
    <w:rsid w:val="23FF5116"/>
    <w:rsid w:val="240371BF"/>
    <w:rsid w:val="24235199"/>
    <w:rsid w:val="24236A72"/>
    <w:rsid w:val="24BE2CE7"/>
    <w:rsid w:val="24D4489E"/>
    <w:rsid w:val="24F37C55"/>
    <w:rsid w:val="2536417A"/>
    <w:rsid w:val="257479E3"/>
    <w:rsid w:val="25A25234"/>
    <w:rsid w:val="25DB7195"/>
    <w:rsid w:val="25F60CB2"/>
    <w:rsid w:val="26535E29"/>
    <w:rsid w:val="27094736"/>
    <w:rsid w:val="2756379B"/>
    <w:rsid w:val="27A6472E"/>
    <w:rsid w:val="27AB6CCB"/>
    <w:rsid w:val="27F4218C"/>
    <w:rsid w:val="28320A62"/>
    <w:rsid w:val="28C600AA"/>
    <w:rsid w:val="295435BD"/>
    <w:rsid w:val="29A90A4A"/>
    <w:rsid w:val="29FD04D3"/>
    <w:rsid w:val="2A2273BB"/>
    <w:rsid w:val="2AD0177A"/>
    <w:rsid w:val="2B244A09"/>
    <w:rsid w:val="2B494FA0"/>
    <w:rsid w:val="2B665E4C"/>
    <w:rsid w:val="2B935789"/>
    <w:rsid w:val="2B9828C6"/>
    <w:rsid w:val="2C695DB7"/>
    <w:rsid w:val="2CF9110F"/>
    <w:rsid w:val="2D1D48B1"/>
    <w:rsid w:val="2D233361"/>
    <w:rsid w:val="2DCA7211"/>
    <w:rsid w:val="2DCE08A5"/>
    <w:rsid w:val="2F091DF8"/>
    <w:rsid w:val="2F355421"/>
    <w:rsid w:val="2F5E50E3"/>
    <w:rsid w:val="2FC667F6"/>
    <w:rsid w:val="30527849"/>
    <w:rsid w:val="308A06E5"/>
    <w:rsid w:val="30EF1BE6"/>
    <w:rsid w:val="31964F6C"/>
    <w:rsid w:val="319F7F4E"/>
    <w:rsid w:val="31C34E4C"/>
    <w:rsid w:val="32EC448A"/>
    <w:rsid w:val="338431AD"/>
    <w:rsid w:val="3399581F"/>
    <w:rsid w:val="3425436C"/>
    <w:rsid w:val="34A66CCF"/>
    <w:rsid w:val="35A67281"/>
    <w:rsid w:val="35AB16E7"/>
    <w:rsid w:val="35F920D7"/>
    <w:rsid w:val="36670BE3"/>
    <w:rsid w:val="37D13B49"/>
    <w:rsid w:val="38596E48"/>
    <w:rsid w:val="38F516C2"/>
    <w:rsid w:val="390D7D71"/>
    <w:rsid w:val="3A996864"/>
    <w:rsid w:val="3B327149"/>
    <w:rsid w:val="3BFB2EA9"/>
    <w:rsid w:val="3C144EF4"/>
    <w:rsid w:val="3C843341"/>
    <w:rsid w:val="3D18026A"/>
    <w:rsid w:val="3D346126"/>
    <w:rsid w:val="3D3C1A2C"/>
    <w:rsid w:val="3D983E2E"/>
    <w:rsid w:val="3E80576E"/>
    <w:rsid w:val="3F185C79"/>
    <w:rsid w:val="3F1C4B64"/>
    <w:rsid w:val="3FC658A1"/>
    <w:rsid w:val="3FDE613F"/>
    <w:rsid w:val="40426E76"/>
    <w:rsid w:val="408B0C60"/>
    <w:rsid w:val="41266527"/>
    <w:rsid w:val="41DA162B"/>
    <w:rsid w:val="428F2488"/>
    <w:rsid w:val="42B56492"/>
    <w:rsid w:val="42BD08DE"/>
    <w:rsid w:val="433831C5"/>
    <w:rsid w:val="433A6529"/>
    <w:rsid w:val="43581601"/>
    <w:rsid w:val="43AA2280"/>
    <w:rsid w:val="44546DAC"/>
    <w:rsid w:val="445D46E2"/>
    <w:rsid w:val="44C54D2C"/>
    <w:rsid w:val="44EC293F"/>
    <w:rsid w:val="45466272"/>
    <w:rsid w:val="454A09F8"/>
    <w:rsid w:val="458862AF"/>
    <w:rsid w:val="466C59CA"/>
    <w:rsid w:val="46BA5B37"/>
    <w:rsid w:val="47107925"/>
    <w:rsid w:val="473C3B56"/>
    <w:rsid w:val="47E3657E"/>
    <w:rsid w:val="47F450B3"/>
    <w:rsid w:val="48E10C72"/>
    <w:rsid w:val="4A6B6465"/>
    <w:rsid w:val="4B1548A7"/>
    <w:rsid w:val="4B7B485A"/>
    <w:rsid w:val="4C034624"/>
    <w:rsid w:val="4C902F8E"/>
    <w:rsid w:val="4D0B6D05"/>
    <w:rsid w:val="4D7A7C42"/>
    <w:rsid w:val="4E9A0A6C"/>
    <w:rsid w:val="4ECA327E"/>
    <w:rsid w:val="4ECE2238"/>
    <w:rsid w:val="4F3A3440"/>
    <w:rsid w:val="4F95492F"/>
    <w:rsid w:val="4FC1330E"/>
    <w:rsid w:val="4FD15702"/>
    <w:rsid w:val="507C78DE"/>
    <w:rsid w:val="50EE2C6D"/>
    <w:rsid w:val="51E97181"/>
    <w:rsid w:val="51F34667"/>
    <w:rsid w:val="52424E36"/>
    <w:rsid w:val="53027995"/>
    <w:rsid w:val="53CF2759"/>
    <w:rsid w:val="540F6ECC"/>
    <w:rsid w:val="546E4887"/>
    <w:rsid w:val="5497208C"/>
    <w:rsid w:val="54CA7097"/>
    <w:rsid w:val="5767101E"/>
    <w:rsid w:val="58FB67F5"/>
    <w:rsid w:val="590F225A"/>
    <w:rsid w:val="5A1D0BD7"/>
    <w:rsid w:val="5A6C44C5"/>
    <w:rsid w:val="5CCB1FB1"/>
    <w:rsid w:val="5CE728C8"/>
    <w:rsid w:val="5CEE3505"/>
    <w:rsid w:val="5D1C06BC"/>
    <w:rsid w:val="5D6B26EE"/>
    <w:rsid w:val="5E350A7B"/>
    <w:rsid w:val="5E456DB5"/>
    <w:rsid w:val="5E75490B"/>
    <w:rsid w:val="5EC14A95"/>
    <w:rsid w:val="5F39384E"/>
    <w:rsid w:val="5F4B4E1A"/>
    <w:rsid w:val="5FA30613"/>
    <w:rsid w:val="5FBF3762"/>
    <w:rsid w:val="608D7480"/>
    <w:rsid w:val="60CE3DD8"/>
    <w:rsid w:val="61624BA0"/>
    <w:rsid w:val="62A22332"/>
    <w:rsid w:val="633572C9"/>
    <w:rsid w:val="63CB7DBA"/>
    <w:rsid w:val="63F85268"/>
    <w:rsid w:val="647818C5"/>
    <w:rsid w:val="64AE7626"/>
    <w:rsid w:val="650E1839"/>
    <w:rsid w:val="665B5776"/>
    <w:rsid w:val="669F17C7"/>
    <w:rsid w:val="66BE7651"/>
    <w:rsid w:val="674869A0"/>
    <w:rsid w:val="6832050E"/>
    <w:rsid w:val="684E6806"/>
    <w:rsid w:val="685C7685"/>
    <w:rsid w:val="68C951AE"/>
    <w:rsid w:val="68FC0F13"/>
    <w:rsid w:val="69D504FA"/>
    <w:rsid w:val="69EF6D33"/>
    <w:rsid w:val="6A7814FC"/>
    <w:rsid w:val="6AC13B73"/>
    <w:rsid w:val="6B7964D1"/>
    <w:rsid w:val="6BA6036A"/>
    <w:rsid w:val="6BB92E9B"/>
    <w:rsid w:val="6BC01754"/>
    <w:rsid w:val="6BDB2758"/>
    <w:rsid w:val="6BE97912"/>
    <w:rsid w:val="6BEA5DEF"/>
    <w:rsid w:val="6C4A05C8"/>
    <w:rsid w:val="6C960559"/>
    <w:rsid w:val="6D810131"/>
    <w:rsid w:val="6DDB5BB6"/>
    <w:rsid w:val="6EDD3C4D"/>
    <w:rsid w:val="6EE27EC4"/>
    <w:rsid w:val="703178D7"/>
    <w:rsid w:val="70C648A5"/>
    <w:rsid w:val="71E374CB"/>
    <w:rsid w:val="725A5992"/>
    <w:rsid w:val="72734D90"/>
    <w:rsid w:val="72D15A42"/>
    <w:rsid w:val="734873FE"/>
    <w:rsid w:val="735947C6"/>
    <w:rsid w:val="73732718"/>
    <w:rsid w:val="73771421"/>
    <w:rsid w:val="738F11FA"/>
    <w:rsid w:val="74B0755C"/>
    <w:rsid w:val="754728C6"/>
    <w:rsid w:val="75FB1771"/>
    <w:rsid w:val="76014C23"/>
    <w:rsid w:val="76332A22"/>
    <w:rsid w:val="76B01C38"/>
    <w:rsid w:val="78B560E8"/>
    <w:rsid w:val="791A0C8A"/>
    <w:rsid w:val="79304500"/>
    <w:rsid w:val="79397093"/>
    <w:rsid w:val="799B7EB0"/>
    <w:rsid w:val="7AAE0AA6"/>
    <w:rsid w:val="7AEB5368"/>
    <w:rsid w:val="7BFD0037"/>
    <w:rsid w:val="7C0178E1"/>
    <w:rsid w:val="7C4B2675"/>
    <w:rsid w:val="7C7F2545"/>
    <w:rsid w:val="7CA20A8D"/>
    <w:rsid w:val="7D2570CF"/>
    <w:rsid w:val="7D8D3009"/>
    <w:rsid w:val="7DCD5E37"/>
    <w:rsid w:val="7FA42275"/>
    <w:rsid w:val="7FED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rFonts w:hint="eastAsia" w:ascii="Times New Roman"/>
      <w:sz w:val="21"/>
    </w:rPr>
  </w:style>
  <w:style w:type="paragraph" w:styleId="3">
    <w:name w:val="Body Text Indent"/>
    <w:basedOn w:val="1"/>
    <w:qFormat/>
    <w:uiPriority w:val="0"/>
    <w:pPr>
      <w:spacing w:line="500" w:lineRule="exact"/>
      <w:ind w:firstLine="720" w:firstLineChars="240"/>
    </w:pPr>
    <w:rPr>
      <w:rFonts w:ascii="仿宋_GB2312"/>
      <w:b/>
      <w:sz w:val="30"/>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3"/>
    <w:qFormat/>
    <w:uiPriority w:val="99"/>
    <w:pPr>
      <w:spacing w:beforeLines="30"/>
    </w:pPr>
    <w:rPr>
      <w:rFonts w:ascii="仿宋_GB2312" w:eastAsia="仿宋_GB2312"/>
      <w:kern w:val="0"/>
      <w:sz w:val="24"/>
      <w:szCs w:val="20"/>
      <w:lang w:val="zh-CN" w:eastAsia="zh-CN"/>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8"/>
    <w:semiHidden/>
    <w:unhideWhenUsed/>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Char"/>
    <w:basedOn w:val="21"/>
    <w:link w:val="4"/>
    <w:qFormat/>
    <w:locked/>
    <w:uiPriority w:val="9"/>
    <w:rPr>
      <w:rFonts w:ascii="Times New Roman" w:hAnsi="Times New Roman" w:cs="Times New Roman"/>
      <w:b/>
      <w:bCs/>
      <w:kern w:val="44"/>
      <w:sz w:val="44"/>
      <w:szCs w:val="44"/>
    </w:rPr>
  </w:style>
  <w:style w:type="character" w:customStyle="1" w:styleId="25">
    <w:name w:val="标题 2 Char"/>
    <w:basedOn w:val="21"/>
    <w:link w:val="5"/>
    <w:qFormat/>
    <w:locked/>
    <w:uiPriority w:val="9"/>
    <w:rPr>
      <w:rFonts w:ascii="Cambria" w:hAnsi="Cambria" w:eastAsia="宋体" w:cs="Times New Roman"/>
      <w:b/>
      <w:bCs/>
      <w:kern w:val="2"/>
      <w:sz w:val="32"/>
      <w:szCs w:val="32"/>
    </w:rPr>
  </w:style>
  <w:style w:type="character" w:customStyle="1" w:styleId="26">
    <w:name w:val="标题 3 Char"/>
    <w:basedOn w:val="21"/>
    <w:link w:val="6"/>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Char"/>
    <w:basedOn w:val="21"/>
    <w:link w:val="12"/>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Char"/>
    <w:link w:val="14"/>
    <w:semiHidden/>
    <w:qFormat/>
    <w:locked/>
    <w:uiPriority w:val="99"/>
    <w:rPr>
      <w:sz w:val="18"/>
    </w:rPr>
  </w:style>
  <w:style w:type="character" w:customStyle="1" w:styleId="32">
    <w:name w:val="页脚 Char"/>
    <w:link w:val="13"/>
    <w:qFormat/>
    <w:locked/>
    <w:uiPriority w:val="99"/>
    <w:rPr>
      <w:sz w:val="18"/>
    </w:rPr>
  </w:style>
  <w:style w:type="character" w:customStyle="1" w:styleId="33">
    <w:name w:val="正文文本 Char"/>
    <w:link w:val="8"/>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9">
    <w:name w:val="标题 2 字符"/>
    <w:basedOn w:val="21"/>
    <w:link w:val="5"/>
    <w:qFormat/>
    <w:locked/>
    <w:uiPriority w:val="99"/>
    <w:rPr>
      <w:rFonts w:ascii="Cambria" w:hAnsi="Cambria" w:eastAsia="宋体" w:cs="Cambria"/>
      <w:b/>
      <w:bCs/>
      <w:kern w:val="2"/>
      <w:sz w:val="32"/>
      <w:szCs w:val="32"/>
    </w:rPr>
  </w:style>
  <w:style w:type="character" w:customStyle="1" w:styleId="40">
    <w:name w:val="标题 2 Char1"/>
    <w:basedOn w:val="21"/>
    <w:link w:val="5"/>
    <w:qFormat/>
    <w:locked/>
    <w:uiPriority w:val="99"/>
    <w:rPr>
      <w:rFonts w:ascii="Cambria" w:hAnsi="Cambria" w:eastAsia="宋体" w:cs="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11044998140573"/>
          <c:y val="0.152428057553957"/>
          <c:w val="0.920218172802777"/>
          <c:h val="0.647823741007194"/>
        </c:manualLayout>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223.14万元</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5525"/>
                      <c:h val="0.071557643657390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收、支决算总计变动情况图</c:v>
                </c:pt>
              </c:strCache>
            </c:strRef>
          </c:cat>
          <c:val>
            <c:numRef>
              <c:f>Sheet1!$B$2</c:f>
              <c:numCache>
                <c:formatCode>General</c:formatCode>
                <c:ptCount val="1"/>
                <c:pt idx="0">
                  <c:v>223.14</c:v>
                </c:pt>
              </c:numCache>
            </c:numRef>
          </c:val>
        </c:ser>
        <c:ser>
          <c:idx val="1"/>
          <c:order val="1"/>
          <c:tx>
            <c:strRef>
              <c:f>Sheet1!$C$1</c:f>
              <c:strCache>
                <c:ptCount val="1"/>
                <c:pt idx="0">
                  <c:v>2020年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258.54万元</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16775"/>
                      <c:h val="0.058727864112757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收、支决算总计变动情况图</c:v>
                </c:pt>
              </c:strCache>
            </c:strRef>
          </c:cat>
          <c:val>
            <c:numRef>
              <c:f>Sheet1!$C$2</c:f>
              <c:numCache>
                <c:formatCode>General</c:formatCode>
                <c:ptCount val="1"/>
                <c:pt idx="0">
                  <c:v>258.54</c:v>
                </c:pt>
              </c:numCache>
            </c:numRef>
          </c:val>
        </c:ser>
        <c:dLbls>
          <c:showLegendKey val="0"/>
          <c:showVal val="1"/>
          <c:showCatName val="0"/>
          <c:showSerName val="0"/>
          <c:showPercent val="0"/>
          <c:showBubbleSize val="0"/>
        </c:dLbls>
        <c:gapWidth val="219"/>
        <c:overlap val="-27"/>
        <c:axId val="129967156"/>
        <c:axId val="321655850"/>
      </c:barChart>
      <c:catAx>
        <c:axId val="129967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655850"/>
        <c:crosses val="autoZero"/>
        <c:auto val="1"/>
        <c:lblAlgn val="ctr"/>
        <c:lblOffset val="100"/>
        <c:noMultiLvlLbl val="0"/>
      </c:catAx>
      <c:valAx>
        <c:axId val="3216558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967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Lbls>
            <c:numFmt formatCode="&quot;万&quot;&quot;元&quot;&quot;，&quot;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257.94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87144981481566"/>
                  <c:y val="-0.27761942496884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207.07</a:t>
                    </a:r>
                    <a:r>
                      <a:rPr altLang="en-US"/>
                      <a:t>万元，</a:t>
                    </a:r>
                    <a:r>
                      <a:t>83.82%</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16835102980683"/>
                      <c:h val="0.14109781843772"/>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39.97</a:t>
                    </a:r>
                    <a:r>
                      <a:rPr altLang="en-US"/>
                      <a:t>万元，</a:t>
                    </a:r>
                    <a:r>
                      <a:t>16.18%</a:t>
                    </a:r>
                  </a:p>
                </c:rich>
              </c:tx>
              <c:dLblPos val="ctr"/>
              <c:showLegendKey val="0"/>
              <c:showVal val="1"/>
              <c:showCatName val="0"/>
              <c:showSerName val="0"/>
              <c:showPercent val="0"/>
              <c:showBubbleSize val="0"/>
              <c:extLst>
                <c:ext xmlns:c15="http://schemas.microsoft.com/office/drawing/2012/chart" uri="{CE6537A1-D6FC-4f65-9D91-7224C49458BB}">
                  <c15:layout>
                    <c:manualLayout>
                      <c:w val="0.123193040808494"/>
                      <c:h val="0.11541168191414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0.8382</c:v>
                </c:pt>
                <c:pt idx="1">
                  <c:v>0.1618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Sheet1!$B$2:$B$3</c:f>
              <c:numCache>
                <c:formatCode>General</c:formatCode>
                <c:ptCount val="2"/>
                <c:pt idx="0">
                  <c:v>223.14</c:v>
                </c:pt>
                <c:pt idx="1">
                  <c:v>223.14</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财政拨款总收入</c:v>
                </c:pt>
                <c:pt idx="1">
                  <c:v>财政拨款总支出</c:v>
                </c:pt>
              </c:strCache>
            </c:strRef>
          </c:cat>
          <c:val>
            <c:numRef>
              <c:f>Sheet1!$C$2:$C$3</c:f>
              <c:numCache>
                <c:formatCode>General</c:formatCode>
                <c:ptCount val="2"/>
                <c:pt idx="0">
                  <c:v>258.54</c:v>
                </c:pt>
                <c:pt idx="1">
                  <c:v>258.54</c:v>
                </c:pt>
              </c:numCache>
            </c:numRef>
          </c:val>
        </c:ser>
        <c:dLbls>
          <c:showLegendKey val="0"/>
          <c:showVal val="1"/>
          <c:showCatName val="0"/>
          <c:showSerName val="0"/>
          <c:showPercent val="0"/>
          <c:showBubbleSize val="0"/>
        </c:dLbls>
        <c:gapWidth val="219"/>
        <c:overlap val="-27"/>
        <c:axId val="48397988"/>
        <c:axId val="323601714"/>
      </c:barChart>
      <c:catAx>
        <c:axId val="483979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601714"/>
        <c:crosses val="autoZero"/>
        <c:auto val="1"/>
        <c:lblAlgn val="ctr"/>
        <c:lblOffset val="100"/>
        <c:noMultiLvlLbl val="0"/>
      </c:catAx>
      <c:valAx>
        <c:axId val="3236017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3979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一般公共预算财政拨款支出决算变动情况（单位：万元）</a:t>
            </a:r>
            <a:endParaRPr sz="1200"/>
          </a:p>
        </c:rich>
      </c:tx>
      <c:layout>
        <c:manualLayout>
          <c:xMode val="edge"/>
          <c:yMode val="edge"/>
          <c:x val="0.12875"/>
          <c:y val="0.014333333333333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223.14</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247.04</c:v>
                </c:pt>
              </c:numCache>
            </c:numRef>
          </c:val>
        </c:ser>
        <c:dLbls>
          <c:showLegendKey val="0"/>
          <c:showVal val="1"/>
          <c:showCatName val="0"/>
          <c:showSerName val="0"/>
          <c:showPercent val="0"/>
          <c:showBubbleSize val="0"/>
        </c:dLbls>
        <c:gapWidth val="219"/>
        <c:overlap val="-27"/>
        <c:axId val="915442939"/>
        <c:axId val="974377451"/>
      </c:barChart>
      <c:catAx>
        <c:axId val="9154429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377451"/>
        <c:crosses val="autoZero"/>
        <c:auto val="1"/>
        <c:lblAlgn val="ctr"/>
        <c:lblOffset val="100"/>
        <c:noMultiLvlLbl val="0"/>
      </c:catAx>
      <c:valAx>
        <c:axId val="9743774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4429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一般公共预算财政拨款支出决算结构（单位：万元）</a:t>
            </a:r>
          </a:p>
        </c:rich>
      </c:tx>
      <c:layout/>
      <c:overlay val="0"/>
      <c:spPr>
        <a:noFill/>
        <a:ln>
          <a:noFill/>
        </a:ln>
        <a:effectLst/>
      </c:spPr>
    </c:title>
    <c:autoTitleDeleted val="0"/>
    <c:plotArea>
      <c:layout/>
      <c:pieChart>
        <c:varyColors val="1"/>
        <c:ser>
          <c:idx val="0"/>
          <c:order val="0"/>
          <c:tx>
            <c:strRef>
              <c:f>Sheet1!$B$1</c:f>
              <c:strCache>
                <c:ptCount val="1"/>
                <c:pt idx="0">
                  <c:v>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311755091313681"/>
                  <c:y val="-0.2498670244179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199.85</a:t>
                    </a:r>
                    <a:r>
                      <a:rPr altLang="en-US"/>
                      <a:t>万元</a:t>
                    </a:r>
                    <a:r>
                      <a:t>80.90%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98625"/>
                      <c:h val="0.106796116504854"/>
                    </c:manualLayout>
                  </c15:layout>
                </c:ext>
              </c:extLst>
            </c:dLbl>
            <c:dLbl>
              <c:idx val="1"/>
              <c:layout>
                <c:manualLayout>
                  <c:x val="0.163157722144913"/>
                  <c:y val="0.14110490281225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21.94</a:t>
                    </a:r>
                    <a:r>
                      <a:rPr altLang="en-US"/>
                      <a:t>万元</a:t>
                    </a:r>
                    <a:r>
                      <a:t>8.88%</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34875"/>
                      <c:h val="0.124692946543455"/>
                    </c:manualLayout>
                  </c15:layout>
                </c:ext>
              </c:extLst>
            </c:dLbl>
            <c:dLbl>
              <c:idx val="2"/>
              <c:layout>
                <c:manualLayout>
                  <c:x val="0.0663253833382726"/>
                  <c:y val="0.12719676270019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10.77</a:t>
                    </a:r>
                    <a:r>
                      <a:rPr altLang="en-US"/>
                      <a:t>万元</a:t>
                    </a:r>
                    <a:r>
                      <a:t>4.36%</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2525"/>
                      <c:h val="0.1085"/>
                    </c:manualLayout>
                  </c15:layout>
                </c:ext>
              </c:extLst>
            </c:dLbl>
            <c:dLbl>
              <c:idx val="3"/>
              <c:layout>
                <c:manualLayout>
                  <c:x val="0.0495953455650019"/>
                  <c:y val="0.18503454714195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14.49</a:t>
                    </a:r>
                    <a:r>
                      <a:rPr altLang="en-US"/>
                      <a:t>万元</a:t>
                    </a:r>
                    <a:r>
                      <a:t>5.86%</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3625"/>
                      <c:h val="0.12165165516434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科学技术支出</c:v>
                </c:pt>
                <c:pt idx="1">
                  <c:v>社会保障和就业支出</c:v>
                </c:pt>
                <c:pt idx="2">
                  <c:v>卫生健康支出</c:v>
                </c:pt>
                <c:pt idx="3">
                  <c:v>住房保障支出</c:v>
                </c:pt>
              </c:strCache>
            </c:strRef>
          </c:cat>
          <c:val>
            <c:numRef>
              <c:f>Sheet1!$B$2:$B$5</c:f>
              <c:numCache>
                <c:formatCode>0.00%</c:formatCode>
                <c:ptCount val="4"/>
                <c:pt idx="0">
                  <c:v>0.809</c:v>
                </c:pt>
                <c:pt idx="1">
                  <c:v>0.0888</c:v>
                </c:pt>
                <c:pt idx="2">
                  <c:v>0.0436</c:v>
                </c:pt>
                <c:pt idx="3">
                  <c:v>0.0586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“三公”经费财政拨款支出结构（单位：万元）</a:t>
            </a:r>
          </a:p>
        </c:rich>
      </c:tx>
      <c:layout>
        <c:manualLayout>
          <c:xMode val="edge"/>
          <c:yMode val="edge"/>
          <c:x val="0.119854151964244"/>
          <c:y val="0.0112323491655969"/>
        </c:manualLayout>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21678908174777"/>
                  <c:y val="-0.32311180826863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3.99万元，95.91%</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73841449070807"/>
                      <c:h val="0.150829562594268"/>
                    </c:manualLayout>
                  </c15:layout>
                </c:ext>
              </c:extLst>
            </c:dLbl>
            <c:dLbl>
              <c:idx val="1"/>
              <c:layout>
                <c:manualLayout>
                  <c:x val="0.0302889817314855"/>
                  <c:y val="0.1496484286436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0.17万元，4.09%</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04916490237591"/>
                      <c:h val="0.10301659125188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0.9591</c:v>
                </c:pt>
                <c:pt idx="1">
                  <c:v>0.0409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ED9FE-9131-4785-936E-BACD3479C40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1575</Words>
  <Characters>8981</Characters>
  <Lines>74</Lines>
  <Paragraphs>21</Paragraphs>
  <TotalTime>12</TotalTime>
  <ScaleCrop>false</ScaleCrop>
  <LinksUpToDate>false</LinksUpToDate>
  <CharactersWithSpaces>10535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2021-09-26T01:32:00Z</cp:lastPrinted>
  <dcterms:modified xsi:type="dcterms:W3CDTF">2021-09-26T02:14:36Z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6E2D3040390644B3926086608A2B4C91</vt:lpwstr>
  </property>
</Properties>
</file>