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方正小标宋简体" w:eastAsia="方正小标宋简体"/>
          <w:color w:val="000000"/>
          <w:sz w:val="72"/>
          <w:szCs w:val="72"/>
        </w:rPr>
      </w:pPr>
      <w:bookmarkStart w:id="0" w:name="_Toc15306267"/>
      <w:r>
        <w:rPr>
          <w:rFonts w:hint="eastAsia" w:ascii="方正小标宋简体" w:eastAsia="方正小标宋简体"/>
          <w:color w:val="000000"/>
          <w:sz w:val="72"/>
          <w:szCs w:val="72"/>
        </w:rPr>
        <w:t xml:space="preserve"> </w:t>
      </w:r>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b/>
          <w:bCs/>
          <w:color w:val="000000"/>
          <w:sz w:val="52"/>
          <w:szCs w:val="52"/>
        </w:rPr>
      </w:pPr>
      <w:bookmarkStart w:id="1" w:name="_Toc15396597"/>
      <w:bookmarkStart w:id="2" w:name="_Toc15377425"/>
      <w:bookmarkStart w:id="3" w:name="_Toc15378441"/>
      <w:bookmarkStart w:id="4" w:name="_Toc15377193"/>
      <w:bookmarkStart w:id="5" w:name="_Toc15396475"/>
      <w:r>
        <w:rPr>
          <w:rFonts w:ascii="方正小标宋简体" w:eastAsia="方正小标宋简体" w:cs="方正小标宋简体"/>
          <w:b/>
          <w:bCs/>
          <w:color w:val="000000"/>
          <w:sz w:val="52"/>
          <w:szCs w:val="52"/>
        </w:rPr>
        <w:t>202</w:t>
      </w:r>
      <w:r>
        <w:rPr>
          <w:rFonts w:hint="eastAsia" w:ascii="方正小标宋简体" w:eastAsia="方正小标宋简体" w:cs="方正小标宋简体"/>
          <w:b/>
          <w:bCs/>
          <w:color w:val="000000"/>
          <w:sz w:val="52"/>
          <w:szCs w:val="52"/>
        </w:rPr>
        <w:t>4年度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cs="方正小标宋简体"/>
          <w:b/>
          <w:bCs/>
          <w:color w:val="000000"/>
          <w:sz w:val="52"/>
          <w:szCs w:val="52"/>
        </w:rPr>
      </w:pPr>
      <w:bookmarkStart w:id="6" w:name="_Toc15378442"/>
      <w:bookmarkStart w:id="7" w:name="_Toc15396598"/>
      <w:bookmarkStart w:id="8" w:name="_Toc15396476"/>
      <w:bookmarkStart w:id="9" w:name="_Toc15377426"/>
      <w:bookmarkStart w:id="10" w:name="_Toc15377194"/>
      <w:r>
        <w:rPr>
          <w:rFonts w:hint="eastAsia" w:ascii="方正小标宋简体" w:eastAsia="方正小标宋简体" w:cs="方正小标宋简体"/>
          <w:b/>
          <w:bCs/>
          <w:color w:val="000000"/>
          <w:sz w:val="52"/>
          <w:szCs w:val="52"/>
        </w:rPr>
        <w:t>四川</w:t>
      </w:r>
      <w:bookmarkEnd w:id="0"/>
      <w:bookmarkStart w:id="11" w:name="_Toc15306268"/>
      <w:r>
        <w:rPr>
          <w:rFonts w:hint="eastAsia" w:ascii="方正小标宋简体" w:eastAsia="方正小标宋简体" w:cs="方正小标宋简体"/>
          <w:b/>
          <w:bCs/>
          <w:color w:val="000000"/>
          <w:sz w:val="52"/>
          <w:szCs w:val="52"/>
        </w:rPr>
        <w:t>省阿坝州茂县县委党校部门决算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eastAsia="方正小标宋简体" w:cs="方正小标宋简体"/>
          <w:b/>
          <w:bCs/>
          <w:color w:val="000000"/>
          <w:sz w:val="44"/>
          <w:szCs w:val="44"/>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p>
    <w:p>
      <w:pPr>
        <w:adjustRightInd w:val="0"/>
        <w:snapToGrid w:val="0"/>
        <w:spacing w:line="360" w:lineRule="auto"/>
        <w:jc w:val="center"/>
        <w:outlineLvl w:val="0"/>
        <w:rPr>
          <w:rFonts w:ascii="方正小标宋简体" w:eastAsia="方正小标宋简体"/>
          <w:color w:val="000000"/>
          <w:sz w:val="36"/>
          <w:szCs w:val="36"/>
        </w:rPr>
      </w:pPr>
      <w:r>
        <w:rPr>
          <w:rFonts w:hint="eastAsia" w:ascii="方正小标宋简体" w:eastAsia="方正小标宋简体"/>
          <w:color w:val="000000"/>
          <w:sz w:val="28"/>
          <w:szCs w:val="28"/>
          <w:lang w:val="en-US" w:eastAsia="zh-CN"/>
        </w:rPr>
        <w:t xml:space="preserve"> </w:t>
      </w:r>
    </w:p>
    <w:p>
      <w:pPr>
        <w:adjustRightInd w:val="0"/>
        <w:snapToGrid w:val="0"/>
        <w:spacing w:line="560" w:lineRule="exact"/>
        <w:ind w:left="480" w:hanging="480" w:hangingChars="150"/>
        <w:jc w:val="center"/>
        <w:outlineLvl w:val="0"/>
        <w:rPr>
          <w:rFonts w:ascii="黑体" w:eastAsia="黑体"/>
          <w:b/>
          <w:bCs/>
          <w:color w:val="000000"/>
          <w:sz w:val="44"/>
          <w:szCs w:val="44"/>
        </w:rPr>
      </w:pPr>
      <w:r>
        <w:rPr>
          <w:rFonts w:ascii="仿宋_GB2312" w:eastAsia="仿宋_GB2312" w:cs="仿宋_GB2312"/>
          <w:color w:val="000000"/>
          <w:sz w:val="32"/>
          <w:szCs w:val="32"/>
        </w:rPr>
        <w:br w:type="page"/>
      </w:r>
      <w:r>
        <w:rPr>
          <w:rFonts w:hint="eastAsia" w:ascii="方正小标宋简体" w:eastAsia="方正小标宋简体" w:cs="方正小标宋简体"/>
          <w:b/>
          <w:bCs/>
          <w:color w:val="000000"/>
          <w:sz w:val="44"/>
          <w:szCs w:val="44"/>
        </w:rPr>
        <w:t>目录</w:t>
      </w:r>
    </w:p>
    <w:p>
      <w:pPr>
        <w:widowControl/>
        <w:spacing w:line="560" w:lineRule="exact"/>
        <w:jc w:val="center"/>
        <w:rPr>
          <w:rFonts w:ascii="宋体" w:cs="黑体"/>
          <w:color w:val="000000"/>
          <w:sz w:val="28"/>
          <w:szCs w:val="28"/>
        </w:rPr>
      </w:pPr>
    </w:p>
    <w:p>
      <w:pPr>
        <w:widowControl/>
        <w:spacing w:line="560" w:lineRule="exact"/>
        <w:jc w:val="center"/>
        <w:rPr>
          <w:rFonts w:ascii="宋体"/>
          <w:sz w:val="28"/>
          <w:szCs w:val="28"/>
        </w:rPr>
      </w:pPr>
      <w:r>
        <w:rPr>
          <w:rFonts w:ascii="宋体" w:cs="黑体"/>
          <w:color w:val="000000"/>
          <w:sz w:val="28"/>
          <w:szCs w:val="28"/>
        </w:rPr>
        <w:fldChar w:fldCharType="begin"/>
      </w:r>
      <w:r>
        <w:rPr>
          <w:rFonts w:ascii="宋体" w:cs="黑体"/>
          <w:color w:val="000000"/>
          <w:sz w:val="28"/>
          <w:szCs w:val="28"/>
        </w:rPr>
        <w:instrText xml:space="preserve"> TOC \o "1-2" \h \z \u </w:instrText>
      </w:r>
      <w:r>
        <w:rPr>
          <w:rFonts w:ascii="宋体" w:cs="黑体"/>
          <w:color w:val="000000"/>
          <w:sz w:val="28"/>
          <w:szCs w:val="28"/>
        </w:rPr>
        <w:fldChar w:fldCharType="separate"/>
      </w:r>
      <w:r>
        <w:rPr>
          <w:rFonts w:hint="eastAsia" w:ascii="宋体"/>
          <w:sz w:val="28"/>
          <w:szCs w:val="28"/>
        </w:rPr>
        <w:t>公开时间：</w:t>
      </w:r>
      <w:r>
        <w:rPr>
          <w:rFonts w:ascii="宋体"/>
          <w:sz w:val="28"/>
          <w:szCs w:val="28"/>
        </w:rPr>
        <w:t>202</w:t>
      </w:r>
      <w:r>
        <w:rPr>
          <w:rFonts w:hint="eastAsia" w:ascii="宋体"/>
          <w:sz w:val="28"/>
          <w:szCs w:val="28"/>
        </w:rPr>
        <w:t>5年</w:t>
      </w:r>
      <w:r>
        <w:rPr>
          <w:rFonts w:ascii="宋体"/>
          <w:sz w:val="28"/>
          <w:szCs w:val="28"/>
        </w:rPr>
        <w:t>9</w:t>
      </w:r>
      <w:r>
        <w:rPr>
          <w:rFonts w:hint="eastAsia" w:ascii="宋体"/>
          <w:sz w:val="28"/>
          <w:szCs w:val="28"/>
        </w:rPr>
        <w:t>月25日</w:t>
      </w:r>
    </w:p>
    <w:p>
      <w:pPr>
        <w:pStyle w:val="13"/>
        <w:spacing w:line="560" w:lineRule="exact"/>
        <w:jc w:val="both"/>
        <w:rPr>
          <w:rFonts w:ascii="宋体"/>
          <w:b/>
          <w:bCs/>
          <w:smallCaps/>
        </w:rPr>
      </w:pPr>
      <w:r>
        <w:rPr>
          <w:rFonts w:ascii="宋体"/>
          <w:smallCaps/>
        </w:rPr>
        <w:fldChar w:fldCharType="begin"/>
      </w:r>
      <w:r>
        <w:rPr>
          <w:rFonts w:ascii="宋体"/>
          <w:smallCaps/>
        </w:rPr>
        <w:instrText xml:space="preserve"> TOC \o \u </w:instrText>
      </w:r>
      <w:r>
        <w:rPr>
          <w:rFonts w:ascii="宋体"/>
          <w:smallCaps/>
        </w:rPr>
        <w:fldChar w:fldCharType="separate"/>
      </w:r>
      <w:r>
        <w:rPr>
          <w:rFonts w:hint="eastAsia" w:ascii="宋体"/>
          <w:smallCaps/>
        </w:rPr>
        <w:t>第一部分部门概况</w:t>
      </w:r>
      <w:r>
        <w:rPr>
          <w:rFonts w:ascii="宋体"/>
          <w:smallCaps/>
        </w:rPr>
        <w:tab/>
      </w:r>
      <w:r>
        <w:rPr>
          <w:rFonts w:hint="eastAsia" w:ascii="宋体"/>
          <w:bCs/>
          <w:smallCaps/>
        </w:rPr>
        <w:t>4</w:t>
      </w:r>
    </w:p>
    <w:p>
      <w:pPr>
        <w:pStyle w:val="14"/>
        <w:spacing w:line="560" w:lineRule="exact"/>
        <w:ind w:left="0" w:leftChars="0" w:firstLine="560" w:firstLineChars="200"/>
        <w:rPr>
          <w:rFonts w:ascii="宋体"/>
          <w:i/>
          <w:iCs/>
          <w:smallCaps/>
          <w:sz w:val="28"/>
          <w:szCs w:val="28"/>
        </w:rPr>
      </w:pPr>
      <w:r>
        <w:rPr>
          <w:rFonts w:hint="eastAsia" w:ascii="宋体"/>
          <w:sz w:val="28"/>
          <w:szCs w:val="28"/>
        </w:rPr>
        <w:t>一、部门职责</w:t>
      </w:r>
      <w:r>
        <w:rPr>
          <w:rFonts w:ascii="宋体"/>
          <w:sz w:val="28"/>
          <w:szCs w:val="28"/>
        </w:rPr>
        <w:tab/>
      </w:r>
      <w:r>
        <w:rPr>
          <w:rFonts w:hint="eastAsia" w:ascii="宋体"/>
          <w:sz w:val="28"/>
          <w:szCs w:val="28"/>
        </w:rPr>
        <w:t>4</w:t>
      </w:r>
    </w:p>
    <w:p>
      <w:pPr>
        <w:pStyle w:val="14"/>
        <w:spacing w:line="560" w:lineRule="exact"/>
        <w:ind w:left="0" w:leftChars="0" w:firstLine="560" w:firstLineChars="200"/>
        <w:rPr>
          <w:rFonts w:ascii="宋体"/>
          <w:sz w:val="28"/>
          <w:szCs w:val="28"/>
        </w:rPr>
      </w:pPr>
      <w:r>
        <w:rPr>
          <w:rFonts w:hint="eastAsia" w:ascii="宋体"/>
          <w:sz w:val="28"/>
          <w:szCs w:val="28"/>
        </w:rPr>
        <w:t>二、机构设置</w:t>
      </w:r>
      <w:r>
        <w:rPr>
          <w:rFonts w:ascii="宋体"/>
          <w:sz w:val="28"/>
          <w:szCs w:val="28"/>
        </w:rPr>
        <w:tab/>
      </w:r>
      <w:r>
        <w:rPr>
          <w:rFonts w:hint="eastAsia" w:ascii="宋体"/>
          <w:sz w:val="28"/>
          <w:szCs w:val="28"/>
        </w:rPr>
        <w:t>4</w:t>
      </w:r>
    </w:p>
    <w:p>
      <w:pPr>
        <w:pStyle w:val="13"/>
        <w:spacing w:line="560" w:lineRule="exact"/>
        <w:jc w:val="both"/>
        <w:rPr>
          <w:rFonts w:ascii="宋体"/>
          <w:smallCaps/>
        </w:rPr>
      </w:pPr>
      <w:r>
        <w:rPr>
          <w:rFonts w:hint="eastAsia" w:ascii="宋体"/>
          <w:smallCaps/>
        </w:rPr>
        <w:t>第二部分</w:t>
      </w:r>
      <w:r>
        <w:rPr>
          <w:rFonts w:ascii="宋体"/>
          <w:smallCaps/>
        </w:rPr>
        <w:t xml:space="preserve"> 202</w:t>
      </w:r>
      <w:r>
        <w:rPr>
          <w:rFonts w:hint="eastAsia" w:ascii="宋体"/>
          <w:smallCaps/>
        </w:rPr>
        <w:t>4年度部门决算情况说明</w:t>
      </w:r>
      <w:r>
        <w:rPr>
          <w:rFonts w:ascii="宋体"/>
          <w:smallCaps/>
        </w:rPr>
        <w:tab/>
      </w:r>
      <w:r>
        <w:rPr>
          <w:rFonts w:hint="eastAsia" w:ascii="宋体"/>
          <w:smallCaps/>
        </w:rPr>
        <w:t>5</w:t>
      </w:r>
    </w:p>
    <w:p>
      <w:pPr>
        <w:pStyle w:val="14"/>
        <w:tabs>
          <w:tab w:val="left" w:pos="840"/>
        </w:tabs>
        <w:spacing w:line="560" w:lineRule="exact"/>
        <w:ind w:left="0" w:leftChars="0" w:firstLine="560" w:firstLineChars="200"/>
        <w:rPr>
          <w:rFonts w:ascii="宋体"/>
          <w:sz w:val="28"/>
          <w:szCs w:val="28"/>
        </w:rPr>
      </w:pPr>
      <w:r>
        <w:rPr>
          <w:rFonts w:hint="eastAsia" w:ascii="宋体"/>
          <w:sz w:val="28"/>
          <w:szCs w:val="28"/>
        </w:rPr>
        <w:t>一、收入支出决算总体情况说明</w:t>
      </w:r>
      <w:r>
        <w:rPr>
          <w:rFonts w:ascii="宋体"/>
          <w:sz w:val="28"/>
          <w:szCs w:val="28"/>
        </w:rPr>
        <w:tab/>
      </w:r>
      <w:r>
        <w:rPr>
          <w:rFonts w:hint="eastAsia" w:ascii="宋体"/>
          <w:sz w:val="28"/>
          <w:szCs w:val="28"/>
        </w:rPr>
        <w:t>5</w:t>
      </w:r>
    </w:p>
    <w:p>
      <w:pPr>
        <w:pStyle w:val="14"/>
        <w:tabs>
          <w:tab w:val="left" w:pos="840"/>
        </w:tabs>
        <w:spacing w:line="560" w:lineRule="exact"/>
        <w:ind w:left="0" w:leftChars="0" w:firstLine="560" w:firstLineChars="200"/>
        <w:rPr>
          <w:rFonts w:ascii="宋体"/>
          <w:sz w:val="28"/>
          <w:szCs w:val="28"/>
        </w:rPr>
      </w:pPr>
      <w:r>
        <w:rPr>
          <w:rFonts w:hint="eastAsia" w:ascii="宋体"/>
          <w:sz w:val="28"/>
          <w:szCs w:val="28"/>
        </w:rPr>
        <w:t>二、收入决算情况说明</w:t>
      </w:r>
      <w:r>
        <w:rPr>
          <w:rFonts w:ascii="宋体"/>
          <w:sz w:val="28"/>
          <w:szCs w:val="28"/>
        </w:rPr>
        <w:tab/>
      </w:r>
      <w:r>
        <w:rPr>
          <w:rFonts w:hint="eastAsia" w:ascii="宋体"/>
          <w:sz w:val="28"/>
          <w:szCs w:val="28"/>
        </w:rPr>
        <w:t>5</w:t>
      </w:r>
    </w:p>
    <w:p>
      <w:pPr>
        <w:pStyle w:val="14"/>
        <w:tabs>
          <w:tab w:val="left" w:pos="840"/>
        </w:tabs>
        <w:spacing w:line="560" w:lineRule="exact"/>
        <w:ind w:left="0" w:leftChars="0" w:firstLine="560" w:firstLineChars="200"/>
        <w:rPr>
          <w:rFonts w:ascii="宋体"/>
          <w:sz w:val="28"/>
          <w:szCs w:val="28"/>
        </w:rPr>
      </w:pPr>
      <w:r>
        <w:rPr>
          <w:rFonts w:hint="eastAsia" w:ascii="宋体"/>
          <w:sz w:val="28"/>
          <w:szCs w:val="28"/>
        </w:rPr>
        <w:t>三、支出决算情况说明</w:t>
      </w:r>
      <w:r>
        <w:rPr>
          <w:rFonts w:ascii="宋体"/>
          <w:sz w:val="28"/>
          <w:szCs w:val="28"/>
        </w:rPr>
        <w:tab/>
      </w:r>
      <w:r>
        <w:rPr>
          <w:rFonts w:hint="eastAsia" w:ascii="宋体"/>
          <w:sz w:val="28"/>
          <w:szCs w:val="28"/>
        </w:rPr>
        <w:t>6</w:t>
      </w:r>
    </w:p>
    <w:p>
      <w:pPr>
        <w:pStyle w:val="14"/>
        <w:spacing w:line="560" w:lineRule="exact"/>
        <w:ind w:left="0" w:leftChars="0" w:firstLine="560" w:firstLineChars="200"/>
        <w:rPr>
          <w:rFonts w:hint="eastAsia" w:ascii="宋体" w:eastAsia="宋体"/>
          <w:sz w:val="28"/>
          <w:szCs w:val="28"/>
          <w:lang w:eastAsia="zh-CN"/>
        </w:rPr>
      </w:pPr>
      <w:r>
        <w:rPr>
          <w:rFonts w:hint="eastAsia" w:ascii="宋体"/>
          <w:sz w:val="28"/>
          <w:szCs w:val="28"/>
        </w:rPr>
        <w:t>四、财政拨款收入支出决算总体情况说明</w:t>
      </w:r>
      <w:r>
        <w:rPr>
          <w:rFonts w:ascii="宋体"/>
          <w:sz w:val="28"/>
          <w:szCs w:val="28"/>
        </w:rPr>
        <w:tab/>
      </w:r>
      <w:r>
        <w:rPr>
          <w:rFonts w:hint="eastAsia" w:ascii="宋体"/>
          <w:sz w:val="28"/>
          <w:szCs w:val="28"/>
          <w:lang w:val="en-US" w:eastAsia="zh-CN"/>
        </w:rPr>
        <w:t>6</w:t>
      </w:r>
    </w:p>
    <w:p>
      <w:pPr>
        <w:pStyle w:val="14"/>
        <w:spacing w:line="560" w:lineRule="exact"/>
        <w:ind w:left="0" w:leftChars="0" w:firstLine="560" w:firstLineChars="200"/>
        <w:rPr>
          <w:rFonts w:ascii="宋体"/>
          <w:i/>
          <w:iCs/>
          <w:smallCaps/>
          <w:sz w:val="28"/>
          <w:szCs w:val="28"/>
        </w:rPr>
      </w:pPr>
      <w:r>
        <w:rPr>
          <w:rFonts w:hint="eastAsia" w:ascii="宋体"/>
          <w:sz w:val="28"/>
          <w:szCs w:val="28"/>
        </w:rPr>
        <w:t>五、一般公共预算财政拨款支出决算情况说明</w:t>
      </w:r>
      <w:r>
        <w:rPr>
          <w:rFonts w:ascii="宋体"/>
          <w:sz w:val="28"/>
          <w:szCs w:val="28"/>
        </w:rPr>
        <w:tab/>
      </w:r>
      <w:r>
        <w:rPr>
          <w:rFonts w:hint="eastAsia" w:ascii="宋体"/>
          <w:sz w:val="28"/>
          <w:szCs w:val="28"/>
        </w:rPr>
        <w:t>7</w:t>
      </w:r>
    </w:p>
    <w:p>
      <w:pPr>
        <w:pStyle w:val="14"/>
        <w:spacing w:line="560" w:lineRule="exact"/>
        <w:ind w:left="0" w:leftChars="0" w:firstLine="560" w:firstLineChars="200"/>
        <w:rPr>
          <w:rFonts w:ascii="宋体"/>
          <w:sz w:val="28"/>
          <w:szCs w:val="28"/>
        </w:rPr>
      </w:pPr>
      <w:r>
        <w:rPr>
          <w:rFonts w:hint="eastAsia" w:ascii="宋体"/>
          <w:sz w:val="28"/>
          <w:szCs w:val="28"/>
        </w:rPr>
        <w:t>六、一般公共预算财政拨款基本支出决算情况说明</w:t>
      </w:r>
      <w:r>
        <w:rPr>
          <w:rFonts w:ascii="宋体"/>
          <w:sz w:val="28"/>
          <w:szCs w:val="28"/>
        </w:rPr>
        <w:tab/>
      </w:r>
      <w:r>
        <w:rPr>
          <w:rFonts w:hint="eastAsia" w:ascii="宋体"/>
          <w:sz w:val="28"/>
          <w:szCs w:val="28"/>
        </w:rPr>
        <w:t>9</w:t>
      </w:r>
    </w:p>
    <w:p>
      <w:pPr>
        <w:pStyle w:val="14"/>
        <w:spacing w:line="560" w:lineRule="exact"/>
        <w:ind w:left="0" w:leftChars="0" w:firstLine="560" w:firstLineChars="200"/>
        <w:rPr>
          <w:rFonts w:ascii="宋体"/>
          <w:i/>
          <w:iCs/>
          <w:smallCaps/>
          <w:sz w:val="28"/>
          <w:szCs w:val="28"/>
        </w:rPr>
      </w:pPr>
      <w:r>
        <w:rPr>
          <w:rFonts w:hint="eastAsia" w:ascii="宋体"/>
          <w:sz w:val="28"/>
          <w:szCs w:val="28"/>
        </w:rPr>
        <w:t>七、财政拨款“三公”经费支出决算情况说明</w:t>
      </w:r>
      <w:r>
        <w:rPr>
          <w:rFonts w:ascii="宋体"/>
          <w:sz w:val="28"/>
          <w:szCs w:val="28"/>
        </w:rPr>
        <w:tab/>
      </w:r>
      <w:r>
        <w:rPr>
          <w:rFonts w:hint="eastAsia" w:ascii="宋体"/>
          <w:sz w:val="28"/>
          <w:szCs w:val="28"/>
        </w:rPr>
        <w:t>9</w:t>
      </w:r>
    </w:p>
    <w:p>
      <w:pPr>
        <w:pStyle w:val="14"/>
        <w:spacing w:line="560" w:lineRule="exact"/>
        <w:ind w:left="0" w:leftChars="0" w:firstLine="560" w:firstLineChars="200"/>
        <w:rPr>
          <w:rFonts w:hint="default" w:ascii="宋体" w:eastAsia="宋体"/>
          <w:sz w:val="28"/>
          <w:szCs w:val="28"/>
          <w:lang w:val="en-US" w:eastAsia="zh-CN"/>
        </w:rPr>
      </w:pPr>
      <w:r>
        <w:rPr>
          <w:rFonts w:hint="eastAsia" w:ascii="宋体"/>
          <w:sz w:val="28"/>
          <w:szCs w:val="28"/>
        </w:rPr>
        <w:t>八、政府性基金预算支出决算情况说明</w:t>
      </w:r>
      <w:r>
        <w:rPr>
          <w:rFonts w:ascii="宋体"/>
          <w:sz w:val="28"/>
          <w:szCs w:val="28"/>
        </w:rPr>
        <w:tab/>
      </w:r>
      <w:r>
        <w:rPr>
          <w:rFonts w:hint="eastAsia" w:ascii="宋体"/>
          <w:sz w:val="28"/>
          <w:szCs w:val="28"/>
          <w:lang w:val="en-US" w:eastAsia="zh-CN"/>
        </w:rPr>
        <w:t>10</w:t>
      </w:r>
    </w:p>
    <w:p>
      <w:pPr>
        <w:pStyle w:val="14"/>
        <w:spacing w:line="560" w:lineRule="exact"/>
        <w:ind w:left="0" w:leftChars="0" w:firstLine="560" w:firstLineChars="200"/>
        <w:rPr>
          <w:rFonts w:hint="default" w:ascii="宋体" w:eastAsia="宋体"/>
          <w:sz w:val="28"/>
          <w:szCs w:val="28"/>
          <w:lang w:val="en-US" w:eastAsia="zh-CN"/>
        </w:rPr>
      </w:pPr>
      <w:r>
        <w:rPr>
          <w:rFonts w:hint="eastAsia" w:ascii="宋体"/>
          <w:sz w:val="28"/>
          <w:szCs w:val="28"/>
        </w:rPr>
        <w:t>九、国有资本经营预算支出决算情况说明</w:t>
      </w:r>
      <w:r>
        <w:rPr>
          <w:rFonts w:ascii="宋体"/>
          <w:sz w:val="28"/>
          <w:szCs w:val="28"/>
        </w:rPr>
        <w:tab/>
      </w:r>
      <w:r>
        <w:rPr>
          <w:rFonts w:hint="eastAsia" w:ascii="宋体"/>
          <w:sz w:val="28"/>
          <w:szCs w:val="28"/>
          <w:lang w:val="en-US" w:eastAsia="zh-CN"/>
        </w:rPr>
        <w:t>10</w:t>
      </w:r>
    </w:p>
    <w:p>
      <w:pPr>
        <w:pStyle w:val="14"/>
        <w:spacing w:line="560" w:lineRule="exact"/>
        <w:ind w:left="0" w:leftChars="0" w:firstLine="560" w:firstLineChars="200"/>
        <w:rPr>
          <w:rFonts w:ascii="宋体"/>
          <w:i/>
          <w:iCs/>
          <w:smallCaps/>
          <w:sz w:val="28"/>
          <w:szCs w:val="28"/>
        </w:rPr>
      </w:pPr>
      <w:r>
        <w:rPr>
          <w:rFonts w:hint="eastAsia" w:ascii="宋体"/>
          <w:sz w:val="28"/>
          <w:szCs w:val="28"/>
        </w:rPr>
        <w:t>十、其他重要事项的情况说明</w:t>
      </w:r>
      <w:r>
        <w:rPr>
          <w:rFonts w:ascii="宋体"/>
          <w:sz w:val="28"/>
          <w:szCs w:val="28"/>
        </w:rPr>
        <w:tab/>
      </w:r>
      <w:r>
        <w:rPr>
          <w:rFonts w:hint="eastAsia" w:ascii="宋体"/>
          <w:sz w:val="28"/>
          <w:szCs w:val="28"/>
        </w:rPr>
        <w:t>11</w:t>
      </w:r>
    </w:p>
    <w:p>
      <w:pPr>
        <w:pStyle w:val="13"/>
        <w:spacing w:line="560" w:lineRule="exact"/>
        <w:jc w:val="both"/>
        <w:rPr>
          <w:rFonts w:hint="default" w:ascii="宋体" w:eastAsia="宋体"/>
          <w:smallCaps/>
          <w:lang w:val="en-US" w:eastAsia="zh-CN"/>
        </w:rPr>
      </w:pPr>
      <w:r>
        <w:rPr>
          <w:rFonts w:hint="eastAsia" w:ascii="宋体"/>
          <w:smallCaps/>
        </w:rPr>
        <w:t>第三部分  名词解释</w:t>
      </w:r>
      <w:r>
        <w:rPr>
          <w:rFonts w:ascii="宋体"/>
          <w:smallCaps/>
        </w:rPr>
        <w:tab/>
      </w:r>
      <w:r>
        <w:rPr>
          <w:rFonts w:hint="eastAsia" w:ascii="宋体"/>
          <w:smallCaps/>
          <w:lang w:val="en-US" w:eastAsia="zh-CN"/>
        </w:rPr>
        <w:t>12</w:t>
      </w:r>
    </w:p>
    <w:p>
      <w:pPr>
        <w:pStyle w:val="13"/>
        <w:spacing w:line="560" w:lineRule="exact"/>
        <w:jc w:val="both"/>
        <w:rPr>
          <w:rFonts w:hint="default" w:ascii="宋体" w:eastAsia="宋体"/>
          <w:smallCaps/>
          <w:lang w:val="en-US" w:eastAsia="zh-CN"/>
        </w:rPr>
      </w:pPr>
      <w:r>
        <w:rPr>
          <w:rFonts w:hint="eastAsia" w:ascii="宋体"/>
          <w:smallCaps/>
        </w:rPr>
        <w:t>第四部分  附件</w:t>
      </w:r>
      <w:r>
        <w:rPr>
          <w:rFonts w:ascii="宋体"/>
          <w:smallCaps/>
        </w:rPr>
        <w:tab/>
      </w:r>
      <w:r>
        <w:rPr>
          <w:rFonts w:hint="eastAsia" w:ascii="宋体"/>
          <w:smallCaps/>
          <w:lang w:val="en-US" w:eastAsia="zh-CN"/>
        </w:rPr>
        <w:t>15</w:t>
      </w:r>
    </w:p>
    <w:p>
      <w:pPr>
        <w:pStyle w:val="13"/>
        <w:spacing w:line="580" w:lineRule="exact"/>
        <w:jc w:val="both"/>
        <w:rPr>
          <w:rFonts w:hint="default" w:ascii="宋体" w:eastAsia="宋体"/>
          <w:smallCaps/>
          <w:lang w:val="en-US" w:eastAsia="zh-CN"/>
        </w:rPr>
      </w:pPr>
      <w:r>
        <w:rPr>
          <w:rFonts w:hint="eastAsia" w:ascii="宋体"/>
          <w:smallCaps/>
        </w:rPr>
        <w:t>第五部分  附表</w:t>
      </w:r>
      <w:r>
        <w:rPr>
          <w:rFonts w:ascii="宋体"/>
          <w:smallCaps/>
        </w:rPr>
        <w:tab/>
      </w:r>
      <w:r>
        <w:rPr>
          <w:rFonts w:hint="eastAsia" w:ascii="宋体"/>
          <w:smallCaps/>
          <w:lang w:val="en-US" w:eastAsia="zh-CN"/>
        </w:rPr>
        <w:t>32</w:t>
      </w:r>
    </w:p>
    <w:p>
      <w:pPr>
        <w:pStyle w:val="13"/>
        <w:spacing w:line="560" w:lineRule="exact"/>
        <w:ind w:firstLine="560" w:firstLineChars="200"/>
        <w:jc w:val="both"/>
        <w:rPr>
          <w:rFonts w:ascii="宋体"/>
          <w:smallCaps/>
        </w:rPr>
      </w:pPr>
      <w:r>
        <w:rPr>
          <w:rFonts w:hint="eastAsia" w:ascii="宋体"/>
        </w:rPr>
        <w:t>一、收入支出决算总表</w:t>
      </w:r>
    </w:p>
    <w:p>
      <w:pPr>
        <w:pStyle w:val="14"/>
        <w:spacing w:line="560" w:lineRule="exact"/>
        <w:ind w:left="0" w:leftChars="0" w:firstLine="560" w:firstLineChars="200"/>
        <w:rPr>
          <w:rFonts w:ascii="宋体"/>
          <w:sz w:val="28"/>
          <w:szCs w:val="28"/>
        </w:rPr>
      </w:pPr>
      <w:r>
        <w:rPr>
          <w:rFonts w:hint="eastAsia" w:ascii="宋体"/>
          <w:sz w:val="28"/>
          <w:szCs w:val="28"/>
        </w:rPr>
        <w:t>二、收入决算表</w:t>
      </w:r>
    </w:p>
    <w:p>
      <w:pPr>
        <w:pStyle w:val="14"/>
        <w:spacing w:line="560" w:lineRule="exact"/>
        <w:ind w:left="0" w:leftChars="0" w:firstLine="560" w:firstLineChars="200"/>
        <w:rPr>
          <w:rFonts w:ascii="宋体"/>
          <w:sz w:val="28"/>
          <w:szCs w:val="28"/>
        </w:rPr>
      </w:pPr>
      <w:r>
        <w:rPr>
          <w:rFonts w:hint="eastAsia" w:ascii="宋体"/>
          <w:sz w:val="28"/>
          <w:szCs w:val="28"/>
        </w:rPr>
        <w:t>三、支出决算表</w:t>
      </w:r>
    </w:p>
    <w:p>
      <w:pPr>
        <w:pStyle w:val="14"/>
        <w:spacing w:line="560" w:lineRule="exact"/>
        <w:ind w:left="0" w:leftChars="0" w:firstLine="560" w:firstLineChars="200"/>
        <w:rPr>
          <w:rFonts w:ascii="宋体"/>
          <w:sz w:val="28"/>
          <w:szCs w:val="28"/>
        </w:rPr>
      </w:pPr>
      <w:r>
        <w:rPr>
          <w:rFonts w:hint="eastAsia" w:ascii="宋体"/>
          <w:sz w:val="28"/>
          <w:szCs w:val="28"/>
        </w:rPr>
        <w:t>四、财政拨款收入支出决算总表</w:t>
      </w:r>
    </w:p>
    <w:p>
      <w:pPr>
        <w:pStyle w:val="14"/>
        <w:spacing w:line="560" w:lineRule="exact"/>
        <w:ind w:left="0" w:leftChars="0" w:firstLine="560" w:firstLineChars="200"/>
        <w:rPr>
          <w:rFonts w:ascii="宋体"/>
          <w:sz w:val="28"/>
          <w:szCs w:val="28"/>
        </w:rPr>
      </w:pPr>
      <w:r>
        <w:rPr>
          <w:rFonts w:hint="eastAsia" w:ascii="宋体"/>
          <w:sz w:val="28"/>
          <w:szCs w:val="28"/>
        </w:rPr>
        <w:t>五、财政拨款支出决算明细表</w:t>
      </w:r>
    </w:p>
    <w:p>
      <w:pPr>
        <w:pStyle w:val="14"/>
        <w:spacing w:line="560" w:lineRule="exact"/>
        <w:ind w:left="0" w:leftChars="0" w:firstLine="560" w:firstLineChars="200"/>
        <w:rPr>
          <w:rFonts w:ascii="宋体"/>
          <w:sz w:val="28"/>
          <w:szCs w:val="28"/>
        </w:rPr>
      </w:pPr>
      <w:r>
        <w:rPr>
          <w:rFonts w:hint="eastAsia" w:ascii="宋体"/>
          <w:sz w:val="28"/>
          <w:szCs w:val="28"/>
        </w:rPr>
        <w:t>六、一般公共预算财政拨款支出决算表</w:t>
      </w:r>
    </w:p>
    <w:p>
      <w:pPr>
        <w:pStyle w:val="14"/>
        <w:spacing w:line="560" w:lineRule="exact"/>
        <w:ind w:left="0" w:leftChars="0" w:firstLine="560" w:firstLineChars="200"/>
        <w:rPr>
          <w:rFonts w:ascii="宋体"/>
          <w:sz w:val="28"/>
          <w:szCs w:val="28"/>
        </w:rPr>
      </w:pPr>
      <w:r>
        <w:rPr>
          <w:rFonts w:hint="eastAsia" w:ascii="宋体"/>
          <w:sz w:val="28"/>
          <w:szCs w:val="28"/>
        </w:rPr>
        <w:t>七、一般公共预算财政拨款支出决算明细表</w:t>
      </w:r>
    </w:p>
    <w:p>
      <w:pPr>
        <w:pStyle w:val="14"/>
        <w:spacing w:line="560" w:lineRule="exact"/>
        <w:ind w:left="0" w:leftChars="0" w:firstLine="560" w:firstLineChars="200"/>
        <w:rPr>
          <w:rFonts w:ascii="宋体"/>
          <w:sz w:val="28"/>
          <w:szCs w:val="28"/>
        </w:rPr>
      </w:pPr>
      <w:r>
        <w:rPr>
          <w:rFonts w:hint="eastAsia" w:ascii="宋体"/>
          <w:sz w:val="28"/>
          <w:szCs w:val="28"/>
        </w:rPr>
        <w:t>八、一般公共预算财政拨款基本支出决算表</w:t>
      </w:r>
    </w:p>
    <w:p>
      <w:pPr>
        <w:pStyle w:val="14"/>
        <w:spacing w:line="560" w:lineRule="exact"/>
        <w:ind w:left="0" w:leftChars="0" w:firstLine="560" w:firstLineChars="200"/>
        <w:rPr>
          <w:rFonts w:ascii="宋体"/>
          <w:sz w:val="28"/>
          <w:szCs w:val="28"/>
        </w:rPr>
      </w:pPr>
      <w:r>
        <w:rPr>
          <w:rFonts w:hint="eastAsia" w:ascii="宋体"/>
          <w:sz w:val="28"/>
          <w:szCs w:val="28"/>
        </w:rPr>
        <w:t>九、一般公共预算财政拨款项目支出决算表</w:t>
      </w:r>
    </w:p>
    <w:p>
      <w:pPr>
        <w:pStyle w:val="14"/>
        <w:spacing w:line="560" w:lineRule="exact"/>
        <w:ind w:left="0" w:leftChars="0" w:firstLine="560" w:firstLineChars="200"/>
        <w:rPr>
          <w:rFonts w:ascii="宋体"/>
          <w:sz w:val="28"/>
          <w:szCs w:val="28"/>
        </w:rPr>
      </w:pPr>
      <w:r>
        <w:rPr>
          <w:rFonts w:hint="eastAsia" w:ascii="宋体"/>
          <w:sz w:val="28"/>
          <w:szCs w:val="28"/>
        </w:rPr>
        <w:t>十、政府性基金预算财政拨款收入支出决算表</w:t>
      </w:r>
    </w:p>
    <w:p>
      <w:pPr>
        <w:pStyle w:val="14"/>
        <w:spacing w:line="560" w:lineRule="exact"/>
        <w:ind w:left="0" w:leftChars="0" w:firstLine="560" w:firstLineChars="200"/>
        <w:rPr>
          <w:rFonts w:ascii="宋体"/>
          <w:sz w:val="28"/>
          <w:szCs w:val="28"/>
        </w:rPr>
      </w:pPr>
      <w:r>
        <w:rPr>
          <w:rFonts w:hint="eastAsia" w:ascii="宋体"/>
          <w:sz w:val="28"/>
          <w:szCs w:val="28"/>
        </w:rPr>
        <w:t>十一、国有资本经营预算财政拨款收入支出决算表</w:t>
      </w:r>
    </w:p>
    <w:p>
      <w:pPr>
        <w:pStyle w:val="14"/>
        <w:spacing w:line="560" w:lineRule="exact"/>
        <w:ind w:left="0" w:leftChars="0" w:firstLine="560" w:firstLineChars="200"/>
        <w:rPr>
          <w:rFonts w:ascii="宋体"/>
          <w:sz w:val="28"/>
          <w:szCs w:val="28"/>
        </w:rPr>
      </w:pPr>
      <w:r>
        <w:rPr>
          <w:rFonts w:hint="eastAsia" w:ascii="宋体"/>
          <w:sz w:val="28"/>
          <w:szCs w:val="28"/>
        </w:rPr>
        <w:t>十二、国有资本经营预算财政拨款支出决算表</w:t>
      </w:r>
    </w:p>
    <w:p>
      <w:pPr>
        <w:pStyle w:val="14"/>
        <w:spacing w:line="560" w:lineRule="exact"/>
        <w:ind w:left="0" w:leftChars="0" w:firstLine="560" w:firstLineChars="200"/>
        <w:rPr>
          <w:rFonts w:ascii="宋体"/>
          <w:sz w:val="28"/>
          <w:szCs w:val="28"/>
        </w:rPr>
      </w:pPr>
      <w:r>
        <w:rPr>
          <w:rFonts w:hint="eastAsia" w:ascii="宋体"/>
          <w:sz w:val="28"/>
          <w:szCs w:val="28"/>
        </w:rPr>
        <w:t>十三、财政拨款“三公”经费支出决算表</w:t>
      </w: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p>
    <w:p>
      <w:pPr>
        <w:adjustRightInd w:val="0"/>
        <w:snapToGrid w:val="0"/>
        <w:spacing w:line="560" w:lineRule="exact"/>
        <w:jc w:val="center"/>
        <w:outlineLvl w:val="0"/>
        <w:rPr>
          <w:rStyle w:val="21"/>
          <w:rFonts w:ascii="方正小标宋简体" w:eastAsia="方正小标宋简体" w:cs="方正小标宋简体"/>
          <w:b w:val="0"/>
          <w:bCs w:val="0"/>
        </w:rPr>
      </w:pPr>
      <w:r>
        <w:rPr>
          <w:rStyle w:val="21"/>
          <w:rFonts w:hint="eastAsia" w:ascii="方正小标宋简体" w:eastAsia="方正小标宋简体" w:cs="方正小标宋简体"/>
          <w:b w:val="0"/>
          <w:bCs w:val="0"/>
        </w:rPr>
        <w:t>第一部分  部门概况</w:t>
      </w:r>
    </w:p>
    <w:p/>
    <w:p>
      <w:pPr>
        <w:pStyle w:val="13"/>
        <w:spacing w:line="560" w:lineRule="exact"/>
        <w:rPr>
          <w:rFonts w:ascii="宋体" w:cs="Times New Roman"/>
        </w:rPr>
      </w:pPr>
      <w:r>
        <w:rPr>
          <w:rFonts w:ascii="宋体"/>
          <w:smallCaps/>
        </w:rPr>
        <w:fldChar w:fldCharType="end"/>
      </w:r>
    </w:p>
    <w:p>
      <w:pPr>
        <w:widowControl/>
        <w:spacing w:line="560" w:lineRule="exact"/>
        <w:jc w:val="left"/>
        <w:rPr>
          <w:rFonts w:ascii="仿宋_GB2312" w:eastAsia="仿宋_GB2312"/>
          <w:sz w:val="32"/>
          <w:szCs w:val="32"/>
        </w:rPr>
      </w:pPr>
      <w:r>
        <w:rPr>
          <w:rFonts w:ascii="宋体" w:cs="黑体"/>
          <w:color w:val="000000"/>
          <w:sz w:val="28"/>
          <w:szCs w:val="28"/>
        </w:rPr>
        <w:fldChar w:fldCharType="end"/>
      </w:r>
      <w:bookmarkStart w:id="12" w:name="_Toc15377198"/>
      <w:bookmarkStart w:id="13" w:name="_Toc15378445"/>
      <w:r>
        <w:rPr>
          <w:rFonts w:hint="eastAsia" w:ascii="宋体" w:cs="黑体"/>
          <w:color w:val="000000"/>
          <w:sz w:val="28"/>
          <w:szCs w:val="28"/>
        </w:rPr>
        <w:t xml:space="preserve">  </w:t>
      </w:r>
      <w:r>
        <w:rPr>
          <w:rStyle w:val="22"/>
          <w:rFonts w:hint="eastAsia" w:ascii="黑体" w:eastAsia="黑体" w:cs="黑体"/>
          <w:b w:val="0"/>
          <w:bCs w:val="0"/>
        </w:rPr>
        <w:t>一、部门职责</w:t>
      </w:r>
      <w:bookmarkEnd w:id="12"/>
      <w:bookmarkEnd w:id="13"/>
    </w:p>
    <w:p>
      <w:pPr>
        <w:adjustRightInd w:val="0"/>
        <w:snapToGrid w:val="0"/>
        <w:spacing w:line="560" w:lineRule="exact"/>
        <w:ind w:firstLine="640" w:firstLineChars="200"/>
        <w:jc w:val="left"/>
        <w:outlineLvl w:val="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根据县委、县政府对全县干部队伍的要求，有计划地轮训、培训全县各级党员领导干部和公务员及理论宣传骨干，协同组织人事部门对学员在校期间的表现进行考核，提出使用建议。</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围绕党的中心任务和县委、县政府的重大部署，对全县重大现实问题开展理论研究，为教学和社会实践服务，将重要成果提供县委、县政府决策参考。</w:t>
      </w:r>
    </w:p>
    <w:p>
      <w:pPr>
        <w:spacing w:line="560" w:lineRule="exact"/>
        <w:rPr>
          <w:rFonts w:ascii="仿宋_GB2312" w:eastAsia="仿宋_GB2312" w:cs="仿宋_GB2312"/>
          <w:sz w:val="32"/>
          <w:szCs w:val="32"/>
        </w:rPr>
      </w:pPr>
      <w:r>
        <w:rPr>
          <w:rFonts w:ascii="仿宋_GB2312" w:eastAsia="仿宋_GB2312" w:cs="仿宋_GB2312"/>
          <w:sz w:val="32"/>
          <w:szCs w:val="32"/>
        </w:rPr>
        <w:t xml:space="preserve">    3.</w:t>
      </w:r>
      <w:r>
        <w:rPr>
          <w:rFonts w:hint="eastAsia" w:ascii="仿宋_GB2312" w:eastAsia="仿宋_GB2312" w:cs="仿宋_GB2312"/>
          <w:sz w:val="32"/>
          <w:szCs w:val="32"/>
        </w:rPr>
        <w:t>接受上级党校的业务指导，完成县委、县政府交办的其它事项。</w:t>
      </w:r>
      <w:bookmarkStart w:id="14" w:name="_Toc15377200"/>
      <w:bookmarkStart w:id="15" w:name="_Toc15396601"/>
    </w:p>
    <w:p>
      <w:pPr>
        <w:spacing w:line="560" w:lineRule="exact"/>
        <w:ind w:firstLine="640" w:firstLineChars="200"/>
        <w:rPr>
          <w:rStyle w:val="22"/>
          <w:b w:val="0"/>
          <w:bCs w:val="0"/>
        </w:rPr>
      </w:pPr>
      <w:r>
        <w:rPr>
          <w:rFonts w:hint="eastAsia" w:ascii="黑体" w:eastAsia="黑体" w:cs="黑体"/>
          <w:color w:val="000000"/>
          <w:sz w:val="32"/>
          <w:szCs w:val="32"/>
        </w:rPr>
        <w:t>二、机</w:t>
      </w:r>
      <w:r>
        <w:rPr>
          <w:rStyle w:val="22"/>
          <w:rFonts w:hint="eastAsia" w:ascii="黑体" w:eastAsia="黑体" w:cs="黑体"/>
          <w:b w:val="0"/>
          <w:bCs w:val="0"/>
        </w:rPr>
        <w:t>构设置</w:t>
      </w:r>
      <w:bookmarkEnd w:id="14"/>
      <w:bookmarkEnd w:id="15"/>
    </w:p>
    <w:p>
      <w:pPr>
        <w:spacing w:line="560" w:lineRule="exact"/>
        <w:ind w:firstLine="640" w:firstLineChars="200"/>
        <w:outlineLvl w:val="1"/>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中国共产党茂县委员会党校下属二级预算单位</w:t>
      </w:r>
      <w:r>
        <w:rPr>
          <w:rFonts w:hint="eastAsia" w:ascii="仿宋_GB2312" w:eastAsia="仿宋_GB2312" w:cs="仿宋_GB2312"/>
          <w:sz w:val="32"/>
          <w:szCs w:val="32"/>
          <w:lang w:val="en-US" w:eastAsia="zh-CN"/>
        </w:rPr>
        <w:t>0个，其中行政单位0个，参照公务员管理的事业单位0个，其他事业单位0个。</w:t>
      </w:r>
    </w:p>
    <w:p>
      <w:pPr>
        <w:snapToGrid w:val="0"/>
        <w:spacing w:line="560" w:lineRule="exact"/>
        <w:ind w:firstLine="640" w:firstLineChars="200"/>
        <w:rPr>
          <w:rFonts w:ascii="楷体_GB2312" w:eastAsia="楷体_GB2312"/>
          <w:sz w:val="32"/>
          <w:szCs w:val="32"/>
        </w:rPr>
      </w:pPr>
    </w:p>
    <w:p>
      <w:pPr>
        <w:widowControl/>
        <w:spacing w:line="560" w:lineRule="exact"/>
        <w:jc w:val="center"/>
        <w:rPr>
          <w:rStyle w:val="21"/>
          <w:rFonts w:ascii="方正小标宋简体" w:eastAsia="方正小标宋简体" w:cs="方正小标宋简体"/>
          <w:b w:val="0"/>
          <w:bCs w:val="0"/>
        </w:rPr>
      </w:pPr>
      <w:r>
        <w:rPr>
          <w:rFonts w:ascii="??" w:hAnsi="??"/>
          <w:color w:val="000000"/>
          <w:sz w:val="32"/>
          <w:szCs w:val="32"/>
        </w:rPr>
        <w:br w:type="page"/>
      </w:r>
      <w:bookmarkStart w:id="16" w:name="_Toc15377204"/>
      <w:bookmarkStart w:id="17" w:name="_Toc15396602"/>
      <w:r>
        <w:rPr>
          <w:rStyle w:val="21"/>
          <w:rFonts w:hint="eastAsia" w:ascii="方正小标宋简体" w:eastAsia="方正小标宋简体" w:cs="方正小标宋简体"/>
          <w:b w:val="0"/>
          <w:bCs w:val="0"/>
        </w:rPr>
        <w:t>第二部分</w:t>
      </w:r>
      <w:r>
        <w:rPr>
          <w:rStyle w:val="21"/>
          <w:rFonts w:ascii="方正小标宋简体" w:eastAsia="方正小标宋简体" w:cs="方正小标宋简体"/>
          <w:b w:val="0"/>
          <w:bCs w:val="0"/>
        </w:rPr>
        <w:t>202</w:t>
      </w:r>
      <w:r>
        <w:rPr>
          <w:rStyle w:val="21"/>
          <w:rFonts w:hint="eastAsia" w:ascii="方正小标宋简体" w:eastAsia="方正小标宋简体" w:cs="方正小标宋简体"/>
          <w:b w:val="0"/>
          <w:bCs w:val="0"/>
        </w:rPr>
        <w:t>4年度部门决算情况说明</w:t>
      </w:r>
      <w:bookmarkEnd w:id="16"/>
      <w:bookmarkEnd w:id="17"/>
      <w:bookmarkStart w:id="18" w:name="_Toc15396603"/>
      <w:bookmarkStart w:id="19" w:name="_Toc15377205"/>
    </w:p>
    <w:p>
      <w:pPr>
        <w:numPr>
          <w:ilvl w:val="0"/>
          <w:numId w:val="0"/>
        </w:numPr>
        <w:adjustRightInd w:val="0"/>
        <w:snapToGrid w:val="0"/>
        <w:spacing w:line="560" w:lineRule="exact"/>
        <w:ind w:firstLine="640" w:firstLineChars="200"/>
        <w:outlineLvl w:val="0"/>
        <w:rPr>
          <w:rStyle w:val="22"/>
          <w:rFonts w:ascii="黑体" w:eastAsia="黑体" w:cs="Times New Roman"/>
          <w:b w:val="0"/>
          <w:bCs w:val="0"/>
        </w:rPr>
      </w:pPr>
      <w:r>
        <w:rPr>
          <w:rFonts w:hint="eastAsia" w:ascii="黑体" w:eastAsia="黑体" w:cs="黑体"/>
          <w:color w:val="000000"/>
          <w:sz w:val="32"/>
          <w:szCs w:val="32"/>
          <w:lang w:eastAsia="zh-CN"/>
        </w:rPr>
        <w:t>一、</w:t>
      </w:r>
      <w:r>
        <w:rPr>
          <w:rFonts w:hint="eastAsia" w:ascii="黑体" w:eastAsia="黑体" w:cs="黑体"/>
          <w:color w:val="000000"/>
          <w:sz w:val="32"/>
          <w:szCs w:val="32"/>
        </w:rPr>
        <w:t>收</w:t>
      </w:r>
      <w:r>
        <w:rPr>
          <w:rStyle w:val="22"/>
          <w:rFonts w:hint="eastAsia" w:ascii="黑体" w:eastAsia="黑体" w:cs="黑体"/>
          <w:b w:val="0"/>
          <w:bCs w:val="0"/>
        </w:rPr>
        <w:t>入支出决算总体情况说明</w:t>
      </w:r>
      <w:bookmarkEnd w:id="18"/>
      <w:bookmarkEnd w:id="19"/>
    </w:p>
    <w:p>
      <w:pPr>
        <w:widowControl/>
        <w:spacing w:line="560" w:lineRule="exact"/>
        <w:ind w:firstLine="640" w:firstLineChars="200"/>
        <w:jc w:val="left"/>
      </w:pPr>
      <w:r>
        <w:rPr>
          <w:rFonts w:ascii="仿宋_GB2312" w:eastAsia="仿宋_GB2312" w:cs="仿宋_GB2312"/>
          <w:sz w:val="32"/>
          <w:szCs w:val="32"/>
        </w:rPr>
        <w:t>202</w:t>
      </w:r>
      <w:r>
        <w:rPr>
          <w:rFonts w:hint="eastAsia" w:ascii="仿宋_GB2312" w:eastAsia="仿宋_GB2312" w:cs="仿宋_GB2312"/>
          <w:sz w:val="32"/>
          <w:szCs w:val="32"/>
        </w:rPr>
        <w:t>4年度收、支总计363.8</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万元。与</w:t>
      </w:r>
      <w:r>
        <w:rPr>
          <w:rFonts w:ascii="仿宋_GB2312" w:eastAsia="仿宋_GB2312" w:cs="仿宋_GB2312"/>
          <w:sz w:val="32"/>
          <w:szCs w:val="32"/>
        </w:rPr>
        <w:t>202</w:t>
      </w:r>
      <w:r>
        <w:rPr>
          <w:rFonts w:hint="eastAsia" w:ascii="仿宋_GB2312" w:eastAsia="仿宋_GB2312" w:cs="仿宋_GB2312"/>
          <w:sz w:val="32"/>
          <w:szCs w:val="32"/>
        </w:rPr>
        <w:t>3年相比，收、支总计各减少178.08万元，减少33</w:t>
      </w:r>
      <w:r>
        <w:rPr>
          <w:rFonts w:ascii="仿宋_GB2312" w:eastAsia="仿宋_GB2312" w:cs="仿宋_GB2312"/>
          <w:sz w:val="32"/>
          <w:szCs w:val="32"/>
        </w:rPr>
        <w:t>%</w:t>
      </w:r>
      <w:r>
        <w:rPr>
          <w:rFonts w:hint="eastAsia" w:ascii="仿宋_GB2312" w:eastAsia="仿宋_GB2312" w:cs="仿宋_GB2312"/>
          <w:sz w:val="32"/>
          <w:szCs w:val="32"/>
        </w:rPr>
        <w:t>。主要原因是</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2024年项目经费减少。</w:t>
      </w:r>
    </w:p>
    <w:p>
      <w:pPr>
        <w:pStyle w:val="3"/>
      </w:pPr>
      <w:r>
        <w:rPr>
          <w:rFonts w:hint="eastAsia"/>
        </w:rPr>
        <w:drawing>
          <wp:anchor distT="0" distB="0" distL="114300" distR="114300" simplePos="0" relativeHeight="251664384" behindDoc="1" locked="0" layoutInCell="1" allowOverlap="1">
            <wp:simplePos x="0" y="0"/>
            <wp:positionH relativeFrom="column">
              <wp:posOffset>706755</wp:posOffset>
            </wp:positionH>
            <wp:positionV relativeFrom="paragraph">
              <wp:posOffset>10795</wp:posOffset>
            </wp:positionV>
            <wp:extent cx="4038600" cy="2362200"/>
            <wp:effectExtent l="19050" t="0" r="0" b="0"/>
            <wp:wrapTight wrapText="bothSides">
              <wp:wrapPolygon>
                <wp:start x="-102" y="0"/>
                <wp:lineTo x="-102" y="21426"/>
                <wp:lineTo x="21600" y="21426"/>
                <wp:lineTo x="21600" y="0"/>
                <wp:lineTo x="-102" y="0"/>
              </wp:wrapPolygon>
            </wp:wrapTight>
            <wp:docPr id="3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6"/>
                    <pic:cNvPicPr>
                      <a:picLocks noChangeAspect="1" noChangeArrowheads="1"/>
                    </pic:cNvPicPr>
                  </pic:nvPicPr>
                  <pic:blipFill>
                    <a:blip r:embed="rId10" cstate="print"/>
                    <a:srcRect/>
                    <a:stretch>
                      <a:fillRect/>
                    </a:stretch>
                  </pic:blipFill>
                  <pic:spPr>
                    <a:xfrm>
                      <a:off x="0" y="0"/>
                      <a:ext cx="4038600" cy="2362200"/>
                    </a:xfrm>
                    <a:prstGeom prst="rect">
                      <a:avLst/>
                    </a:prstGeom>
                    <a:noFill/>
                  </pic:spPr>
                </pic:pic>
              </a:graphicData>
            </a:graphic>
          </wp:anchor>
        </w:drawing>
      </w:r>
    </w:p>
    <w:p>
      <w:pPr>
        <w:pStyle w:val="3"/>
      </w:pPr>
    </w:p>
    <w:p>
      <w:pPr>
        <w:pStyle w:val="3"/>
        <w:jc w:val="center"/>
      </w:pPr>
    </w:p>
    <w:p>
      <w:pPr>
        <w:pStyle w:val="3"/>
        <w:jc w:val="center"/>
      </w:pPr>
    </w:p>
    <w:p>
      <w:pPr>
        <w:pStyle w:val="3"/>
        <w:jc w:val="center"/>
      </w:pPr>
    </w:p>
    <w:p>
      <w:pPr>
        <w:pStyle w:val="3"/>
        <w:jc w:val="center"/>
      </w:pPr>
    </w:p>
    <w:p>
      <w:pPr>
        <w:pStyle w:val="3"/>
        <w:jc w:val="center"/>
      </w:pPr>
    </w:p>
    <w:p>
      <w:pPr>
        <w:pStyle w:val="3"/>
        <w:jc w:val="center"/>
      </w:pPr>
    </w:p>
    <w:p>
      <w:pPr>
        <w:pStyle w:val="3"/>
        <w:jc w:val="center"/>
      </w:pPr>
    </w:p>
    <w:p>
      <w:pPr>
        <w:pStyle w:val="3"/>
        <w:jc w:val="center"/>
      </w:pPr>
    </w:p>
    <w:p>
      <w:pPr>
        <w:pStyle w:val="3"/>
        <w:jc w:val="center"/>
      </w:pPr>
    </w:p>
    <w:p>
      <w:pPr>
        <w:pStyle w:val="3"/>
        <w:jc w:val="center"/>
      </w:pPr>
    </w:p>
    <w:p>
      <w:pPr>
        <w:pStyle w:val="3"/>
        <w:jc w:val="center"/>
      </w:pPr>
    </w:p>
    <w:p>
      <w:pPr>
        <w:pStyle w:val="3"/>
        <w:jc w:val="center"/>
      </w:pPr>
    </w:p>
    <w:p>
      <w:pPr>
        <w:pStyle w:val="3"/>
      </w:pPr>
    </w:p>
    <w:p>
      <w:pPr>
        <w:widowControl/>
        <w:spacing w:line="560" w:lineRule="exact"/>
        <w:jc w:val="left"/>
        <w:rPr>
          <w:rFonts w:hint="eastAsia" w:ascii="黑体" w:eastAsia="黑体" w:cs="黑体"/>
          <w:color w:val="000000"/>
          <w:sz w:val="32"/>
          <w:szCs w:val="32"/>
        </w:rPr>
      </w:pPr>
      <w:bookmarkStart w:id="20" w:name="_Toc15377206"/>
      <w:bookmarkStart w:id="21" w:name="_Toc15396604"/>
    </w:p>
    <w:p>
      <w:pPr>
        <w:widowControl/>
        <w:spacing w:line="560" w:lineRule="exact"/>
        <w:ind w:firstLine="640" w:firstLineChars="200"/>
        <w:jc w:val="left"/>
        <w:rPr>
          <w:rStyle w:val="22"/>
          <w:rFonts w:ascii="Times New Roman" w:hAnsi="Times New Roman" w:cs="Times New Roman"/>
          <w:b w:val="0"/>
          <w:bCs w:val="0"/>
          <w:sz w:val="21"/>
          <w:szCs w:val="24"/>
        </w:rPr>
      </w:pPr>
      <w:r>
        <w:rPr>
          <w:rFonts w:hint="eastAsia" w:ascii="黑体" w:eastAsia="黑体" w:cs="黑体"/>
          <w:color w:val="000000"/>
          <w:sz w:val="32"/>
          <w:szCs w:val="32"/>
        </w:rPr>
        <w:t>二、收</w:t>
      </w:r>
      <w:r>
        <w:rPr>
          <w:rStyle w:val="22"/>
          <w:rFonts w:hint="eastAsia" w:ascii="黑体" w:eastAsia="黑体" w:cs="黑体"/>
          <w:b w:val="0"/>
          <w:bCs w:val="0"/>
        </w:rPr>
        <w:t>入决算情况说明</w:t>
      </w:r>
      <w:bookmarkEnd w:id="20"/>
      <w:bookmarkEnd w:id="21"/>
    </w:p>
    <w:p>
      <w:pPr>
        <w:widowControl/>
        <w:spacing w:line="560" w:lineRule="exact"/>
        <w:ind w:firstLine="640" w:firstLineChars="200"/>
        <w:jc w:val="left"/>
        <w:rPr>
          <w:rFonts w:ascii="宋体" w:cs="宋体"/>
          <w:b/>
          <w:bCs/>
          <w:color w:val="000000"/>
          <w:kern w:val="0"/>
          <w:sz w:val="28"/>
          <w:szCs w:val="28"/>
        </w:rPr>
      </w:pPr>
      <w:r>
        <w:rPr>
          <w:rFonts w:ascii="仿宋_GB2312" w:eastAsia="仿宋_GB2312" w:cs="仿宋_GB2312"/>
          <w:sz w:val="32"/>
          <w:szCs w:val="32"/>
        </w:rPr>
        <w:t>202</w:t>
      </w:r>
      <w:r>
        <w:rPr>
          <w:rFonts w:hint="eastAsia" w:ascii="仿宋_GB2312" w:eastAsia="仿宋_GB2312" w:cs="仿宋_GB2312"/>
          <w:sz w:val="32"/>
          <w:szCs w:val="32"/>
        </w:rPr>
        <w:t>4年本年收入363.</w:t>
      </w:r>
      <w:r>
        <w:rPr>
          <w:rFonts w:hint="eastAsia" w:ascii="仿宋_GB2312" w:eastAsia="仿宋_GB2312" w:cs="仿宋_GB2312"/>
          <w:sz w:val="32"/>
          <w:szCs w:val="32"/>
          <w:lang w:val="en-US" w:eastAsia="zh-CN"/>
        </w:rPr>
        <w:t>80</w:t>
      </w:r>
      <w:r>
        <w:rPr>
          <w:rFonts w:hint="eastAsia" w:ascii="仿宋_GB2312" w:eastAsia="仿宋_GB2312" w:cs="仿宋_GB2312"/>
          <w:sz w:val="32"/>
          <w:szCs w:val="32"/>
        </w:rPr>
        <w:t>万元，其中：一般公共预算财政拨款收入362.15万元，占总收入的99</w:t>
      </w:r>
      <w:r>
        <w:rPr>
          <w:rFonts w:ascii="仿宋_GB2312" w:eastAsia="仿宋_GB2312" w:cs="仿宋_GB2312"/>
          <w:sz w:val="32"/>
          <w:szCs w:val="32"/>
        </w:rPr>
        <w:t>%</w:t>
      </w:r>
      <w:r>
        <w:rPr>
          <w:rFonts w:hint="eastAsia" w:ascii="仿宋_GB2312" w:eastAsia="仿宋_GB2312" w:cs="仿宋_GB2312"/>
          <w:sz w:val="32"/>
          <w:szCs w:val="32"/>
        </w:rPr>
        <w:t>；</w:t>
      </w:r>
      <w:r>
        <w:rPr>
          <w:rFonts w:hint="eastAsia" w:ascii="仿宋_GB2312" w:eastAsia="仿宋_GB2312" w:cs="仿宋_GB2312"/>
          <w:color w:val="000000"/>
          <w:kern w:val="0"/>
          <w:sz w:val="32"/>
          <w:szCs w:val="32"/>
        </w:rPr>
        <w:t>事业收入1.65万元，</w:t>
      </w:r>
      <w:r>
        <w:rPr>
          <w:rFonts w:hint="eastAsia" w:ascii="仿宋_GB2312" w:eastAsia="仿宋_GB2312" w:cs="仿宋_GB2312"/>
          <w:sz w:val="32"/>
          <w:szCs w:val="32"/>
        </w:rPr>
        <w:t>占总收入的</w:t>
      </w:r>
      <w:r>
        <w:rPr>
          <w:rFonts w:hint="eastAsia" w:ascii="仿宋_GB2312" w:eastAsia="仿宋_GB2312" w:cs="仿宋_GB2312"/>
          <w:sz w:val="32"/>
          <w:szCs w:val="32"/>
          <w:lang w:val="en-US" w:eastAsia="zh-CN"/>
        </w:rPr>
        <w:t>1</w:t>
      </w:r>
      <w:r>
        <w:rPr>
          <w:rFonts w:ascii="仿宋_GB2312" w:eastAsia="仿宋_GB2312" w:cs="仿宋_GB2312"/>
          <w:sz w:val="32"/>
          <w:szCs w:val="32"/>
        </w:rPr>
        <w:t>%</w:t>
      </w:r>
      <w:r>
        <w:rPr>
          <w:rFonts w:hint="eastAsia" w:ascii="仿宋_GB2312" w:eastAsia="仿宋_GB2312" w:cs="仿宋_GB2312"/>
          <w:sz w:val="32"/>
          <w:szCs w:val="32"/>
          <w:lang w:val="en-US" w:eastAsia="zh-CN"/>
        </w:rPr>
        <w:t>;政府性基金预算财政拨款收入0万元。</w:t>
      </w:r>
    </w:p>
    <w:p>
      <w:pPr>
        <w:widowControl/>
        <w:tabs>
          <w:tab w:val="left" w:pos="1745"/>
        </w:tabs>
        <w:spacing w:line="560" w:lineRule="exact"/>
        <w:jc w:val="left"/>
        <w:rPr>
          <w:rFonts w:ascii="黑体" w:eastAsia="黑体" w:cs="黑体"/>
          <w:sz w:val="32"/>
          <w:szCs w:val="32"/>
        </w:rPr>
      </w:pPr>
      <w:bookmarkStart w:id="22" w:name="_Toc15396605"/>
      <w:bookmarkStart w:id="23" w:name="_Toc15377207"/>
      <w:r>
        <w:drawing>
          <wp:anchor distT="0" distB="0" distL="114300" distR="114300" simplePos="0" relativeHeight="251668480" behindDoc="0" locked="0" layoutInCell="1" allowOverlap="1">
            <wp:simplePos x="0" y="0"/>
            <wp:positionH relativeFrom="column">
              <wp:posOffset>718820</wp:posOffset>
            </wp:positionH>
            <wp:positionV relativeFrom="paragraph">
              <wp:posOffset>117475</wp:posOffset>
            </wp:positionV>
            <wp:extent cx="4084955" cy="2391410"/>
            <wp:effectExtent l="4445" t="4445" r="6350" b="23495"/>
            <wp:wrapSquare wrapText="bothSides"/>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widowControl/>
        <w:tabs>
          <w:tab w:val="left" w:pos="1745"/>
        </w:tabs>
        <w:spacing w:line="560" w:lineRule="exact"/>
        <w:jc w:val="left"/>
        <w:rPr>
          <w:rFonts w:ascii="黑体" w:eastAsia="黑体" w:cs="黑体"/>
          <w:sz w:val="32"/>
          <w:szCs w:val="32"/>
        </w:rPr>
      </w:pPr>
    </w:p>
    <w:p>
      <w:pPr>
        <w:widowControl/>
        <w:spacing w:line="560" w:lineRule="exact"/>
        <w:jc w:val="left"/>
        <w:rPr>
          <w:rFonts w:ascii="黑体" w:eastAsia="黑体" w:cs="黑体"/>
          <w:sz w:val="32"/>
          <w:szCs w:val="32"/>
        </w:rPr>
      </w:pPr>
    </w:p>
    <w:p>
      <w:pPr>
        <w:widowControl/>
        <w:spacing w:line="560" w:lineRule="exact"/>
        <w:ind w:firstLine="640" w:firstLineChars="200"/>
        <w:jc w:val="left"/>
        <w:rPr>
          <w:rFonts w:ascii="黑体" w:eastAsia="黑体" w:cs="黑体"/>
          <w:sz w:val="32"/>
          <w:szCs w:val="32"/>
        </w:rPr>
      </w:pPr>
    </w:p>
    <w:p>
      <w:pPr>
        <w:widowControl/>
        <w:spacing w:line="560" w:lineRule="exact"/>
        <w:ind w:firstLine="640" w:firstLineChars="200"/>
        <w:jc w:val="left"/>
        <w:rPr>
          <w:rFonts w:ascii="黑体" w:eastAsia="黑体" w:cs="黑体"/>
          <w:sz w:val="32"/>
          <w:szCs w:val="32"/>
        </w:rPr>
      </w:pPr>
    </w:p>
    <w:p>
      <w:pPr>
        <w:widowControl/>
        <w:spacing w:line="560" w:lineRule="exact"/>
        <w:ind w:firstLine="640" w:firstLineChars="200"/>
        <w:jc w:val="left"/>
        <w:rPr>
          <w:rStyle w:val="22"/>
          <w:rFonts w:ascii="黑体" w:eastAsia="黑体" w:cs="Times New Roman"/>
          <w:b w:val="0"/>
          <w:bCs w:val="0"/>
        </w:rPr>
      </w:pPr>
      <w:r>
        <w:rPr>
          <w:rFonts w:hint="eastAsia" w:ascii="黑体" w:eastAsia="黑体" w:cs="黑体"/>
          <w:sz w:val="32"/>
          <w:szCs w:val="32"/>
        </w:rPr>
        <w:t>三、</w:t>
      </w:r>
      <w:r>
        <w:rPr>
          <w:rFonts w:hint="eastAsia" w:ascii="黑体" w:eastAsia="黑体" w:cs="黑体"/>
          <w:color w:val="000000"/>
          <w:sz w:val="32"/>
          <w:szCs w:val="32"/>
        </w:rPr>
        <w:t>支</w:t>
      </w:r>
      <w:r>
        <w:rPr>
          <w:rStyle w:val="22"/>
          <w:rFonts w:hint="eastAsia" w:ascii="黑体" w:eastAsia="黑体" w:cs="黑体"/>
          <w:b w:val="0"/>
          <w:bCs w:val="0"/>
        </w:rPr>
        <w:t>出决算情况说明</w:t>
      </w:r>
      <w:bookmarkEnd w:id="22"/>
      <w:bookmarkEnd w:id="23"/>
    </w:p>
    <w:p>
      <w:pPr>
        <w:widowControl/>
        <w:spacing w:line="560" w:lineRule="exact"/>
        <w:ind w:firstLine="640" w:firstLineChars="200"/>
        <w:jc w:val="left"/>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4年本年支出合计363.8</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万元，其中：基本支出363.8</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万元，占100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tabs>
          <w:tab w:val="left" w:pos="6765"/>
        </w:tabs>
        <w:spacing w:line="560" w:lineRule="exact"/>
        <w:rPr>
          <w:rFonts w:ascii="仿宋_GB2312" w:eastAsia="仿宋_GB2312"/>
          <w:color w:val="000000"/>
          <w:sz w:val="32"/>
          <w:szCs w:val="32"/>
        </w:rPr>
      </w:pPr>
      <w:bookmarkStart w:id="24" w:name="_Toc15396606"/>
      <w:bookmarkStart w:id="25" w:name="_Toc15377208"/>
      <w:r>
        <w:rPr>
          <w:rFonts w:ascii="仿宋_GB2312" w:eastAsia="仿宋_GB2312"/>
          <w:color w:val="000000"/>
          <w:sz w:val="32"/>
          <w:szCs w:val="32"/>
        </w:rPr>
        <w:drawing>
          <wp:anchor distT="0" distB="0" distL="114300" distR="114300" simplePos="0" relativeHeight="251662336" behindDoc="0" locked="0" layoutInCell="1" allowOverlap="1">
            <wp:simplePos x="0" y="0"/>
            <wp:positionH relativeFrom="column">
              <wp:posOffset>573405</wp:posOffset>
            </wp:positionH>
            <wp:positionV relativeFrom="paragraph">
              <wp:posOffset>17145</wp:posOffset>
            </wp:positionV>
            <wp:extent cx="4737100" cy="2714625"/>
            <wp:effectExtent l="19050" t="0" r="6350" b="0"/>
            <wp:wrapSquare wrapText="bothSides"/>
            <wp:docPr id="2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
                    <pic:cNvPicPr>
                      <a:picLocks noChangeAspect="1" noChangeArrowheads="1"/>
                    </pic:cNvPicPr>
                  </pic:nvPicPr>
                  <pic:blipFill>
                    <a:blip r:embed="rId12" cstate="print"/>
                    <a:srcRect/>
                    <a:stretch>
                      <a:fillRect/>
                    </a:stretch>
                  </pic:blipFill>
                  <pic:spPr>
                    <a:xfrm>
                      <a:off x="0" y="0"/>
                      <a:ext cx="4737100" cy="2714625"/>
                    </a:xfrm>
                    <a:prstGeom prst="rect">
                      <a:avLst/>
                    </a:prstGeom>
                    <a:noFill/>
                  </pic:spPr>
                </pic:pic>
              </a:graphicData>
            </a:graphic>
          </wp:anchor>
        </w:drawing>
      </w:r>
    </w:p>
    <w:p>
      <w:pPr>
        <w:tabs>
          <w:tab w:val="left" w:pos="2662"/>
        </w:tabs>
        <w:spacing w:line="560" w:lineRule="exact"/>
        <w:rPr>
          <w:rFonts w:ascii="仿宋_GB2312" w:eastAsia="仿宋_GB2312"/>
          <w:color w:val="000000"/>
          <w:sz w:val="32"/>
          <w:szCs w:val="32"/>
        </w:rPr>
      </w:pPr>
      <w:r>
        <w:rPr>
          <w:rFonts w:ascii="仿宋_GB2312" w:eastAsia="仿宋_GB2312"/>
          <w:color w:val="000000"/>
          <w:sz w:val="32"/>
          <w:szCs w:val="32"/>
        </w:rPr>
        <w:tab/>
      </w: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rPr>
          <w:rFonts w:ascii="黑体" w:eastAsia="黑体" w:cs="黑体"/>
          <w:color w:val="000000"/>
          <w:sz w:val="32"/>
          <w:szCs w:val="32"/>
        </w:rPr>
      </w:pPr>
    </w:p>
    <w:p>
      <w:pPr>
        <w:tabs>
          <w:tab w:val="left" w:pos="6765"/>
        </w:tabs>
        <w:spacing w:line="560" w:lineRule="exact"/>
        <w:ind w:firstLine="640" w:firstLineChars="200"/>
        <w:rPr>
          <w:rStyle w:val="22"/>
          <w:rFonts w:ascii="黑体" w:eastAsia="黑体" w:cs="Times New Roman"/>
          <w:b w:val="0"/>
          <w:bCs w:val="0"/>
        </w:rPr>
      </w:pPr>
      <w:r>
        <w:rPr>
          <w:rFonts w:hint="eastAsia" w:ascii="黑体" w:eastAsia="黑体" w:cs="黑体"/>
          <w:color w:val="000000"/>
          <w:sz w:val="32"/>
          <w:szCs w:val="32"/>
        </w:rPr>
        <w:t>四、财</w:t>
      </w:r>
      <w:r>
        <w:rPr>
          <w:rStyle w:val="22"/>
          <w:rFonts w:hint="eastAsia" w:ascii="黑体" w:eastAsia="黑体" w:cs="黑体"/>
          <w:b w:val="0"/>
          <w:bCs w:val="0"/>
        </w:rPr>
        <w:t>政拨款收入支出决算总体情况说明</w:t>
      </w:r>
      <w:bookmarkEnd w:id="24"/>
      <w:bookmarkEnd w:id="25"/>
    </w:p>
    <w:p>
      <w:pPr>
        <w:widowControl/>
        <w:spacing w:line="560" w:lineRule="exact"/>
        <w:ind w:firstLine="640" w:firstLineChars="200"/>
        <w:jc w:val="left"/>
        <w:rPr>
          <w:rFonts w:ascii="宋体" w:cs="宋体"/>
          <w:b/>
          <w:bCs/>
          <w:color w:val="000000"/>
          <w:kern w:val="0"/>
          <w:sz w:val="28"/>
          <w:szCs w:val="28"/>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4年财政拨款收、支总计362.15万元。与</w:t>
      </w:r>
      <w:r>
        <w:rPr>
          <w:rFonts w:ascii="仿宋_GB2312" w:eastAsia="仿宋_GB2312" w:cs="仿宋_GB2312"/>
          <w:color w:val="000000"/>
          <w:sz w:val="32"/>
          <w:szCs w:val="32"/>
        </w:rPr>
        <w:t>202</w:t>
      </w:r>
      <w:r>
        <w:rPr>
          <w:rFonts w:hint="eastAsia" w:ascii="仿宋_GB2312" w:eastAsia="仿宋_GB2312" w:cs="仿宋_GB2312"/>
          <w:color w:val="000000"/>
          <w:sz w:val="32"/>
          <w:szCs w:val="32"/>
        </w:rPr>
        <w:t>3年相比，财政拨款收、支总计减少179.73万元，减少33</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。主要变动的原因是</w:t>
      </w:r>
      <w:r>
        <w:rPr>
          <w:rFonts w:hint="eastAsia" w:ascii="仿宋_GB2312" w:eastAsia="仿宋_GB2312" w:cs="仿宋_GB2312"/>
          <w:color w:val="000000"/>
          <w:sz w:val="32"/>
          <w:szCs w:val="32"/>
          <w:lang w:eastAsia="zh-CN"/>
        </w:rPr>
        <w:t>：</w:t>
      </w:r>
      <w:r>
        <w:rPr>
          <w:rFonts w:hint="eastAsia" w:ascii="仿宋_GB2312" w:eastAsia="仿宋_GB2312" w:cs="仿宋_GB2312"/>
          <w:sz w:val="32"/>
          <w:szCs w:val="32"/>
        </w:rPr>
        <w:t>2024年项目</w:t>
      </w:r>
      <w:r>
        <w:rPr>
          <w:rFonts w:hint="eastAsia" w:ascii="仿宋_GB2312" w:eastAsia="仿宋_GB2312"/>
          <w:sz w:val="32"/>
          <w:szCs w:val="32"/>
        </w:rPr>
        <w:t>经费减少。</w:t>
      </w:r>
    </w:p>
    <w:p>
      <w:pPr>
        <w:spacing w:line="560" w:lineRule="exact"/>
        <w:ind w:firstLine="640" w:firstLineChars="200"/>
        <w:rPr>
          <w:rFonts w:ascii="宋体" w:cs="宋体"/>
          <w:b/>
          <w:bCs/>
          <w:color w:val="000000"/>
          <w:kern w:val="0"/>
          <w:sz w:val="28"/>
          <w:szCs w:val="28"/>
        </w:rPr>
      </w:pPr>
      <w:r>
        <w:rPr>
          <w:rFonts w:ascii="黑体" w:eastAsia="黑体" w:cs="黑体"/>
          <w:color w:val="000000"/>
          <w:sz w:val="32"/>
          <w:szCs w:val="32"/>
        </w:rPr>
        <w:drawing>
          <wp:anchor distT="0" distB="0" distL="114300" distR="114300" simplePos="0" relativeHeight="251663360" behindDoc="0" locked="0" layoutInCell="1" allowOverlap="1">
            <wp:simplePos x="0" y="0"/>
            <wp:positionH relativeFrom="column">
              <wp:posOffset>620395</wp:posOffset>
            </wp:positionH>
            <wp:positionV relativeFrom="paragraph">
              <wp:posOffset>168910</wp:posOffset>
            </wp:positionV>
            <wp:extent cx="4124960" cy="2334895"/>
            <wp:effectExtent l="0" t="0" r="8890" b="8255"/>
            <wp:wrapSquare wrapText="bothSides"/>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pic:cNvPicPr>
                      <a:picLocks noChangeAspect="1" noChangeArrowheads="1"/>
                    </pic:cNvPicPr>
                  </pic:nvPicPr>
                  <pic:blipFill>
                    <a:blip r:embed="rId13" cstate="print"/>
                    <a:srcRect/>
                    <a:stretch>
                      <a:fillRect/>
                    </a:stretch>
                  </pic:blipFill>
                  <pic:spPr>
                    <a:xfrm>
                      <a:off x="0" y="0"/>
                      <a:ext cx="4124960" cy="2334895"/>
                    </a:xfrm>
                    <a:prstGeom prst="rect">
                      <a:avLst/>
                    </a:prstGeom>
                    <a:noFill/>
                  </pic:spPr>
                </pic:pic>
              </a:graphicData>
            </a:graphic>
          </wp:anchor>
        </w:drawing>
      </w:r>
    </w:p>
    <w:p>
      <w:pPr>
        <w:spacing w:line="560" w:lineRule="exact"/>
        <w:ind w:firstLine="420" w:firstLineChars="200"/>
      </w:pPr>
    </w:p>
    <w:p>
      <w:pPr>
        <w:spacing w:line="560" w:lineRule="exact"/>
        <w:ind w:firstLine="1120" w:firstLineChars="350"/>
        <w:rPr>
          <w:rFonts w:ascii="黑体" w:eastAsia="黑体" w:cs="黑体"/>
          <w:color w:val="000000"/>
          <w:sz w:val="32"/>
          <w:szCs w:val="32"/>
        </w:rPr>
      </w:pPr>
      <w:bookmarkStart w:id="26" w:name="_Toc15377209"/>
      <w:bookmarkStart w:id="27" w:name="_Toc15396607"/>
    </w:p>
    <w:p>
      <w:pPr>
        <w:spacing w:line="560" w:lineRule="exact"/>
        <w:ind w:firstLine="1120" w:firstLineChars="350"/>
        <w:rPr>
          <w:rFonts w:ascii="黑体" w:eastAsia="黑体" w:cs="黑体"/>
          <w:color w:val="000000"/>
          <w:sz w:val="32"/>
          <w:szCs w:val="32"/>
        </w:rPr>
      </w:pPr>
    </w:p>
    <w:p>
      <w:pPr>
        <w:spacing w:line="560" w:lineRule="exact"/>
        <w:ind w:firstLine="640" w:firstLineChars="200"/>
        <w:rPr>
          <w:rFonts w:hint="eastAsia" w:ascii="黑体" w:eastAsia="黑体" w:cs="黑体"/>
          <w:color w:val="000000"/>
          <w:sz w:val="32"/>
          <w:szCs w:val="32"/>
        </w:rPr>
      </w:pPr>
    </w:p>
    <w:p>
      <w:pPr>
        <w:spacing w:line="560" w:lineRule="exact"/>
        <w:ind w:firstLine="640" w:firstLineChars="200"/>
        <w:rPr>
          <w:rFonts w:hint="eastAsia" w:ascii="黑体" w:eastAsia="黑体" w:cs="黑体"/>
          <w:color w:val="000000"/>
          <w:sz w:val="32"/>
          <w:szCs w:val="32"/>
        </w:rPr>
      </w:pPr>
    </w:p>
    <w:p>
      <w:pPr>
        <w:spacing w:line="560" w:lineRule="exact"/>
        <w:ind w:firstLine="640" w:firstLineChars="200"/>
        <w:rPr>
          <w:rFonts w:hint="eastAsia" w:ascii="黑体" w:eastAsia="黑体" w:cs="黑体"/>
          <w:color w:val="000000"/>
          <w:sz w:val="32"/>
          <w:szCs w:val="32"/>
        </w:rPr>
      </w:pPr>
    </w:p>
    <w:p>
      <w:pPr>
        <w:spacing w:line="560" w:lineRule="exact"/>
        <w:ind w:firstLine="640" w:firstLineChars="200"/>
        <w:rPr>
          <w:rStyle w:val="22"/>
          <w:rFonts w:ascii="黑体" w:eastAsia="黑体" w:cs="黑体"/>
          <w:b w:val="0"/>
          <w:bCs w:val="0"/>
          <w:color w:val="000000"/>
        </w:rPr>
      </w:pPr>
      <w:r>
        <w:rPr>
          <w:rFonts w:hint="eastAsia" w:ascii="黑体" w:eastAsia="黑体" w:cs="黑体"/>
          <w:color w:val="000000"/>
          <w:sz w:val="32"/>
          <w:szCs w:val="32"/>
        </w:rPr>
        <w:t>五、</w:t>
      </w:r>
      <w:r>
        <w:rPr>
          <w:rFonts w:hint="eastAsia" w:ascii="黑体" w:eastAsia="黑体" w:cs="黑体"/>
          <w:b/>
          <w:bCs/>
          <w:color w:val="000000"/>
          <w:sz w:val="32"/>
          <w:szCs w:val="32"/>
        </w:rPr>
        <w:t>一</w:t>
      </w:r>
      <w:r>
        <w:rPr>
          <w:rStyle w:val="22"/>
          <w:rFonts w:hint="eastAsia" w:ascii="黑体" w:eastAsia="黑体" w:cs="黑体"/>
          <w:b w:val="0"/>
          <w:bCs w:val="0"/>
        </w:rPr>
        <w:t>般公共预算财政拨款支出决算情况说明</w:t>
      </w:r>
      <w:bookmarkEnd w:id="26"/>
      <w:bookmarkEnd w:id="27"/>
      <w:bookmarkStart w:id="28" w:name="_Toc15377210"/>
    </w:p>
    <w:p>
      <w:pPr>
        <w:spacing w:line="560" w:lineRule="exact"/>
        <w:ind w:firstLine="629" w:firstLineChars="196"/>
        <w:rPr>
          <w:rFonts w:ascii="黑体" w:eastAsia="黑体" w:cs="黑体"/>
          <w:sz w:val="32"/>
          <w:szCs w:val="32"/>
        </w:rPr>
      </w:pPr>
      <w:r>
        <w:rPr>
          <w:rFonts w:hint="eastAsia" w:ascii="楷体" w:eastAsia="楷体" w:cs="楷体"/>
          <w:b/>
          <w:bCs/>
          <w:color w:val="000000"/>
          <w:sz w:val="32"/>
          <w:szCs w:val="32"/>
        </w:rPr>
        <w:t>（一）一般公共预算财政拨款支出决算总体情况</w:t>
      </w:r>
      <w:bookmarkEnd w:id="28"/>
    </w:p>
    <w:p>
      <w:pPr>
        <w:widowControl/>
        <w:spacing w:line="560"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4年一般公共预算财政拨款支出362.15万元，占本年支出合计的99</w:t>
      </w:r>
      <w:r>
        <w:rPr>
          <w:rFonts w:ascii="仿宋_GB2312" w:eastAsia="仿宋_GB2312" w:cs="仿宋_GB2312"/>
          <w:color w:val="000000"/>
          <w:sz w:val="32"/>
          <w:szCs w:val="32"/>
        </w:rPr>
        <w:t>%</w:t>
      </w:r>
      <w:r>
        <w:rPr>
          <w:rFonts w:hint="eastAsia" w:ascii="仿宋_GB2312" w:eastAsia="仿宋_GB2312" w:cs="仿宋_GB2312"/>
          <w:color w:val="000000"/>
          <w:sz w:val="32"/>
          <w:szCs w:val="32"/>
        </w:rPr>
        <w:t>。与</w:t>
      </w:r>
      <w:r>
        <w:rPr>
          <w:rFonts w:ascii="仿宋_GB2312" w:eastAsia="仿宋_GB2312" w:cs="仿宋_GB2312"/>
          <w:color w:val="000000"/>
          <w:sz w:val="32"/>
          <w:szCs w:val="32"/>
        </w:rPr>
        <w:t>202</w:t>
      </w:r>
      <w:r>
        <w:rPr>
          <w:rFonts w:hint="eastAsia" w:ascii="仿宋_GB2312" w:eastAsia="仿宋_GB2312" w:cs="仿宋_GB2312"/>
          <w:color w:val="000000"/>
          <w:sz w:val="32"/>
          <w:szCs w:val="32"/>
        </w:rPr>
        <w:t>3年相比，一般公共预算财政拨款减少 179.72万元，减少33</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val="en-US" w:eastAsia="zh-CN"/>
        </w:rPr>
        <w:t>:</w:t>
      </w:r>
      <w:r>
        <w:rPr>
          <w:rFonts w:hint="eastAsia" w:ascii="仿宋_GB2312" w:eastAsia="仿宋_GB2312" w:cs="仿宋_GB2312"/>
          <w:sz w:val="32"/>
          <w:szCs w:val="32"/>
        </w:rPr>
        <w:t>2024年项目</w:t>
      </w:r>
      <w:r>
        <w:rPr>
          <w:rFonts w:hint="eastAsia" w:ascii="仿宋_GB2312" w:eastAsia="仿宋_GB2312"/>
          <w:sz w:val="32"/>
          <w:szCs w:val="32"/>
        </w:rPr>
        <w:t>经费减少。</w:t>
      </w:r>
    </w:p>
    <w:p>
      <w:pPr>
        <w:widowControl/>
        <w:spacing w:line="560" w:lineRule="exact"/>
        <w:ind w:firstLine="642" w:firstLineChars="200"/>
        <w:jc w:val="left"/>
        <w:rPr>
          <w:rFonts w:ascii="楷体" w:eastAsia="楷体" w:cs="楷体"/>
          <w:b/>
          <w:bCs/>
          <w:color w:val="000000"/>
          <w:sz w:val="32"/>
          <w:szCs w:val="32"/>
        </w:rPr>
      </w:pPr>
      <w:bookmarkStart w:id="29" w:name="_Toc15377211"/>
      <w:r>
        <w:rPr>
          <w:rFonts w:ascii="楷体" w:eastAsia="楷体" w:cs="楷体"/>
          <w:b/>
          <w:bCs/>
          <w:color w:val="000000"/>
          <w:sz w:val="32"/>
          <w:szCs w:val="32"/>
        </w:rPr>
        <w:drawing>
          <wp:anchor distT="0" distB="0" distL="114300" distR="114300" simplePos="0" relativeHeight="251665408" behindDoc="0" locked="0" layoutInCell="1" allowOverlap="1">
            <wp:simplePos x="0" y="0"/>
            <wp:positionH relativeFrom="column">
              <wp:posOffset>630555</wp:posOffset>
            </wp:positionH>
            <wp:positionV relativeFrom="paragraph">
              <wp:posOffset>242570</wp:posOffset>
            </wp:positionV>
            <wp:extent cx="4072255" cy="2400300"/>
            <wp:effectExtent l="19050" t="0" r="4445" b="0"/>
            <wp:wrapSquare wrapText="bothSides"/>
            <wp:docPr id="3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7"/>
                    <pic:cNvPicPr>
                      <a:picLocks noChangeAspect="1" noChangeArrowheads="1"/>
                    </pic:cNvPicPr>
                  </pic:nvPicPr>
                  <pic:blipFill>
                    <a:blip r:embed="rId14" cstate="print"/>
                    <a:srcRect/>
                    <a:stretch>
                      <a:fillRect/>
                    </a:stretch>
                  </pic:blipFill>
                  <pic:spPr>
                    <a:xfrm>
                      <a:off x="0" y="0"/>
                      <a:ext cx="4072255" cy="2400300"/>
                    </a:xfrm>
                    <a:prstGeom prst="rect">
                      <a:avLst/>
                    </a:prstGeom>
                    <a:noFill/>
                  </pic:spPr>
                </pic:pic>
              </a:graphicData>
            </a:graphic>
          </wp:anchor>
        </w:drawing>
      </w:r>
    </w:p>
    <w:p>
      <w:pPr>
        <w:widowControl/>
        <w:tabs>
          <w:tab w:val="left" w:pos="3533"/>
        </w:tabs>
        <w:spacing w:line="560" w:lineRule="exact"/>
        <w:ind w:firstLine="642" w:firstLineChars="200"/>
        <w:jc w:val="left"/>
        <w:rPr>
          <w:rFonts w:ascii="楷体" w:eastAsia="楷体" w:cs="楷体"/>
          <w:b/>
          <w:bCs/>
          <w:color w:val="000000"/>
          <w:sz w:val="32"/>
          <w:szCs w:val="32"/>
        </w:rPr>
      </w:pPr>
    </w:p>
    <w:p>
      <w:pPr>
        <w:pStyle w:val="2"/>
        <w:rPr>
          <w:rFonts w:ascii="楷体" w:eastAsia="楷体" w:cs="楷体"/>
          <w:b/>
          <w:bCs/>
          <w:color w:val="000000"/>
          <w:sz w:val="32"/>
          <w:szCs w:val="32"/>
        </w:rPr>
      </w:pPr>
    </w:p>
    <w:p>
      <w:pPr>
        <w:pStyle w:val="3"/>
      </w:pPr>
    </w:p>
    <w:p>
      <w:pPr>
        <w:pStyle w:val="3"/>
      </w:pPr>
    </w:p>
    <w:p>
      <w:pPr>
        <w:pStyle w:val="3"/>
      </w:pPr>
    </w:p>
    <w:p>
      <w:pPr>
        <w:widowControl/>
        <w:tabs>
          <w:tab w:val="left" w:pos="3533"/>
        </w:tabs>
        <w:spacing w:line="560" w:lineRule="exact"/>
        <w:ind w:firstLine="642" w:firstLineChars="200"/>
        <w:jc w:val="left"/>
        <w:rPr>
          <w:rFonts w:ascii="楷体" w:eastAsia="楷体" w:cs="楷体"/>
          <w:b/>
          <w:bCs/>
          <w:color w:val="000000"/>
          <w:sz w:val="32"/>
          <w:szCs w:val="32"/>
        </w:rPr>
      </w:pPr>
      <w:r>
        <w:rPr>
          <w:rFonts w:ascii="楷体" w:eastAsia="楷体" w:cs="楷体"/>
          <w:b/>
          <w:bCs/>
          <w:color w:val="000000"/>
          <w:sz w:val="32"/>
          <w:szCs w:val="32"/>
        </w:rPr>
        <w:t>(</w:t>
      </w:r>
      <w:r>
        <w:rPr>
          <w:rFonts w:hint="eastAsia" w:ascii="楷体" w:eastAsia="楷体" w:cs="楷体"/>
          <w:b/>
          <w:bCs/>
          <w:color w:val="000000"/>
          <w:sz w:val="32"/>
          <w:szCs w:val="32"/>
        </w:rPr>
        <w:t>二）一般公共预算财政拨款支出决算结构情况</w:t>
      </w:r>
      <w:bookmarkEnd w:id="29"/>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4年一般公共预算财政拨款支出362.15万元，主要用于以下方面</w:t>
      </w:r>
      <w:r>
        <w:rPr>
          <w:rFonts w:ascii="仿宋_GB2312" w:eastAsia="仿宋_GB2312" w:cs="仿宋_GB2312"/>
          <w:color w:val="000000"/>
          <w:sz w:val="32"/>
          <w:szCs w:val="32"/>
        </w:rPr>
        <w:t>:</w:t>
      </w:r>
      <w:r>
        <w:rPr>
          <w:rFonts w:hint="eastAsia" w:ascii="仿宋_GB2312" w:eastAsia="仿宋_GB2312" w:cs="仿宋_GB2312"/>
          <w:color w:val="000000"/>
          <w:sz w:val="32"/>
          <w:szCs w:val="32"/>
        </w:rPr>
        <w:t>教育支出264.17万元，占73</w:t>
      </w:r>
      <w:r>
        <w:rPr>
          <w:rFonts w:ascii="仿宋_GB2312" w:eastAsia="仿宋_GB2312" w:cs="仿宋_GB2312"/>
          <w:color w:val="000000"/>
          <w:sz w:val="32"/>
          <w:szCs w:val="32"/>
        </w:rPr>
        <w:t>%</w:t>
      </w:r>
      <w:r>
        <w:rPr>
          <w:rFonts w:hint="eastAsia" w:ascii="仿宋_GB2312" w:eastAsia="仿宋_GB2312" w:cs="仿宋_GB2312"/>
          <w:color w:val="000000"/>
          <w:sz w:val="32"/>
          <w:szCs w:val="32"/>
        </w:rPr>
        <w:t>；社会保障和就业支出50.18万元，占14</w:t>
      </w:r>
      <w:r>
        <w:rPr>
          <w:rFonts w:ascii="仿宋_GB2312" w:eastAsia="仿宋_GB2312" w:cs="仿宋_GB2312"/>
          <w:color w:val="000000"/>
          <w:sz w:val="32"/>
          <w:szCs w:val="32"/>
        </w:rPr>
        <w:t>%</w:t>
      </w:r>
      <w:r>
        <w:rPr>
          <w:rFonts w:hint="eastAsia" w:ascii="仿宋_GB2312" w:eastAsia="仿宋_GB2312" w:cs="仿宋_GB2312"/>
          <w:color w:val="000000"/>
          <w:sz w:val="32"/>
          <w:szCs w:val="32"/>
        </w:rPr>
        <w:t>；卫生健康支出20.9</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万元，占6</w:t>
      </w:r>
      <w:r>
        <w:rPr>
          <w:rFonts w:ascii="仿宋_GB2312" w:eastAsia="仿宋_GB2312" w:cs="仿宋_GB2312"/>
          <w:color w:val="000000"/>
          <w:sz w:val="32"/>
          <w:szCs w:val="32"/>
        </w:rPr>
        <w:t>%</w:t>
      </w:r>
      <w:r>
        <w:rPr>
          <w:rFonts w:hint="eastAsia" w:ascii="仿宋_GB2312" w:eastAsia="仿宋_GB2312" w:cs="仿宋_GB2312"/>
          <w:color w:val="000000"/>
          <w:sz w:val="32"/>
          <w:szCs w:val="32"/>
        </w:rPr>
        <w:t>；住房保障支出26.90万元，占7</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widowControl/>
        <w:spacing w:line="560" w:lineRule="exact"/>
        <w:jc w:val="center"/>
        <w:rPr>
          <w:rFonts w:hint="eastAsia" w:eastAsia="宋体"/>
          <w:b/>
          <w:bCs/>
          <w:lang w:eastAsia="zh-CN"/>
        </w:rPr>
      </w:pPr>
      <w:r>
        <w:rPr>
          <w:b/>
          <w:bCs/>
        </w:rPr>
        <w:drawing>
          <wp:anchor distT="0" distB="0" distL="114300" distR="114300" simplePos="0" relativeHeight="251666432" behindDoc="0" locked="0" layoutInCell="1" allowOverlap="1">
            <wp:simplePos x="0" y="0"/>
            <wp:positionH relativeFrom="column">
              <wp:posOffset>648970</wp:posOffset>
            </wp:positionH>
            <wp:positionV relativeFrom="paragraph">
              <wp:posOffset>80645</wp:posOffset>
            </wp:positionV>
            <wp:extent cx="4325620" cy="2159635"/>
            <wp:effectExtent l="0" t="0" r="17780" b="12065"/>
            <wp:wrapSquare wrapText="bothSides"/>
            <wp:docPr id="3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8"/>
                    <pic:cNvPicPr>
                      <a:picLocks noChangeAspect="1" noChangeArrowheads="1"/>
                    </pic:cNvPicPr>
                  </pic:nvPicPr>
                  <pic:blipFill>
                    <a:blip r:embed="rId15" cstate="print"/>
                    <a:srcRect/>
                    <a:stretch>
                      <a:fillRect/>
                    </a:stretch>
                  </pic:blipFill>
                  <pic:spPr>
                    <a:xfrm>
                      <a:off x="0" y="0"/>
                      <a:ext cx="4325620" cy="2159635"/>
                    </a:xfrm>
                    <a:prstGeom prst="rect">
                      <a:avLst/>
                    </a:prstGeom>
                    <a:noFill/>
                  </pic:spPr>
                </pic:pic>
              </a:graphicData>
            </a:graphic>
          </wp:anchor>
        </w:drawing>
      </w:r>
      <w:r>
        <w:rPr>
          <w:rFonts w:hint="eastAsia" w:ascii="宋体" w:cs="宋体"/>
          <w:b/>
          <w:bCs/>
          <w:color w:val="000000"/>
          <w:kern w:val="0"/>
          <w:sz w:val="31"/>
          <w:szCs w:val="31"/>
          <w:lang w:val="en-US" w:eastAsia="zh-CN"/>
        </w:rPr>
        <w:t xml:space="preserve"> </w:t>
      </w:r>
    </w:p>
    <w:p>
      <w:pPr>
        <w:pStyle w:val="2"/>
        <w:rPr>
          <w:b/>
          <w:bCs/>
        </w:rPr>
      </w:pPr>
    </w:p>
    <w:p>
      <w:pPr>
        <w:pStyle w:val="3"/>
        <w:rPr>
          <w:b/>
          <w:bCs/>
        </w:rPr>
      </w:pPr>
    </w:p>
    <w:p>
      <w:pPr>
        <w:pStyle w:val="3"/>
        <w:rPr>
          <w:b/>
          <w:bCs/>
        </w:rPr>
      </w:pPr>
    </w:p>
    <w:p>
      <w:pPr>
        <w:pStyle w:val="3"/>
        <w:rPr>
          <w:b/>
          <w:bCs/>
        </w:rPr>
      </w:pPr>
    </w:p>
    <w:p>
      <w:pPr>
        <w:pStyle w:val="3"/>
        <w:rPr>
          <w:b/>
          <w:bCs/>
        </w:rPr>
      </w:pPr>
    </w:p>
    <w:p>
      <w:pPr>
        <w:spacing w:line="560" w:lineRule="exact"/>
        <w:ind w:firstLine="642" w:firstLineChars="200"/>
        <w:rPr>
          <w:rFonts w:ascii="仿宋_GB2312" w:eastAsia="仿宋_GB2312"/>
          <w:color w:val="000000"/>
          <w:sz w:val="32"/>
          <w:szCs w:val="32"/>
        </w:rPr>
      </w:pPr>
      <w:bookmarkStart w:id="30" w:name="_Toc15377212"/>
      <w:r>
        <w:rPr>
          <w:rFonts w:hint="eastAsia" w:ascii="楷体" w:eastAsia="楷体" w:cs="楷体"/>
          <w:b/>
          <w:bCs/>
          <w:color w:val="000000"/>
          <w:sz w:val="32"/>
          <w:szCs w:val="32"/>
        </w:rPr>
        <w:t>（三）一般公共预算财政拨款支出决算具体情况</w:t>
      </w:r>
      <w:bookmarkEnd w:id="30"/>
      <w:bookmarkStart w:id="31" w:name="_Toc15377444"/>
      <w:bookmarkStart w:id="32" w:name="_Toc15378460"/>
      <w:bookmarkStart w:id="33" w:name="_Toc15377213"/>
    </w:p>
    <w:p>
      <w:pPr>
        <w:spacing w:line="560" w:lineRule="exact"/>
        <w:ind w:firstLine="640" w:firstLineChars="200"/>
        <w:rPr>
          <w:rStyle w:val="18"/>
          <w:rFonts w:ascii="仿宋_GB2312" w:eastAsia="仿宋_GB2312" w:cs="仿宋_GB2312"/>
          <w:b w:val="0"/>
          <w:bCs w:val="0"/>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4年一般公共预算支出决算数为362.15万元，</w:t>
      </w:r>
      <w:r>
        <w:rPr>
          <w:rStyle w:val="18"/>
          <w:rFonts w:hint="eastAsia" w:ascii="仿宋_GB2312" w:eastAsia="仿宋_GB2312" w:cs="仿宋_GB2312"/>
          <w:b w:val="0"/>
          <w:bCs w:val="0"/>
          <w:color w:val="000000"/>
          <w:sz w:val="32"/>
          <w:szCs w:val="32"/>
        </w:rPr>
        <w:t>完成</w:t>
      </w:r>
    </w:p>
    <w:p>
      <w:pPr>
        <w:spacing w:line="560" w:lineRule="exact"/>
        <w:rPr>
          <w:rFonts w:ascii="仿宋_GB2312" w:eastAsia="仿宋_GB2312"/>
          <w:color w:val="FF0000"/>
          <w:sz w:val="32"/>
          <w:szCs w:val="32"/>
        </w:rPr>
      </w:pPr>
      <w:r>
        <w:rPr>
          <w:rStyle w:val="18"/>
          <w:rFonts w:hint="eastAsia" w:ascii="仿宋_GB2312" w:eastAsia="仿宋_GB2312" w:cs="仿宋_GB2312"/>
          <w:b w:val="0"/>
          <w:bCs w:val="0"/>
          <w:color w:val="000000"/>
          <w:sz w:val="32"/>
          <w:szCs w:val="32"/>
        </w:rPr>
        <w:t>预算</w:t>
      </w:r>
      <w:r>
        <w:rPr>
          <w:rStyle w:val="18"/>
          <w:rFonts w:ascii="仿宋_GB2312" w:eastAsia="仿宋_GB2312" w:cs="仿宋_GB2312"/>
          <w:b w:val="0"/>
          <w:bCs w:val="0"/>
          <w:color w:val="000000"/>
          <w:sz w:val="32"/>
          <w:szCs w:val="32"/>
        </w:rPr>
        <w:t>100%</w:t>
      </w:r>
      <w:r>
        <w:rPr>
          <w:rStyle w:val="18"/>
          <w:rFonts w:hint="eastAsia" w:ascii="仿宋_GB2312" w:eastAsia="仿宋_GB2312" w:cs="仿宋_GB2312"/>
          <w:b w:val="0"/>
          <w:bCs w:val="0"/>
          <w:color w:val="000000"/>
          <w:sz w:val="32"/>
          <w:szCs w:val="32"/>
        </w:rPr>
        <w:t>。其中：</w:t>
      </w:r>
      <w:bookmarkEnd w:id="31"/>
      <w:bookmarkEnd w:id="32"/>
      <w:bookmarkEnd w:id="33"/>
    </w:p>
    <w:p>
      <w:pPr>
        <w:numPr>
          <w:ilvl w:val="0"/>
          <w:numId w:val="0"/>
        </w:numPr>
        <w:spacing w:line="560" w:lineRule="exact"/>
        <w:ind w:firstLine="640" w:firstLineChars="200"/>
      </w:pPr>
      <w:bookmarkStart w:id="34" w:name="_Toc15377214"/>
      <w:bookmarkStart w:id="35" w:name="_Toc15396608"/>
      <w:r>
        <w:rPr>
          <w:rStyle w:val="18"/>
          <w:rFonts w:hint="eastAsia" w:ascii="仿宋_GB2312" w:eastAsia="仿宋_GB2312" w:cs="仿宋_GB2312"/>
          <w:b w:val="0"/>
          <w:bCs w:val="0"/>
          <w:color w:val="000000"/>
          <w:sz w:val="32"/>
          <w:szCs w:val="32"/>
          <w:lang w:val="en-US" w:eastAsia="zh-CN"/>
        </w:rPr>
        <w:t>1.</w:t>
      </w:r>
      <w:r>
        <w:rPr>
          <w:rStyle w:val="18"/>
          <w:rFonts w:hint="eastAsia" w:ascii="仿宋_GB2312" w:eastAsia="仿宋_GB2312" w:cs="仿宋_GB2312"/>
          <w:b w:val="0"/>
          <w:bCs w:val="0"/>
          <w:color w:val="000000"/>
          <w:sz w:val="32"/>
          <w:szCs w:val="32"/>
        </w:rPr>
        <w:t>教育支出（</w:t>
      </w:r>
      <w:r>
        <w:rPr>
          <w:rStyle w:val="18"/>
          <w:rFonts w:hint="eastAsia" w:ascii="仿宋_GB2312" w:eastAsia="仿宋_GB2312" w:cs="仿宋_GB2312"/>
          <w:b w:val="0"/>
          <w:bCs w:val="0"/>
          <w:color w:val="000000"/>
          <w:sz w:val="32"/>
          <w:szCs w:val="32"/>
          <w:lang w:val="en-US" w:eastAsia="zh-CN"/>
        </w:rPr>
        <w:t>205</w:t>
      </w:r>
      <w:r>
        <w:rPr>
          <w:rStyle w:val="18"/>
          <w:rFonts w:hint="eastAsia" w:ascii="仿宋_GB2312" w:eastAsia="仿宋_GB2312" w:cs="仿宋_GB2312"/>
          <w:b w:val="0"/>
          <w:bCs w:val="0"/>
          <w:color w:val="000000"/>
          <w:sz w:val="32"/>
          <w:szCs w:val="32"/>
        </w:rPr>
        <w:t>）教育管理事务（</w:t>
      </w:r>
      <w:r>
        <w:rPr>
          <w:rStyle w:val="18"/>
          <w:rFonts w:hint="eastAsia" w:ascii="仿宋_GB2312" w:eastAsia="仿宋_GB2312" w:cs="仿宋_GB2312"/>
          <w:b w:val="0"/>
          <w:bCs w:val="0"/>
          <w:color w:val="000000"/>
          <w:sz w:val="32"/>
          <w:szCs w:val="32"/>
          <w:lang w:val="en-US" w:eastAsia="zh-CN"/>
        </w:rPr>
        <w:t>01</w:t>
      </w:r>
      <w:r>
        <w:rPr>
          <w:rStyle w:val="18"/>
          <w:rFonts w:hint="eastAsia" w:ascii="仿宋_GB2312" w:eastAsia="仿宋_GB2312" w:cs="仿宋_GB2312"/>
          <w:b w:val="0"/>
          <w:bCs w:val="0"/>
          <w:color w:val="000000"/>
          <w:sz w:val="32"/>
          <w:szCs w:val="32"/>
        </w:rPr>
        <w:t>）行政运行（</w:t>
      </w:r>
      <w:r>
        <w:rPr>
          <w:rStyle w:val="18"/>
          <w:rFonts w:hint="eastAsia" w:ascii="仿宋_GB2312" w:eastAsia="仿宋_GB2312" w:cs="仿宋_GB2312"/>
          <w:b w:val="0"/>
          <w:bCs w:val="0"/>
          <w:color w:val="000000"/>
          <w:sz w:val="32"/>
          <w:szCs w:val="32"/>
          <w:lang w:val="en-US" w:eastAsia="zh-CN"/>
        </w:rPr>
        <w:t>01</w:t>
      </w:r>
      <w:r>
        <w:rPr>
          <w:rStyle w:val="18"/>
          <w:rFonts w:hint="eastAsia" w:ascii="仿宋_GB2312" w:eastAsia="仿宋_GB2312" w:cs="仿宋_GB2312"/>
          <w:b w:val="0"/>
          <w:bCs w:val="0"/>
          <w:color w:val="000000"/>
          <w:sz w:val="32"/>
          <w:szCs w:val="32"/>
        </w:rPr>
        <w:t>）</w:t>
      </w:r>
      <w:r>
        <w:rPr>
          <w:rStyle w:val="18"/>
          <w:rFonts w:ascii="仿宋_GB2312" w:eastAsia="仿宋_GB2312" w:cs="仿宋_GB2312"/>
          <w:b w:val="0"/>
          <w:bCs w:val="0"/>
          <w:color w:val="000000"/>
          <w:sz w:val="32"/>
          <w:szCs w:val="32"/>
        </w:rPr>
        <w:t xml:space="preserve">: </w:t>
      </w:r>
      <w:r>
        <w:rPr>
          <w:rStyle w:val="18"/>
          <w:rFonts w:hint="eastAsia" w:ascii="仿宋_GB2312" w:eastAsia="仿宋_GB2312" w:cs="仿宋_GB2312"/>
          <w:b w:val="0"/>
          <w:bCs w:val="0"/>
          <w:color w:val="000000"/>
          <w:sz w:val="32"/>
          <w:szCs w:val="32"/>
        </w:rPr>
        <w:t>支出决算为</w:t>
      </w:r>
      <w:r>
        <w:rPr>
          <w:rStyle w:val="18"/>
          <w:rFonts w:hint="eastAsia" w:ascii="仿宋_GB2312" w:eastAsia="仿宋_GB2312" w:cs="仿宋_GB2312"/>
          <w:b w:val="0"/>
          <w:bCs w:val="0"/>
          <w:color w:val="000000"/>
          <w:sz w:val="32"/>
          <w:szCs w:val="32"/>
          <w:lang w:val="en-US" w:eastAsia="zh-CN"/>
        </w:rPr>
        <w:t>166.11</w:t>
      </w:r>
      <w:r>
        <w:rPr>
          <w:rStyle w:val="18"/>
          <w:rFonts w:hint="eastAsia" w:ascii="仿宋_GB2312" w:eastAsia="仿宋_GB2312" w:cs="仿宋_GB2312"/>
          <w:b w:val="0"/>
          <w:bCs w:val="0"/>
          <w:color w:val="000000"/>
          <w:sz w:val="32"/>
          <w:szCs w:val="32"/>
        </w:rPr>
        <w:t>万元，完成预算</w:t>
      </w:r>
      <w:r>
        <w:rPr>
          <w:rStyle w:val="18"/>
          <w:rFonts w:ascii="仿宋_GB2312" w:eastAsia="仿宋_GB2312" w:cs="仿宋_GB2312"/>
          <w:b w:val="0"/>
          <w:bCs w:val="0"/>
          <w:color w:val="000000"/>
          <w:sz w:val="32"/>
          <w:szCs w:val="32"/>
        </w:rPr>
        <w:t>100%</w:t>
      </w:r>
      <w:r>
        <w:rPr>
          <w:rStyle w:val="18"/>
          <w:rFonts w:hint="eastAsia" w:ascii="仿宋_GB2312" w:eastAsia="仿宋_GB2312" w:cs="仿宋_GB2312"/>
          <w:b w:val="0"/>
          <w:bCs w:val="0"/>
          <w:color w:val="000000"/>
          <w:sz w:val="32"/>
          <w:szCs w:val="32"/>
          <w:lang w:val="en-US" w:eastAsia="zh-CN"/>
        </w:rPr>
        <w:t>,决算数等于预算数</w:t>
      </w:r>
      <w:r>
        <w:rPr>
          <w:rStyle w:val="18"/>
          <w:rFonts w:hint="eastAsia" w:ascii="仿宋_GB2312" w:eastAsia="仿宋_GB2312" w:cs="仿宋_GB2312"/>
          <w:b w:val="0"/>
          <w:bCs w:val="0"/>
          <w:color w:val="000000"/>
          <w:sz w:val="32"/>
          <w:szCs w:val="32"/>
        </w:rPr>
        <w:t>。</w:t>
      </w:r>
      <w:r>
        <w:rPr>
          <w:rStyle w:val="18"/>
          <w:rFonts w:hint="eastAsia" w:ascii="仿宋_GB2312" w:eastAsia="仿宋_GB2312" w:cs="仿宋_GB2312"/>
          <w:b w:val="0"/>
          <w:bCs w:val="0"/>
          <w:color w:val="000000"/>
          <w:sz w:val="32"/>
          <w:szCs w:val="32"/>
          <w:lang w:val="en-US" w:eastAsia="zh-CN"/>
        </w:rPr>
        <w:t xml:space="preserve"> </w:t>
      </w:r>
    </w:p>
    <w:p>
      <w:pPr>
        <w:numPr>
          <w:ilvl w:val="0"/>
          <w:numId w:val="0"/>
        </w:numPr>
        <w:spacing w:line="560" w:lineRule="exact"/>
        <w:ind w:firstLine="640" w:firstLineChars="200"/>
        <w:rPr>
          <w:rFonts w:hint="default" w:eastAsia="仿宋_GB2312"/>
          <w:lang w:val="en-US" w:eastAsia="zh-CN"/>
        </w:rPr>
      </w:pPr>
      <w:r>
        <w:rPr>
          <w:rStyle w:val="18"/>
          <w:rFonts w:hint="eastAsia" w:ascii="仿宋_GB2312" w:eastAsia="仿宋_GB2312" w:cs="仿宋_GB2312"/>
          <w:b w:val="0"/>
          <w:bCs w:val="0"/>
          <w:color w:val="000000"/>
          <w:sz w:val="32"/>
          <w:szCs w:val="32"/>
        </w:rPr>
        <w:t>2</w:t>
      </w:r>
      <w:r>
        <w:rPr>
          <w:rStyle w:val="18"/>
          <w:rFonts w:ascii="仿宋_GB2312" w:eastAsia="仿宋_GB2312" w:cs="仿宋_GB2312"/>
          <w:b w:val="0"/>
          <w:bCs w:val="0"/>
          <w:color w:val="000000"/>
          <w:sz w:val="32"/>
          <w:szCs w:val="32"/>
        </w:rPr>
        <w:t>.</w:t>
      </w:r>
      <w:r>
        <w:rPr>
          <w:rStyle w:val="18"/>
          <w:rFonts w:hint="eastAsia" w:ascii="仿宋_GB2312" w:eastAsia="仿宋_GB2312" w:cs="仿宋_GB2312"/>
          <w:b w:val="0"/>
          <w:bCs w:val="0"/>
          <w:color w:val="000000"/>
          <w:sz w:val="32"/>
          <w:szCs w:val="32"/>
          <w:lang w:eastAsia="zh-CN"/>
        </w:rPr>
        <w:t>教育支出（</w:t>
      </w:r>
      <w:r>
        <w:rPr>
          <w:rStyle w:val="18"/>
          <w:rFonts w:hint="eastAsia" w:ascii="仿宋_GB2312" w:eastAsia="仿宋_GB2312" w:cs="仿宋_GB2312"/>
          <w:b w:val="0"/>
          <w:bCs w:val="0"/>
          <w:color w:val="000000"/>
          <w:sz w:val="32"/>
          <w:szCs w:val="32"/>
          <w:lang w:val="en-US" w:eastAsia="zh-CN"/>
        </w:rPr>
        <w:t>205）教育管理事务（08）干部教育（02）：支出决算为98.06万元，完成</w:t>
      </w:r>
      <w:r>
        <w:rPr>
          <w:rStyle w:val="18"/>
          <w:rFonts w:hint="eastAsia" w:ascii="仿宋_GB2312" w:eastAsia="仿宋_GB2312" w:cs="仿宋_GB2312"/>
          <w:b w:val="0"/>
          <w:bCs w:val="0"/>
          <w:color w:val="000000"/>
          <w:sz w:val="32"/>
          <w:szCs w:val="32"/>
        </w:rPr>
        <w:t>预算</w:t>
      </w:r>
      <w:r>
        <w:rPr>
          <w:rStyle w:val="18"/>
          <w:rFonts w:ascii="仿宋_GB2312" w:eastAsia="仿宋_GB2312" w:cs="仿宋_GB2312"/>
          <w:b w:val="0"/>
          <w:bCs w:val="0"/>
          <w:color w:val="000000"/>
          <w:sz w:val="32"/>
          <w:szCs w:val="32"/>
        </w:rPr>
        <w:t>100%</w:t>
      </w:r>
      <w:r>
        <w:rPr>
          <w:rStyle w:val="18"/>
          <w:rFonts w:hint="eastAsia" w:ascii="仿宋_GB2312" w:eastAsia="仿宋_GB2312" w:cs="仿宋_GB2312"/>
          <w:b w:val="0"/>
          <w:bCs w:val="0"/>
          <w:color w:val="000000"/>
          <w:sz w:val="32"/>
          <w:szCs w:val="32"/>
          <w:lang w:val="en-US" w:eastAsia="zh-CN"/>
        </w:rPr>
        <w:t>,决算数等于预算数</w:t>
      </w:r>
      <w:r>
        <w:rPr>
          <w:rStyle w:val="18"/>
          <w:rFonts w:hint="eastAsia" w:ascii="仿宋_GB2312" w:eastAsia="仿宋_GB2312" w:cs="仿宋_GB2312"/>
          <w:b w:val="0"/>
          <w:bCs w:val="0"/>
          <w:color w:val="000000"/>
          <w:sz w:val="32"/>
          <w:szCs w:val="32"/>
        </w:rPr>
        <w:t>。</w:t>
      </w:r>
    </w:p>
    <w:p>
      <w:pPr>
        <w:spacing w:line="560" w:lineRule="exact"/>
        <w:ind w:firstLine="640" w:firstLineChars="200"/>
        <w:rPr>
          <w:rStyle w:val="18"/>
          <w:rFonts w:ascii="仿宋_GB2312" w:eastAsia="仿宋_GB2312" w:cs="仿宋_GB2312"/>
          <w:b w:val="0"/>
          <w:bCs w:val="0"/>
          <w:color w:val="000000"/>
          <w:sz w:val="32"/>
          <w:szCs w:val="32"/>
        </w:rPr>
      </w:pPr>
      <w:r>
        <w:rPr>
          <w:rStyle w:val="18"/>
          <w:rFonts w:hint="eastAsia" w:ascii="仿宋_GB2312" w:eastAsia="仿宋_GB2312" w:cs="仿宋_GB2312"/>
          <w:b w:val="0"/>
          <w:bCs w:val="0"/>
          <w:color w:val="000000"/>
          <w:sz w:val="32"/>
          <w:szCs w:val="32"/>
          <w:lang w:val="en-US" w:eastAsia="zh-CN"/>
        </w:rPr>
        <w:t>3</w:t>
      </w:r>
      <w:r>
        <w:rPr>
          <w:rStyle w:val="18"/>
          <w:rFonts w:ascii="仿宋_GB2312" w:eastAsia="仿宋_GB2312" w:cs="仿宋_GB2312"/>
          <w:b w:val="0"/>
          <w:bCs w:val="0"/>
          <w:color w:val="000000"/>
          <w:sz w:val="32"/>
          <w:szCs w:val="32"/>
        </w:rPr>
        <w:t>.</w:t>
      </w:r>
      <w:r>
        <w:rPr>
          <w:rStyle w:val="18"/>
          <w:rFonts w:hint="eastAsia" w:ascii="仿宋_GB2312" w:eastAsia="仿宋_GB2312" w:cs="仿宋_GB2312"/>
          <w:b w:val="0"/>
          <w:bCs w:val="0"/>
          <w:color w:val="000000"/>
          <w:sz w:val="32"/>
          <w:szCs w:val="32"/>
        </w:rPr>
        <w:t>社会保障和就业支出（</w:t>
      </w:r>
      <w:r>
        <w:rPr>
          <w:rStyle w:val="18"/>
          <w:rFonts w:hint="eastAsia" w:ascii="仿宋_GB2312" w:eastAsia="仿宋_GB2312" w:cs="仿宋_GB2312"/>
          <w:b w:val="0"/>
          <w:bCs w:val="0"/>
          <w:color w:val="000000"/>
          <w:sz w:val="32"/>
          <w:szCs w:val="32"/>
          <w:lang w:val="en-US" w:eastAsia="zh-CN"/>
        </w:rPr>
        <w:t>208</w:t>
      </w:r>
      <w:r>
        <w:rPr>
          <w:rStyle w:val="18"/>
          <w:rFonts w:hint="eastAsia" w:ascii="仿宋_GB2312" w:eastAsia="仿宋_GB2312" w:cs="仿宋_GB2312"/>
          <w:b w:val="0"/>
          <w:bCs w:val="0"/>
          <w:color w:val="000000"/>
          <w:sz w:val="32"/>
          <w:szCs w:val="32"/>
        </w:rPr>
        <w:t>）行政事业单位离退休（</w:t>
      </w:r>
      <w:r>
        <w:rPr>
          <w:rStyle w:val="18"/>
          <w:rFonts w:hint="eastAsia" w:ascii="仿宋_GB2312" w:eastAsia="仿宋_GB2312" w:cs="仿宋_GB2312"/>
          <w:b w:val="0"/>
          <w:bCs w:val="0"/>
          <w:color w:val="000000"/>
          <w:sz w:val="32"/>
          <w:szCs w:val="32"/>
          <w:lang w:val="en-US" w:eastAsia="zh-CN"/>
        </w:rPr>
        <w:t>05</w:t>
      </w:r>
      <w:r>
        <w:rPr>
          <w:rStyle w:val="18"/>
          <w:rFonts w:hint="eastAsia" w:ascii="仿宋_GB2312" w:eastAsia="仿宋_GB2312" w:cs="仿宋_GB2312"/>
          <w:b w:val="0"/>
          <w:bCs w:val="0"/>
          <w:color w:val="000000"/>
          <w:sz w:val="32"/>
          <w:szCs w:val="32"/>
        </w:rPr>
        <w:t>）机关事业单位基本养老保险缴费支出（</w:t>
      </w:r>
      <w:r>
        <w:rPr>
          <w:rStyle w:val="18"/>
          <w:rFonts w:hint="eastAsia" w:ascii="仿宋_GB2312" w:eastAsia="仿宋_GB2312" w:cs="仿宋_GB2312"/>
          <w:b w:val="0"/>
          <w:bCs w:val="0"/>
          <w:color w:val="000000"/>
          <w:sz w:val="32"/>
          <w:szCs w:val="32"/>
          <w:lang w:val="en-US" w:eastAsia="zh-CN"/>
        </w:rPr>
        <w:t>05</w:t>
      </w:r>
      <w:r>
        <w:rPr>
          <w:rStyle w:val="18"/>
          <w:rFonts w:hint="eastAsia" w:ascii="仿宋_GB2312" w:eastAsia="仿宋_GB2312" w:cs="仿宋_GB2312"/>
          <w:b w:val="0"/>
          <w:bCs w:val="0"/>
          <w:color w:val="000000"/>
          <w:sz w:val="32"/>
          <w:szCs w:val="32"/>
        </w:rPr>
        <w:t>）</w:t>
      </w:r>
      <w:r>
        <w:rPr>
          <w:rStyle w:val="18"/>
          <w:rFonts w:ascii="仿宋_GB2312" w:eastAsia="仿宋_GB2312" w:cs="仿宋_GB2312"/>
          <w:b w:val="0"/>
          <w:bCs w:val="0"/>
          <w:color w:val="000000"/>
          <w:sz w:val="32"/>
          <w:szCs w:val="32"/>
        </w:rPr>
        <w:t xml:space="preserve">: </w:t>
      </w:r>
      <w:r>
        <w:rPr>
          <w:rStyle w:val="18"/>
          <w:rFonts w:hint="eastAsia" w:ascii="仿宋_GB2312" w:eastAsia="仿宋_GB2312" w:cs="仿宋_GB2312"/>
          <w:b w:val="0"/>
          <w:bCs w:val="0"/>
          <w:color w:val="000000"/>
          <w:sz w:val="32"/>
          <w:szCs w:val="32"/>
        </w:rPr>
        <w:t>支出决算为33.45万元，完成预算</w:t>
      </w:r>
      <w:r>
        <w:rPr>
          <w:rStyle w:val="18"/>
          <w:rFonts w:ascii="仿宋_GB2312" w:eastAsia="仿宋_GB2312" w:cs="仿宋_GB2312"/>
          <w:b w:val="0"/>
          <w:bCs w:val="0"/>
          <w:color w:val="000000"/>
          <w:sz w:val="32"/>
          <w:szCs w:val="32"/>
        </w:rPr>
        <w:t>100%</w:t>
      </w:r>
      <w:r>
        <w:rPr>
          <w:rStyle w:val="18"/>
          <w:rFonts w:hint="eastAsia" w:ascii="仿宋_GB2312" w:eastAsia="仿宋_GB2312" w:cs="仿宋_GB2312"/>
          <w:b w:val="0"/>
          <w:bCs w:val="0"/>
          <w:color w:val="000000"/>
          <w:sz w:val="32"/>
          <w:szCs w:val="32"/>
          <w:lang w:val="en-US" w:eastAsia="zh-CN"/>
        </w:rPr>
        <w:t>,</w:t>
      </w:r>
      <w:r>
        <w:rPr>
          <w:rStyle w:val="18"/>
          <w:rFonts w:hint="eastAsia" w:ascii="仿宋_GB2312" w:eastAsia="仿宋_GB2312" w:cs="仿宋_GB2312"/>
          <w:b w:val="0"/>
          <w:bCs w:val="0"/>
          <w:color w:val="000000"/>
          <w:sz w:val="32"/>
          <w:szCs w:val="32"/>
        </w:rPr>
        <w:t>决算数等于预算数。</w:t>
      </w:r>
    </w:p>
    <w:p>
      <w:pPr>
        <w:spacing w:line="560" w:lineRule="exact"/>
        <w:ind w:firstLine="640" w:firstLineChars="200"/>
        <w:rPr>
          <w:rStyle w:val="18"/>
          <w:rFonts w:ascii="仿宋_GB2312" w:eastAsia="仿宋_GB2312" w:cs="仿宋_GB2312"/>
          <w:b w:val="0"/>
          <w:bCs w:val="0"/>
          <w:color w:val="000000"/>
          <w:sz w:val="32"/>
          <w:szCs w:val="32"/>
        </w:rPr>
      </w:pPr>
      <w:r>
        <w:rPr>
          <w:rStyle w:val="18"/>
          <w:rFonts w:hint="eastAsia" w:ascii="仿宋_GB2312" w:eastAsia="仿宋_GB2312" w:cs="仿宋_GB2312"/>
          <w:b w:val="0"/>
          <w:bCs w:val="0"/>
          <w:color w:val="000000"/>
          <w:sz w:val="32"/>
          <w:szCs w:val="32"/>
          <w:lang w:val="en-US" w:eastAsia="zh-CN"/>
        </w:rPr>
        <w:t>4</w:t>
      </w:r>
      <w:r>
        <w:rPr>
          <w:rStyle w:val="18"/>
          <w:rFonts w:ascii="仿宋_GB2312" w:eastAsia="仿宋_GB2312" w:cs="仿宋_GB2312"/>
          <w:b w:val="0"/>
          <w:bCs w:val="0"/>
          <w:color w:val="000000"/>
          <w:sz w:val="32"/>
          <w:szCs w:val="32"/>
        </w:rPr>
        <w:t>.</w:t>
      </w:r>
      <w:r>
        <w:rPr>
          <w:rStyle w:val="18"/>
          <w:rFonts w:hint="eastAsia" w:ascii="仿宋_GB2312" w:eastAsia="仿宋_GB2312" w:cs="仿宋_GB2312"/>
          <w:b w:val="0"/>
          <w:bCs w:val="0"/>
          <w:color w:val="000000"/>
          <w:sz w:val="32"/>
          <w:szCs w:val="32"/>
        </w:rPr>
        <w:t>社会保障和就业支出（</w:t>
      </w:r>
      <w:r>
        <w:rPr>
          <w:rStyle w:val="18"/>
          <w:rFonts w:hint="eastAsia" w:ascii="仿宋_GB2312" w:eastAsia="仿宋_GB2312" w:cs="仿宋_GB2312"/>
          <w:b w:val="0"/>
          <w:bCs w:val="0"/>
          <w:color w:val="000000"/>
          <w:sz w:val="32"/>
          <w:szCs w:val="32"/>
          <w:lang w:val="en-US" w:eastAsia="zh-CN"/>
        </w:rPr>
        <w:t>208</w:t>
      </w:r>
      <w:r>
        <w:rPr>
          <w:rStyle w:val="18"/>
          <w:rFonts w:hint="eastAsia" w:ascii="仿宋_GB2312" w:eastAsia="仿宋_GB2312" w:cs="仿宋_GB2312"/>
          <w:b w:val="0"/>
          <w:bCs w:val="0"/>
          <w:color w:val="000000"/>
          <w:sz w:val="32"/>
          <w:szCs w:val="32"/>
        </w:rPr>
        <w:t>）行政事业单位离退休（</w:t>
      </w:r>
      <w:r>
        <w:rPr>
          <w:rStyle w:val="18"/>
          <w:rFonts w:hint="eastAsia" w:ascii="仿宋_GB2312" w:eastAsia="仿宋_GB2312" w:cs="仿宋_GB2312"/>
          <w:b w:val="0"/>
          <w:bCs w:val="0"/>
          <w:color w:val="000000"/>
          <w:sz w:val="32"/>
          <w:szCs w:val="32"/>
          <w:lang w:val="en-US" w:eastAsia="zh-CN"/>
        </w:rPr>
        <w:t>05</w:t>
      </w:r>
      <w:r>
        <w:rPr>
          <w:rStyle w:val="18"/>
          <w:rFonts w:hint="eastAsia" w:ascii="仿宋_GB2312" w:eastAsia="仿宋_GB2312" w:cs="仿宋_GB2312"/>
          <w:b w:val="0"/>
          <w:bCs w:val="0"/>
          <w:color w:val="000000"/>
          <w:sz w:val="32"/>
          <w:szCs w:val="32"/>
        </w:rPr>
        <w:t>）机关事业单位职业年金缴费支出（</w:t>
      </w:r>
      <w:r>
        <w:rPr>
          <w:rStyle w:val="18"/>
          <w:rFonts w:hint="eastAsia" w:ascii="仿宋_GB2312" w:eastAsia="仿宋_GB2312" w:cs="仿宋_GB2312"/>
          <w:b w:val="0"/>
          <w:bCs w:val="0"/>
          <w:color w:val="000000"/>
          <w:sz w:val="32"/>
          <w:szCs w:val="32"/>
          <w:lang w:val="en-US" w:eastAsia="zh-CN"/>
        </w:rPr>
        <w:t>06</w:t>
      </w:r>
      <w:r>
        <w:rPr>
          <w:rStyle w:val="18"/>
          <w:rFonts w:hint="eastAsia" w:ascii="仿宋_GB2312" w:eastAsia="仿宋_GB2312" w:cs="仿宋_GB2312"/>
          <w:b w:val="0"/>
          <w:bCs w:val="0"/>
          <w:color w:val="000000"/>
          <w:sz w:val="32"/>
          <w:szCs w:val="32"/>
        </w:rPr>
        <w:t>）：支出决算为16.73万元，完成预算</w:t>
      </w:r>
      <w:r>
        <w:rPr>
          <w:rStyle w:val="18"/>
          <w:rFonts w:ascii="仿宋_GB2312" w:eastAsia="仿宋_GB2312" w:cs="仿宋_GB2312"/>
          <w:b w:val="0"/>
          <w:bCs w:val="0"/>
          <w:color w:val="000000"/>
          <w:sz w:val="32"/>
          <w:szCs w:val="32"/>
        </w:rPr>
        <w:t>100%</w:t>
      </w:r>
      <w:r>
        <w:rPr>
          <w:rStyle w:val="18"/>
          <w:rFonts w:hint="eastAsia" w:ascii="仿宋_GB2312" w:eastAsia="仿宋_GB2312" w:cs="仿宋_GB2312"/>
          <w:b w:val="0"/>
          <w:bCs w:val="0"/>
          <w:color w:val="000000"/>
          <w:sz w:val="32"/>
          <w:szCs w:val="32"/>
          <w:lang w:val="en-US" w:eastAsia="zh-CN"/>
        </w:rPr>
        <w:t>,</w:t>
      </w:r>
      <w:r>
        <w:rPr>
          <w:rStyle w:val="18"/>
          <w:rFonts w:hint="eastAsia" w:ascii="仿宋_GB2312" w:eastAsia="仿宋_GB2312" w:cs="仿宋_GB2312"/>
          <w:b w:val="0"/>
          <w:bCs w:val="0"/>
          <w:color w:val="000000"/>
          <w:sz w:val="32"/>
          <w:szCs w:val="32"/>
        </w:rPr>
        <w:t>决算数等于预算数。</w:t>
      </w:r>
    </w:p>
    <w:p>
      <w:pPr>
        <w:spacing w:line="560" w:lineRule="exact"/>
        <w:ind w:firstLine="640" w:firstLineChars="200"/>
        <w:rPr>
          <w:rStyle w:val="18"/>
          <w:rFonts w:ascii="仿宋_GB2312" w:eastAsia="仿宋_GB2312" w:cs="仿宋_GB2312"/>
          <w:b w:val="0"/>
          <w:bCs w:val="0"/>
          <w:color w:val="000000"/>
          <w:sz w:val="32"/>
          <w:szCs w:val="32"/>
        </w:rPr>
      </w:pPr>
      <w:r>
        <w:rPr>
          <w:rStyle w:val="18"/>
          <w:rFonts w:hint="eastAsia" w:ascii="仿宋_GB2312" w:eastAsia="仿宋_GB2312" w:cs="仿宋_GB2312"/>
          <w:b w:val="0"/>
          <w:bCs w:val="0"/>
          <w:color w:val="000000"/>
          <w:sz w:val="32"/>
          <w:szCs w:val="32"/>
          <w:lang w:val="en-US" w:eastAsia="zh-CN"/>
        </w:rPr>
        <w:t>5</w:t>
      </w:r>
      <w:r>
        <w:rPr>
          <w:rStyle w:val="18"/>
          <w:rFonts w:ascii="仿宋_GB2312" w:eastAsia="仿宋_GB2312" w:cs="仿宋_GB2312"/>
          <w:b w:val="0"/>
          <w:bCs w:val="0"/>
          <w:color w:val="000000"/>
          <w:sz w:val="32"/>
          <w:szCs w:val="32"/>
        </w:rPr>
        <w:t>.</w:t>
      </w:r>
      <w:r>
        <w:rPr>
          <w:rStyle w:val="18"/>
          <w:rFonts w:hint="eastAsia" w:ascii="仿宋_GB2312" w:eastAsia="仿宋_GB2312" w:cs="仿宋_GB2312"/>
          <w:b w:val="0"/>
          <w:bCs w:val="0"/>
          <w:color w:val="000000"/>
          <w:sz w:val="32"/>
          <w:szCs w:val="32"/>
        </w:rPr>
        <w:t>卫生健康支出（</w:t>
      </w:r>
      <w:r>
        <w:rPr>
          <w:rStyle w:val="18"/>
          <w:rFonts w:hint="eastAsia" w:ascii="仿宋_GB2312" w:eastAsia="仿宋_GB2312" w:cs="仿宋_GB2312"/>
          <w:b w:val="0"/>
          <w:bCs w:val="0"/>
          <w:color w:val="000000"/>
          <w:sz w:val="32"/>
          <w:szCs w:val="32"/>
          <w:lang w:val="en-US" w:eastAsia="zh-CN"/>
        </w:rPr>
        <w:t>210</w:t>
      </w:r>
      <w:r>
        <w:rPr>
          <w:rStyle w:val="18"/>
          <w:rFonts w:hint="eastAsia" w:ascii="仿宋_GB2312" w:eastAsia="仿宋_GB2312" w:cs="仿宋_GB2312"/>
          <w:b w:val="0"/>
          <w:bCs w:val="0"/>
          <w:color w:val="000000"/>
          <w:sz w:val="32"/>
          <w:szCs w:val="32"/>
        </w:rPr>
        <w:t>）行政事业单位医疗（</w:t>
      </w:r>
      <w:r>
        <w:rPr>
          <w:rStyle w:val="18"/>
          <w:rFonts w:hint="eastAsia" w:ascii="仿宋_GB2312" w:eastAsia="仿宋_GB2312" w:cs="仿宋_GB2312"/>
          <w:b w:val="0"/>
          <w:bCs w:val="0"/>
          <w:color w:val="000000"/>
          <w:sz w:val="32"/>
          <w:szCs w:val="32"/>
          <w:lang w:val="en-US" w:eastAsia="zh-CN"/>
        </w:rPr>
        <w:t>21011</w:t>
      </w:r>
      <w:r>
        <w:rPr>
          <w:rStyle w:val="18"/>
          <w:rFonts w:hint="eastAsia" w:ascii="仿宋_GB2312" w:eastAsia="仿宋_GB2312" w:cs="仿宋_GB2312"/>
          <w:b w:val="0"/>
          <w:bCs w:val="0"/>
          <w:color w:val="000000"/>
          <w:sz w:val="32"/>
          <w:szCs w:val="32"/>
        </w:rPr>
        <w:t>）行政单位医疗（</w:t>
      </w:r>
      <w:r>
        <w:rPr>
          <w:rStyle w:val="18"/>
          <w:rFonts w:hint="eastAsia" w:ascii="仿宋_GB2312" w:eastAsia="仿宋_GB2312" w:cs="仿宋_GB2312"/>
          <w:b w:val="0"/>
          <w:bCs w:val="0"/>
          <w:color w:val="000000"/>
          <w:sz w:val="32"/>
          <w:szCs w:val="32"/>
          <w:lang w:val="en-US" w:eastAsia="zh-CN"/>
        </w:rPr>
        <w:t>2101101</w:t>
      </w:r>
      <w:r>
        <w:rPr>
          <w:rStyle w:val="18"/>
          <w:rFonts w:hint="eastAsia" w:ascii="仿宋_GB2312" w:eastAsia="仿宋_GB2312" w:cs="仿宋_GB2312"/>
          <w:b w:val="0"/>
          <w:bCs w:val="0"/>
          <w:color w:val="000000"/>
          <w:sz w:val="32"/>
          <w:szCs w:val="32"/>
        </w:rPr>
        <w:t>）</w:t>
      </w:r>
      <w:r>
        <w:rPr>
          <w:rStyle w:val="18"/>
          <w:rFonts w:ascii="仿宋_GB2312" w:eastAsia="仿宋_GB2312" w:cs="仿宋_GB2312"/>
          <w:b w:val="0"/>
          <w:bCs w:val="0"/>
          <w:color w:val="000000"/>
          <w:sz w:val="32"/>
          <w:szCs w:val="32"/>
        </w:rPr>
        <w:t>:</w:t>
      </w:r>
      <w:r>
        <w:rPr>
          <w:rStyle w:val="18"/>
          <w:rFonts w:hint="eastAsia" w:ascii="仿宋_GB2312" w:eastAsia="仿宋_GB2312" w:cs="仿宋_GB2312"/>
          <w:b w:val="0"/>
          <w:bCs w:val="0"/>
          <w:color w:val="000000"/>
          <w:sz w:val="32"/>
          <w:szCs w:val="32"/>
        </w:rPr>
        <w:t>支出决算为</w:t>
      </w:r>
      <w:r>
        <w:rPr>
          <w:rStyle w:val="18"/>
          <w:rFonts w:hint="eastAsia" w:ascii="仿宋_GB2312" w:eastAsia="仿宋_GB2312" w:cs="仿宋_GB2312"/>
          <w:b w:val="0"/>
          <w:bCs w:val="0"/>
          <w:color w:val="000000"/>
          <w:sz w:val="32"/>
          <w:szCs w:val="32"/>
          <w:lang w:val="en-US" w:eastAsia="zh-CN"/>
        </w:rPr>
        <w:t>13.69</w:t>
      </w:r>
      <w:r>
        <w:rPr>
          <w:rStyle w:val="18"/>
          <w:rFonts w:hint="eastAsia" w:ascii="仿宋_GB2312" w:eastAsia="仿宋_GB2312" w:cs="仿宋_GB2312"/>
          <w:b w:val="0"/>
          <w:bCs w:val="0"/>
          <w:color w:val="000000"/>
          <w:sz w:val="32"/>
          <w:szCs w:val="32"/>
        </w:rPr>
        <w:t>万元，完成预算</w:t>
      </w:r>
      <w:r>
        <w:rPr>
          <w:rStyle w:val="18"/>
          <w:rFonts w:ascii="仿宋_GB2312" w:eastAsia="仿宋_GB2312" w:cs="仿宋_GB2312"/>
          <w:b w:val="0"/>
          <w:bCs w:val="0"/>
          <w:color w:val="000000"/>
          <w:sz w:val="32"/>
          <w:szCs w:val="32"/>
        </w:rPr>
        <w:t>100%</w:t>
      </w:r>
      <w:r>
        <w:rPr>
          <w:rStyle w:val="18"/>
          <w:rFonts w:hint="eastAsia" w:ascii="仿宋_GB2312" w:eastAsia="仿宋_GB2312" w:cs="仿宋_GB2312"/>
          <w:b w:val="0"/>
          <w:bCs w:val="0"/>
          <w:color w:val="000000"/>
          <w:sz w:val="32"/>
          <w:szCs w:val="32"/>
          <w:lang w:val="en-US" w:eastAsia="zh-CN"/>
        </w:rPr>
        <w:t>,</w:t>
      </w:r>
      <w:r>
        <w:rPr>
          <w:rStyle w:val="18"/>
          <w:rFonts w:hint="eastAsia" w:ascii="仿宋_GB2312" w:eastAsia="仿宋_GB2312" w:cs="仿宋_GB2312"/>
          <w:b w:val="0"/>
          <w:bCs w:val="0"/>
          <w:color w:val="000000"/>
          <w:sz w:val="32"/>
          <w:szCs w:val="32"/>
        </w:rPr>
        <w:t>决算数等于预算数。</w:t>
      </w:r>
    </w:p>
    <w:p>
      <w:pPr>
        <w:spacing w:line="560" w:lineRule="exact"/>
        <w:ind w:firstLine="640" w:firstLineChars="200"/>
        <w:rPr>
          <w:rStyle w:val="18"/>
          <w:rFonts w:ascii="仿宋_GB2312" w:eastAsia="仿宋_GB2312" w:cs="仿宋_GB2312"/>
          <w:b w:val="0"/>
          <w:bCs w:val="0"/>
          <w:color w:val="000000"/>
          <w:sz w:val="32"/>
          <w:szCs w:val="32"/>
        </w:rPr>
      </w:pPr>
      <w:r>
        <w:rPr>
          <w:rFonts w:hint="eastAsia" w:ascii="仿宋_GB2312" w:eastAsia="仿宋_GB2312" w:cs="仿宋_GB2312"/>
          <w:color w:val="000000"/>
          <w:sz w:val="32"/>
          <w:szCs w:val="32"/>
          <w:lang w:val="en-US" w:eastAsia="zh-CN"/>
        </w:rPr>
        <w:t>6</w:t>
      </w:r>
      <w:r>
        <w:rPr>
          <w:rFonts w:ascii="仿宋_GB2312" w:eastAsia="仿宋_GB2312" w:cs="仿宋_GB2312"/>
          <w:color w:val="000000"/>
          <w:sz w:val="32"/>
          <w:szCs w:val="32"/>
        </w:rPr>
        <w:t>.</w:t>
      </w:r>
      <w:r>
        <w:rPr>
          <w:rStyle w:val="18"/>
          <w:rFonts w:hint="eastAsia" w:ascii="仿宋_GB2312" w:eastAsia="仿宋_GB2312" w:cs="仿宋_GB2312"/>
          <w:b w:val="0"/>
          <w:bCs w:val="0"/>
          <w:color w:val="000000"/>
          <w:sz w:val="32"/>
          <w:szCs w:val="32"/>
        </w:rPr>
        <w:t>卫生健康支出（</w:t>
      </w:r>
      <w:r>
        <w:rPr>
          <w:rStyle w:val="18"/>
          <w:rFonts w:hint="eastAsia" w:ascii="仿宋_GB2312" w:eastAsia="仿宋_GB2312" w:cs="仿宋_GB2312"/>
          <w:b w:val="0"/>
          <w:bCs w:val="0"/>
          <w:color w:val="000000"/>
          <w:sz w:val="32"/>
          <w:szCs w:val="32"/>
          <w:lang w:val="en-US" w:eastAsia="zh-CN"/>
        </w:rPr>
        <w:t>210</w:t>
      </w:r>
      <w:r>
        <w:rPr>
          <w:rStyle w:val="18"/>
          <w:rFonts w:hint="eastAsia" w:ascii="仿宋_GB2312" w:eastAsia="仿宋_GB2312" w:cs="仿宋_GB2312"/>
          <w:b w:val="0"/>
          <w:bCs w:val="0"/>
          <w:color w:val="000000"/>
          <w:sz w:val="32"/>
          <w:szCs w:val="32"/>
        </w:rPr>
        <w:t>）行政事业单位医疗（</w:t>
      </w:r>
      <w:r>
        <w:rPr>
          <w:rStyle w:val="18"/>
          <w:rFonts w:hint="eastAsia" w:ascii="仿宋_GB2312" w:eastAsia="仿宋_GB2312" w:cs="仿宋_GB2312"/>
          <w:b w:val="0"/>
          <w:bCs w:val="0"/>
          <w:color w:val="000000"/>
          <w:sz w:val="32"/>
          <w:szCs w:val="32"/>
          <w:lang w:val="en-US" w:eastAsia="zh-CN"/>
        </w:rPr>
        <w:t>11</w:t>
      </w:r>
      <w:r>
        <w:rPr>
          <w:rStyle w:val="18"/>
          <w:rFonts w:hint="eastAsia" w:ascii="仿宋_GB2312" w:eastAsia="仿宋_GB2312" w:cs="仿宋_GB2312"/>
          <w:b w:val="0"/>
          <w:bCs w:val="0"/>
          <w:color w:val="000000"/>
          <w:sz w:val="32"/>
          <w:szCs w:val="32"/>
        </w:rPr>
        <w:t>）</w:t>
      </w:r>
      <w:r>
        <w:rPr>
          <w:rStyle w:val="18"/>
          <w:rFonts w:hint="eastAsia" w:ascii="仿宋_GB2312" w:eastAsia="仿宋_GB2312" w:cs="仿宋_GB2312"/>
          <w:b w:val="0"/>
          <w:bCs w:val="0"/>
          <w:color w:val="000000"/>
          <w:sz w:val="32"/>
          <w:szCs w:val="32"/>
          <w:lang w:eastAsia="zh-CN"/>
        </w:rPr>
        <w:t>事业</w:t>
      </w:r>
      <w:r>
        <w:rPr>
          <w:rStyle w:val="18"/>
          <w:rFonts w:hint="eastAsia" w:ascii="仿宋_GB2312" w:eastAsia="仿宋_GB2312" w:cs="仿宋_GB2312"/>
          <w:b w:val="0"/>
          <w:bCs w:val="0"/>
          <w:color w:val="000000"/>
          <w:sz w:val="32"/>
          <w:szCs w:val="32"/>
        </w:rPr>
        <w:t>单位医疗（</w:t>
      </w:r>
      <w:r>
        <w:rPr>
          <w:rStyle w:val="18"/>
          <w:rFonts w:hint="eastAsia" w:ascii="仿宋_GB2312" w:eastAsia="仿宋_GB2312" w:cs="仿宋_GB2312"/>
          <w:b w:val="0"/>
          <w:bCs w:val="0"/>
          <w:color w:val="000000"/>
          <w:sz w:val="32"/>
          <w:szCs w:val="32"/>
          <w:lang w:val="en-US" w:eastAsia="zh-CN"/>
        </w:rPr>
        <w:t>02</w:t>
      </w:r>
      <w:r>
        <w:rPr>
          <w:rStyle w:val="18"/>
          <w:rFonts w:hint="eastAsia" w:ascii="仿宋_GB2312" w:eastAsia="仿宋_GB2312" w:cs="仿宋_GB2312"/>
          <w:b w:val="0"/>
          <w:bCs w:val="0"/>
          <w:color w:val="000000"/>
          <w:sz w:val="32"/>
          <w:szCs w:val="32"/>
        </w:rPr>
        <w:t>）</w:t>
      </w:r>
      <w:r>
        <w:rPr>
          <w:rStyle w:val="18"/>
          <w:rFonts w:ascii="仿宋_GB2312" w:eastAsia="仿宋_GB2312" w:cs="仿宋_GB2312"/>
          <w:b w:val="0"/>
          <w:bCs w:val="0"/>
          <w:color w:val="000000"/>
          <w:sz w:val="32"/>
          <w:szCs w:val="32"/>
        </w:rPr>
        <w:t>:</w:t>
      </w:r>
      <w:r>
        <w:rPr>
          <w:rStyle w:val="18"/>
          <w:rFonts w:hint="eastAsia" w:ascii="仿宋_GB2312" w:eastAsia="仿宋_GB2312" w:cs="仿宋_GB2312"/>
          <w:b w:val="0"/>
          <w:bCs w:val="0"/>
          <w:color w:val="000000"/>
          <w:sz w:val="32"/>
          <w:szCs w:val="32"/>
        </w:rPr>
        <w:t>支出决算为</w:t>
      </w:r>
      <w:r>
        <w:rPr>
          <w:rStyle w:val="18"/>
          <w:rFonts w:hint="eastAsia" w:ascii="仿宋_GB2312" w:eastAsia="仿宋_GB2312" w:cs="仿宋_GB2312"/>
          <w:b w:val="0"/>
          <w:bCs w:val="0"/>
          <w:color w:val="000000"/>
          <w:sz w:val="32"/>
          <w:szCs w:val="32"/>
          <w:lang w:val="en-US" w:eastAsia="zh-CN"/>
        </w:rPr>
        <w:t>7.21</w:t>
      </w:r>
      <w:r>
        <w:rPr>
          <w:rStyle w:val="18"/>
          <w:rFonts w:hint="eastAsia" w:ascii="仿宋_GB2312" w:eastAsia="仿宋_GB2312" w:cs="仿宋_GB2312"/>
          <w:b w:val="0"/>
          <w:bCs w:val="0"/>
          <w:color w:val="000000"/>
          <w:sz w:val="32"/>
          <w:szCs w:val="32"/>
        </w:rPr>
        <w:t>万元，完成预算</w:t>
      </w:r>
      <w:r>
        <w:rPr>
          <w:rStyle w:val="18"/>
          <w:rFonts w:ascii="仿宋_GB2312" w:eastAsia="仿宋_GB2312" w:cs="仿宋_GB2312"/>
          <w:b w:val="0"/>
          <w:bCs w:val="0"/>
          <w:color w:val="000000"/>
          <w:sz w:val="32"/>
          <w:szCs w:val="32"/>
        </w:rPr>
        <w:t>100%</w:t>
      </w:r>
      <w:r>
        <w:rPr>
          <w:rStyle w:val="18"/>
          <w:rFonts w:hint="eastAsia" w:ascii="仿宋_GB2312" w:eastAsia="仿宋_GB2312" w:cs="仿宋_GB2312"/>
          <w:b w:val="0"/>
          <w:bCs w:val="0"/>
          <w:color w:val="000000"/>
          <w:sz w:val="32"/>
          <w:szCs w:val="32"/>
          <w:lang w:val="en-US" w:eastAsia="zh-CN"/>
        </w:rPr>
        <w:t>,</w:t>
      </w:r>
      <w:r>
        <w:rPr>
          <w:rStyle w:val="18"/>
          <w:rFonts w:hint="eastAsia" w:ascii="仿宋_GB2312" w:eastAsia="仿宋_GB2312" w:cs="仿宋_GB2312"/>
          <w:b w:val="0"/>
          <w:bCs w:val="0"/>
          <w:color w:val="000000"/>
          <w:sz w:val="32"/>
          <w:szCs w:val="32"/>
        </w:rPr>
        <w:t>决算数等于预算数。</w:t>
      </w:r>
    </w:p>
    <w:p>
      <w:pPr>
        <w:spacing w:line="560" w:lineRule="exact"/>
        <w:ind w:firstLine="640" w:firstLineChars="200"/>
        <w:rPr>
          <w:rStyle w:val="18"/>
          <w:rFonts w:ascii="仿宋_GB2312" w:eastAsia="仿宋_GB2312" w:cs="仿宋_GB2312"/>
          <w:b w:val="0"/>
          <w:bCs w:val="0"/>
          <w:color w:val="000000"/>
          <w:sz w:val="32"/>
          <w:szCs w:val="32"/>
        </w:rPr>
      </w:pPr>
      <w:r>
        <w:rPr>
          <w:rFonts w:hint="eastAsia" w:ascii="仿宋_GB2312" w:eastAsia="仿宋_GB2312" w:cs="仿宋_GB2312"/>
          <w:color w:val="000000"/>
          <w:sz w:val="32"/>
          <w:szCs w:val="32"/>
          <w:lang w:val="en-US" w:eastAsia="zh-CN"/>
        </w:rPr>
        <w:t>7.</w:t>
      </w:r>
      <w:r>
        <w:rPr>
          <w:rFonts w:hint="eastAsia" w:ascii="仿宋_GB2312" w:eastAsia="仿宋_GB2312" w:cs="仿宋_GB2312"/>
          <w:color w:val="000000"/>
          <w:sz w:val="32"/>
          <w:szCs w:val="32"/>
        </w:rPr>
        <w:t>住房保障支出（</w:t>
      </w:r>
      <w:r>
        <w:rPr>
          <w:rFonts w:hint="eastAsia" w:ascii="仿宋_GB2312" w:eastAsia="仿宋_GB2312" w:cs="仿宋_GB2312"/>
          <w:color w:val="000000"/>
          <w:sz w:val="32"/>
          <w:szCs w:val="32"/>
          <w:lang w:val="en-US" w:eastAsia="zh-CN"/>
        </w:rPr>
        <w:t>221</w:t>
      </w:r>
      <w:r>
        <w:rPr>
          <w:rFonts w:hint="eastAsia" w:ascii="仿宋_GB2312" w:eastAsia="仿宋_GB2312" w:cs="仿宋_GB2312"/>
          <w:color w:val="000000"/>
          <w:sz w:val="32"/>
          <w:szCs w:val="32"/>
        </w:rPr>
        <w:t>）住房改革支出（</w:t>
      </w:r>
      <w:r>
        <w:rPr>
          <w:rFonts w:hint="eastAsia" w:ascii="仿宋_GB2312" w:eastAsia="仿宋_GB2312" w:cs="仿宋_GB2312"/>
          <w:color w:val="000000"/>
          <w:sz w:val="32"/>
          <w:szCs w:val="32"/>
          <w:lang w:val="en-US" w:eastAsia="zh-CN"/>
        </w:rPr>
        <w:t>02</w:t>
      </w:r>
      <w:r>
        <w:rPr>
          <w:rFonts w:hint="eastAsia" w:ascii="仿宋_GB2312" w:eastAsia="仿宋_GB2312" w:cs="仿宋_GB2312"/>
          <w:color w:val="000000"/>
          <w:sz w:val="32"/>
          <w:szCs w:val="32"/>
        </w:rPr>
        <w:t>）住房公积金（</w:t>
      </w:r>
      <w:r>
        <w:rPr>
          <w:rFonts w:hint="eastAsia" w:ascii="仿宋_GB2312" w:eastAsia="仿宋_GB2312" w:cs="仿宋_GB2312"/>
          <w:color w:val="000000"/>
          <w:sz w:val="32"/>
          <w:szCs w:val="32"/>
          <w:lang w:val="en-US" w:eastAsia="zh-CN"/>
        </w:rPr>
        <w:t>01</w:t>
      </w:r>
      <w:r>
        <w:rPr>
          <w:rFonts w:hint="eastAsia" w:ascii="仿宋_GB2312" w:eastAsia="仿宋_GB2312" w:cs="仿宋_GB2312"/>
          <w:color w:val="000000"/>
          <w:sz w:val="32"/>
          <w:szCs w:val="32"/>
        </w:rPr>
        <w:t>）：</w:t>
      </w:r>
      <w:r>
        <w:rPr>
          <w:rStyle w:val="18"/>
          <w:rFonts w:hint="eastAsia" w:ascii="仿宋_GB2312" w:eastAsia="仿宋_GB2312" w:cs="仿宋_GB2312"/>
          <w:b w:val="0"/>
          <w:bCs w:val="0"/>
          <w:color w:val="000000"/>
          <w:sz w:val="32"/>
          <w:szCs w:val="32"/>
        </w:rPr>
        <w:t>支出决算为26.90</w:t>
      </w:r>
      <w:r>
        <w:rPr>
          <w:rFonts w:hint="eastAsia" w:ascii="仿宋_GB2312" w:eastAsia="仿宋_GB2312" w:cs="仿宋_GB2312"/>
          <w:color w:val="000000"/>
          <w:sz w:val="32"/>
          <w:szCs w:val="32"/>
        </w:rPr>
        <w:t>万元，</w:t>
      </w:r>
      <w:r>
        <w:rPr>
          <w:rStyle w:val="18"/>
          <w:rFonts w:hint="eastAsia" w:ascii="仿宋_GB2312" w:eastAsia="仿宋_GB2312" w:cs="仿宋_GB2312"/>
          <w:b w:val="0"/>
          <w:bCs w:val="0"/>
          <w:color w:val="000000"/>
          <w:sz w:val="32"/>
          <w:szCs w:val="32"/>
        </w:rPr>
        <w:t>完成预算</w:t>
      </w:r>
      <w:r>
        <w:rPr>
          <w:rStyle w:val="18"/>
          <w:rFonts w:ascii="仿宋_GB2312" w:eastAsia="仿宋_GB2312" w:cs="仿宋_GB2312"/>
          <w:b w:val="0"/>
          <w:bCs w:val="0"/>
          <w:color w:val="000000"/>
          <w:sz w:val="32"/>
          <w:szCs w:val="32"/>
        </w:rPr>
        <w:t>100%</w:t>
      </w:r>
      <w:r>
        <w:rPr>
          <w:rStyle w:val="18"/>
          <w:rFonts w:hint="eastAsia" w:ascii="仿宋_GB2312" w:eastAsia="仿宋_GB2312" w:cs="仿宋_GB2312"/>
          <w:b w:val="0"/>
          <w:bCs w:val="0"/>
          <w:color w:val="000000"/>
          <w:sz w:val="32"/>
          <w:szCs w:val="32"/>
          <w:lang w:val="en-US" w:eastAsia="zh-CN"/>
        </w:rPr>
        <w:t>,</w:t>
      </w:r>
      <w:r>
        <w:rPr>
          <w:rStyle w:val="18"/>
          <w:rFonts w:hint="eastAsia" w:ascii="仿宋_GB2312" w:eastAsia="仿宋_GB2312" w:cs="仿宋_GB2312"/>
          <w:b w:val="0"/>
          <w:bCs w:val="0"/>
          <w:color w:val="000000"/>
          <w:sz w:val="32"/>
          <w:szCs w:val="32"/>
        </w:rPr>
        <w:t>决算数等于预算数。</w:t>
      </w:r>
    </w:p>
    <w:p>
      <w:pPr>
        <w:spacing w:line="560" w:lineRule="exact"/>
        <w:ind w:firstLine="640" w:firstLineChars="200"/>
        <w:rPr>
          <w:rStyle w:val="22"/>
        </w:rPr>
      </w:pPr>
      <w:r>
        <w:rPr>
          <w:rFonts w:hint="eastAsia" w:ascii="黑体" w:eastAsia="黑体" w:cs="黑体"/>
          <w:color w:val="000000"/>
          <w:sz w:val="32"/>
          <w:szCs w:val="32"/>
        </w:rPr>
        <w:t>六</w:t>
      </w:r>
      <w:r>
        <w:rPr>
          <w:rFonts w:hint="eastAsia" w:ascii="黑体" w:eastAsia="黑体" w:cs="黑体"/>
          <w:b/>
          <w:bCs/>
          <w:color w:val="000000"/>
          <w:sz w:val="32"/>
          <w:szCs w:val="32"/>
        </w:rPr>
        <w:t>、一</w:t>
      </w:r>
      <w:r>
        <w:rPr>
          <w:rStyle w:val="22"/>
          <w:rFonts w:hint="eastAsia" w:ascii="黑体" w:eastAsia="黑体" w:cs="黑体"/>
          <w:b w:val="0"/>
          <w:bCs w:val="0"/>
        </w:rPr>
        <w:t>般公共预算财政拨款基本支出决算情况说明</w:t>
      </w:r>
      <w:bookmarkEnd w:id="34"/>
      <w:bookmarkEnd w:id="35"/>
    </w:p>
    <w:p>
      <w:pPr>
        <w:spacing w:line="560" w:lineRule="exact"/>
        <w:ind w:firstLine="645"/>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4年一般公共预算财政拨款基本支出362.15万元，其中：</w:t>
      </w:r>
    </w:p>
    <w:p>
      <w:pPr>
        <w:spacing w:line="560" w:lineRule="exact"/>
        <w:ind w:firstLine="645"/>
        <w:rPr>
          <w:rFonts w:ascii="仿宋_GB2312" w:eastAsia="仿宋_GB2312" w:cs="仿宋_GB2312"/>
          <w:color w:val="000000"/>
          <w:sz w:val="32"/>
          <w:szCs w:val="32"/>
        </w:rPr>
      </w:pPr>
      <w:r>
        <w:rPr>
          <w:rFonts w:hint="eastAsia" w:ascii="仿宋_GB2312" w:eastAsia="仿宋_GB2312" w:cs="仿宋_GB2312"/>
          <w:color w:val="000000"/>
          <w:sz w:val="32"/>
          <w:szCs w:val="32"/>
        </w:rPr>
        <w:t>人员经费351.40万元，主要包括：基本工资、津贴补贴、奖金、绩效工资、机关事业单位基本养老保险缴费、职业年金缴费、职工基本医疗保险费、其他社会保障缴费、住房公积金、医疗费、生活补助、医疗费补助、奖励金等。</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日常公用经费10.75万元，主要包括：办公费、差旅费、公务接待费支出等。</w:t>
      </w:r>
    </w:p>
    <w:p>
      <w:pPr>
        <w:spacing w:line="560" w:lineRule="exact"/>
        <w:ind w:firstLine="640" w:firstLineChars="200"/>
        <w:rPr>
          <w:rStyle w:val="22"/>
          <w:rFonts w:ascii="黑体" w:eastAsia="黑体" w:cs="Times New Roman"/>
          <w:b w:val="0"/>
          <w:bCs w:val="0"/>
        </w:rPr>
      </w:pPr>
      <w:bookmarkStart w:id="36" w:name="_Toc15396609"/>
      <w:bookmarkStart w:id="37" w:name="_Toc15377215"/>
      <w:r>
        <w:rPr>
          <w:rFonts w:hint="eastAsia" w:ascii="黑体" w:eastAsia="黑体" w:cs="黑体"/>
          <w:color w:val="000000"/>
          <w:sz w:val="32"/>
          <w:szCs w:val="32"/>
        </w:rPr>
        <w:t>七、</w:t>
      </w:r>
      <w:r>
        <w:rPr>
          <w:rStyle w:val="22"/>
          <w:rFonts w:hint="eastAsia" w:ascii="黑体" w:eastAsia="黑体" w:cs="黑体"/>
        </w:rPr>
        <w:t>“</w:t>
      </w:r>
      <w:r>
        <w:rPr>
          <w:rStyle w:val="22"/>
          <w:rFonts w:hint="eastAsia" w:ascii="黑体" w:eastAsia="黑体" w:cs="黑体"/>
          <w:b w:val="0"/>
          <w:bCs w:val="0"/>
        </w:rPr>
        <w:t>三公”经费财政拨款支出决算情况说明</w:t>
      </w:r>
      <w:bookmarkEnd w:id="36"/>
      <w:bookmarkEnd w:id="37"/>
    </w:p>
    <w:p>
      <w:pPr>
        <w:spacing w:line="560" w:lineRule="exact"/>
        <w:ind w:firstLine="629" w:firstLineChars="196"/>
        <w:outlineLvl w:val="1"/>
        <w:rPr>
          <w:rFonts w:ascii="楷体" w:eastAsia="楷体" w:cs="楷体"/>
          <w:b/>
          <w:bCs/>
          <w:color w:val="000000"/>
          <w:sz w:val="32"/>
          <w:szCs w:val="32"/>
        </w:rPr>
      </w:pPr>
      <w:bookmarkStart w:id="38" w:name="_Toc15377216"/>
      <w:r>
        <w:rPr>
          <w:rFonts w:hint="eastAsia" w:ascii="楷体" w:eastAsia="楷体" w:cs="楷体"/>
          <w:b/>
          <w:bCs/>
          <w:color w:val="000000"/>
          <w:sz w:val="32"/>
          <w:szCs w:val="32"/>
        </w:rPr>
        <w:t>（一）“三公”经费财政拨款支出决算总体情况说明</w:t>
      </w:r>
      <w:bookmarkEnd w:id="38"/>
    </w:p>
    <w:p>
      <w:pPr>
        <w:spacing w:line="560" w:lineRule="exact"/>
        <w:ind w:firstLine="640"/>
        <w:rPr>
          <w:rFonts w:ascii="仿宋_GB2312" w:eastAsia="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4年“三公”经费财政拨款支出决算为</w:t>
      </w:r>
      <w:r>
        <w:rPr>
          <w:rFonts w:ascii="仿宋_GB2312" w:eastAsia="仿宋_GB2312" w:cs="仿宋_GB2312"/>
          <w:color w:val="000000"/>
          <w:sz w:val="32"/>
          <w:szCs w:val="32"/>
        </w:rPr>
        <w:t>0.</w:t>
      </w:r>
      <w:r>
        <w:rPr>
          <w:rFonts w:hint="eastAsia" w:ascii="仿宋_GB2312" w:eastAsia="仿宋_GB2312" w:cs="仿宋_GB2312"/>
          <w:color w:val="000000"/>
          <w:sz w:val="32"/>
          <w:szCs w:val="32"/>
        </w:rPr>
        <w:t>14万元，完成预算100</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，较上年度减少0.1</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w:t>
      </w:r>
      <w:bookmarkStart w:id="39" w:name="_Toc15377217"/>
      <w:r>
        <w:rPr>
          <w:rFonts w:hint="eastAsia" w:ascii="仿宋_GB2312" w:eastAsia="仿宋_GB2312" w:cs="仿宋_GB2312"/>
          <w:color w:val="000000"/>
          <w:sz w:val="32"/>
          <w:szCs w:val="32"/>
        </w:rPr>
        <w:t xml:space="preserve"> 。主要原因是</w:t>
      </w:r>
      <w:r>
        <w:rPr>
          <w:rFonts w:hint="eastAsia" w:ascii="仿宋_GB2312" w:eastAsia="仿宋_GB2312" w:cs="仿宋_GB2312"/>
          <w:color w:val="000000"/>
          <w:sz w:val="32"/>
          <w:szCs w:val="32"/>
          <w:lang w:val="en-US" w:eastAsia="zh-CN"/>
        </w:rPr>
        <w:t>:</w:t>
      </w:r>
      <w:r>
        <w:rPr>
          <w:rFonts w:hint="eastAsia" w:ascii="仿宋_GB2312" w:eastAsia="仿宋_GB2312" w:cs="仿宋_GB2312"/>
          <w:color w:val="000000"/>
          <w:kern w:val="0"/>
          <w:sz w:val="32"/>
          <w:szCs w:val="32"/>
        </w:rPr>
        <w:t>我校2024年厉行节约，业务活动减少。</w:t>
      </w:r>
    </w:p>
    <w:p>
      <w:pPr>
        <w:widowControl/>
        <w:spacing w:line="560" w:lineRule="exact"/>
        <w:ind w:firstLine="642" w:firstLineChars="200"/>
        <w:jc w:val="left"/>
        <w:rPr>
          <w:rFonts w:ascii="??" w:hAnsi="??"/>
          <w:color w:val="000000"/>
          <w:sz w:val="32"/>
          <w:szCs w:val="32"/>
        </w:rPr>
      </w:pPr>
      <w:r>
        <w:rPr>
          <w:rFonts w:hint="eastAsia" w:ascii="楷体" w:eastAsia="楷体" w:cs="楷体"/>
          <w:b/>
          <w:bCs/>
          <w:color w:val="000000"/>
          <w:sz w:val="32"/>
          <w:szCs w:val="32"/>
        </w:rPr>
        <w:t>（二）“三公”经费财政拨款支出决算具体情况说明</w:t>
      </w:r>
      <w:bookmarkEnd w:id="39"/>
    </w:p>
    <w:p>
      <w:pPr>
        <w:widowControl/>
        <w:spacing w:line="560" w:lineRule="exact"/>
        <w:ind w:firstLine="640" w:firstLineChars="200"/>
        <w:jc w:val="left"/>
        <w:rPr>
          <w:rFonts w:ascii="仿宋_GB2312" w:eastAsia="仿宋_GB2312" w:cs="仿宋_GB2312"/>
          <w:color w:val="000000"/>
          <w:sz w:val="32"/>
          <w:szCs w:val="32"/>
        </w:rPr>
      </w:pPr>
      <w:r>
        <w:rPr>
          <w:rFonts w:ascii="仿宋_GB2312" w:eastAsia="仿宋_GB2312" w:cs="仿宋_GB2312"/>
          <w:color w:val="000000"/>
          <w:sz w:val="32"/>
          <w:szCs w:val="32"/>
        </w:rPr>
        <w:t>202</w:t>
      </w:r>
      <w:r>
        <w:rPr>
          <w:rFonts w:hint="eastAsia" w:ascii="仿宋_GB2312" w:eastAsia="仿宋_GB2312" w:cs="仿宋_GB2312"/>
          <w:color w:val="000000"/>
          <w:sz w:val="32"/>
          <w:szCs w:val="32"/>
        </w:rPr>
        <w:t>4年度“三公”经费财政拨款支出决算中，因公出国（境）费支出决算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万元；公务用车购置及运行维护费支出决算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万元；公务接待费支出决算0.14万元，占</w:t>
      </w:r>
      <w:r>
        <w:rPr>
          <w:rFonts w:ascii="仿宋_GB2312" w:eastAsia="仿宋_GB2312" w:cs="仿宋_GB2312"/>
          <w:color w:val="000000"/>
          <w:sz w:val="32"/>
          <w:szCs w:val="32"/>
        </w:rPr>
        <w:t>100%</w:t>
      </w:r>
      <w:r>
        <w:rPr>
          <w:rFonts w:hint="eastAsia" w:ascii="仿宋_GB2312" w:eastAsia="仿宋_GB2312" w:cs="仿宋_GB2312"/>
          <w:color w:val="000000"/>
          <w:sz w:val="32"/>
          <w:szCs w:val="32"/>
        </w:rPr>
        <w:t>。具体情况如下：</w:t>
      </w:r>
    </w:p>
    <w:p>
      <w:pPr>
        <w:widowControl/>
        <w:spacing w:line="560" w:lineRule="exact"/>
        <w:ind w:firstLine="562" w:firstLineChars="200"/>
        <w:jc w:val="left"/>
        <w:rPr>
          <w:rFonts w:ascii="宋体"/>
          <w:b/>
          <w:bCs/>
          <w:color w:val="000000"/>
          <w:kern w:val="0"/>
          <w:sz w:val="28"/>
          <w:szCs w:val="28"/>
        </w:rPr>
      </w:pPr>
      <w:r>
        <w:rPr>
          <w:rFonts w:ascii="宋体"/>
          <w:b/>
          <w:bCs/>
          <w:color w:val="000000"/>
          <w:kern w:val="0"/>
          <w:sz w:val="28"/>
          <w:szCs w:val="28"/>
        </w:rPr>
        <w:drawing>
          <wp:anchor distT="0" distB="0" distL="114300" distR="114300" simplePos="0" relativeHeight="251667456" behindDoc="0" locked="0" layoutInCell="1" allowOverlap="1">
            <wp:simplePos x="0" y="0"/>
            <wp:positionH relativeFrom="column">
              <wp:posOffset>639445</wp:posOffset>
            </wp:positionH>
            <wp:positionV relativeFrom="paragraph">
              <wp:posOffset>121920</wp:posOffset>
            </wp:positionV>
            <wp:extent cx="4172585" cy="2072640"/>
            <wp:effectExtent l="0" t="0" r="18415"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srcRect/>
                    <a:stretch>
                      <a:fillRect/>
                    </a:stretch>
                  </pic:blipFill>
                  <pic:spPr>
                    <a:xfrm>
                      <a:off x="0" y="0"/>
                      <a:ext cx="4172585" cy="2072640"/>
                    </a:xfrm>
                    <a:prstGeom prst="rect">
                      <a:avLst/>
                    </a:prstGeom>
                    <a:noFill/>
                  </pic:spPr>
                </pic:pic>
              </a:graphicData>
            </a:graphic>
          </wp:anchor>
        </w:drawing>
      </w:r>
      <w:r>
        <w:rPr>
          <w:rFonts w:hint="eastAsia" w:ascii="宋体" w:cs="宋体"/>
          <w:b/>
          <w:bCs/>
          <w:color w:val="000000"/>
          <w:kern w:val="0"/>
          <w:sz w:val="28"/>
          <w:szCs w:val="28"/>
          <w:lang w:val="en-US" w:eastAsia="zh-CN"/>
        </w:rPr>
        <w:t xml:space="preserve"> </w:t>
      </w:r>
    </w:p>
    <w:p>
      <w:pPr>
        <w:pStyle w:val="2"/>
        <w:rPr>
          <w:b/>
          <w:bCs/>
          <w:color w:val="000000"/>
          <w:sz w:val="28"/>
          <w:szCs w:val="28"/>
        </w:rPr>
      </w:pPr>
    </w:p>
    <w:p>
      <w:pPr>
        <w:pStyle w:val="3"/>
      </w:pPr>
    </w:p>
    <w:p>
      <w:pPr>
        <w:widowControl/>
        <w:spacing w:line="560" w:lineRule="exact"/>
        <w:ind w:firstLine="562" w:firstLineChars="200"/>
        <w:jc w:val="left"/>
        <w:rPr>
          <w:rFonts w:ascii="宋体"/>
          <w:b/>
          <w:bCs/>
          <w:color w:val="000000"/>
          <w:kern w:val="0"/>
          <w:sz w:val="28"/>
          <w:szCs w:val="28"/>
        </w:rPr>
      </w:pPr>
    </w:p>
    <w:p>
      <w:pPr>
        <w:spacing w:line="560" w:lineRule="exact"/>
        <w:ind w:firstLine="642" w:firstLineChars="200"/>
        <w:rPr>
          <w:rFonts w:ascii="仿宋_GB2312" w:eastAsia="仿宋_GB2312"/>
          <w:color w:val="000000"/>
          <w:sz w:val="32"/>
          <w:szCs w:val="32"/>
        </w:rPr>
      </w:pPr>
      <w:r>
        <w:rPr>
          <w:rFonts w:ascii="仿宋_GB2312" w:eastAsia="仿宋_GB2312" w:cs="仿宋_GB2312"/>
          <w:b/>
          <w:bCs/>
          <w:color w:val="000000"/>
          <w:sz w:val="32"/>
          <w:szCs w:val="32"/>
        </w:rPr>
        <w:t>1.</w:t>
      </w:r>
      <w:r>
        <w:rPr>
          <w:rFonts w:hint="eastAsia" w:ascii="仿宋_GB2312" w:eastAsia="仿宋_GB2312" w:cs="仿宋_GB2312"/>
          <w:b/>
          <w:bCs/>
          <w:color w:val="000000"/>
          <w:sz w:val="32"/>
          <w:szCs w:val="32"/>
        </w:rPr>
        <w:t>因公出国（境）经费支出</w:t>
      </w:r>
      <w:r>
        <w:rPr>
          <w:rFonts w:ascii="仿宋_GB2312" w:eastAsia="仿宋_GB2312" w:cs="仿宋_GB2312"/>
          <w:b/>
          <w:bCs/>
          <w:color w:val="000000"/>
          <w:sz w:val="32"/>
          <w:szCs w:val="32"/>
        </w:rPr>
        <w:t>0</w:t>
      </w:r>
      <w:r>
        <w:rPr>
          <w:rFonts w:hint="eastAsia" w:ascii="仿宋_GB2312" w:eastAsia="仿宋_GB2312" w:cs="仿宋_GB2312"/>
          <w:b/>
          <w:bCs/>
          <w:color w:val="000000"/>
          <w:sz w:val="32"/>
          <w:szCs w:val="32"/>
        </w:rPr>
        <w:t>万元</w:t>
      </w:r>
      <w:r>
        <w:rPr>
          <w:rStyle w:val="18"/>
          <w:rFonts w:hint="eastAsia" w:ascii="仿宋_GB2312" w:eastAsia="仿宋_GB2312" w:cs="仿宋_GB2312"/>
          <w:b w:val="0"/>
          <w:bCs w:val="0"/>
          <w:color w:val="000000"/>
          <w:sz w:val="32"/>
          <w:szCs w:val="32"/>
        </w:rPr>
        <w:t>。与上年比无变化。</w:t>
      </w:r>
    </w:p>
    <w:p>
      <w:pPr>
        <w:spacing w:line="560" w:lineRule="exact"/>
        <w:ind w:firstLine="642" w:firstLineChars="200"/>
        <w:rPr>
          <w:rStyle w:val="18"/>
          <w:rFonts w:ascii="仿宋_GB2312" w:eastAsia="仿宋_GB2312" w:cs="仿宋_GB2312"/>
          <w:b w:val="0"/>
          <w:bCs w:val="0"/>
          <w:color w:val="000000"/>
          <w:sz w:val="32"/>
          <w:szCs w:val="32"/>
        </w:rPr>
      </w:pPr>
      <w:r>
        <w:rPr>
          <w:rFonts w:ascii="仿宋_GB2312" w:eastAsia="仿宋_GB2312" w:cs="仿宋_GB2312"/>
          <w:b/>
          <w:bCs/>
          <w:color w:val="000000"/>
          <w:sz w:val="32"/>
          <w:szCs w:val="32"/>
        </w:rPr>
        <w:t>2.</w:t>
      </w:r>
      <w:r>
        <w:rPr>
          <w:rFonts w:hint="eastAsia" w:ascii="仿宋_GB2312" w:eastAsia="仿宋_GB2312" w:cs="仿宋_GB2312"/>
          <w:b/>
          <w:bCs/>
          <w:color w:val="000000"/>
          <w:sz w:val="32"/>
          <w:szCs w:val="32"/>
        </w:rPr>
        <w:t>公务用车购置及运行维护费支出</w:t>
      </w:r>
      <w:r>
        <w:rPr>
          <w:rFonts w:ascii="仿宋_GB2312" w:eastAsia="仿宋_GB2312" w:cs="仿宋_GB2312"/>
          <w:b/>
          <w:bCs/>
          <w:color w:val="000000"/>
          <w:sz w:val="32"/>
          <w:szCs w:val="32"/>
        </w:rPr>
        <w:t>0</w:t>
      </w:r>
      <w:r>
        <w:rPr>
          <w:rFonts w:hint="eastAsia" w:ascii="仿宋_GB2312" w:eastAsia="仿宋_GB2312" w:cs="仿宋_GB2312"/>
          <w:b/>
          <w:bCs/>
          <w:color w:val="000000"/>
          <w:sz w:val="32"/>
          <w:szCs w:val="32"/>
        </w:rPr>
        <w:t>万元。</w:t>
      </w:r>
      <w:r>
        <w:rPr>
          <w:rStyle w:val="18"/>
          <w:rFonts w:hint="eastAsia" w:ascii="仿宋_GB2312" w:eastAsia="仿宋_GB2312" w:cs="仿宋_GB2312"/>
          <w:b w:val="0"/>
          <w:bCs w:val="0"/>
          <w:color w:val="000000"/>
          <w:sz w:val="32"/>
          <w:szCs w:val="32"/>
        </w:rPr>
        <w:t>公务用车购置及运行维护费支出决算与2023年相比无增减。主要原因是</w:t>
      </w:r>
      <w:r>
        <w:rPr>
          <w:rStyle w:val="18"/>
          <w:rFonts w:hint="eastAsia" w:ascii="仿宋_GB2312" w:eastAsia="仿宋_GB2312" w:cs="仿宋_GB2312"/>
          <w:b w:val="0"/>
          <w:bCs w:val="0"/>
          <w:color w:val="000000"/>
          <w:sz w:val="32"/>
          <w:szCs w:val="32"/>
          <w:lang w:val="en-US" w:eastAsia="zh-CN"/>
        </w:rPr>
        <w:t>:</w:t>
      </w:r>
      <w:r>
        <w:rPr>
          <w:rStyle w:val="18"/>
          <w:rFonts w:hint="eastAsia" w:ascii="仿宋_GB2312" w:eastAsia="仿宋_GB2312" w:cs="仿宋_GB2312"/>
          <w:b w:val="0"/>
          <w:bCs w:val="0"/>
          <w:color w:val="000000"/>
          <w:sz w:val="32"/>
          <w:szCs w:val="32"/>
        </w:rPr>
        <w:t>单位无公车，也无公务用车运行维护费的预算。</w:t>
      </w:r>
    </w:p>
    <w:p>
      <w:pPr>
        <w:spacing w:line="560" w:lineRule="exact"/>
        <w:ind w:firstLine="640" w:firstLineChars="200"/>
        <w:rPr>
          <w:rStyle w:val="18"/>
          <w:rFonts w:ascii="仿宋_GB2312" w:eastAsia="仿宋_GB2312" w:cs="仿宋_GB2312"/>
          <w:b w:val="0"/>
          <w:bCs w:val="0"/>
          <w:color w:val="000000"/>
          <w:sz w:val="32"/>
          <w:szCs w:val="32"/>
        </w:rPr>
      </w:pPr>
      <w:r>
        <w:rPr>
          <w:rStyle w:val="18"/>
          <w:rFonts w:hint="eastAsia" w:ascii="仿宋_GB2312" w:eastAsia="仿宋_GB2312" w:cs="仿宋_GB2312"/>
          <w:b w:val="0"/>
          <w:bCs w:val="0"/>
          <w:color w:val="000000"/>
          <w:sz w:val="32"/>
          <w:szCs w:val="32"/>
        </w:rPr>
        <w:t>其中：</w:t>
      </w:r>
      <w:r>
        <w:rPr>
          <w:rStyle w:val="18"/>
          <w:rFonts w:hint="eastAsia" w:ascii="仿宋_GB2312" w:eastAsia="仿宋_GB2312" w:cs="仿宋_GB2312"/>
          <w:b/>
          <w:bCs/>
          <w:color w:val="000000"/>
          <w:sz w:val="32"/>
          <w:szCs w:val="32"/>
        </w:rPr>
        <w:t>公务用车购置支出0万元。</w:t>
      </w:r>
      <w:r>
        <w:rPr>
          <w:rStyle w:val="18"/>
          <w:rFonts w:hint="eastAsia" w:ascii="仿宋_GB2312" w:eastAsia="仿宋_GB2312" w:cs="仿宋_GB2312"/>
          <w:b w:val="0"/>
          <w:bCs w:val="0"/>
          <w:color w:val="000000"/>
          <w:sz w:val="32"/>
          <w:szCs w:val="32"/>
        </w:rPr>
        <w:t>全年按规定更新购置公务用车0辆，其中：轿车0辆，金额0万元；越野车0辆、金额0万元；载客汽车0辆，金额0万元。截至2024年12月底，单位共有公务用车0辆，其中：轿车0辆、越野车0辆、载客汽车0辆。</w:t>
      </w:r>
    </w:p>
    <w:p>
      <w:pPr>
        <w:spacing w:line="560" w:lineRule="exact"/>
        <w:ind w:firstLine="640" w:firstLineChars="200"/>
        <w:rPr>
          <w:rFonts w:ascii="仿宋_GB2312" w:eastAsia="仿宋_GB2312"/>
          <w:color w:val="000000"/>
          <w:sz w:val="32"/>
          <w:szCs w:val="32"/>
        </w:rPr>
      </w:pPr>
      <w:r>
        <w:rPr>
          <w:rStyle w:val="18"/>
          <w:rFonts w:hint="eastAsia" w:ascii="仿宋_GB2312" w:eastAsia="仿宋_GB2312" w:cs="仿宋_GB2312"/>
          <w:b w:val="0"/>
          <w:bCs w:val="0"/>
          <w:color w:val="000000"/>
          <w:sz w:val="32"/>
          <w:szCs w:val="32"/>
        </w:rPr>
        <w:t>公务用车运行维护费支出0万元。</w:t>
      </w:r>
    </w:p>
    <w:p>
      <w:pPr>
        <w:spacing w:line="560" w:lineRule="exact"/>
        <w:ind w:firstLine="640"/>
        <w:rPr>
          <w:rFonts w:hint="eastAsia" w:ascii="仿宋_GB2312" w:eastAsia="仿宋_GB2312"/>
          <w:color w:val="000000"/>
          <w:sz w:val="32"/>
          <w:szCs w:val="32"/>
          <w:lang w:eastAsia="zh-CN"/>
        </w:rPr>
      </w:pPr>
      <w:r>
        <w:rPr>
          <w:rFonts w:ascii="仿宋_GB2312" w:eastAsia="仿宋_GB2312" w:cs="仿宋_GB2312"/>
          <w:b/>
          <w:bCs/>
          <w:color w:val="000000"/>
          <w:sz w:val="32"/>
          <w:szCs w:val="32"/>
        </w:rPr>
        <w:t>3.</w:t>
      </w:r>
      <w:r>
        <w:rPr>
          <w:rFonts w:hint="eastAsia" w:ascii="仿宋_GB2312" w:eastAsia="仿宋_GB2312" w:cs="仿宋_GB2312"/>
          <w:b/>
          <w:bCs/>
          <w:color w:val="000000"/>
          <w:sz w:val="32"/>
          <w:szCs w:val="32"/>
        </w:rPr>
        <w:t>公务接待费支出</w:t>
      </w:r>
      <w:r>
        <w:rPr>
          <w:rFonts w:ascii="仿宋_GB2312" w:eastAsia="仿宋_GB2312" w:cs="仿宋_GB2312"/>
          <w:b/>
          <w:bCs/>
          <w:color w:val="000000"/>
          <w:sz w:val="32"/>
          <w:szCs w:val="32"/>
        </w:rPr>
        <w:t>0.</w:t>
      </w:r>
      <w:r>
        <w:rPr>
          <w:rFonts w:hint="eastAsia" w:ascii="仿宋_GB2312" w:eastAsia="仿宋_GB2312" w:cs="仿宋_GB2312"/>
          <w:b/>
          <w:bCs/>
          <w:color w:val="000000"/>
          <w:sz w:val="32"/>
          <w:szCs w:val="32"/>
        </w:rPr>
        <w:t>14万元，</w:t>
      </w:r>
      <w:r>
        <w:rPr>
          <w:rStyle w:val="18"/>
          <w:rFonts w:hint="eastAsia" w:ascii="仿宋_GB2312" w:eastAsia="仿宋_GB2312" w:cs="仿宋_GB2312"/>
          <w:b/>
          <w:bCs/>
          <w:color w:val="000000"/>
          <w:sz w:val="32"/>
          <w:szCs w:val="32"/>
        </w:rPr>
        <w:t>完成预算100</w:t>
      </w:r>
      <w:r>
        <w:rPr>
          <w:rStyle w:val="18"/>
          <w:rFonts w:ascii="仿宋_GB2312" w:eastAsia="仿宋_GB2312" w:cs="仿宋_GB2312"/>
          <w:b/>
          <w:bCs/>
          <w:color w:val="000000"/>
          <w:sz w:val="32"/>
          <w:szCs w:val="32"/>
        </w:rPr>
        <w:t>%</w:t>
      </w:r>
      <w:r>
        <w:rPr>
          <w:rStyle w:val="18"/>
          <w:rFonts w:hint="eastAsia" w:ascii="仿宋_GB2312" w:eastAsia="仿宋_GB2312" w:cs="仿宋_GB2312"/>
          <w:b/>
          <w:bCs/>
          <w:color w:val="000000"/>
          <w:sz w:val="32"/>
          <w:szCs w:val="32"/>
        </w:rPr>
        <w:t>。</w:t>
      </w:r>
      <w:r>
        <w:rPr>
          <w:rFonts w:hint="eastAsia" w:ascii="仿宋_GB2312" w:eastAsia="仿宋_GB2312" w:cs="仿宋_GB2312"/>
          <w:color w:val="000000"/>
          <w:sz w:val="32"/>
          <w:szCs w:val="32"/>
        </w:rPr>
        <w:t>公务接待费支出决算比</w:t>
      </w:r>
      <w:r>
        <w:rPr>
          <w:rFonts w:ascii="仿宋_GB2312" w:eastAsia="仿宋_GB2312" w:cs="仿宋_GB2312"/>
          <w:color w:val="000000"/>
          <w:sz w:val="32"/>
          <w:szCs w:val="32"/>
        </w:rPr>
        <w:t>202</w:t>
      </w:r>
      <w:r>
        <w:rPr>
          <w:rFonts w:hint="eastAsia" w:ascii="仿宋_GB2312" w:eastAsia="仿宋_GB2312" w:cs="仿宋_GB2312"/>
          <w:color w:val="000000"/>
          <w:sz w:val="32"/>
          <w:szCs w:val="32"/>
        </w:rPr>
        <w:t>3年减少</w:t>
      </w:r>
      <w:r>
        <w:rPr>
          <w:rFonts w:ascii="仿宋_GB2312" w:eastAsia="仿宋_GB2312" w:cs="仿宋_GB2312"/>
          <w:color w:val="000000"/>
          <w:sz w:val="32"/>
          <w:szCs w:val="32"/>
        </w:rPr>
        <w:t>0.</w:t>
      </w:r>
      <w:r>
        <w:rPr>
          <w:rFonts w:hint="eastAsia" w:ascii="仿宋_GB2312" w:eastAsia="仿宋_GB2312" w:cs="仿宋_GB2312"/>
          <w:color w:val="000000"/>
          <w:sz w:val="32"/>
          <w:szCs w:val="32"/>
        </w:rPr>
        <w:t>1</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万元。主要原因是</w:t>
      </w:r>
      <w:r>
        <w:rPr>
          <w:rFonts w:hint="eastAsia" w:ascii="仿宋_GB2312" w:eastAsia="仿宋_GB2312" w:cs="仿宋_GB2312"/>
          <w:color w:val="000000"/>
          <w:sz w:val="32"/>
          <w:szCs w:val="32"/>
          <w:lang w:val="en-US" w:eastAsia="zh-CN"/>
        </w:rPr>
        <w:t>:</w:t>
      </w:r>
      <w:r>
        <w:rPr>
          <w:rFonts w:hint="eastAsia" w:ascii="仿宋_GB2312" w:eastAsia="仿宋_GB2312" w:cs="仿宋_GB2312"/>
          <w:color w:val="000000"/>
          <w:kern w:val="0"/>
          <w:sz w:val="32"/>
          <w:szCs w:val="32"/>
        </w:rPr>
        <w:t>我校2024年厉行节约</w:t>
      </w:r>
      <w:r>
        <w:rPr>
          <w:rFonts w:hint="eastAsia" w:ascii="仿宋_GB2312" w:eastAsia="仿宋_GB2312" w:cs="仿宋_GB2312"/>
          <w:color w:val="000000"/>
          <w:kern w:val="0"/>
          <w:sz w:val="32"/>
          <w:szCs w:val="32"/>
          <w:lang w:val="en-US" w:eastAsia="zh-CN"/>
        </w:rPr>
        <w:t>,</w:t>
      </w:r>
      <w:r>
        <w:rPr>
          <w:rFonts w:hint="eastAsia" w:ascii="仿宋_GB2312" w:eastAsia="仿宋_GB2312" w:cs="仿宋_GB2312"/>
          <w:color w:val="000000"/>
          <w:kern w:val="0"/>
          <w:sz w:val="32"/>
          <w:szCs w:val="32"/>
        </w:rPr>
        <w:t>业务活动减少。</w:t>
      </w:r>
      <w:r>
        <w:rPr>
          <w:rFonts w:hint="eastAsia" w:ascii="仿宋_GB2312" w:eastAsia="仿宋_GB2312" w:cs="仿宋_GB2312"/>
          <w:color w:val="000000"/>
          <w:kern w:val="0"/>
          <w:sz w:val="32"/>
          <w:szCs w:val="32"/>
          <w:lang w:eastAsia="zh-CN"/>
        </w:rPr>
        <w:t>其中：</w:t>
      </w:r>
    </w:p>
    <w:p>
      <w:pPr>
        <w:spacing w:line="560" w:lineRule="exact"/>
        <w:ind w:firstLine="640" w:firstLineChars="20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国内公务接待支出0.14万元，主要用于执行公务、开展业务活动开支的用餐费。国内公务接待1批次，9人次（不包括陪同人员），共计支出</w:t>
      </w:r>
      <w:r>
        <w:rPr>
          <w:rFonts w:ascii="仿宋_GB2312" w:eastAsia="仿宋_GB2312" w:cs="仿宋_GB2312"/>
          <w:color w:val="000000"/>
          <w:sz w:val="32"/>
          <w:szCs w:val="32"/>
        </w:rPr>
        <w:t>0.1</w:t>
      </w:r>
      <w:r>
        <w:rPr>
          <w:rFonts w:hint="eastAsia" w:ascii="仿宋_GB2312" w:eastAsia="仿宋_GB2312" w:cs="仿宋_GB2312"/>
          <w:color w:val="000000"/>
          <w:sz w:val="32"/>
          <w:szCs w:val="32"/>
        </w:rPr>
        <w:t>4万元</w:t>
      </w:r>
      <w:r>
        <w:rPr>
          <w:rFonts w:hint="eastAsia" w:ascii="仿宋_GB2312" w:eastAsia="仿宋_GB2312" w:cs="仿宋_GB2312"/>
          <w:color w:val="000000"/>
          <w:sz w:val="32"/>
          <w:szCs w:val="32"/>
          <w:lang w:eastAsia="zh-CN"/>
        </w:rPr>
        <w:t>。</w:t>
      </w:r>
    </w:p>
    <w:p>
      <w:pPr>
        <w:pStyle w:val="2"/>
        <w:ind w:firstLine="640" w:firstLineChars="200"/>
        <w:rPr>
          <w:rFonts w:hint="default"/>
          <w:lang w:val="en-US" w:eastAsia="zh-CN"/>
        </w:rPr>
      </w:pPr>
      <w:r>
        <w:rPr>
          <w:rFonts w:hint="eastAsia" w:ascii="仿宋_GB2312" w:hAnsi="Times New Roman" w:eastAsia="仿宋_GB2312" w:cs="仿宋_GB2312"/>
          <w:color w:val="000000"/>
          <w:kern w:val="2"/>
          <w:sz w:val="32"/>
          <w:szCs w:val="32"/>
          <w:lang w:val="en-US" w:eastAsia="zh-CN" w:bidi="ar-SA"/>
        </w:rPr>
        <w:t>外事接待支出0万元，</w:t>
      </w:r>
      <w:r>
        <w:rPr>
          <w:rFonts w:hint="eastAsia" w:ascii="仿宋_GB2312" w:eastAsia="仿宋_GB2312" w:cs="仿宋_GB2312"/>
          <w:color w:val="000000"/>
          <w:sz w:val="32"/>
          <w:szCs w:val="32"/>
          <w:lang w:val="en-US" w:eastAsia="zh-CN"/>
        </w:rPr>
        <w:t>外事接待0批次，0人，共计支出0万元。</w:t>
      </w:r>
    </w:p>
    <w:p>
      <w:pPr>
        <w:numPr>
          <w:ilvl w:val="0"/>
          <w:numId w:val="1"/>
        </w:numPr>
        <w:spacing w:line="560" w:lineRule="exact"/>
        <w:ind w:firstLine="640" w:firstLineChars="200"/>
        <w:rPr>
          <w:rStyle w:val="22"/>
          <w:rFonts w:ascii="黑体" w:eastAsia="黑体" w:cs="黑体"/>
          <w:b w:val="0"/>
          <w:bCs w:val="0"/>
        </w:rPr>
      </w:pPr>
      <w:bookmarkStart w:id="40" w:name="_Toc15396610"/>
      <w:bookmarkStart w:id="41" w:name="_Toc15377218"/>
      <w:r>
        <w:rPr>
          <w:rStyle w:val="22"/>
          <w:rFonts w:hint="eastAsia" w:ascii="黑体" w:eastAsia="黑体" w:cs="黑体"/>
          <w:b w:val="0"/>
          <w:bCs w:val="0"/>
        </w:rPr>
        <w:t>政府性基金预算支出决算情况说明</w:t>
      </w:r>
      <w:bookmarkEnd w:id="40"/>
      <w:bookmarkEnd w:id="41"/>
    </w:p>
    <w:p>
      <w:pPr>
        <w:spacing w:line="560" w:lineRule="exact"/>
        <w:ind w:firstLine="640" w:firstLineChars="200"/>
        <w:rPr>
          <w:rFonts w:ascii="仿宋_GB2312" w:eastAsia="仿宋_GB2312"/>
          <w:color w:val="000000"/>
          <w:sz w:val="32"/>
          <w:szCs w:val="32"/>
        </w:rPr>
      </w:pPr>
      <w:bookmarkStart w:id="42" w:name="_Toc15377219"/>
      <w:bookmarkStart w:id="43" w:name="_Toc15396611"/>
      <w:r>
        <w:rPr>
          <w:rFonts w:hint="eastAsia" w:ascii="仿宋_GB2312" w:eastAsia="仿宋_GB2312" w:cs="仿宋_GB2312"/>
          <w:color w:val="000000"/>
          <w:sz w:val="32"/>
          <w:szCs w:val="32"/>
        </w:rPr>
        <w:t>我校</w:t>
      </w:r>
      <w:r>
        <w:rPr>
          <w:rFonts w:ascii="仿宋_GB2312" w:eastAsia="仿宋_GB2312" w:cs="仿宋_GB2312"/>
          <w:color w:val="000000"/>
          <w:sz w:val="32"/>
          <w:szCs w:val="32"/>
        </w:rPr>
        <w:t>202</w:t>
      </w:r>
      <w:r>
        <w:rPr>
          <w:rFonts w:hint="eastAsia" w:ascii="仿宋_GB2312" w:eastAsia="仿宋_GB2312" w:cs="仿宋_GB2312"/>
          <w:color w:val="000000"/>
          <w:sz w:val="32"/>
          <w:szCs w:val="32"/>
        </w:rPr>
        <w:t>4年度政府性基金预算财政拨款支出0万元。</w:t>
      </w:r>
    </w:p>
    <w:p>
      <w:pPr>
        <w:pStyle w:val="5"/>
        <w:spacing w:before="0" w:after="0" w:line="560" w:lineRule="exact"/>
        <w:ind w:firstLine="640" w:firstLineChars="200"/>
        <w:rPr>
          <w:rStyle w:val="22"/>
          <w:rFonts w:ascii="黑体" w:eastAsia="黑体" w:cs="Times New Roman"/>
          <w:b w:val="0"/>
          <w:bCs w:val="0"/>
        </w:rPr>
      </w:pPr>
      <w:r>
        <w:rPr>
          <w:rStyle w:val="22"/>
          <w:rFonts w:hint="eastAsia" w:ascii="黑体" w:eastAsia="黑体" w:cs="黑体"/>
          <w:b w:val="0"/>
          <w:bCs w:val="0"/>
        </w:rPr>
        <w:t>九、国有资本经营预算支出决算情况说明</w:t>
      </w:r>
      <w:bookmarkEnd w:id="42"/>
      <w:bookmarkEnd w:id="43"/>
    </w:p>
    <w:p>
      <w:pPr>
        <w:spacing w:line="56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202</w:t>
      </w:r>
      <w:r>
        <w:rPr>
          <w:rFonts w:hint="eastAsia" w:ascii="仿宋_GB2312" w:eastAsia="仿宋_GB2312" w:cs="仿宋_GB2312"/>
          <w:color w:val="000000"/>
          <w:sz w:val="32"/>
          <w:szCs w:val="32"/>
        </w:rPr>
        <w:t>4年国有资本经营预算拨款支出0万元。</w:t>
      </w:r>
    </w:p>
    <w:p>
      <w:pPr>
        <w:pStyle w:val="5"/>
        <w:spacing w:before="0" w:after="0" w:line="560" w:lineRule="exact"/>
        <w:ind w:firstLine="642" w:firstLineChars="200"/>
        <w:rPr>
          <w:rStyle w:val="22"/>
          <w:rFonts w:ascii="黑体" w:eastAsia="黑体" w:cs="黑体"/>
          <w:b/>
          <w:bCs/>
        </w:rPr>
      </w:pPr>
      <w:r>
        <w:rPr>
          <w:rStyle w:val="22"/>
          <w:rFonts w:hint="eastAsia" w:ascii="黑体" w:eastAsia="黑体" w:cs="黑体"/>
          <w:b/>
          <w:bCs/>
        </w:rPr>
        <w:t>十、其他重要事项的情况说明</w:t>
      </w:r>
    </w:p>
    <w:p>
      <w:pPr>
        <w:spacing w:line="560" w:lineRule="exact"/>
        <w:ind w:firstLine="642" w:firstLineChars="200"/>
        <w:rPr>
          <w:rFonts w:ascii="宋体" w:cs="宋体"/>
          <w:b/>
          <w:bCs/>
          <w:sz w:val="32"/>
          <w:szCs w:val="32"/>
        </w:rPr>
      </w:pPr>
      <w:r>
        <w:rPr>
          <w:rFonts w:hint="eastAsia" w:ascii="宋体" w:cs="宋体"/>
          <w:b/>
          <w:bCs/>
          <w:sz w:val="32"/>
          <w:szCs w:val="32"/>
        </w:rPr>
        <w:t>（一）机关运行经费支出情况</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4年，我校机关运行经费支出6.04万元，比</w:t>
      </w:r>
      <w:r>
        <w:rPr>
          <w:rFonts w:ascii="仿宋_GB2312" w:eastAsia="仿宋_GB2312"/>
          <w:color w:val="000000"/>
          <w:sz w:val="32"/>
          <w:szCs w:val="32"/>
        </w:rPr>
        <w:t>202</w:t>
      </w:r>
      <w:r>
        <w:rPr>
          <w:rFonts w:hint="eastAsia" w:ascii="仿宋_GB2312" w:eastAsia="仿宋_GB2312"/>
          <w:color w:val="000000"/>
          <w:sz w:val="32"/>
          <w:szCs w:val="32"/>
        </w:rPr>
        <w:t>3年减少0.5</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万元。主要原因是</w:t>
      </w:r>
      <w:r>
        <w:rPr>
          <w:rFonts w:hint="eastAsia" w:ascii="仿宋_GB2312" w:eastAsia="仿宋_GB2312"/>
          <w:color w:val="000000"/>
          <w:sz w:val="32"/>
          <w:szCs w:val="32"/>
          <w:lang w:eastAsia="zh-CN"/>
        </w:rPr>
        <w:t>：</w:t>
      </w:r>
      <w:r>
        <w:rPr>
          <w:rFonts w:hint="eastAsia" w:ascii="仿宋_GB2312" w:eastAsia="仿宋_GB2312"/>
          <w:color w:val="000000"/>
          <w:sz w:val="32"/>
          <w:szCs w:val="32"/>
        </w:rPr>
        <w:t>厉行节约，</w:t>
      </w:r>
      <w:r>
        <w:rPr>
          <w:rFonts w:hint="eastAsia" w:ascii="仿宋_GB2312" w:eastAsia="仿宋_GB2312" w:cs="仿宋_GB2312"/>
          <w:color w:val="000000"/>
          <w:kern w:val="0"/>
          <w:sz w:val="32"/>
          <w:szCs w:val="32"/>
        </w:rPr>
        <w:t>控制经费支出。</w:t>
      </w:r>
    </w:p>
    <w:p>
      <w:pPr>
        <w:autoSpaceDE w:val="0"/>
        <w:autoSpaceDN w:val="0"/>
        <w:adjustRightInd w:val="0"/>
        <w:spacing w:line="560" w:lineRule="exact"/>
        <w:ind w:firstLine="642" w:firstLineChars="200"/>
        <w:jc w:val="left"/>
        <w:outlineLvl w:val="2"/>
        <w:rPr>
          <w:rFonts w:ascii="仿宋" w:eastAsia="仿宋"/>
          <w:b/>
          <w:color w:val="000000"/>
          <w:sz w:val="32"/>
          <w:szCs w:val="32"/>
        </w:rPr>
      </w:pPr>
      <w:r>
        <w:rPr>
          <w:rFonts w:hint="eastAsia" w:ascii="仿宋" w:eastAsia="仿宋"/>
          <w:b/>
          <w:color w:val="000000"/>
          <w:sz w:val="32"/>
          <w:szCs w:val="32"/>
        </w:rPr>
        <w:t>（二）政府采购支出情况</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4年，茂县县委党校政府采购支出总额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60" w:lineRule="exact"/>
        <w:ind w:firstLine="642" w:firstLineChars="200"/>
        <w:rPr>
          <w:rFonts w:ascii="仿宋" w:eastAsia="仿宋"/>
          <w:b/>
          <w:color w:val="000000"/>
          <w:sz w:val="32"/>
          <w:szCs w:val="32"/>
        </w:rPr>
      </w:pPr>
      <w:r>
        <w:rPr>
          <w:rFonts w:hint="eastAsia" w:ascii="仿宋" w:eastAsia="仿宋"/>
          <w:b/>
          <w:color w:val="000000"/>
          <w:sz w:val="32"/>
          <w:szCs w:val="32"/>
        </w:rPr>
        <w:t>（三）国有资产占有使用情况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4年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共有车辆</w:t>
      </w:r>
      <w:r>
        <w:rPr>
          <w:rFonts w:ascii="仿宋_GB2312" w:eastAsia="仿宋_GB2312"/>
          <w:color w:val="000000"/>
          <w:sz w:val="32"/>
          <w:szCs w:val="32"/>
        </w:rPr>
        <w:t>0</w:t>
      </w:r>
      <w:r>
        <w:rPr>
          <w:rFonts w:hint="eastAsia" w:ascii="仿宋_GB2312" w:eastAsia="仿宋_GB2312"/>
          <w:color w:val="000000"/>
          <w:sz w:val="32"/>
          <w:szCs w:val="32"/>
        </w:rPr>
        <w:t>辆。</w:t>
      </w:r>
    </w:p>
    <w:p>
      <w:pPr>
        <w:numPr>
          <w:ilvl w:val="0"/>
          <w:numId w:val="2"/>
        </w:numPr>
        <w:autoSpaceDE w:val="0"/>
        <w:autoSpaceDN w:val="0"/>
        <w:adjustRightInd w:val="0"/>
        <w:spacing w:line="560" w:lineRule="exact"/>
        <w:ind w:firstLine="642" w:firstLineChars="200"/>
        <w:jc w:val="left"/>
        <w:outlineLvl w:val="2"/>
        <w:rPr>
          <w:rFonts w:ascii="仿宋" w:eastAsia="仿宋"/>
          <w:b/>
          <w:color w:val="000000"/>
          <w:sz w:val="32"/>
          <w:szCs w:val="32"/>
        </w:rPr>
      </w:pPr>
      <w:r>
        <w:rPr>
          <w:rFonts w:hint="eastAsia" w:ascii="仿宋" w:eastAsia="仿宋"/>
          <w:b/>
          <w:color w:val="000000"/>
          <w:sz w:val="32"/>
          <w:szCs w:val="32"/>
        </w:rPr>
        <w:t>预算绩效管理情况</w:t>
      </w:r>
    </w:p>
    <w:p>
      <w:pPr>
        <w:autoSpaceDE w:val="0"/>
        <w:autoSpaceDN w:val="0"/>
        <w:adjustRightInd w:val="0"/>
        <w:spacing w:line="560" w:lineRule="exact"/>
        <w:ind w:firstLine="640" w:firstLineChars="200"/>
        <w:jc w:val="left"/>
        <w:outlineLvl w:val="2"/>
        <w:rPr>
          <w:rFonts w:eastAsia="仿宋_GB2312"/>
        </w:rPr>
      </w:pPr>
      <w:r>
        <w:rPr>
          <w:rFonts w:hint="eastAsia" w:ascii="仿宋_GB2312" w:eastAsia="仿宋_GB2312" w:cs="仿宋_GB2312"/>
          <w:color w:val="000000"/>
          <w:kern w:val="0"/>
          <w:sz w:val="32"/>
          <w:szCs w:val="32"/>
        </w:rPr>
        <w:t>根据预算绩效管理要求，我校在2024年度预算编制阶段，对 45个项目编制了绩效目标，预算执行过程中，选取45个项目开展绩效监控。</w:t>
      </w:r>
      <w:r>
        <w:rPr>
          <w:rFonts w:hint="eastAsia" w:ascii="仿宋_GB2312" w:eastAsia="仿宋_GB2312" w:cs="仿宋_GB2312"/>
          <w:color w:val="222222"/>
          <w:sz w:val="32"/>
          <w:szCs w:val="32"/>
        </w:rPr>
        <w:t xml:space="preserve"> </w:t>
      </w:r>
    </w:p>
    <w:p>
      <w:pPr>
        <w:spacing w:line="560" w:lineRule="exact"/>
        <w:ind w:firstLine="640" w:firstLineChars="200"/>
        <w:rPr>
          <w:rFonts w:ascii="仿宋_GB2312" w:eastAsia="仿宋_GB2312" w:cs="仿宋_GB2312"/>
          <w:color w:val="222222"/>
          <w:sz w:val="32"/>
          <w:szCs w:val="32"/>
        </w:rPr>
      </w:pPr>
      <w:r>
        <w:rPr>
          <w:rFonts w:hint="eastAsia" w:ascii="仿宋_GB2312" w:eastAsia="仿宋_GB2312" w:cs="仿宋_GB2312"/>
          <w:sz w:val="32"/>
          <w:szCs w:val="32"/>
        </w:rPr>
        <w:t>本校按要求对</w:t>
      </w:r>
      <w:r>
        <w:rPr>
          <w:rFonts w:ascii="仿宋_GB2312" w:eastAsia="仿宋_GB2312" w:cs="仿宋_GB2312"/>
          <w:sz w:val="32"/>
          <w:szCs w:val="32"/>
        </w:rPr>
        <w:t>202</w:t>
      </w:r>
      <w:r>
        <w:rPr>
          <w:rFonts w:hint="eastAsia" w:ascii="仿宋_GB2312" w:eastAsia="仿宋_GB2312" w:cs="仿宋_GB2312"/>
          <w:sz w:val="32"/>
          <w:szCs w:val="32"/>
        </w:rPr>
        <w:t>4年部门整体支出绩效评价情况开展自评，形成中共茂县县委党校2024年部门预算绩效自评报告，</w:t>
      </w:r>
      <w:r>
        <w:rPr>
          <w:rFonts w:ascii="仿宋_GB2312" w:eastAsia="仿宋_GB2312" w:cs="仿宋_GB2312"/>
          <w:color w:val="000000"/>
          <w:kern w:val="0"/>
          <w:sz w:val="32"/>
          <w:szCs w:val="32"/>
        </w:rPr>
        <w:t>202</w:t>
      </w:r>
      <w:r>
        <w:rPr>
          <w:rFonts w:hint="eastAsia" w:ascii="仿宋_GB2312" w:eastAsia="仿宋_GB2312" w:cs="仿宋_GB2312"/>
          <w:color w:val="000000"/>
          <w:kern w:val="0"/>
          <w:sz w:val="32"/>
          <w:szCs w:val="32"/>
        </w:rPr>
        <w:t>4年我校部门整体支出绩效评价自查自评结果良好，全年基本支出保证了部门的正常运行和日常工作的正常开展，绩效目标得到较好实现，绩效管理水平不断提高，绩效指标体系逐渐丰富和完善。</w:t>
      </w:r>
      <w:r>
        <w:rPr>
          <w:rFonts w:hint="eastAsia" w:ascii="仿宋_GB2312" w:eastAsia="仿宋_GB2312" w:cs="仿宋_GB2312"/>
          <w:sz w:val="32"/>
          <w:szCs w:val="32"/>
        </w:rPr>
        <w:t xml:space="preserve"> </w:t>
      </w:r>
    </w:p>
    <w:p>
      <w:pPr>
        <w:widowControl/>
        <w:spacing w:line="560" w:lineRule="exact"/>
        <w:jc w:val="center"/>
        <w:rPr>
          <w:rFonts w:ascii="方正小标宋简体" w:eastAsia="方正小标宋简体" w:cs="方正小标宋简体"/>
          <w:color w:val="000000"/>
          <w:sz w:val="44"/>
          <w:szCs w:val="44"/>
        </w:rPr>
      </w:pPr>
      <w:bookmarkStart w:id="44" w:name="_Toc15377225"/>
      <w:bookmarkStart w:id="45" w:name="_Toc15396613"/>
    </w:p>
    <w:p>
      <w:pPr>
        <w:widowControl/>
        <w:spacing w:line="560" w:lineRule="exact"/>
        <w:jc w:val="center"/>
        <w:rPr>
          <w:rFonts w:ascii="方正小标宋简体" w:eastAsia="方正小标宋简体" w:cs="方正小标宋简体"/>
          <w:color w:val="000000"/>
          <w:sz w:val="44"/>
          <w:szCs w:val="44"/>
        </w:rPr>
      </w:pPr>
    </w:p>
    <w:p>
      <w:pPr>
        <w:widowControl/>
        <w:spacing w:line="560" w:lineRule="exact"/>
        <w:jc w:val="center"/>
        <w:rPr>
          <w:rFonts w:hint="eastAsia" w:ascii="方正小标宋简体" w:eastAsia="方正小标宋简体" w:cs="方正小标宋简体"/>
          <w:color w:val="000000"/>
          <w:sz w:val="44"/>
          <w:szCs w:val="44"/>
        </w:rPr>
      </w:pPr>
    </w:p>
    <w:p>
      <w:pPr>
        <w:widowControl/>
        <w:spacing w:line="560" w:lineRule="exact"/>
        <w:jc w:val="center"/>
        <w:rPr>
          <w:rStyle w:val="21"/>
          <w:rFonts w:ascii="方正小标宋简体" w:eastAsia="方正小标宋简体" w:cs="方正小标宋简体"/>
          <w:b w:val="0"/>
          <w:bCs w:val="0"/>
        </w:rPr>
      </w:pPr>
      <w:r>
        <w:rPr>
          <w:rFonts w:hint="eastAsia" w:ascii="方正小标宋简体" w:eastAsia="方正小标宋简体" w:cs="方正小标宋简体"/>
          <w:color w:val="000000"/>
          <w:sz w:val="44"/>
          <w:szCs w:val="44"/>
        </w:rPr>
        <w:t>第三部分名</w:t>
      </w:r>
      <w:r>
        <w:rPr>
          <w:rStyle w:val="21"/>
          <w:rFonts w:hint="eastAsia" w:ascii="方正小标宋简体" w:eastAsia="方正小标宋简体" w:cs="方正小标宋简体"/>
          <w:b w:val="0"/>
          <w:bCs w:val="0"/>
        </w:rPr>
        <w:t>词解释</w:t>
      </w:r>
      <w:bookmarkEnd w:id="44"/>
      <w:bookmarkEnd w:id="45"/>
    </w:p>
    <w:p>
      <w:pPr>
        <w:widowControl/>
        <w:spacing w:line="560" w:lineRule="exact"/>
        <w:jc w:val="center"/>
        <w:rPr>
          <w:rStyle w:val="21"/>
          <w:rFonts w:ascii="方正小标宋简体" w:eastAsia="方正小标宋简体"/>
          <w:b w:val="0"/>
          <w:bCs w:val="0"/>
        </w:rPr>
      </w:pPr>
    </w:p>
    <w:p>
      <w:pPr>
        <w:pStyle w:val="23"/>
        <w:spacing w:line="560" w:lineRule="exact"/>
        <w:ind w:firstLine="640" w:firstLineChars="200"/>
        <w:rPr>
          <w:rFonts w:ascii="仿宋_GB2312" w:eastAsia="仿宋_GB2312" w:cs="仿宋_GB2312"/>
          <w:sz w:val="32"/>
          <w:szCs w:val="32"/>
        </w:rPr>
      </w:pPr>
      <w:bookmarkStart w:id="46" w:name="_Toc15396614"/>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3"/>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3"/>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3"/>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p>
    <w:p>
      <w:pPr>
        <w:pStyle w:val="23"/>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9.</w:t>
      </w:r>
      <w:r>
        <w:rPr>
          <w:rFonts w:hint="eastAsia" w:ascii="仿宋_GB2312" w:eastAsia="仿宋_GB2312" w:cs="仿宋_GB2312"/>
          <w:color w:val="000000"/>
          <w:sz w:val="32"/>
          <w:szCs w:val="32"/>
        </w:rPr>
        <w:t>教育（类）教育管理事务（款）行政运行（项）：指用于保障机构运行、开展日常工作的基本支出。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10.</w:t>
      </w:r>
      <w:r>
        <w:rPr>
          <w:rFonts w:hint="eastAsia" w:ascii="仿宋_GB2312" w:eastAsia="仿宋_GB2312" w:cs="仿宋_GB2312"/>
          <w:color w:val="000000"/>
          <w:sz w:val="32"/>
          <w:szCs w:val="32"/>
        </w:rPr>
        <w:t>社会保障和就业（类）行政事业单位离退休（款）机关事业单位基本养老保险缴费支出（项）：指部门实施养老保险制度由单位缴纳的养老保险费的支出。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11.</w:t>
      </w:r>
      <w:r>
        <w:rPr>
          <w:rFonts w:hint="eastAsia" w:ascii="仿宋_GB2312" w:eastAsia="仿宋_GB2312" w:cs="仿宋_GB2312"/>
          <w:color w:val="000000"/>
          <w:sz w:val="32"/>
          <w:szCs w:val="32"/>
        </w:rPr>
        <w:t>社会保障和就业（类）行政事业单位离退休（款）机关事业单位职业年金缴费支出（项）：指部门实施养老保险制度由单位缴纳的职业年金的支出。</w:t>
      </w:r>
    </w:p>
    <w:p>
      <w:pPr>
        <w:widowControl/>
        <w:spacing w:line="560" w:lineRule="exact"/>
        <w:ind w:firstLine="640" w:firstLineChars="200"/>
        <w:jc w:val="left"/>
        <w:rPr>
          <w:rFonts w:ascii="仿宋_GB2312" w:eastAsia="仿宋_GB2312" w:cs="仿宋_GB2312"/>
          <w:color w:val="000000"/>
          <w:sz w:val="32"/>
          <w:szCs w:val="32"/>
        </w:rPr>
      </w:pPr>
      <w:r>
        <w:rPr>
          <w:rFonts w:ascii="仿宋_GB2312" w:eastAsia="仿宋_GB2312" w:cs="仿宋_GB2312"/>
          <w:color w:val="000000"/>
          <w:sz w:val="32"/>
          <w:szCs w:val="32"/>
        </w:rPr>
        <w:t>12.</w:t>
      </w:r>
      <w:r>
        <w:rPr>
          <w:rFonts w:hint="eastAsia" w:ascii="仿宋_GB2312" w:eastAsia="仿宋_GB2312" w:cs="仿宋_GB2312"/>
          <w:color w:val="000000"/>
          <w:sz w:val="32"/>
          <w:szCs w:val="32"/>
        </w:rPr>
        <w:t>医疗卫生与计划生育（类）行政事业单位医疗（款）行政单位医疗（项）：指本</w:t>
      </w:r>
      <w:r>
        <w:rPr>
          <w:rFonts w:hint="eastAsia" w:ascii="仿宋_GB2312" w:eastAsia="仿宋_GB2312" w:cs="仿宋_GB2312"/>
          <w:color w:val="000000"/>
          <w:kern w:val="0"/>
          <w:sz w:val="32"/>
          <w:szCs w:val="32"/>
        </w:rPr>
        <w:t>单位用于缴纳单位基本医疗保险支出。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13.</w:t>
      </w:r>
      <w:r>
        <w:rPr>
          <w:rFonts w:hint="eastAsia" w:ascii="仿宋_GB2312" w:eastAsia="仿宋_GB2312" w:cs="仿宋_GB2312"/>
          <w:color w:val="000000"/>
          <w:sz w:val="32"/>
          <w:szCs w:val="32"/>
        </w:rPr>
        <w:t>农林水（类）扶贫（款）其他扶贫支出（项）：指扶贫方面支出。</w:t>
      </w:r>
    </w:p>
    <w:p>
      <w:pPr>
        <w:widowControl/>
        <w:spacing w:line="560" w:lineRule="exact"/>
        <w:ind w:firstLine="640" w:firstLineChars="200"/>
        <w:jc w:val="left"/>
      </w:pPr>
      <w:r>
        <w:rPr>
          <w:rFonts w:ascii="仿宋_GB2312" w:eastAsia="仿宋_GB2312" w:cs="仿宋_GB2312"/>
          <w:color w:val="000000"/>
          <w:sz w:val="32"/>
          <w:szCs w:val="32"/>
        </w:rPr>
        <w:t>14.</w:t>
      </w:r>
      <w:r>
        <w:rPr>
          <w:rFonts w:hint="eastAsia" w:ascii="仿宋_GB2312" w:eastAsia="仿宋_GB2312" w:cs="仿宋_GB2312"/>
          <w:color w:val="000000"/>
          <w:sz w:val="32"/>
          <w:szCs w:val="32"/>
        </w:rPr>
        <w:t>住房保障（类）住房改革（款）住房公积金（项）：指</w:t>
      </w:r>
      <w:r>
        <w:rPr>
          <w:rFonts w:hint="eastAsia" w:ascii="仿宋_GB2312" w:eastAsia="仿宋_GB2312" w:cs="仿宋_GB2312"/>
          <w:color w:val="000000"/>
          <w:kern w:val="0"/>
          <w:sz w:val="32"/>
          <w:szCs w:val="32"/>
        </w:rPr>
        <w:t>行政事业单位按规定为职工缴纳的住房公积金。</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15.</w:t>
      </w:r>
      <w:r>
        <w:rPr>
          <w:rFonts w:hint="eastAsia" w:ascii="仿宋_GB2312" w:eastAsia="仿宋_GB2312" w:cs="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16.</w:t>
      </w:r>
      <w:r>
        <w:rPr>
          <w:rFonts w:hint="eastAsia" w:ascii="仿宋_GB2312" w:eastAsia="仿宋_GB2312" w:cs="仿宋_GB2312"/>
          <w:color w:val="000000"/>
          <w:sz w:val="32"/>
          <w:szCs w:val="32"/>
        </w:rPr>
        <w:t>项目支出：指在基本支出之外为完成特定行政任务和事业发展目标所发生的支出。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17.</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18.</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19.</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w:t>
      </w:r>
    </w:p>
    <w:p>
      <w:pPr>
        <w:spacing w:line="560" w:lineRule="exact"/>
        <w:ind w:firstLine="2420" w:firstLineChars="550"/>
        <w:outlineLvl w:val="0"/>
        <w:rPr>
          <w:rFonts w:ascii="方正小标宋简体" w:eastAsia="方正小标宋简体" w:cs="方正小标宋简体"/>
          <w:sz w:val="44"/>
          <w:szCs w:val="44"/>
        </w:rPr>
      </w:pPr>
    </w:p>
    <w:p>
      <w:pPr>
        <w:spacing w:line="560" w:lineRule="exact"/>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ind w:firstLine="2420" w:firstLineChars="550"/>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p>
      <w:pPr>
        <w:spacing w:line="560" w:lineRule="exact"/>
        <w:jc w:val="center"/>
        <w:outlineLvl w:val="0"/>
        <w:rPr>
          <w:rFonts w:ascii="方正小标宋简体" w:eastAsia="方正小标宋简体" w:cs="方正小标宋简体"/>
          <w:sz w:val="44"/>
          <w:szCs w:val="44"/>
        </w:rPr>
      </w:pPr>
    </w:p>
    <w:bookmarkEnd w:id="46"/>
    <w:p>
      <w:pPr>
        <w:spacing w:line="560" w:lineRule="exact"/>
        <w:jc w:val="center"/>
        <w:outlineLvl w:val="0"/>
        <w:rPr>
          <w:rStyle w:val="21"/>
          <w:rFonts w:ascii="方正小标宋简体" w:eastAsia="方正小标宋简体" w:cs="方正小标宋简体"/>
          <w:b w:val="0"/>
          <w:bCs w:val="0"/>
        </w:rPr>
      </w:pPr>
      <w:bookmarkStart w:id="47" w:name="_Toc79163885"/>
      <w:bookmarkStart w:id="48" w:name="_Toc79163635"/>
      <w:r>
        <w:rPr>
          <w:rFonts w:hint="eastAsia" w:ascii="方正小标宋简体" w:eastAsia="方正小标宋简体" w:cs="方正小标宋简体"/>
          <w:sz w:val="44"/>
          <w:szCs w:val="44"/>
        </w:rPr>
        <w:t xml:space="preserve">第四部分   </w:t>
      </w:r>
      <w:r>
        <w:rPr>
          <w:rStyle w:val="21"/>
          <w:rFonts w:hint="eastAsia" w:ascii="方正小标宋简体" w:eastAsia="方正小标宋简体" w:cs="方正小标宋简体"/>
          <w:b w:val="0"/>
          <w:bCs w:val="0"/>
        </w:rPr>
        <w:t>附件</w:t>
      </w:r>
      <w:bookmarkStart w:id="49" w:name="_Toc15396615"/>
    </w:p>
    <w:p>
      <w:pPr>
        <w:spacing w:line="560" w:lineRule="exact"/>
        <w:jc w:val="center"/>
        <w:rPr>
          <w:rStyle w:val="21"/>
          <w:rFonts w:ascii="方正小标宋简体" w:eastAsia="方正小标宋简体" w:cs="方正小标宋简体"/>
          <w:b w:val="0"/>
          <w:bCs w:val="0"/>
        </w:rPr>
      </w:pPr>
    </w:p>
    <w:bookmarkEnd w:id="49"/>
    <w:p>
      <w:pPr>
        <w:spacing w:line="576" w:lineRule="exact"/>
        <w:ind w:firstLine="2640" w:firstLineChars="600"/>
        <w:rPr>
          <w:rFonts w:eastAsia="方正小标宋简体"/>
          <w:bCs/>
          <w:sz w:val="44"/>
          <w:szCs w:val="44"/>
        </w:rPr>
      </w:pPr>
      <w:r>
        <w:rPr>
          <w:rFonts w:eastAsia="方正小标宋简体"/>
          <w:bCs/>
          <w:sz w:val="44"/>
          <w:szCs w:val="44"/>
        </w:rPr>
        <w:t>中共茂县县委党校</w:t>
      </w:r>
    </w:p>
    <w:p>
      <w:pPr>
        <w:spacing w:line="576" w:lineRule="exact"/>
        <w:jc w:val="center"/>
        <w:rPr>
          <w:rFonts w:eastAsia="方正小标宋简体"/>
          <w:bCs/>
          <w:sz w:val="44"/>
          <w:szCs w:val="44"/>
        </w:rPr>
      </w:pPr>
      <w:r>
        <w:rPr>
          <w:rFonts w:eastAsia="方正小标宋简体"/>
          <w:bCs/>
          <w:sz w:val="44"/>
          <w:szCs w:val="44"/>
        </w:rPr>
        <w:t>2024年部门预算绩效自评报告</w:t>
      </w:r>
    </w:p>
    <w:p>
      <w:pPr>
        <w:spacing w:line="576" w:lineRule="exact"/>
        <w:ind w:firstLine="640" w:firstLineChars="200"/>
        <w:rPr>
          <w:rFonts w:eastAsia="黑体"/>
          <w:sz w:val="32"/>
          <w:szCs w:val="32"/>
        </w:rPr>
      </w:pPr>
      <w:r>
        <w:rPr>
          <w:rFonts w:eastAsia="黑体"/>
          <w:sz w:val="32"/>
          <w:szCs w:val="32"/>
        </w:rPr>
        <w:t>一、部门（单位）基本情况</w:t>
      </w:r>
    </w:p>
    <w:p>
      <w:pPr>
        <w:spacing w:line="576" w:lineRule="exact"/>
        <w:ind w:firstLine="640" w:firstLineChars="200"/>
        <w:rPr>
          <w:rFonts w:eastAsia="黑体"/>
          <w:sz w:val="32"/>
          <w:szCs w:val="32"/>
        </w:rPr>
      </w:pPr>
      <w:r>
        <w:rPr>
          <w:rFonts w:eastAsia="黑体"/>
          <w:sz w:val="32"/>
          <w:szCs w:val="32"/>
        </w:rPr>
        <w:t>（一）机构组成</w:t>
      </w:r>
    </w:p>
    <w:p>
      <w:pPr>
        <w:pStyle w:val="23"/>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县委党校是县委直属的乡科级全额拨款的事业单位。内设办公室、教研室、后勤财务室。</w:t>
      </w:r>
    </w:p>
    <w:p>
      <w:pPr>
        <w:spacing w:line="576" w:lineRule="exact"/>
        <w:ind w:firstLine="640" w:firstLineChars="200"/>
        <w:rPr>
          <w:rFonts w:eastAsia="黑体"/>
          <w:sz w:val="32"/>
          <w:szCs w:val="32"/>
        </w:rPr>
      </w:pPr>
      <w:r>
        <w:rPr>
          <w:rFonts w:eastAsia="黑体"/>
          <w:sz w:val="32"/>
          <w:szCs w:val="32"/>
        </w:rPr>
        <w:t>(二）机构职能</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党校是县委的直属事业单位，是县委、县政府轮训和培训党员领导干部的重要阵地，培养党的理论队伍的重要阵地，学习、研究马列主义、毛泽东思想、邓小平理论的重要阵地，党员干部党性锻炼的熔炉。主要任务是：（1）轮训党员领导干部；（2）培训中青年党员领导干部；（3）培训意识形态部门的领导干部和理论骨干；（4）协同组织人事部门，对学员在校期间进行考核考察；（5）围绕国内外出现的新情况、新问题以及我县的热点难点问题开展调查研究；（6）宣传马克思列宁主义、毛泽东思想、邓小平理论和“三个代表”重要思想以及党的各项路线、方针、政策；（7）承担县委和上级主管部门交办的其他工作。</w:t>
      </w:r>
    </w:p>
    <w:p>
      <w:pPr>
        <w:spacing w:line="576" w:lineRule="exact"/>
        <w:ind w:firstLine="640" w:firstLineChars="200"/>
        <w:rPr>
          <w:rFonts w:eastAsia="黑体"/>
          <w:sz w:val="32"/>
          <w:szCs w:val="32"/>
        </w:rPr>
      </w:pPr>
      <w:r>
        <w:rPr>
          <w:rFonts w:eastAsia="黑体"/>
          <w:sz w:val="32"/>
          <w:szCs w:val="32"/>
        </w:rPr>
        <w:t>(三）人员概况</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截</w:t>
      </w:r>
      <w:r>
        <w:rPr>
          <w:rFonts w:ascii="Times New Roman" w:hAnsi="Times New Roman" w:eastAsia="仿宋_GB2312" w:cs="Times New Roman"/>
          <w:sz w:val="32"/>
          <w:szCs w:val="32"/>
        </w:rPr>
        <w:t>至</w:t>
      </w:r>
      <w:r>
        <w:rPr>
          <w:rFonts w:ascii="Times New Roman" w:hAnsi="Times New Roman" w:eastAsia="仿宋_GB2312" w:cs="Times New Roman"/>
          <w:sz w:val="32"/>
          <w:szCs w:val="32"/>
        </w:rPr>
        <w:t>2024年末，茂县党校核定编制16名，其中：参公编制8人，事业编制8名。实有在职职工16名（其中参公人员9名，参公工勤1名，事业人员6名），退休6人。</w:t>
      </w:r>
    </w:p>
    <w:p>
      <w:pPr>
        <w:spacing w:line="576" w:lineRule="exact"/>
        <w:ind w:firstLine="640" w:firstLineChars="200"/>
        <w:rPr>
          <w:rFonts w:eastAsia="黑体"/>
          <w:sz w:val="32"/>
          <w:szCs w:val="32"/>
        </w:rPr>
      </w:pPr>
      <w:r>
        <w:rPr>
          <w:rFonts w:eastAsia="黑体"/>
          <w:sz w:val="32"/>
          <w:szCs w:val="32"/>
        </w:rPr>
        <w:t>二、部门资金收支情况</w:t>
      </w:r>
    </w:p>
    <w:p>
      <w:pPr>
        <w:spacing w:line="576" w:lineRule="exact"/>
        <w:ind w:firstLine="640" w:firstLineChars="200"/>
        <w:rPr>
          <w:rFonts w:eastAsia="CESI楷体-GB2312"/>
          <w:b/>
          <w:bCs/>
          <w:sz w:val="32"/>
          <w:szCs w:val="32"/>
          <w:shd w:val="clear" w:color="auto" w:fill="FFFFFF"/>
        </w:rPr>
      </w:pPr>
      <w:r>
        <w:rPr>
          <w:rFonts w:eastAsia="CESI楷体-GB2312"/>
          <w:b/>
          <w:bCs/>
          <w:sz w:val="32"/>
          <w:szCs w:val="32"/>
          <w:shd w:val="clear" w:color="auto" w:fill="FFFFFF"/>
        </w:rPr>
        <w:t>（一）收入情况</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茂县县委党校2024年</w:t>
      </w:r>
      <w:r>
        <w:rPr>
          <w:rFonts w:ascii="Times New Roman" w:hAnsi="Times New Roman" w:eastAsia="仿宋_GB2312" w:cs="Times New Roman"/>
          <w:sz w:val="32"/>
          <w:szCs w:val="32"/>
          <w:lang w:val="zh-CN"/>
        </w:rPr>
        <w:t>年初预算收入</w:t>
      </w:r>
      <w:r>
        <w:rPr>
          <w:rFonts w:ascii="Times New Roman" w:hAnsi="Times New Roman" w:eastAsia="仿宋_GB2312" w:cs="Times New Roman"/>
          <w:sz w:val="32"/>
          <w:szCs w:val="32"/>
        </w:rPr>
        <w:t>314.14 万</w:t>
      </w:r>
      <w:r>
        <w:rPr>
          <w:rFonts w:ascii="Times New Roman" w:hAnsi="Times New Roman" w:eastAsia="仿宋_GB2312" w:cs="Times New Roman"/>
          <w:sz w:val="32"/>
          <w:szCs w:val="32"/>
          <w:lang w:val="zh-CN"/>
        </w:rPr>
        <w:t>元；决算报表收入</w:t>
      </w:r>
      <w:r>
        <w:rPr>
          <w:rFonts w:hint="eastAsia" w:ascii="Times New Roman" w:hAnsi="Times New Roman" w:eastAsia="仿宋_GB2312" w:cs="Times New Roman"/>
          <w:sz w:val="32"/>
          <w:szCs w:val="32"/>
          <w:lang w:val="en-US" w:eastAsia="zh-CN"/>
        </w:rPr>
        <w:t>363.80</w:t>
      </w:r>
      <w:r>
        <w:rPr>
          <w:rFonts w:ascii="Times New Roman" w:hAnsi="Times New Roman" w:eastAsia="仿宋_GB2312" w:cs="Times New Roman"/>
          <w:sz w:val="32"/>
          <w:szCs w:val="32"/>
        </w:rPr>
        <w:t>万元</w:t>
      </w:r>
      <w:r>
        <w:rPr>
          <w:rFonts w:ascii="Times New Roman" w:hAnsi="Times New Roman" w:eastAsia="仿宋_GB2312" w:cs="Times New Roman"/>
          <w:sz w:val="32"/>
          <w:szCs w:val="32"/>
          <w:lang w:val="zh-CN"/>
        </w:rPr>
        <w:t>。</w:t>
      </w:r>
    </w:p>
    <w:p>
      <w:pPr>
        <w:spacing w:line="576" w:lineRule="exact"/>
        <w:ind w:firstLine="640" w:firstLineChars="200"/>
        <w:rPr>
          <w:rFonts w:eastAsia="CESI楷体-GB2312"/>
          <w:b/>
          <w:bCs/>
          <w:sz w:val="32"/>
          <w:szCs w:val="32"/>
          <w:shd w:val="clear" w:color="auto" w:fill="FFFFFF"/>
        </w:rPr>
      </w:pPr>
      <w:r>
        <w:rPr>
          <w:rFonts w:eastAsia="CESI楷体-GB2312"/>
          <w:b/>
          <w:bCs/>
          <w:sz w:val="32"/>
          <w:szCs w:val="32"/>
          <w:shd w:val="clear" w:color="auto" w:fill="FFFFFF"/>
        </w:rPr>
        <w:t>（二）支出情况</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2024年年初预算314.14万元，决算报表支出363.8</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万元，其中：教育支出265.82万元，社会保障和就业支出50.18万元，卫生健康支出20.9</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万元，住房保障支出26.9</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p>
    <w:p>
      <w:pPr>
        <w:spacing w:line="576" w:lineRule="exact"/>
        <w:ind w:firstLine="640" w:firstLineChars="200"/>
        <w:rPr>
          <w:rFonts w:eastAsia="CESI楷体-GB2312"/>
          <w:b/>
          <w:bCs/>
          <w:sz w:val="32"/>
          <w:szCs w:val="32"/>
          <w:shd w:val="clear" w:color="auto" w:fill="FFFFFF"/>
        </w:rPr>
      </w:pPr>
      <w:r>
        <w:rPr>
          <w:rFonts w:eastAsia="CESI楷体-GB2312"/>
          <w:b/>
          <w:bCs/>
          <w:sz w:val="32"/>
          <w:szCs w:val="32"/>
          <w:shd w:val="clear" w:color="auto" w:fill="FFFFFF"/>
        </w:rPr>
        <w:t>（三）结余分配和结转结余情况</w:t>
      </w:r>
    </w:p>
    <w:p>
      <w:pPr>
        <w:pStyle w:val="23"/>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茂县县委党校2024年决算无结转结余情况。</w:t>
      </w:r>
    </w:p>
    <w:p>
      <w:pPr>
        <w:spacing w:line="576" w:lineRule="exact"/>
        <w:ind w:firstLine="640" w:firstLineChars="200"/>
        <w:rPr>
          <w:rFonts w:eastAsia="黑体"/>
          <w:sz w:val="32"/>
          <w:szCs w:val="32"/>
        </w:rPr>
      </w:pPr>
      <w:r>
        <w:rPr>
          <w:rFonts w:eastAsia="黑体"/>
          <w:sz w:val="32"/>
          <w:szCs w:val="32"/>
        </w:rPr>
        <w:t xml:space="preserve"> 三、部门预算绩效分析</w:t>
      </w:r>
    </w:p>
    <w:p>
      <w:pPr>
        <w:spacing w:line="576" w:lineRule="exact"/>
        <w:ind w:firstLine="640" w:firstLineChars="200"/>
        <w:rPr>
          <w:rFonts w:eastAsia="CESI楷体-GB2312"/>
          <w:b/>
          <w:bCs/>
          <w:sz w:val="32"/>
          <w:szCs w:val="32"/>
          <w:shd w:val="clear" w:color="auto" w:fill="FFFFFF"/>
          <w:lang w:val="zh-CN"/>
        </w:rPr>
      </w:pPr>
      <w:r>
        <w:rPr>
          <w:rFonts w:eastAsia="CESI楷体-GB2312"/>
          <w:b/>
          <w:bCs/>
          <w:sz w:val="32"/>
          <w:szCs w:val="32"/>
          <w:shd w:val="clear" w:color="auto" w:fill="FFFFFF"/>
          <w:lang w:val="zh-CN"/>
        </w:rPr>
        <w:t>（一）部门预算总体绩效分析</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履职效能。</w:t>
      </w:r>
      <w:r>
        <w:rPr>
          <w:rFonts w:ascii="Times New Roman" w:hAnsi="Times New Roman" w:eastAsia="仿宋_GB2312" w:cs="Times New Roman"/>
          <w:sz w:val="32"/>
          <w:szCs w:val="32"/>
        </w:rPr>
        <w:t>一是扎实开展干部培训工作。紧紧“围绕服务阿坝州中心工作大局，服务干部成长成才需要”这一中心大局，成功举办11期主体班、1期铸牢中华民族共同体意识示范培训班、1期学习贯彻习近平文化思想专题培训班、2期党史学习教育常态化长效化专题培训班、6期农（牧）民党员和群众培训班，1期“阿坝干部大讲堂”暨县处级领导干部学习贯彻党的二十届三中全会精神县（市）分课堂”视频培训班，共计22期培训班，培训各级党员领导干部1314人次。二是深入基层开展党课宣讲。围绕党的二十大精神开展习近平新时代中国特色社会主义思想、二十届三中全会、省委十二届五次、六次全会精神、州委十二届四次、五次全会精神和县委十三届六次全会精神的宣讲，共宣讲42场次，受众2345人。三是坚持为党献策，攻关科研课题。申报省级课题1项，申报结项州委党校课题2项。围绕县委提出的建设现代化“六个茂县”建设目标，结合学员培训“两带来”问题进行系统梳理研究，深入茂县土门、赤不苏、叠溪、黑虎、南新、凤仪镇调研，完成4篇调研文章。</w:t>
      </w:r>
    </w:p>
    <w:p>
      <w:pPr>
        <w:pStyle w:val="23"/>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2.预算管理。</w:t>
      </w:r>
      <w:r>
        <w:rPr>
          <w:rFonts w:ascii="Times New Roman" w:hAnsi="Times New Roman" w:eastAsia="仿宋_GB2312" w:cs="Times New Roman"/>
          <w:sz w:val="32"/>
          <w:szCs w:val="32"/>
          <w:lang w:val="zh-CN"/>
        </w:rPr>
        <w:t>我单位在预决算编制上做到认真、负责、按时按规定报送。严格按要求编制本单位的部门预算，编制预算时做到有文件有依据，严格控制一般性支出。</w:t>
      </w:r>
      <w:r>
        <w:rPr>
          <w:rFonts w:ascii="Times New Roman" w:hAnsi="Times New Roman" w:eastAsia="仿宋_GB2312" w:cs="Times New Roman"/>
          <w:sz w:val="32"/>
          <w:szCs w:val="32"/>
        </w:rPr>
        <w:t>2024</w:t>
      </w:r>
      <w:r>
        <w:rPr>
          <w:rFonts w:ascii="Times New Roman" w:hAnsi="Times New Roman" w:eastAsia="仿宋_GB2312" w:cs="Times New Roman"/>
          <w:sz w:val="32"/>
          <w:szCs w:val="32"/>
          <w:lang w:val="zh-CN"/>
        </w:rPr>
        <w:t>年我单位年初预算数为</w:t>
      </w:r>
      <w:r>
        <w:rPr>
          <w:rFonts w:ascii="Times New Roman" w:hAnsi="Times New Roman" w:eastAsia="仿宋_GB2312" w:cs="Times New Roman"/>
          <w:sz w:val="32"/>
          <w:szCs w:val="32"/>
        </w:rPr>
        <w:t>314.14万</w:t>
      </w:r>
      <w:r>
        <w:rPr>
          <w:rFonts w:ascii="Times New Roman" w:hAnsi="Times New Roman" w:eastAsia="仿宋_GB2312" w:cs="Times New Roman"/>
          <w:sz w:val="32"/>
          <w:szCs w:val="32"/>
          <w:lang w:val="zh-CN"/>
        </w:rPr>
        <w:t>元，20</w:t>
      </w:r>
      <w:r>
        <w:rPr>
          <w:rFonts w:ascii="Times New Roman" w:hAnsi="Times New Roman" w:eastAsia="仿宋_GB2312" w:cs="Times New Roman"/>
          <w:sz w:val="32"/>
          <w:szCs w:val="32"/>
        </w:rPr>
        <w:t>24</w:t>
      </w:r>
      <w:r>
        <w:rPr>
          <w:rFonts w:ascii="Times New Roman" w:hAnsi="Times New Roman" w:eastAsia="仿宋_GB2312" w:cs="Times New Roman"/>
          <w:sz w:val="32"/>
          <w:szCs w:val="32"/>
          <w:lang w:val="zh-CN"/>
        </w:rPr>
        <w:t>年部门支出总数是</w:t>
      </w:r>
      <w:r>
        <w:rPr>
          <w:rFonts w:ascii="Times New Roman" w:hAnsi="Times New Roman" w:eastAsia="仿宋_GB2312" w:cs="Times New Roman"/>
          <w:sz w:val="32"/>
          <w:szCs w:val="32"/>
        </w:rPr>
        <w:t>363.8</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w:t>
      </w:r>
      <w:r>
        <w:rPr>
          <w:rFonts w:ascii="Times New Roman" w:hAnsi="Times New Roman" w:eastAsia="仿宋_GB2312" w:cs="Times New Roman"/>
          <w:sz w:val="32"/>
          <w:szCs w:val="32"/>
          <w:lang w:val="zh-CN"/>
        </w:rPr>
        <w:t>元，</w:t>
      </w:r>
      <w:r>
        <w:rPr>
          <w:rFonts w:ascii="Times New Roman" w:hAnsi="Times New Roman" w:eastAsia="仿宋_GB2312" w:cs="Times New Roman"/>
          <w:sz w:val="32"/>
          <w:szCs w:val="32"/>
        </w:rPr>
        <w:t>2024年本级财政拨款总收入为363.8</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万元；2024年总支出为363.8</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万元，占预算100%。</w:t>
      </w:r>
      <w:r>
        <w:rPr>
          <w:rFonts w:ascii="Times New Roman" w:hAnsi="Times New Roman" w:eastAsia="仿宋_GB2312" w:cs="Times New Roman"/>
          <w:sz w:val="32"/>
          <w:szCs w:val="32"/>
          <w:lang w:val="zh-CN"/>
        </w:rPr>
        <w:t>预算执行方面，根据“总量控制、计划管理”的要求从严控制行政经费，压缩公务费开支，严格控制“三公”经费，支出总额控制在预算总额以内。预算资金按规定管理使用，较好地完成了当年任务目标。</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财务管理。单位建立了相关的财务管理制度，设立了出纳和会计岗配备了相应的财务人员。</w:t>
      </w:r>
      <w:r>
        <w:rPr>
          <w:rFonts w:ascii="Times New Roman" w:hAnsi="Times New Roman" w:eastAsia="仿宋_GB2312" w:cs="Times New Roman"/>
          <w:sz w:val="32"/>
          <w:szCs w:val="32"/>
        </w:rPr>
        <w:t>在财务管理方面，经费支出实行严格审批制度，严格预算原则。严格控制基本经费支出，加强对日常经费开支的管理，严禁超预算支出。</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资产管理。</w:t>
      </w:r>
      <w:r>
        <w:rPr>
          <w:rFonts w:ascii="Times New Roman" w:hAnsi="Times New Roman" w:eastAsia="仿宋_GB2312" w:cs="Times New Roman"/>
          <w:sz w:val="32"/>
          <w:szCs w:val="32"/>
        </w:rPr>
        <w:t>坚持谁使用谁保管谁负责的原则，建立台账，各负其责，财务室负责固定资产的日常账务处理，办公室负责台账登记和日常维修，使资产能保障单位工作的正常运转。在办公设备配置上，严格执行电脑，打印机等最低使用年限且年限满后只要维修后能正常使用的我单位都将继续使用，没有超出配置。资产利用率达100%，无闲置资产。</w:t>
      </w:r>
    </w:p>
    <w:p>
      <w:pPr>
        <w:pStyle w:val="23"/>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5.采购管理。我单位政府采购项目资金，严格按照政府采购相关规定执行，未达到政府采购的标准项目均按照采购内控制度执行。</w:t>
      </w:r>
    </w:p>
    <w:p>
      <w:pPr>
        <w:spacing w:line="576" w:lineRule="exact"/>
        <w:ind w:firstLine="640" w:firstLineChars="200"/>
        <w:rPr>
          <w:rFonts w:eastAsia="CESI楷体-GB2312"/>
          <w:b/>
          <w:bCs/>
          <w:sz w:val="32"/>
          <w:szCs w:val="32"/>
          <w:shd w:val="clear" w:color="auto" w:fill="FFFFFF"/>
        </w:rPr>
      </w:pPr>
      <w:r>
        <w:rPr>
          <w:rFonts w:eastAsia="CESI楷体-GB2312"/>
          <w:b/>
          <w:bCs/>
          <w:sz w:val="32"/>
          <w:szCs w:val="32"/>
          <w:shd w:val="clear" w:color="auto" w:fill="FFFFFF"/>
          <w:lang w:val="zh-CN"/>
        </w:rPr>
        <w:t>（二）部门预算项目绩效分析</w:t>
      </w:r>
    </w:p>
    <w:p>
      <w:pPr>
        <w:pStyle w:val="23"/>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常年项目绩效分析。</w:t>
      </w:r>
      <w:r>
        <w:rPr>
          <w:rFonts w:ascii="Times New Roman" w:hAnsi="Times New Roman" w:eastAsia="仿宋_GB2312" w:cs="Times New Roman"/>
          <w:sz w:val="32"/>
          <w:szCs w:val="32"/>
          <w:lang w:val="zh-CN"/>
        </w:rPr>
        <w:t>该类项目总数</w:t>
      </w:r>
      <w:r>
        <w:rPr>
          <w:rFonts w:ascii="Times New Roman" w:hAnsi="Times New Roman" w:eastAsia="仿宋_GB2312" w:cs="Times New Roman"/>
          <w:sz w:val="32"/>
          <w:szCs w:val="32"/>
        </w:rPr>
        <w:t>34</w:t>
      </w:r>
      <w:r>
        <w:rPr>
          <w:rFonts w:ascii="Times New Roman" w:hAnsi="Times New Roman" w:eastAsia="仿宋_GB2312" w:cs="Times New Roman"/>
          <w:sz w:val="32"/>
          <w:szCs w:val="32"/>
          <w:lang w:val="zh-CN"/>
        </w:rPr>
        <w:t>个，涉及预算总金额</w:t>
      </w:r>
      <w:r>
        <w:rPr>
          <w:rFonts w:hint="eastAsia" w:ascii="Times New Roman" w:hAnsi="Times New Roman" w:eastAsia="仿宋_GB2312" w:cs="Times New Roman"/>
          <w:sz w:val="32"/>
          <w:szCs w:val="32"/>
          <w:lang w:val="en-US" w:eastAsia="zh-CN"/>
        </w:rPr>
        <w:t>351.84</w:t>
      </w:r>
      <w:r>
        <w:rPr>
          <w:rFonts w:ascii="Times New Roman" w:hAnsi="Times New Roman" w:eastAsia="仿宋_GB2312" w:cs="Times New Roman"/>
          <w:sz w:val="32"/>
          <w:szCs w:val="32"/>
          <w:lang w:val="zh-CN"/>
        </w:rPr>
        <w:t>万元，1—1</w:t>
      </w: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月预算执行总体进度为</w:t>
      </w:r>
      <w:r>
        <w:rPr>
          <w:rFonts w:ascii="Times New Roman" w:hAnsi="Times New Roman" w:eastAsia="仿宋_GB2312" w:cs="Times New Roman"/>
          <w:sz w:val="32"/>
          <w:szCs w:val="32"/>
        </w:rPr>
        <w:t>100</w:t>
      </w:r>
      <w:r>
        <w:rPr>
          <w:rFonts w:ascii="Times New Roman" w:hAnsi="Times New Roman" w:eastAsia="仿宋_GB2312" w:cs="Times New Roman"/>
          <w:sz w:val="32"/>
          <w:szCs w:val="32"/>
          <w:lang w:val="zh-CN"/>
        </w:rPr>
        <w:t>%，其中：预算结余率大于</w:t>
      </w:r>
      <w:r>
        <w:rPr>
          <w:rFonts w:ascii="Times New Roman" w:hAnsi="Times New Roman" w:eastAsia="仿宋_GB2312" w:cs="Times New Roman"/>
          <w:sz w:val="32"/>
          <w:szCs w:val="32"/>
        </w:rPr>
        <w:t>10%</w:t>
      </w:r>
      <w:r>
        <w:rPr>
          <w:rFonts w:ascii="Times New Roman" w:hAnsi="Times New Roman" w:eastAsia="仿宋_GB2312" w:cs="Times New Roman"/>
          <w:sz w:val="32"/>
          <w:szCs w:val="32"/>
          <w:lang w:val="zh-CN"/>
        </w:rPr>
        <w:t>的项目共计</w:t>
      </w:r>
      <w:r>
        <w:rPr>
          <w:rFonts w:ascii="Times New Roman" w:hAnsi="Times New Roman" w:eastAsia="仿宋_GB2312" w:cs="Times New Roman"/>
          <w:sz w:val="32"/>
          <w:szCs w:val="32"/>
        </w:rPr>
        <w:t>0</w:t>
      </w:r>
      <w:r>
        <w:rPr>
          <w:rFonts w:ascii="Times New Roman" w:hAnsi="Times New Roman" w:eastAsia="仿宋_GB2312" w:cs="Times New Roman"/>
          <w:sz w:val="32"/>
          <w:szCs w:val="32"/>
          <w:lang w:val="zh-CN"/>
        </w:rPr>
        <w:t>个。</w:t>
      </w:r>
    </w:p>
    <w:p>
      <w:pPr>
        <w:pStyle w:val="23"/>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阶段（一次性）项目绩效分析。</w:t>
      </w:r>
      <w:r>
        <w:rPr>
          <w:rFonts w:ascii="Times New Roman" w:hAnsi="Times New Roman" w:eastAsia="仿宋_GB2312" w:cs="Times New Roman"/>
          <w:sz w:val="32"/>
          <w:szCs w:val="32"/>
          <w:lang w:val="zh-CN"/>
        </w:rPr>
        <w:t>该类项目总数</w:t>
      </w:r>
      <w:r>
        <w:rPr>
          <w:rFonts w:ascii="Times New Roman" w:hAnsi="Times New Roman" w:eastAsia="仿宋_GB2312" w:cs="Times New Roman"/>
          <w:sz w:val="32"/>
          <w:szCs w:val="32"/>
        </w:rPr>
        <w:t>11</w:t>
      </w:r>
      <w:r>
        <w:rPr>
          <w:rFonts w:ascii="Times New Roman" w:hAnsi="Times New Roman" w:eastAsia="仿宋_GB2312" w:cs="Times New Roman"/>
          <w:sz w:val="32"/>
          <w:szCs w:val="32"/>
          <w:lang w:val="zh-CN"/>
        </w:rPr>
        <w:t>个，涉及预算总金额</w:t>
      </w:r>
      <w:r>
        <w:rPr>
          <w:rFonts w:ascii="Times New Roman" w:hAnsi="Times New Roman" w:eastAsia="仿宋_GB2312" w:cs="Times New Roman"/>
          <w:sz w:val="32"/>
          <w:szCs w:val="32"/>
        </w:rPr>
        <w:t>11.9</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lang w:val="zh-CN"/>
        </w:rPr>
        <w:t>万元</w:t>
      </w:r>
      <w:r>
        <w:rPr>
          <w:rFonts w:ascii="Times New Roman" w:hAnsi="Times New Roman" w:eastAsia="仿宋_GB2312" w:cs="Times New Roman"/>
          <w:sz w:val="32"/>
          <w:szCs w:val="32"/>
        </w:rPr>
        <w:t>,</w:t>
      </w:r>
      <w:r>
        <w:rPr>
          <w:rFonts w:ascii="Times New Roman" w:hAnsi="Times New Roman" w:eastAsia="仿宋_GB2312" w:cs="Times New Roman"/>
          <w:sz w:val="32"/>
          <w:szCs w:val="32"/>
          <w:lang w:val="zh-CN"/>
        </w:rPr>
        <w:t>1—1</w:t>
      </w: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月预算执行总体进度为</w:t>
      </w:r>
      <w:r>
        <w:rPr>
          <w:rFonts w:ascii="Times New Roman" w:hAnsi="Times New Roman" w:eastAsia="仿宋_GB2312" w:cs="Times New Roman"/>
          <w:sz w:val="32"/>
          <w:szCs w:val="32"/>
        </w:rPr>
        <w:t>100</w:t>
      </w:r>
      <w:r>
        <w:rPr>
          <w:rFonts w:ascii="Times New Roman" w:hAnsi="Times New Roman" w:eastAsia="仿宋_GB2312" w:cs="Times New Roman"/>
          <w:sz w:val="32"/>
          <w:szCs w:val="32"/>
          <w:lang w:val="zh-CN"/>
        </w:rPr>
        <w:t>%，其中：预算结余率大于</w:t>
      </w:r>
      <w:r>
        <w:rPr>
          <w:rFonts w:ascii="Times New Roman" w:hAnsi="Times New Roman" w:eastAsia="仿宋_GB2312" w:cs="Times New Roman"/>
          <w:sz w:val="32"/>
          <w:szCs w:val="32"/>
        </w:rPr>
        <w:t>10%</w:t>
      </w:r>
      <w:r>
        <w:rPr>
          <w:rFonts w:ascii="Times New Roman" w:hAnsi="Times New Roman" w:eastAsia="仿宋_GB2312" w:cs="Times New Roman"/>
          <w:sz w:val="32"/>
          <w:szCs w:val="32"/>
          <w:lang w:val="zh-CN"/>
        </w:rPr>
        <w:t>的项目共计</w:t>
      </w:r>
      <w:r>
        <w:rPr>
          <w:rFonts w:ascii="Times New Roman" w:hAnsi="Times New Roman" w:eastAsia="仿宋_GB2312" w:cs="Times New Roman"/>
          <w:sz w:val="32"/>
          <w:szCs w:val="32"/>
        </w:rPr>
        <w:t>0</w:t>
      </w:r>
      <w:r>
        <w:rPr>
          <w:rFonts w:ascii="Times New Roman" w:hAnsi="Times New Roman" w:eastAsia="仿宋_GB2312" w:cs="Times New Roman"/>
          <w:sz w:val="32"/>
          <w:szCs w:val="32"/>
          <w:lang w:val="zh-CN"/>
        </w:rPr>
        <w:t>个。</w:t>
      </w:r>
    </w:p>
    <w:p>
      <w:pPr>
        <w:pStyle w:val="23"/>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项目决策。部门预算项目设立按规定履行评估论证、申报程序，部门预算项目绩效目标与计划期内的任务量、预算安排的资金</w:t>
      </w:r>
      <w:r>
        <w:rPr>
          <w:rFonts w:ascii="Times New Roman" w:hAnsi="Times New Roman" w:eastAsia="仿宋_GB2312" w:cs="Times New Roman"/>
          <w:sz w:val="32"/>
          <w:szCs w:val="32"/>
        </w:rPr>
        <w:t>一致</w:t>
      </w:r>
      <w:r>
        <w:rPr>
          <w:rFonts w:ascii="Times New Roman" w:hAnsi="Times New Roman" w:eastAsia="仿宋_GB2312" w:cs="Times New Roman"/>
          <w:sz w:val="32"/>
          <w:szCs w:val="32"/>
          <w:lang w:val="zh-CN"/>
        </w:rPr>
        <w:t>，绩效目标设置科学合理、规范完整、量化细化、预算匹配，部门预算项目</w:t>
      </w:r>
      <w:r>
        <w:rPr>
          <w:rFonts w:ascii="Times New Roman" w:hAnsi="Times New Roman" w:eastAsia="仿宋_GB2312" w:cs="Times New Roman"/>
          <w:sz w:val="32"/>
          <w:szCs w:val="32"/>
        </w:rPr>
        <w:t>均</w:t>
      </w:r>
      <w:r>
        <w:rPr>
          <w:rFonts w:ascii="Times New Roman" w:hAnsi="Times New Roman" w:eastAsia="仿宋_GB2312" w:cs="Times New Roman"/>
          <w:sz w:val="32"/>
          <w:szCs w:val="32"/>
          <w:lang w:val="zh-CN"/>
        </w:rPr>
        <w:t>在规定时间完成项目入库。</w:t>
      </w:r>
    </w:p>
    <w:p>
      <w:pPr>
        <w:pStyle w:val="23"/>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2.项目执行</w:t>
      </w:r>
      <w:r>
        <w:rPr>
          <w:rFonts w:ascii="Times New Roman" w:hAnsi="Times New Roman" w:eastAsia="仿宋_GB2312" w:cs="Times New Roman"/>
          <w:sz w:val="32"/>
          <w:szCs w:val="32"/>
          <w:lang w:val="zh-CN"/>
        </w:rPr>
        <w:t>。部门预算项目实际列支内容与绩效目标设置方向相符，部门预算项目</w:t>
      </w:r>
      <w:r>
        <w:rPr>
          <w:rFonts w:ascii="Times New Roman" w:hAnsi="Times New Roman" w:eastAsia="仿宋_GB2312" w:cs="Times New Roman"/>
          <w:sz w:val="32"/>
          <w:szCs w:val="32"/>
        </w:rPr>
        <w:t>没有</w:t>
      </w:r>
      <w:r>
        <w:rPr>
          <w:rFonts w:ascii="Times New Roman" w:hAnsi="Times New Roman" w:eastAsia="仿宋_GB2312" w:cs="Times New Roman"/>
          <w:sz w:val="32"/>
          <w:szCs w:val="32"/>
          <w:lang w:val="zh-CN"/>
        </w:rPr>
        <w:t>采取对应调整措施。</w:t>
      </w:r>
      <w:r>
        <w:rPr>
          <w:rFonts w:ascii="Times New Roman" w:hAnsi="Times New Roman" w:eastAsia="仿宋_GB2312" w:cs="Times New Roman"/>
          <w:sz w:val="32"/>
          <w:szCs w:val="32"/>
        </w:rPr>
        <w:t>常年项目绩效分析</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lang w:val="zh-CN"/>
        </w:rPr>
        <w:t>该类项目总数</w:t>
      </w:r>
      <w:r>
        <w:rPr>
          <w:rFonts w:ascii="Times New Roman" w:hAnsi="Times New Roman" w:eastAsia="仿宋_GB2312" w:cs="Times New Roman"/>
          <w:sz w:val="32"/>
          <w:szCs w:val="32"/>
        </w:rPr>
        <w:t>34</w:t>
      </w:r>
      <w:r>
        <w:rPr>
          <w:rFonts w:ascii="Times New Roman" w:hAnsi="Times New Roman" w:eastAsia="仿宋_GB2312" w:cs="Times New Roman"/>
          <w:sz w:val="32"/>
          <w:szCs w:val="32"/>
          <w:lang w:val="zh-CN"/>
        </w:rPr>
        <w:t>个，涉及预算总金额</w:t>
      </w:r>
      <w:r>
        <w:rPr>
          <w:rFonts w:hint="eastAsia" w:ascii="Times New Roman" w:hAnsi="Times New Roman" w:eastAsia="仿宋_GB2312" w:cs="Times New Roman"/>
          <w:color w:val="auto"/>
          <w:kern w:val="2"/>
          <w:sz w:val="32"/>
          <w:szCs w:val="32"/>
          <w:shd w:val="clear" w:color="auto" w:fill="FFFFFF"/>
          <w:lang w:val="en-US" w:eastAsia="zh-CN"/>
        </w:rPr>
        <w:t>351.84</w:t>
      </w:r>
      <w:r>
        <w:rPr>
          <w:rFonts w:ascii="Times New Roman" w:hAnsi="Times New Roman" w:eastAsia="仿宋_GB2312" w:cs="Times New Roman"/>
          <w:sz w:val="32"/>
          <w:szCs w:val="32"/>
          <w:lang w:val="zh-CN"/>
        </w:rPr>
        <w:t>万元</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阶段（一次性）项目绩效分析</w:t>
      </w:r>
      <w:r>
        <w:rPr>
          <w:rFonts w:hint="default" w:ascii="Times New Roman" w:hAnsi="Times New Roman" w:eastAsia="仿宋_GB2312" w:cs="Times New Roman"/>
          <w:sz w:val="32"/>
          <w:szCs w:val="32"/>
        </w:rPr>
        <w:t>,</w:t>
      </w:r>
      <w:bookmarkStart w:id="89" w:name="_GoBack"/>
      <w:bookmarkEnd w:id="89"/>
      <w:r>
        <w:rPr>
          <w:rFonts w:ascii="Times New Roman" w:hAnsi="Times New Roman" w:eastAsia="仿宋_GB2312" w:cs="Times New Roman"/>
          <w:sz w:val="32"/>
          <w:szCs w:val="32"/>
          <w:lang w:val="zh-CN"/>
        </w:rPr>
        <w:t>该类项目总数</w:t>
      </w:r>
      <w:r>
        <w:rPr>
          <w:rFonts w:ascii="Times New Roman" w:hAnsi="Times New Roman" w:eastAsia="仿宋_GB2312" w:cs="Times New Roman"/>
          <w:sz w:val="32"/>
          <w:szCs w:val="32"/>
        </w:rPr>
        <w:t>11</w:t>
      </w:r>
      <w:r>
        <w:rPr>
          <w:rFonts w:ascii="Times New Roman" w:hAnsi="Times New Roman" w:eastAsia="仿宋_GB2312" w:cs="Times New Roman"/>
          <w:sz w:val="32"/>
          <w:szCs w:val="32"/>
          <w:lang w:val="zh-CN"/>
        </w:rPr>
        <w:t>个，涉及预算总金额</w:t>
      </w:r>
      <w:r>
        <w:rPr>
          <w:rFonts w:ascii="Times New Roman" w:hAnsi="Times New Roman" w:eastAsia="仿宋_GB2312" w:cs="Times New Roman"/>
          <w:sz w:val="32"/>
          <w:szCs w:val="32"/>
        </w:rPr>
        <w:t>11.9</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lang w:val="zh-CN"/>
        </w:rPr>
        <w:t>万元，1—1</w:t>
      </w: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月预算执行总体进度为</w:t>
      </w:r>
      <w:r>
        <w:rPr>
          <w:rFonts w:ascii="Times New Roman" w:hAnsi="Times New Roman" w:eastAsia="仿宋_GB2312" w:cs="Times New Roman"/>
          <w:sz w:val="32"/>
          <w:szCs w:val="32"/>
        </w:rPr>
        <w:t xml:space="preserve">100 </w:t>
      </w:r>
      <w:r>
        <w:rPr>
          <w:rFonts w:ascii="Times New Roman" w:hAnsi="Times New Roman" w:eastAsia="仿宋_GB2312" w:cs="Times New Roman"/>
          <w:sz w:val="32"/>
          <w:szCs w:val="32"/>
          <w:lang w:val="zh-CN"/>
        </w:rPr>
        <w:t>%，其中：预算结余率大于</w:t>
      </w:r>
      <w:r>
        <w:rPr>
          <w:rFonts w:ascii="Times New Roman" w:hAnsi="Times New Roman" w:eastAsia="仿宋_GB2312" w:cs="Times New Roman"/>
          <w:sz w:val="32"/>
          <w:szCs w:val="32"/>
        </w:rPr>
        <w:t>10%</w:t>
      </w:r>
      <w:r>
        <w:rPr>
          <w:rFonts w:ascii="Times New Roman" w:hAnsi="Times New Roman" w:eastAsia="仿宋_GB2312" w:cs="Times New Roman"/>
          <w:sz w:val="32"/>
          <w:szCs w:val="32"/>
          <w:lang w:val="zh-CN"/>
        </w:rPr>
        <w:t>的项目共计</w:t>
      </w:r>
      <w:r>
        <w:rPr>
          <w:rFonts w:ascii="Times New Roman" w:hAnsi="Times New Roman" w:eastAsia="仿宋_GB2312" w:cs="Times New Roman"/>
          <w:sz w:val="32"/>
          <w:szCs w:val="32"/>
        </w:rPr>
        <w:t>0</w:t>
      </w:r>
      <w:r>
        <w:rPr>
          <w:rFonts w:ascii="Times New Roman" w:hAnsi="Times New Roman" w:eastAsia="仿宋_GB2312" w:cs="Times New Roman"/>
          <w:sz w:val="32"/>
          <w:szCs w:val="32"/>
          <w:lang w:val="zh-CN"/>
        </w:rPr>
        <w:t>个。</w:t>
      </w:r>
    </w:p>
    <w:p>
      <w:pPr>
        <w:pStyle w:val="23"/>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目标实现。</w:t>
      </w:r>
      <w:r>
        <w:rPr>
          <w:rFonts w:ascii="Times New Roman" w:hAnsi="Times New Roman" w:eastAsia="仿宋_GB2312" w:cs="Times New Roman"/>
          <w:sz w:val="32"/>
          <w:szCs w:val="32"/>
        </w:rPr>
        <w:t>常年项目、阶段（一次性）项目</w:t>
      </w:r>
      <w:r>
        <w:rPr>
          <w:rFonts w:ascii="Times New Roman" w:hAnsi="Times New Roman" w:eastAsia="仿宋_GB2312" w:cs="Times New Roman"/>
          <w:sz w:val="32"/>
          <w:szCs w:val="32"/>
          <w:lang w:val="zh-CN"/>
        </w:rPr>
        <w:t>支出绩效自评结果良好，项目如期完成了预定的绩效目标。</w:t>
      </w:r>
    </w:p>
    <w:p>
      <w:pPr>
        <w:spacing w:line="576" w:lineRule="exact"/>
        <w:ind w:firstLine="640" w:firstLineChars="200"/>
        <w:rPr>
          <w:rFonts w:eastAsia="CESI楷体-GB2312"/>
          <w:b/>
          <w:bCs/>
          <w:sz w:val="32"/>
          <w:szCs w:val="32"/>
          <w:shd w:val="clear" w:color="auto" w:fill="FFFFFF"/>
          <w:lang w:val="zh-CN"/>
        </w:rPr>
      </w:pPr>
      <w:r>
        <w:rPr>
          <w:rFonts w:eastAsia="CESI楷体-GB2312"/>
          <w:b/>
          <w:bCs/>
          <w:sz w:val="32"/>
          <w:szCs w:val="32"/>
          <w:shd w:val="clear" w:color="auto" w:fill="FFFFFF"/>
          <w:lang w:val="zh-CN"/>
        </w:rPr>
        <w:t>（三）重点领域绩效分析</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2024年我校不涉及国有资本、行政事业性国有资产、债券资金、政府采购和政府购买服务。</w:t>
      </w:r>
    </w:p>
    <w:p>
      <w:pPr>
        <w:spacing w:line="576" w:lineRule="exact"/>
        <w:ind w:firstLine="640" w:firstLineChars="200"/>
        <w:rPr>
          <w:rFonts w:eastAsia="CESI楷体-GB2312"/>
          <w:b/>
          <w:bCs/>
          <w:sz w:val="32"/>
          <w:szCs w:val="32"/>
          <w:shd w:val="clear" w:color="auto" w:fill="FFFFFF"/>
          <w:lang w:val="zh-CN"/>
        </w:rPr>
      </w:pPr>
      <w:r>
        <w:rPr>
          <w:rFonts w:eastAsia="CESI楷体-GB2312"/>
          <w:b/>
          <w:bCs/>
          <w:sz w:val="32"/>
          <w:szCs w:val="32"/>
          <w:shd w:val="clear" w:color="auto" w:fill="FFFFFF"/>
          <w:lang w:val="zh-CN"/>
        </w:rPr>
        <w:t>（四）绩效结果应用情况</w:t>
      </w:r>
    </w:p>
    <w:p>
      <w:pPr>
        <w:pStyle w:val="23"/>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财政支出绩效评价结果的运用是判断评价工作能否取得成效的主要依据，也是保证这项工作持续、深入发展的基本前提。结合202</w:t>
      </w: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年度绩效自评结果，一是对评价结果优秀且绩效突出的，总结相关工作经验，并在安排后续资金时给与充分保障。二是对下一步需要进一步改进的工作，在对存在的问题整改后，转变相关工作思路，提升工作效率。</w:t>
      </w:r>
    </w:p>
    <w:p>
      <w:pPr>
        <w:spacing w:line="576" w:lineRule="exact"/>
        <w:ind w:firstLine="640" w:firstLineChars="200"/>
        <w:rPr>
          <w:rFonts w:eastAsia="黑体"/>
          <w:sz w:val="32"/>
          <w:szCs w:val="32"/>
        </w:rPr>
      </w:pPr>
      <w:r>
        <w:rPr>
          <w:rFonts w:eastAsia="黑体"/>
          <w:sz w:val="32"/>
          <w:szCs w:val="32"/>
        </w:rPr>
        <w:t>四、评价结论及建议</w:t>
      </w:r>
    </w:p>
    <w:p>
      <w:pPr>
        <w:pStyle w:val="23"/>
        <w:spacing w:line="560" w:lineRule="exact"/>
        <w:ind w:firstLine="640" w:firstLineChars="200"/>
        <w:rPr>
          <w:rFonts w:ascii="Times New Roman" w:hAnsi="Times New Roman" w:eastAsia="CESI楷体-GB2312" w:cs="Times New Roman"/>
          <w:b/>
          <w:bCs/>
          <w:color w:val="auto"/>
          <w:kern w:val="2"/>
          <w:sz w:val="32"/>
          <w:szCs w:val="32"/>
          <w:shd w:val="clear" w:color="auto" w:fill="FFFFFF"/>
          <w:lang w:val="zh-CN"/>
        </w:rPr>
      </w:pPr>
      <w:r>
        <w:rPr>
          <w:rFonts w:ascii="Times New Roman" w:hAnsi="Times New Roman" w:eastAsia="仿宋_GB2312" w:cs="Times New Roman"/>
          <w:sz w:val="32"/>
          <w:szCs w:val="32"/>
        </w:rPr>
        <w:t xml:space="preserve"> </w:t>
      </w:r>
      <w:r>
        <w:rPr>
          <w:rFonts w:ascii="Times New Roman" w:hAnsi="Times New Roman" w:eastAsia="CESI楷体-GB2312" w:cs="Times New Roman"/>
          <w:b/>
          <w:bCs/>
          <w:color w:val="auto"/>
          <w:kern w:val="2"/>
          <w:sz w:val="32"/>
          <w:szCs w:val="32"/>
          <w:shd w:val="clear" w:color="auto" w:fill="FFFFFF"/>
          <w:lang w:val="zh-CN"/>
        </w:rPr>
        <w:t>（一）评价结论</w:t>
      </w:r>
    </w:p>
    <w:p>
      <w:pPr>
        <w:pStyle w:val="23"/>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2024年我校部门整体支出绩效自评结果良好，绩效管理情况较为理想，达到了年初设定的各项绩效目标。全年保证了部门的正常运行和日常工作的正常开展。</w:t>
      </w:r>
    </w:p>
    <w:p>
      <w:pPr>
        <w:pStyle w:val="23"/>
        <w:spacing w:line="560" w:lineRule="exact"/>
        <w:ind w:firstLine="640" w:firstLineChars="200"/>
        <w:rPr>
          <w:rFonts w:ascii="Times New Roman" w:hAnsi="Times New Roman" w:eastAsia="CESI楷体-GB2312" w:cs="Times New Roman"/>
          <w:b/>
          <w:bCs/>
          <w:color w:val="auto"/>
          <w:kern w:val="2"/>
          <w:sz w:val="32"/>
          <w:szCs w:val="32"/>
          <w:shd w:val="clear" w:color="auto" w:fill="FFFFFF"/>
        </w:rPr>
      </w:pPr>
      <w:r>
        <w:rPr>
          <w:rFonts w:ascii="Times New Roman" w:hAnsi="Times New Roman" w:eastAsia="CESI楷体-GB2312" w:cs="Times New Roman"/>
          <w:b/>
          <w:bCs/>
          <w:color w:val="auto"/>
          <w:kern w:val="2"/>
          <w:sz w:val="32"/>
          <w:szCs w:val="32"/>
          <w:shd w:val="clear" w:color="auto" w:fill="FFFFFF"/>
          <w:lang w:val="zh-CN"/>
        </w:rPr>
        <w:t>（二）存在问题</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一是预算编制工作有待细化；二是制度建设和规范化管理有待加强；三是信息化管理水平有待提高。</w:t>
      </w:r>
    </w:p>
    <w:p>
      <w:pPr>
        <w:pStyle w:val="23"/>
        <w:spacing w:line="560" w:lineRule="exact"/>
        <w:ind w:firstLine="640" w:firstLineChars="200"/>
        <w:rPr>
          <w:rFonts w:ascii="Times New Roman" w:hAnsi="Times New Roman" w:eastAsia="CESI楷体-GB2312" w:cs="Times New Roman"/>
          <w:b/>
          <w:bCs/>
          <w:color w:val="auto"/>
          <w:kern w:val="2"/>
          <w:sz w:val="32"/>
          <w:szCs w:val="32"/>
          <w:shd w:val="clear" w:color="auto" w:fill="FFFFFF"/>
          <w:lang w:val="zh-CN"/>
        </w:rPr>
      </w:pPr>
      <w:r>
        <w:rPr>
          <w:rFonts w:ascii="Times New Roman" w:hAnsi="Times New Roman" w:eastAsia="CESI楷体-GB2312" w:cs="Times New Roman"/>
          <w:b/>
          <w:bCs/>
          <w:color w:val="auto"/>
          <w:kern w:val="2"/>
          <w:sz w:val="32"/>
          <w:szCs w:val="32"/>
          <w:shd w:val="clear" w:color="auto" w:fill="FFFFFF"/>
          <w:lang w:val="zh-CN"/>
        </w:rPr>
        <w:t>（三）改进建议</w:t>
      </w:r>
    </w:p>
    <w:p>
      <w:pPr>
        <w:pStyle w:val="23"/>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进一步健全和完善财务管理制度，严格执行预算法，及财务管理各项规定，</w:t>
      </w:r>
      <w:r>
        <w:rPr>
          <w:rFonts w:ascii="Times New Roman" w:hAnsi="Times New Roman" w:eastAsia="仿宋_GB2312" w:cs="Times New Roman"/>
          <w:sz w:val="32"/>
          <w:szCs w:val="32"/>
          <w:lang w:val="zh-CN"/>
        </w:rPr>
        <w:t>加强绩效管理工作的学习和培训力度，</w:t>
      </w:r>
      <w:r>
        <w:rPr>
          <w:rFonts w:ascii="Times New Roman" w:hAnsi="Times New Roman" w:eastAsia="仿宋_GB2312" w:cs="Times New Roman"/>
          <w:sz w:val="32"/>
          <w:szCs w:val="32"/>
        </w:rPr>
        <w:t>树立正确的绩效观，提升部门履职能力，为实现党校培训任务又好又快发展做出应有的贡献。</w:t>
      </w:r>
    </w:p>
    <w:p>
      <w:pPr>
        <w:pStyle w:val="23"/>
        <w:spacing w:line="560" w:lineRule="exact"/>
        <w:ind w:firstLine="640" w:firstLineChars="200"/>
        <w:jc w:val="right"/>
        <w:rPr>
          <w:rFonts w:ascii="Times New Roman" w:hAnsi="Times New Roman" w:eastAsia="仿宋_GB2312" w:cs="Times New Roman"/>
          <w:sz w:val="32"/>
          <w:szCs w:val="32"/>
        </w:rPr>
        <w:sectPr>
          <w:headerReference r:id="rId3" w:type="default"/>
          <w:footerReference r:id="rId4" w:type="default"/>
          <w:footerReference r:id="rId5" w:type="even"/>
          <w:pgSz w:w="11907" w:h="16840"/>
          <w:pgMar w:top="2098" w:right="1474" w:bottom="1984" w:left="1587" w:header="851" w:footer="992" w:gutter="0"/>
          <w:pgNumType w:start="1"/>
          <w:cols w:space="0" w:num="1"/>
          <w:docGrid w:type="lines" w:linePitch="435" w:charSpace="0"/>
        </w:sectPr>
      </w:pPr>
    </w:p>
    <w:tbl>
      <w:tblPr>
        <w:tblStyle w:val="16"/>
        <w:tblW w:w="0" w:type="auto"/>
        <w:tblInd w:w="1058" w:type="dxa"/>
        <w:tblLayout w:type="autofit"/>
        <w:tblCellMar>
          <w:top w:w="0" w:type="dxa"/>
          <w:left w:w="108" w:type="dxa"/>
          <w:bottom w:w="0" w:type="dxa"/>
          <w:right w:w="108" w:type="dxa"/>
        </w:tblCellMar>
      </w:tblPr>
      <w:tblGrid>
        <w:gridCol w:w="901"/>
        <w:gridCol w:w="968"/>
        <w:gridCol w:w="817"/>
        <w:gridCol w:w="1038"/>
        <w:gridCol w:w="509"/>
        <w:gridCol w:w="553"/>
        <w:gridCol w:w="509"/>
        <w:gridCol w:w="1007"/>
        <w:gridCol w:w="501"/>
        <w:gridCol w:w="501"/>
        <w:gridCol w:w="698"/>
      </w:tblGrid>
      <w:tr>
        <w:tblPrEx>
          <w:tblCellMar>
            <w:top w:w="0" w:type="dxa"/>
            <w:left w:w="108" w:type="dxa"/>
            <w:bottom w:w="0" w:type="dxa"/>
            <w:right w:w="108" w:type="dxa"/>
          </w:tblCellMar>
        </w:tblPrEx>
        <w:trPr>
          <w:trHeight w:val="771"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24"/>
                <w:szCs w:val="24"/>
              </w:rPr>
              <w:t>部门预算项目支出绩效自评表（2024年度）</w:t>
            </w: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51322323T000009789079-阿坝开放大学学费及考试费</w:t>
            </w:r>
          </w:p>
        </w:tc>
      </w:tr>
      <w:tr>
        <w:tblPrEx>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中国共产党茂县委员会党校</w:t>
            </w:r>
          </w:p>
        </w:tc>
        <w:tc>
          <w:tcPr>
            <w:tcW w:w="0" w:type="auto"/>
            <w:tcBorders>
              <w:top w:val="nil"/>
              <w:left w:val="nil"/>
              <w:bottom w:val="nil"/>
              <w:right w:val="nil"/>
            </w:tcBorders>
            <w:shd w:val="clear" w:color="auto" w:fill="auto"/>
            <w:vAlign w:val="center"/>
          </w:tcPr>
          <w:p>
            <w:pPr>
              <w:widowControl/>
              <w:spacing w:line="280" w:lineRule="exact"/>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中国共产党茂县委员会党校（行政）</w:t>
            </w:r>
          </w:p>
        </w:tc>
      </w:tr>
      <w:tr>
        <w:tblPrEx>
          <w:tblCellMar>
            <w:top w:w="0" w:type="dxa"/>
            <w:left w:w="108" w:type="dxa"/>
            <w:bottom w:w="0" w:type="dxa"/>
            <w:right w:w="108" w:type="dxa"/>
          </w:tblCellMar>
        </w:tblPrEx>
        <w:trPr>
          <w:trHeight w:val="2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年度目标完成情况</w:t>
            </w:r>
          </w:p>
        </w:tc>
      </w:tr>
      <w:tr>
        <w:tblPrEx>
          <w:tblCellMar>
            <w:top w:w="0" w:type="dxa"/>
            <w:left w:w="108" w:type="dxa"/>
            <w:bottom w:w="0" w:type="dxa"/>
            <w:right w:w="108" w:type="dxa"/>
          </w:tblCellMar>
        </w:tblPrEx>
        <w:trPr>
          <w:trHeight w:val="2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6"/>
                <w:szCs w:val="16"/>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提升阿坝开放大学学员素质能力</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 xml:space="preserve"> 根据阿坝开放大学要求，足额上交2024年1月考试费</w:t>
            </w:r>
          </w:p>
        </w:tc>
      </w:tr>
      <w:tr>
        <w:tblPrEx>
          <w:tblCellMar>
            <w:top w:w="0" w:type="dxa"/>
            <w:left w:w="108" w:type="dxa"/>
            <w:bottom w:w="0" w:type="dxa"/>
            <w:right w:w="108" w:type="dxa"/>
          </w:tblCellMar>
        </w:tblPrEx>
        <w:trPr>
          <w:trHeight w:val="4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6"/>
                <w:szCs w:val="16"/>
              </w:rPr>
              <w:t>组织学生在高中部参加考试</w:t>
            </w:r>
          </w:p>
        </w:tc>
      </w:tr>
      <w:tr>
        <w:tblPrEx>
          <w:tblCellMar>
            <w:top w:w="0" w:type="dxa"/>
            <w:left w:w="108" w:type="dxa"/>
            <w:bottom w:w="0" w:type="dxa"/>
            <w:right w:w="108" w:type="dxa"/>
          </w:tblCellMar>
        </w:tblPrEx>
        <w:trPr>
          <w:trHeight w:val="36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原因</w:t>
            </w:r>
          </w:p>
        </w:tc>
      </w:tr>
      <w:tr>
        <w:tblPrEx>
          <w:tblCellMar>
            <w:top w:w="0" w:type="dxa"/>
            <w:left w:w="108" w:type="dxa"/>
            <w:bottom w:w="0" w:type="dxa"/>
            <w:right w:w="108" w:type="dxa"/>
          </w:tblCellMar>
        </w:tblPrEx>
        <w:trPr>
          <w:trHeight w:val="26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0.18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黑体" w:hAnsi="黑体" w:eastAsia="黑体" w:cs="黑体"/>
                <w:i/>
                <w:iCs/>
                <w:color w:val="000000"/>
                <w:sz w:val="16"/>
                <w:szCs w:val="16"/>
              </w:rPr>
            </w:pPr>
            <w:r>
              <w:rPr>
                <w:rFonts w:hint="eastAsia" w:ascii="黑体" w:hAnsi="黑体" w:eastAsia="黑体" w:cs="黑体"/>
                <w:i/>
                <w:iCs/>
                <w:color w:val="000000"/>
                <w:kern w:val="0"/>
                <w:sz w:val="16"/>
                <w:szCs w:val="16"/>
              </w:rPr>
              <w:t xml:space="preserve"> </w:t>
            </w:r>
          </w:p>
        </w:tc>
      </w:tr>
      <w:tr>
        <w:tblPrEx>
          <w:tblCellMar>
            <w:top w:w="0" w:type="dxa"/>
            <w:left w:w="108" w:type="dxa"/>
            <w:bottom w:w="0" w:type="dxa"/>
            <w:right w:w="108"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0.18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未完成原因分析</w:t>
            </w:r>
          </w:p>
        </w:tc>
      </w:tr>
      <w:tr>
        <w:tblPrEx>
          <w:tblCellMar>
            <w:top w:w="0" w:type="dxa"/>
            <w:left w:w="108" w:type="dxa"/>
            <w:bottom w:w="0" w:type="dxa"/>
            <w:right w:w="108" w:type="dxa"/>
          </w:tblCellMar>
        </w:tblPrEx>
        <w:trPr>
          <w:trHeight w:val="4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提升阿坝开放大学学员素质能力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提升阿坝开放大学学员素质能力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提升阿坝开放大学学员素质能力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提升阿坝开放大学学员素质能力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212"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right"/>
              <w:textAlignment w:val="center"/>
              <w:rPr>
                <w:rFonts w:ascii="宋体" w:hAnsi="宋体" w:cs="宋体"/>
                <w:color w:val="000000"/>
                <w:sz w:val="16"/>
                <w:szCs w:val="16"/>
              </w:rPr>
            </w:pPr>
            <w:r>
              <w:rPr>
                <w:rFonts w:ascii="宋体" w:hAnsi="宋体" w:cs="宋体"/>
                <w:color w:val="000000"/>
                <w:kern w:val="0"/>
                <w:sz w:val="16"/>
                <w:szCs w:val="16"/>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微软雅黑" w:hAnsi="微软雅黑" w:eastAsia="微软雅黑" w:cs="微软雅黑"/>
                <w:i/>
                <w:iCs/>
                <w:color w:val="000000"/>
                <w:sz w:val="15"/>
                <w:szCs w:val="15"/>
              </w:rPr>
            </w:pPr>
            <w:r>
              <w:rPr>
                <w:rFonts w:hint="eastAsia" w:ascii="微软雅黑" w:hAnsi="微软雅黑" w:eastAsia="微软雅黑" w:cs="微软雅黑"/>
                <w:i/>
                <w:iCs/>
                <w:color w:val="000000"/>
                <w:kern w:val="0"/>
                <w:sz w:val="15"/>
                <w:szCs w:val="15"/>
              </w:rPr>
              <w:t>如期完成，达到项目要求</w:t>
            </w:r>
          </w:p>
        </w:tc>
      </w:tr>
      <w:tr>
        <w:tblPrEx>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微软雅黑" w:hAnsi="微软雅黑" w:eastAsia="微软雅黑" w:cs="微软雅黑"/>
                <w:i/>
                <w:iCs/>
                <w:color w:val="000000"/>
                <w:sz w:val="15"/>
                <w:szCs w:val="15"/>
              </w:rPr>
            </w:pPr>
            <w:r>
              <w:rPr>
                <w:rFonts w:hint="eastAsia" w:ascii="微软雅黑" w:hAnsi="微软雅黑" w:eastAsia="微软雅黑" w:cs="微软雅黑"/>
                <w:i/>
                <w:iCs/>
                <w:color w:val="000000"/>
                <w:kern w:val="0"/>
                <w:sz w:val="15"/>
                <w:szCs w:val="15"/>
              </w:rPr>
              <w:t>无</w:t>
            </w:r>
          </w:p>
        </w:tc>
      </w:tr>
      <w:tr>
        <w:tblPrEx>
          <w:tblCellMar>
            <w:top w:w="0" w:type="dxa"/>
            <w:left w:w="108" w:type="dxa"/>
            <w:bottom w:w="0" w:type="dxa"/>
            <w:right w:w="108" w:type="dxa"/>
          </w:tblCellMar>
        </w:tblPrEx>
        <w:trPr>
          <w:trHeight w:val="2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6"/>
                <w:szCs w:val="16"/>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微软雅黑" w:hAnsi="微软雅黑" w:eastAsia="微软雅黑" w:cs="微软雅黑"/>
                <w:i/>
                <w:iCs/>
                <w:color w:val="000000"/>
                <w:sz w:val="15"/>
                <w:szCs w:val="15"/>
              </w:rPr>
            </w:pPr>
            <w:r>
              <w:rPr>
                <w:rFonts w:hint="eastAsia" w:ascii="微软雅黑" w:hAnsi="微软雅黑" w:eastAsia="微软雅黑" w:cs="微软雅黑"/>
                <w:i/>
                <w:iCs/>
                <w:color w:val="000000"/>
                <w:kern w:val="0"/>
                <w:sz w:val="15"/>
                <w:szCs w:val="15"/>
              </w:rPr>
              <w:t>无</w:t>
            </w:r>
          </w:p>
        </w:tc>
      </w:tr>
      <w:tr>
        <w:tblPrEx>
          <w:tblCellMar>
            <w:top w:w="0" w:type="dxa"/>
            <w:left w:w="108" w:type="dxa"/>
            <w:bottom w:w="0" w:type="dxa"/>
            <w:right w:w="108" w:type="dxa"/>
          </w:tblCellMar>
        </w:tblPrEx>
        <w:trPr>
          <w:trHeight w:val="47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项目负责人：赵倩</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黑体" w:hAnsi="黑体" w:eastAsia="黑体" w:cs="黑体"/>
                <w:color w:val="000000"/>
                <w:sz w:val="16"/>
                <w:szCs w:val="16"/>
              </w:rPr>
            </w:pPr>
            <w:r>
              <w:rPr>
                <w:rFonts w:hint="eastAsia" w:ascii="黑体" w:hAnsi="黑体" w:eastAsia="黑体" w:cs="黑体"/>
                <w:color w:val="000000"/>
                <w:kern w:val="0"/>
                <w:sz w:val="16"/>
                <w:szCs w:val="16"/>
              </w:rPr>
              <w:t>财务负责人：才华加</w:t>
            </w:r>
          </w:p>
        </w:tc>
      </w:tr>
    </w:tbl>
    <w:p>
      <w:pPr>
        <w:spacing w:line="300" w:lineRule="exact"/>
      </w:pPr>
      <w:r>
        <w:br w:type="page"/>
      </w:r>
    </w:p>
    <w:tbl>
      <w:tblPr>
        <w:tblStyle w:val="16"/>
        <w:tblW w:w="0" w:type="auto"/>
        <w:tblInd w:w="93" w:type="dxa"/>
        <w:tblLayout w:type="autofit"/>
        <w:tblCellMar>
          <w:top w:w="0" w:type="dxa"/>
          <w:left w:w="108" w:type="dxa"/>
          <w:bottom w:w="0" w:type="dxa"/>
          <w:right w:w="108" w:type="dxa"/>
        </w:tblCellMar>
      </w:tblPr>
      <w:tblGrid>
        <w:gridCol w:w="1058"/>
        <w:gridCol w:w="1146"/>
        <w:gridCol w:w="955"/>
        <w:gridCol w:w="896"/>
        <w:gridCol w:w="571"/>
        <w:gridCol w:w="691"/>
        <w:gridCol w:w="571"/>
        <w:gridCol w:w="1148"/>
        <w:gridCol w:w="549"/>
        <w:gridCol w:w="549"/>
        <w:gridCol w:w="833"/>
      </w:tblGrid>
      <w:tr>
        <w:tblPrEx>
          <w:tblCellMar>
            <w:top w:w="0" w:type="dxa"/>
            <w:left w:w="108" w:type="dxa"/>
            <w:bottom w:w="0" w:type="dxa"/>
            <w:right w:w="108" w:type="dxa"/>
          </w:tblCellMar>
        </w:tblPrEx>
        <w:trPr>
          <w:trHeight w:val="54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cs="宋体"/>
                <w:color w:val="000000"/>
                <w:sz w:val="16"/>
                <w:szCs w:val="16"/>
              </w:rPr>
            </w:pPr>
            <w:r>
              <w:rPr>
                <w:rFonts w:ascii="宋体" w:hAnsi="宋体" w:cs="宋体"/>
                <w:color w:val="000000"/>
                <w:kern w:val="0"/>
                <w:sz w:val="18"/>
                <w:szCs w:val="18"/>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cs="宋体"/>
                <w:color w:val="000000"/>
                <w:sz w:val="16"/>
                <w:szCs w:val="16"/>
              </w:rPr>
            </w:pPr>
            <w:r>
              <w:rPr>
                <w:rFonts w:ascii="宋体" w:hAnsi="宋体" w:cs="宋体"/>
                <w:color w:val="000000"/>
                <w:kern w:val="0"/>
                <w:sz w:val="18"/>
                <w:szCs w:val="18"/>
              </w:rPr>
              <w:t>51322324T000011609385-四川长征干部学院阿坝雪山草地分院茂县基地管理费</w:t>
            </w:r>
          </w:p>
        </w:tc>
      </w:tr>
      <w:tr>
        <w:tblPrEx>
          <w:tblCellMar>
            <w:top w:w="0" w:type="dxa"/>
            <w:left w:w="108" w:type="dxa"/>
            <w:bottom w:w="0" w:type="dxa"/>
            <w:right w:w="108" w:type="dxa"/>
          </w:tblCellMar>
        </w:tblPrEx>
        <w:trPr>
          <w:trHeight w:val="41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cs="宋体"/>
                <w:color w:val="000000"/>
                <w:sz w:val="16"/>
                <w:szCs w:val="16"/>
              </w:rPr>
            </w:pPr>
            <w:r>
              <w:rPr>
                <w:rFonts w:ascii="宋体" w:hAnsi="宋体" w:cs="宋体"/>
                <w:color w:val="000000"/>
                <w:kern w:val="0"/>
                <w:sz w:val="18"/>
                <w:szCs w:val="18"/>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cs="宋体"/>
                <w:color w:val="000000"/>
                <w:sz w:val="16"/>
                <w:szCs w:val="16"/>
              </w:rPr>
            </w:pPr>
            <w:r>
              <w:rPr>
                <w:rFonts w:ascii="宋体" w:hAnsi="宋体" w:cs="宋体"/>
                <w:color w:val="000000"/>
                <w:kern w:val="0"/>
                <w:sz w:val="18"/>
                <w:szCs w:val="18"/>
              </w:rPr>
              <w:t>中国共产党茂县委员会党校</w:t>
            </w:r>
          </w:p>
        </w:tc>
        <w:tc>
          <w:tcPr>
            <w:tcW w:w="0" w:type="auto"/>
            <w:tcBorders>
              <w:top w:val="nil"/>
              <w:left w:val="nil"/>
              <w:bottom w:val="nil"/>
              <w:right w:val="nil"/>
            </w:tcBorders>
            <w:shd w:val="clear" w:color="auto" w:fill="auto"/>
            <w:vAlign w:val="center"/>
          </w:tcPr>
          <w:p>
            <w:pPr>
              <w:widowControl/>
              <w:spacing w:line="300" w:lineRule="exact"/>
              <w:jc w:val="left"/>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中国共产党茂县委员会党校（行政）</w:t>
            </w:r>
          </w:p>
        </w:tc>
      </w:tr>
      <w:tr>
        <w:tblPrEx>
          <w:tblCellMar>
            <w:top w:w="0" w:type="dxa"/>
            <w:left w:w="108" w:type="dxa"/>
            <w:bottom w:w="0" w:type="dxa"/>
            <w:right w:w="108" w:type="dxa"/>
          </w:tblCellMar>
        </w:tblPrEx>
        <w:trPr>
          <w:trHeight w:val="2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cs="宋体"/>
                <w:color w:val="000000"/>
                <w:sz w:val="16"/>
                <w:szCs w:val="16"/>
              </w:rPr>
            </w:pPr>
            <w:r>
              <w:rPr>
                <w:rFonts w:ascii="宋体" w:hAnsi="宋体" w:cs="宋体"/>
                <w:color w:val="000000"/>
                <w:kern w:val="0"/>
                <w:sz w:val="18"/>
                <w:szCs w:val="18"/>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cs="宋体"/>
                <w:color w:val="000000"/>
                <w:sz w:val="16"/>
                <w:szCs w:val="16"/>
              </w:rPr>
            </w:pPr>
            <w:r>
              <w:rPr>
                <w:rFonts w:ascii="宋体" w:hAnsi="宋体" w:cs="宋体"/>
                <w:color w:val="000000"/>
                <w:kern w:val="0"/>
                <w:sz w:val="18"/>
                <w:szCs w:val="18"/>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宋体" w:hAnsi="宋体" w:cs="宋体"/>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宋体" w:hAnsi="宋体" w:cs="宋体"/>
                <w:color w:val="000000"/>
                <w:sz w:val="16"/>
                <w:szCs w:val="16"/>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cs="宋体"/>
                <w:color w:val="000000"/>
                <w:sz w:val="16"/>
                <w:szCs w:val="16"/>
              </w:rPr>
            </w:pPr>
            <w:r>
              <w:rPr>
                <w:rFonts w:ascii="宋体" w:hAnsi="宋体" w:cs="宋体"/>
                <w:color w:val="000000"/>
                <w:kern w:val="0"/>
                <w:sz w:val="18"/>
                <w:szCs w:val="18"/>
              </w:rPr>
              <w:t>四川长征干部学院阿坝雪山草地分院茂县基地管理费中支付办公费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cs="宋体"/>
                <w:color w:val="000000"/>
                <w:sz w:val="16"/>
                <w:szCs w:val="16"/>
              </w:rPr>
            </w:pPr>
            <w:r>
              <w:rPr>
                <w:rFonts w:hint="eastAsia" w:ascii="黑体" w:hAnsi="黑体" w:eastAsia="黑体" w:cs="黑体"/>
                <w:color w:val="000000"/>
                <w:kern w:val="0"/>
                <w:sz w:val="18"/>
                <w:szCs w:val="18"/>
              </w:rPr>
              <w:t xml:space="preserve"> 弥补公用经费不足，保障单位正常运行</w:t>
            </w:r>
          </w:p>
        </w:tc>
      </w:tr>
      <w:tr>
        <w:tblPrEx>
          <w:tblCellMar>
            <w:top w:w="0" w:type="dxa"/>
            <w:left w:w="108" w:type="dxa"/>
            <w:bottom w:w="0" w:type="dxa"/>
            <w:right w:w="108"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cs="宋体"/>
                <w:color w:val="000000"/>
                <w:sz w:val="16"/>
                <w:szCs w:val="16"/>
              </w:rPr>
            </w:pPr>
            <w:r>
              <w:rPr>
                <w:rFonts w:ascii="宋体" w:hAnsi="宋体" w:cs="宋体"/>
                <w:color w:val="000000"/>
                <w:kern w:val="0"/>
                <w:sz w:val="18"/>
                <w:szCs w:val="18"/>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cs="宋体"/>
                <w:color w:val="000000"/>
                <w:sz w:val="16"/>
                <w:szCs w:val="16"/>
              </w:rPr>
            </w:pPr>
            <w:r>
              <w:rPr>
                <w:rFonts w:ascii="宋体" w:hAnsi="宋体" w:cs="宋体"/>
                <w:color w:val="000000"/>
                <w:kern w:val="0"/>
                <w:sz w:val="18"/>
                <w:szCs w:val="18"/>
              </w:rPr>
              <w:t xml:space="preserve">  弥补公用经费不足，保障单位正常运行</w:t>
            </w:r>
          </w:p>
        </w:tc>
      </w:tr>
      <w:tr>
        <w:tblPrEx>
          <w:tblCellMar>
            <w:top w:w="0" w:type="dxa"/>
            <w:left w:w="108" w:type="dxa"/>
            <w:bottom w:w="0" w:type="dxa"/>
            <w:right w:w="108" w:type="dxa"/>
          </w:tblCellMar>
        </w:tblPrEx>
        <w:trPr>
          <w:trHeight w:val="36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26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0.80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宋体" w:hAnsi="宋体" w:cs="宋体"/>
                <w:color w:val="000000"/>
                <w:sz w:val="16"/>
                <w:szCs w:val="16"/>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黑体" w:hAnsi="黑体" w:eastAsia="黑体" w:cs="黑体"/>
                <w:i/>
                <w:iCs/>
                <w:color w:val="000000"/>
                <w:sz w:val="16"/>
                <w:szCs w:val="16"/>
              </w:rPr>
            </w:pPr>
            <w:r>
              <w:rPr>
                <w:rFonts w:hint="eastAsia" w:ascii="黑体" w:hAnsi="黑体" w:eastAsia="黑体" w:cs="黑体"/>
                <w:i/>
                <w:iCs/>
                <w:color w:val="000000"/>
                <w:kern w:val="0"/>
                <w:sz w:val="18"/>
                <w:szCs w:val="18"/>
              </w:rPr>
              <w:t xml:space="preserve"> </w:t>
            </w:r>
          </w:p>
        </w:tc>
      </w:tr>
      <w:tr>
        <w:tblPrEx>
          <w:tblCellMar>
            <w:top w:w="0" w:type="dxa"/>
            <w:left w:w="108" w:type="dxa"/>
            <w:bottom w:w="0" w:type="dxa"/>
            <w:right w:w="108"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0.80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2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微软雅黑" w:hAnsi="微软雅黑" w:eastAsia="微软雅黑" w:cs="微软雅黑"/>
                <w:i/>
                <w:iCs/>
                <w:color w:val="000000"/>
                <w:sz w:val="15"/>
                <w:szCs w:val="15"/>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微软雅黑" w:hAnsi="微软雅黑" w:eastAsia="微软雅黑" w:cs="微软雅黑"/>
                <w:i/>
                <w:iCs/>
                <w:color w:val="000000"/>
                <w:sz w:val="15"/>
                <w:szCs w:val="15"/>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微软雅黑" w:hAnsi="微软雅黑" w:eastAsia="微软雅黑" w:cs="微软雅黑"/>
                <w:i/>
                <w:iCs/>
                <w:color w:val="000000"/>
                <w:sz w:val="15"/>
                <w:szCs w:val="15"/>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微软雅黑" w:hAnsi="微软雅黑" w:eastAsia="微软雅黑" w:cs="微软雅黑"/>
                <w:i/>
                <w:iCs/>
                <w:color w:val="000000"/>
                <w:sz w:val="15"/>
                <w:szCs w:val="15"/>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学员人数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微软雅黑" w:hAnsi="微软雅黑" w:eastAsia="微软雅黑" w:cs="微软雅黑"/>
                <w:i/>
                <w:iCs/>
                <w:color w:val="000000"/>
                <w:sz w:val="15"/>
                <w:szCs w:val="15"/>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提高学员综合素质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微软雅黑" w:hAnsi="微软雅黑" w:eastAsia="微软雅黑" w:cs="微软雅黑"/>
                <w:i/>
                <w:iCs/>
                <w:color w:val="000000"/>
                <w:sz w:val="15"/>
                <w:szCs w:val="15"/>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学员满意度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微软雅黑" w:hAnsi="微软雅黑" w:eastAsia="微软雅黑" w:cs="微软雅黑"/>
                <w:i/>
                <w:iCs/>
                <w:color w:val="000000"/>
                <w:sz w:val="15"/>
                <w:szCs w:val="15"/>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宋体" w:hAnsi="宋体" w:cs="宋体"/>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社会成本指标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微软雅黑" w:hAnsi="微软雅黑" w:eastAsia="微软雅黑" w:cs="微软雅黑"/>
                <w:i/>
                <w:iCs/>
                <w:color w:val="000000"/>
                <w:sz w:val="15"/>
                <w:szCs w:val="15"/>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442"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right"/>
              <w:textAlignment w:val="center"/>
              <w:rPr>
                <w:rFonts w:ascii="宋体" w:hAnsi="宋体" w:cs="宋体"/>
                <w:color w:val="000000"/>
                <w:sz w:val="16"/>
                <w:szCs w:val="16"/>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rPr>
                <w:rFonts w:ascii="宋体" w:hAnsi="宋体" w:cs="宋体"/>
                <w:color w:val="000000"/>
                <w:sz w:val="16"/>
                <w:szCs w:val="16"/>
              </w:rPr>
            </w:pPr>
          </w:p>
        </w:tc>
      </w:tr>
      <w:tr>
        <w:tblPrEx>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pPr>
            <w:r>
              <w:rPr>
                <w:rFonts w:hint="eastAsia" w:ascii="微软雅黑" w:hAnsi="微软雅黑" w:eastAsia="微软雅黑" w:cs="微软雅黑"/>
                <w:i/>
                <w:iCs/>
                <w:color w:val="000000"/>
                <w:kern w:val="0"/>
                <w:sz w:val="16"/>
                <w:szCs w:val="16"/>
              </w:rPr>
              <w:t xml:space="preserve"> 如期完成，达到项目要求</w:t>
            </w:r>
          </w:p>
        </w:tc>
      </w:tr>
      <w:tr>
        <w:tblPrEx>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pPr>
            <w:r>
              <w:rPr>
                <w:rFonts w:hint="eastAsia" w:ascii="微软雅黑" w:hAnsi="微软雅黑" w:eastAsia="微软雅黑" w:cs="微软雅黑"/>
                <w:i/>
                <w:iCs/>
                <w:color w:val="000000"/>
                <w:kern w:val="0"/>
                <w:sz w:val="16"/>
                <w:szCs w:val="16"/>
              </w:rPr>
              <w:t xml:space="preserve"> 无</w:t>
            </w:r>
          </w:p>
        </w:tc>
      </w:tr>
      <w:tr>
        <w:tblPrEx>
          <w:tblCellMar>
            <w:top w:w="0" w:type="dxa"/>
            <w:left w:w="108" w:type="dxa"/>
            <w:bottom w:w="0" w:type="dxa"/>
            <w:right w:w="108" w:type="dxa"/>
          </w:tblCellMar>
        </w:tblPrEx>
        <w:trPr>
          <w:trHeight w:val="2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16"/>
                <w:szCs w:val="16"/>
              </w:rPr>
            </w:pPr>
            <w:r>
              <w:rPr>
                <w:rFonts w:ascii="宋体" w:hAnsi="宋体" w:cs="宋体"/>
                <w:color w:val="000000"/>
                <w:kern w:val="0"/>
                <w:sz w:val="18"/>
                <w:szCs w:val="18"/>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pPr>
            <w:r>
              <w:rPr>
                <w:rFonts w:hint="eastAsia" w:ascii="微软雅黑" w:hAnsi="微软雅黑" w:eastAsia="微软雅黑" w:cs="微软雅黑"/>
                <w:i/>
                <w:iCs/>
                <w:color w:val="000000"/>
                <w:kern w:val="0"/>
                <w:sz w:val="16"/>
                <w:szCs w:val="16"/>
              </w:rPr>
              <w:t xml:space="preserve"> 无</w:t>
            </w:r>
          </w:p>
        </w:tc>
      </w:tr>
      <w:tr>
        <w:tblPrEx>
          <w:tblCellMar>
            <w:top w:w="0" w:type="dxa"/>
            <w:left w:w="108" w:type="dxa"/>
            <w:bottom w:w="0" w:type="dxa"/>
            <w:right w:w="108" w:type="dxa"/>
          </w:tblCellMar>
        </w:tblPrEx>
        <w:trPr>
          <w:trHeight w:val="47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pPr>
            <w:r>
              <w:rPr>
                <w:rFonts w:hint="eastAsia" w:ascii="黑体" w:hAnsi="黑体" w:eastAsia="黑体" w:cs="黑体"/>
                <w:color w:val="000000"/>
                <w:kern w:val="0"/>
                <w:sz w:val="18"/>
                <w:szCs w:val="18"/>
              </w:rPr>
              <w:t>项目负责人：钟小军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pPr>
            <w:r>
              <w:rPr>
                <w:rFonts w:hint="eastAsia" w:ascii="黑体" w:hAnsi="黑体" w:eastAsia="黑体" w:cs="黑体"/>
                <w:color w:val="000000"/>
                <w:kern w:val="0"/>
                <w:sz w:val="18"/>
                <w:szCs w:val="18"/>
              </w:rPr>
              <w:t>财务负责人：才华加</w:t>
            </w:r>
          </w:p>
        </w:tc>
      </w:tr>
    </w:tbl>
    <w:p>
      <w:pPr>
        <w:spacing w:line="190" w:lineRule="exact"/>
      </w:pPr>
    </w:p>
    <w:tbl>
      <w:tblPr>
        <w:tblStyle w:val="16"/>
        <w:tblW w:w="0" w:type="auto"/>
        <w:tblInd w:w="93" w:type="dxa"/>
        <w:tblLayout w:type="autofit"/>
        <w:tblCellMar>
          <w:top w:w="0" w:type="dxa"/>
          <w:left w:w="108" w:type="dxa"/>
          <w:bottom w:w="0" w:type="dxa"/>
          <w:right w:w="108" w:type="dxa"/>
        </w:tblCellMar>
      </w:tblPr>
      <w:tblGrid>
        <w:gridCol w:w="1004"/>
        <w:gridCol w:w="1082"/>
        <w:gridCol w:w="907"/>
        <w:gridCol w:w="1115"/>
        <w:gridCol w:w="552"/>
        <w:gridCol w:w="732"/>
        <w:gridCol w:w="552"/>
        <w:gridCol w:w="1131"/>
        <w:gridCol w:w="547"/>
        <w:gridCol w:w="547"/>
        <w:gridCol w:w="798"/>
      </w:tblGrid>
      <w:tr>
        <w:tblPrEx>
          <w:tblCellMar>
            <w:top w:w="0" w:type="dxa"/>
            <w:left w:w="108" w:type="dxa"/>
            <w:bottom w:w="0" w:type="dxa"/>
            <w:right w:w="108" w:type="dxa"/>
          </w:tblCellMar>
        </w:tblPrEx>
        <w:trPr>
          <w:trHeight w:val="62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51322325T000013198565-电大考试费</w:t>
            </w:r>
          </w:p>
        </w:tc>
      </w:tr>
      <w:tr>
        <w:tblPrEx>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中国共产党茂县委员会党校</w:t>
            </w:r>
          </w:p>
        </w:tc>
        <w:tc>
          <w:tcPr>
            <w:tcW w:w="0" w:type="auto"/>
            <w:tcBorders>
              <w:top w:val="nil"/>
              <w:left w:val="nil"/>
              <w:bottom w:val="nil"/>
              <w:right w:val="nil"/>
            </w:tcBorders>
            <w:shd w:val="clear" w:color="auto" w:fill="auto"/>
            <w:vAlign w:val="center"/>
          </w:tcPr>
          <w:p>
            <w:pPr>
              <w:widowControl/>
              <w:spacing w:line="19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中国共产党茂县委员会党校（事业）</w:t>
            </w:r>
          </w:p>
        </w:tc>
      </w:tr>
      <w:tr>
        <w:tblPrEx>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宋体" w:hAnsi="宋体" w:cs="宋体"/>
                <w:color w:val="00000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组考费和督考费</w:t>
            </w:r>
            <w:r>
              <w:rPr>
                <w:rFonts w:ascii="宋体" w:hAnsi="宋体" w:cs="宋体"/>
                <w:color w:val="000000"/>
                <w:kern w:val="0"/>
                <w:sz w:val="18"/>
                <w:szCs w:val="18"/>
              </w:rPr>
              <w:t>6465.00元。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支付茂县教育局2023年春季开放大学考试的组考费和督考费</w:t>
            </w:r>
          </w:p>
        </w:tc>
      </w:tr>
      <w:tr>
        <w:tblPrEx>
          <w:tblCellMar>
            <w:top w:w="0" w:type="dxa"/>
            <w:left w:w="108" w:type="dxa"/>
            <w:bottom w:w="0" w:type="dxa"/>
            <w:right w:w="108" w:type="dxa"/>
          </w:tblCellMar>
        </w:tblPrEx>
        <w:trPr>
          <w:trHeight w:val="4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支付</w:t>
            </w:r>
            <w:r>
              <w:rPr>
                <w:rFonts w:ascii="宋体" w:hAnsi="宋体" w:cs="宋体"/>
                <w:color w:val="000000"/>
                <w:kern w:val="0"/>
                <w:sz w:val="18"/>
                <w:szCs w:val="18"/>
              </w:rPr>
              <w:t>茂县教育局2023年春季开放大学考试</w:t>
            </w:r>
            <w:r>
              <w:rPr>
                <w:rFonts w:hint="eastAsia" w:ascii="宋体" w:hAnsi="宋体" w:cs="宋体"/>
                <w:color w:val="000000"/>
                <w:kern w:val="0"/>
                <w:sz w:val="18"/>
                <w:szCs w:val="18"/>
              </w:rPr>
              <w:t>的组考费和督考费</w:t>
            </w:r>
            <w:r>
              <w:rPr>
                <w:rFonts w:ascii="宋体" w:hAnsi="宋体" w:cs="宋体"/>
                <w:color w:val="000000"/>
                <w:kern w:val="0"/>
                <w:sz w:val="18"/>
                <w:szCs w:val="18"/>
              </w:rPr>
              <w:t>6465.00元</w:t>
            </w:r>
          </w:p>
        </w:tc>
      </w:tr>
      <w:tr>
        <w:tblPrEx>
          <w:tblCellMar>
            <w:top w:w="0" w:type="dxa"/>
            <w:left w:w="108" w:type="dxa"/>
            <w:bottom w:w="0" w:type="dxa"/>
            <w:right w:w="108" w:type="dxa"/>
          </w:tblCellMar>
        </w:tblPrEx>
        <w:trPr>
          <w:trHeight w:val="29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2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0.65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rPr>
              <w:t xml:space="preserve">  </w:t>
            </w:r>
          </w:p>
        </w:tc>
      </w:tr>
      <w:tr>
        <w:tblPrEx>
          <w:tblCellMar>
            <w:top w:w="0" w:type="dxa"/>
            <w:left w:w="108" w:type="dxa"/>
            <w:bottom w:w="0" w:type="dxa"/>
            <w:right w:w="108" w:type="dxa"/>
          </w:tblCellMar>
        </w:tblPrEx>
        <w:trPr>
          <w:trHeight w:val="3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0.65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5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3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学员人数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促进开放教育稳定可持续发展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提升学员能力素质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电大学员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社会公众对电大办学满意度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本次费用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6465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 xml:space="preserve"> 如期完成，达到项目要求</w:t>
            </w: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 xml:space="preserve"> 无</w:t>
            </w:r>
          </w:p>
        </w:tc>
      </w:tr>
      <w:tr>
        <w:tblPrEx>
          <w:tblCellMar>
            <w:top w:w="0" w:type="dxa"/>
            <w:left w:w="108" w:type="dxa"/>
            <w:bottom w:w="0" w:type="dxa"/>
            <w:right w:w="108" w:type="dxa"/>
          </w:tblCellMar>
        </w:tblPrEx>
        <w:trPr>
          <w:trHeight w:val="2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项目负责人：赵倩</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财务负责人：才华加</w:t>
            </w:r>
          </w:p>
        </w:tc>
      </w:tr>
    </w:tbl>
    <w:p>
      <w:pPr>
        <w:spacing w:line="560" w:lineRule="exact"/>
        <w:jc w:val="center"/>
        <w:outlineLvl w:val="0"/>
        <w:rPr>
          <w:rFonts w:eastAsia="方正小标宋简体"/>
          <w:sz w:val="44"/>
          <w:szCs w:val="44"/>
        </w:rPr>
      </w:pPr>
    </w:p>
    <w:p>
      <w:pPr>
        <w:spacing w:line="560" w:lineRule="exact"/>
        <w:jc w:val="center"/>
        <w:outlineLvl w:val="0"/>
        <w:rPr>
          <w:rFonts w:eastAsia="方正小标宋简体"/>
          <w:sz w:val="44"/>
          <w:szCs w:val="44"/>
        </w:rPr>
      </w:pPr>
    </w:p>
    <w:p>
      <w:pPr>
        <w:spacing w:line="560" w:lineRule="exact"/>
        <w:jc w:val="center"/>
        <w:outlineLvl w:val="0"/>
        <w:rPr>
          <w:rFonts w:eastAsia="方正小标宋简体"/>
          <w:sz w:val="44"/>
          <w:szCs w:val="44"/>
        </w:rPr>
      </w:pPr>
    </w:p>
    <w:tbl>
      <w:tblPr>
        <w:tblStyle w:val="16"/>
        <w:tblW w:w="9715" w:type="dxa"/>
        <w:tblInd w:w="23" w:type="dxa"/>
        <w:tblLayout w:type="fixed"/>
        <w:tblCellMar>
          <w:top w:w="0" w:type="dxa"/>
          <w:left w:w="108" w:type="dxa"/>
          <w:bottom w:w="0" w:type="dxa"/>
          <w:right w:w="108" w:type="dxa"/>
        </w:tblCellMar>
      </w:tblPr>
      <w:tblGrid>
        <w:gridCol w:w="630"/>
        <w:gridCol w:w="865"/>
        <w:gridCol w:w="1320"/>
        <w:gridCol w:w="1340"/>
        <w:gridCol w:w="105"/>
        <w:gridCol w:w="795"/>
        <w:gridCol w:w="730"/>
        <w:gridCol w:w="750"/>
        <w:gridCol w:w="825"/>
        <w:gridCol w:w="750"/>
        <w:gridCol w:w="945"/>
        <w:gridCol w:w="660"/>
      </w:tblGrid>
      <w:tr>
        <w:tblPrEx>
          <w:tblCellMar>
            <w:top w:w="0" w:type="dxa"/>
            <w:left w:w="108" w:type="dxa"/>
            <w:bottom w:w="0" w:type="dxa"/>
            <w:right w:w="108" w:type="dxa"/>
          </w:tblCellMar>
        </w:tblPrEx>
        <w:trPr>
          <w:trHeight w:val="1025" w:hRule="atLeast"/>
        </w:trPr>
        <w:tc>
          <w:tcPr>
            <w:tcW w:w="971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360"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ascii="宋体" w:hAnsi="宋体" w:cs="宋体"/>
                <w:color w:val="000000"/>
                <w:kern w:val="0"/>
                <w:sz w:val="18"/>
                <w:szCs w:val="18"/>
              </w:rPr>
              <w:t>项目名称</w:t>
            </w:r>
          </w:p>
        </w:tc>
        <w:tc>
          <w:tcPr>
            <w:tcW w:w="82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ascii="宋体" w:hAnsi="宋体" w:cs="宋体"/>
                <w:color w:val="000000"/>
                <w:kern w:val="0"/>
                <w:sz w:val="18"/>
                <w:szCs w:val="18"/>
              </w:rPr>
              <w:t>51322324T000011746457-2024年阿坝开放大学学费及考试费</w:t>
            </w:r>
          </w:p>
        </w:tc>
      </w:tr>
      <w:tr>
        <w:tblPrEx>
          <w:tblCellMar>
            <w:top w:w="0" w:type="dxa"/>
            <w:left w:w="108" w:type="dxa"/>
            <w:bottom w:w="0" w:type="dxa"/>
            <w:right w:w="108" w:type="dxa"/>
          </w:tblCellMar>
        </w:tblPrEx>
        <w:trPr>
          <w:trHeight w:val="507"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ascii="宋体" w:hAnsi="宋体" w:cs="宋体"/>
                <w:color w:val="000000"/>
                <w:kern w:val="0"/>
                <w:sz w:val="18"/>
                <w:szCs w:val="18"/>
              </w:rPr>
              <w:t>主管部门</w:t>
            </w:r>
          </w:p>
        </w:tc>
        <w:tc>
          <w:tcPr>
            <w:tcW w:w="50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ascii="宋体" w:hAnsi="宋体" w:cs="宋体"/>
                <w:color w:val="000000"/>
                <w:kern w:val="0"/>
                <w:sz w:val="18"/>
                <w:szCs w:val="18"/>
              </w:rPr>
              <w:t>中国共产党茂县委员会党校</w:t>
            </w:r>
          </w:p>
        </w:tc>
        <w:tc>
          <w:tcPr>
            <w:tcW w:w="825" w:type="dxa"/>
            <w:tcBorders>
              <w:top w:val="nil"/>
              <w:left w:val="nil"/>
              <w:bottom w:val="nil"/>
              <w:right w:val="nil"/>
            </w:tcBorders>
            <w:shd w:val="clear" w:color="auto" w:fill="auto"/>
            <w:vAlign w:val="center"/>
          </w:tcPr>
          <w:p>
            <w:pPr>
              <w:widowControl/>
              <w:spacing w:line="220" w:lineRule="exact"/>
              <w:jc w:val="left"/>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实施单位 （盖章）</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中国共产党茂县委员会党校（行政）</w:t>
            </w:r>
          </w:p>
        </w:tc>
      </w:tr>
      <w:tr>
        <w:tblPrEx>
          <w:tblCellMar>
            <w:top w:w="0" w:type="dxa"/>
            <w:left w:w="108" w:type="dxa"/>
            <w:bottom w:w="0" w:type="dxa"/>
            <w:right w:w="108" w:type="dxa"/>
          </w:tblCellMar>
        </w:tblPrEx>
        <w:trPr>
          <w:trHeight w:val="31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ascii="宋体" w:hAnsi="宋体" w:cs="宋体"/>
                <w:color w:val="000000"/>
                <w:kern w:val="0"/>
                <w:sz w:val="18"/>
                <w:szCs w:val="18"/>
              </w:rPr>
              <w:t>项目基本情况</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ascii="宋体" w:hAnsi="宋体" w:cs="宋体"/>
                <w:color w:val="000000"/>
                <w:kern w:val="0"/>
                <w:sz w:val="18"/>
                <w:szCs w:val="18"/>
              </w:rPr>
              <w:t>1.项目年度目标完成情况</w:t>
            </w:r>
          </w:p>
        </w:tc>
        <w:tc>
          <w:tcPr>
            <w:tcW w:w="50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项目年度目标</w:t>
            </w:r>
          </w:p>
        </w:tc>
        <w:tc>
          <w:tcPr>
            <w:tcW w:w="3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421"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rPr>
                <w:rFonts w:ascii="宋体" w:hAnsi="宋体" w:cs="宋体"/>
                <w:color w:val="000000"/>
                <w:sz w:val="16"/>
                <w:szCs w:val="16"/>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rPr>
                <w:rFonts w:ascii="宋体" w:hAnsi="宋体" w:cs="宋体"/>
                <w:color w:val="000000"/>
                <w:sz w:val="16"/>
                <w:szCs w:val="16"/>
              </w:rPr>
            </w:pPr>
          </w:p>
        </w:tc>
        <w:tc>
          <w:tcPr>
            <w:tcW w:w="50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ascii="宋体" w:hAnsi="宋体" w:cs="宋体"/>
                <w:color w:val="000000"/>
                <w:kern w:val="0"/>
                <w:sz w:val="18"/>
                <w:szCs w:val="18"/>
              </w:rPr>
              <w:t>提升阿坝开放大学学员素质能力</w:t>
            </w:r>
          </w:p>
        </w:tc>
        <w:tc>
          <w:tcPr>
            <w:tcW w:w="3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hint="eastAsia" w:ascii="黑体" w:hAnsi="黑体" w:eastAsia="黑体" w:cs="黑体"/>
                <w:color w:val="000000"/>
                <w:kern w:val="0"/>
                <w:sz w:val="18"/>
                <w:szCs w:val="18"/>
              </w:rPr>
              <w:t xml:space="preserve"> 根据阿坝开放大学要求，足额上交2024年1月考试费</w:t>
            </w:r>
          </w:p>
        </w:tc>
      </w:tr>
      <w:tr>
        <w:tblPrEx>
          <w:tblCellMar>
            <w:top w:w="0" w:type="dxa"/>
            <w:left w:w="108" w:type="dxa"/>
            <w:bottom w:w="0" w:type="dxa"/>
            <w:right w:w="108" w:type="dxa"/>
          </w:tblCellMar>
        </w:tblPrEx>
        <w:trPr>
          <w:trHeight w:val="45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ascii="宋体" w:hAnsi="宋体" w:cs="宋体"/>
                <w:color w:val="000000"/>
                <w:kern w:val="0"/>
                <w:sz w:val="18"/>
                <w:szCs w:val="18"/>
              </w:rPr>
              <w:t>2.项目实施内容及过程概述</w:t>
            </w:r>
          </w:p>
        </w:tc>
        <w:tc>
          <w:tcPr>
            <w:tcW w:w="82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rPr>
                <w:rFonts w:ascii="宋体" w:hAnsi="宋体" w:cs="宋体"/>
                <w:color w:val="000000"/>
                <w:sz w:val="16"/>
                <w:szCs w:val="16"/>
              </w:rPr>
            </w:pPr>
            <w:r>
              <w:rPr>
                <w:rFonts w:ascii="宋体" w:hAnsi="宋体" w:cs="宋体"/>
                <w:color w:val="000000"/>
                <w:kern w:val="0"/>
                <w:sz w:val="18"/>
                <w:szCs w:val="18"/>
              </w:rPr>
              <w:t>组织学生在高中部参加考试</w:t>
            </w:r>
          </w:p>
        </w:tc>
      </w:tr>
      <w:tr>
        <w:tblPrEx>
          <w:tblCellMar>
            <w:top w:w="0" w:type="dxa"/>
            <w:left w:w="108" w:type="dxa"/>
            <w:bottom w:w="0" w:type="dxa"/>
            <w:right w:w="108" w:type="dxa"/>
          </w:tblCellMar>
        </w:tblPrEx>
        <w:trPr>
          <w:trHeight w:val="45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预算执行情况（10分）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年初预算</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调整后预算数</w:t>
            </w:r>
          </w:p>
        </w:tc>
        <w:tc>
          <w:tcPr>
            <w:tcW w:w="2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269"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0.04</w:t>
            </w:r>
          </w:p>
        </w:tc>
        <w:tc>
          <w:tcPr>
            <w:tcW w:w="2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4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2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61"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2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01"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0.04</w:t>
            </w:r>
          </w:p>
        </w:tc>
        <w:tc>
          <w:tcPr>
            <w:tcW w:w="2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0.04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2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c>
          <w:tcPr>
            <w:tcW w:w="2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79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绩效指标（90分）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二级指标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三级指标</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指标性质</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指标值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度量单位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4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数量指标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提升阿坝开放大学学员素质能力</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7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社会效益指标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提升阿坝开放大学学员素质能力</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418"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服务对象满意度指标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提升阿坝开放大学学员素质能力</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49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cs="宋体"/>
                <w:color w:val="000000"/>
                <w:sz w:val="16"/>
                <w:szCs w:val="16"/>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成本指标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经济成本指标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提升阿坝开放大学学员素质能力</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元/个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48" w:hRule="atLeast"/>
        </w:trPr>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pPr>
            <w:r>
              <w:rPr>
                <w:rFonts w:ascii="宋体" w:hAnsi="宋体" w:cs="宋体"/>
                <w:color w:val="000000"/>
                <w:kern w:val="0"/>
                <w:sz w:val="18"/>
                <w:szCs w:val="18"/>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rPr>
                <w:rFonts w:ascii="宋体" w:hAnsi="宋体" w:cs="宋体"/>
                <w:color w:val="000000"/>
                <w:sz w:val="16"/>
                <w:szCs w:val="16"/>
              </w:rPr>
            </w:pPr>
          </w:p>
        </w:tc>
      </w:tr>
      <w:tr>
        <w:tblPrEx>
          <w:tblCellMar>
            <w:top w:w="0" w:type="dxa"/>
            <w:left w:w="108" w:type="dxa"/>
            <w:bottom w:w="0" w:type="dxa"/>
            <w:right w:w="108" w:type="dxa"/>
          </w:tblCellMar>
        </w:tblPrEx>
        <w:trPr>
          <w:trHeight w:val="37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评价结论</w:t>
            </w:r>
          </w:p>
        </w:tc>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pPr>
            <w:r>
              <w:rPr>
                <w:rFonts w:hint="eastAsia" w:ascii="微软雅黑" w:hAnsi="微软雅黑" w:eastAsia="微软雅黑" w:cs="微软雅黑"/>
                <w:i/>
                <w:iCs/>
                <w:color w:val="000000"/>
                <w:kern w:val="0"/>
                <w:sz w:val="16"/>
                <w:szCs w:val="16"/>
              </w:rPr>
              <w:t xml:space="preserve"> 如期完成，达到项目要求</w:t>
            </w:r>
          </w:p>
        </w:tc>
      </w:tr>
      <w:tr>
        <w:tblPrEx>
          <w:tblCellMar>
            <w:top w:w="0" w:type="dxa"/>
            <w:left w:w="108" w:type="dxa"/>
            <w:bottom w:w="0" w:type="dxa"/>
            <w:right w:w="108" w:type="dxa"/>
          </w:tblCellMar>
        </w:tblPrEx>
        <w:trPr>
          <w:trHeight w:val="32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存在问题</w:t>
            </w:r>
          </w:p>
        </w:tc>
        <w:tc>
          <w:tcPr>
            <w:tcW w:w="90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pPr>
            <w:r>
              <w:rPr>
                <w:rFonts w:hint="eastAsia" w:ascii="微软雅黑" w:hAnsi="微软雅黑" w:eastAsia="微软雅黑" w:cs="微软雅黑"/>
                <w:i/>
                <w:iCs/>
                <w:color w:val="000000"/>
                <w:kern w:val="0"/>
                <w:sz w:val="16"/>
                <w:szCs w:val="16"/>
              </w:rPr>
              <w:t xml:space="preserve"> 无</w:t>
            </w:r>
          </w:p>
        </w:tc>
      </w:tr>
      <w:tr>
        <w:tblPrEx>
          <w:tblCellMar>
            <w:top w:w="0" w:type="dxa"/>
            <w:left w:w="108" w:type="dxa"/>
            <w:bottom w:w="0" w:type="dxa"/>
            <w:right w:w="108" w:type="dxa"/>
          </w:tblCellMar>
        </w:tblPrEx>
        <w:trPr>
          <w:trHeight w:val="294" w:hRule="atLeast"/>
        </w:trPr>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color w:val="000000"/>
                <w:sz w:val="16"/>
                <w:szCs w:val="16"/>
              </w:rPr>
            </w:pPr>
            <w:r>
              <w:rPr>
                <w:rFonts w:ascii="宋体" w:hAnsi="宋体" w:cs="宋体"/>
                <w:color w:val="000000"/>
                <w:kern w:val="0"/>
                <w:sz w:val="18"/>
                <w:szCs w:val="18"/>
              </w:rPr>
              <w:t>改进措施</w:t>
            </w:r>
          </w:p>
        </w:tc>
        <w:tc>
          <w:tcPr>
            <w:tcW w:w="82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pPr>
            <w:r>
              <w:rPr>
                <w:rFonts w:hint="eastAsia" w:ascii="微软雅黑" w:hAnsi="微软雅黑" w:eastAsia="微软雅黑" w:cs="微软雅黑"/>
                <w:i/>
                <w:iCs/>
                <w:color w:val="000000"/>
                <w:kern w:val="0"/>
                <w:sz w:val="16"/>
                <w:szCs w:val="16"/>
              </w:rPr>
              <w:t xml:space="preserve"> 无</w:t>
            </w:r>
          </w:p>
        </w:tc>
      </w:tr>
      <w:tr>
        <w:tblPrEx>
          <w:tblCellMar>
            <w:top w:w="0" w:type="dxa"/>
            <w:left w:w="108" w:type="dxa"/>
            <w:bottom w:w="0" w:type="dxa"/>
            <w:right w:w="108" w:type="dxa"/>
          </w:tblCellMar>
        </w:tblPrEx>
        <w:trPr>
          <w:trHeight w:val="444" w:hRule="atLeast"/>
        </w:trPr>
        <w:tc>
          <w:tcPr>
            <w:tcW w:w="42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pPr>
            <w:r>
              <w:rPr>
                <w:rFonts w:hint="eastAsia" w:ascii="黑体" w:hAnsi="黑体" w:eastAsia="黑体" w:cs="黑体"/>
                <w:color w:val="000000"/>
                <w:kern w:val="0"/>
                <w:sz w:val="18"/>
                <w:szCs w:val="18"/>
              </w:rPr>
              <w:t>项目负责人：赵倩</w:t>
            </w:r>
          </w:p>
        </w:tc>
        <w:tc>
          <w:tcPr>
            <w:tcW w:w="54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left"/>
              <w:textAlignment w:val="center"/>
            </w:pPr>
            <w:r>
              <w:rPr>
                <w:rFonts w:hint="eastAsia" w:ascii="黑体" w:hAnsi="黑体" w:eastAsia="黑体" w:cs="黑体"/>
                <w:color w:val="000000"/>
                <w:kern w:val="0"/>
                <w:sz w:val="18"/>
                <w:szCs w:val="18"/>
              </w:rPr>
              <w:t>财务负责人：才华加</w:t>
            </w:r>
          </w:p>
        </w:tc>
      </w:tr>
    </w:tbl>
    <w:p>
      <w:pPr>
        <w:spacing w:line="260" w:lineRule="exact"/>
      </w:pPr>
      <w:r>
        <w:br w:type="page"/>
      </w:r>
    </w:p>
    <w:tbl>
      <w:tblPr>
        <w:tblStyle w:val="16"/>
        <w:tblW w:w="9840" w:type="dxa"/>
        <w:tblInd w:w="139" w:type="dxa"/>
        <w:tblLayout w:type="fixed"/>
        <w:tblCellMar>
          <w:top w:w="0" w:type="dxa"/>
          <w:left w:w="108" w:type="dxa"/>
          <w:bottom w:w="0" w:type="dxa"/>
          <w:right w:w="108" w:type="dxa"/>
        </w:tblCellMar>
      </w:tblPr>
      <w:tblGrid>
        <w:gridCol w:w="660"/>
        <w:gridCol w:w="945"/>
        <w:gridCol w:w="1215"/>
        <w:gridCol w:w="1590"/>
        <w:gridCol w:w="900"/>
        <w:gridCol w:w="780"/>
        <w:gridCol w:w="555"/>
        <w:gridCol w:w="780"/>
        <w:gridCol w:w="750"/>
        <w:gridCol w:w="870"/>
        <w:gridCol w:w="795"/>
      </w:tblGrid>
      <w:tr>
        <w:tblPrEx>
          <w:tblCellMar>
            <w:top w:w="0" w:type="dxa"/>
            <w:left w:w="108" w:type="dxa"/>
            <w:bottom w:w="0" w:type="dxa"/>
            <w:right w:w="108" w:type="dxa"/>
          </w:tblCellMar>
        </w:tblPrEx>
        <w:trPr>
          <w:trHeight w:val="540" w:hRule="atLeast"/>
        </w:trPr>
        <w:tc>
          <w:tcPr>
            <w:tcW w:w="98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360" w:hRule="atLeast"/>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项目名称</w:t>
            </w:r>
          </w:p>
        </w:tc>
        <w:tc>
          <w:tcPr>
            <w:tcW w:w="8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51322324T000011750238-阿坝开放大学学费及考试费（差旅费、办公费等）</w:t>
            </w:r>
          </w:p>
        </w:tc>
      </w:tr>
      <w:tr>
        <w:tblPrEx>
          <w:tblCellMar>
            <w:top w:w="0" w:type="dxa"/>
            <w:left w:w="108" w:type="dxa"/>
            <w:bottom w:w="0" w:type="dxa"/>
            <w:right w:w="108" w:type="dxa"/>
          </w:tblCellMar>
        </w:tblPrEx>
        <w:trPr>
          <w:trHeight w:val="507" w:hRule="atLeast"/>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主管部门</w:t>
            </w:r>
          </w:p>
        </w:tc>
        <w:tc>
          <w:tcPr>
            <w:tcW w:w="5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中国共产党茂县委员会党校</w:t>
            </w:r>
          </w:p>
        </w:tc>
        <w:tc>
          <w:tcPr>
            <w:tcW w:w="780" w:type="dxa"/>
            <w:tcBorders>
              <w:top w:val="nil"/>
              <w:left w:val="nil"/>
              <w:bottom w:val="nil"/>
              <w:right w:val="nil"/>
            </w:tcBorders>
            <w:shd w:val="clear" w:color="auto" w:fill="auto"/>
            <w:vAlign w:val="center"/>
          </w:tcPr>
          <w:p>
            <w:pPr>
              <w:widowControl/>
              <w:spacing w:line="260" w:lineRule="exact"/>
              <w:jc w:val="left"/>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实施单位 （盖章）</w:t>
            </w:r>
          </w:p>
        </w:tc>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中国共产党茂县委员会党校（行政）</w:t>
            </w:r>
          </w:p>
        </w:tc>
      </w:tr>
      <w:tr>
        <w:tblPrEx>
          <w:tblCellMar>
            <w:top w:w="0" w:type="dxa"/>
            <w:left w:w="108" w:type="dxa"/>
            <w:bottom w:w="0" w:type="dxa"/>
            <w:right w:w="108" w:type="dxa"/>
          </w:tblCellMar>
        </w:tblPrEx>
        <w:trPr>
          <w:trHeight w:val="31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项目基本情况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1.项目年度目标完成情况</w:t>
            </w:r>
          </w:p>
        </w:tc>
        <w:tc>
          <w:tcPr>
            <w:tcW w:w="5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项目年度目标</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42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sz w:val="16"/>
                <w:szCs w:val="16"/>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sz w:val="16"/>
                <w:szCs w:val="16"/>
              </w:rPr>
            </w:pPr>
          </w:p>
        </w:tc>
        <w:tc>
          <w:tcPr>
            <w:tcW w:w="5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阿坝开放大学学费及考试费（差旅费、办公费等）</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hint="eastAsia" w:ascii="黑体" w:hAnsi="黑体" w:eastAsia="黑体" w:cs="黑体"/>
                <w:color w:val="000000"/>
                <w:kern w:val="0"/>
                <w:sz w:val="18"/>
                <w:szCs w:val="18"/>
              </w:rPr>
              <w:t xml:space="preserve"> 通过培训学习，提升电大学员能力素质</w:t>
            </w:r>
          </w:p>
        </w:tc>
      </w:tr>
      <w:tr>
        <w:tblPrEx>
          <w:tblCellMar>
            <w:top w:w="0" w:type="dxa"/>
            <w:left w:w="108" w:type="dxa"/>
            <w:bottom w:w="0" w:type="dxa"/>
            <w:right w:w="108" w:type="dxa"/>
          </w:tblCellMar>
        </w:tblPrEx>
        <w:trPr>
          <w:trHeight w:val="45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2.项目实施内容及过程概述</w:t>
            </w:r>
          </w:p>
        </w:tc>
        <w:tc>
          <w:tcPr>
            <w:tcW w:w="8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在培训过程中，提供教学服务、咨询服务、课程服务，通过培训学习，提升电大学员能力素质</w:t>
            </w:r>
          </w:p>
        </w:tc>
      </w:tr>
      <w:tr>
        <w:tblPrEx>
          <w:tblCellMar>
            <w:top w:w="0" w:type="dxa"/>
            <w:left w:w="108" w:type="dxa"/>
            <w:bottom w:w="0" w:type="dxa"/>
            <w:right w:w="108" w:type="dxa"/>
          </w:tblCellMar>
        </w:tblPrEx>
        <w:trPr>
          <w:trHeight w:val="45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预算执行情况（10分）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年度预算数（万元）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调整后预算数</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26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总额</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黑体" w:hAnsi="黑体" w:eastAsia="黑体" w:cs="黑体"/>
                <w:i/>
                <w:iCs/>
                <w:color w:val="000000"/>
                <w:sz w:val="16"/>
                <w:szCs w:val="16"/>
              </w:rPr>
            </w:pPr>
            <w:r>
              <w:rPr>
                <w:rFonts w:hint="eastAsia" w:ascii="黑体" w:hAnsi="黑体" w:eastAsia="黑体" w:cs="黑体"/>
                <w:i/>
                <w:iCs/>
                <w:color w:val="000000"/>
                <w:kern w:val="0"/>
                <w:sz w:val="18"/>
                <w:szCs w:val="18"/>
              </w:rPr>
              <w:t xml:space="preserve"> </w:t>
            </w:r>
          </w:p>
        </w:tc>
      </w:tr>
      <w:tr>
        <w:tblPrEx>
          <w:tblCellMar>
            <w:top w:w="0" w:type="dxa"/>
            <w:left w:w="108" w:type="dxa"/>
            <w:bottom w:w="0" w:type="dxa"/>
            <w:right w:w="108" w:type="dxa"/>
          </w:tblCellMar>
        </w:tblPrEx>
        <w:trPr>
          <w:trHeight w:val="34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其中：财政资金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403"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财政专户管理资金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0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单位资金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2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其他资金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288"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绩效指标（90分）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一级指标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三级指标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指标性质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指标值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4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产出指标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数量指标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学员人数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元/人·次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40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437"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效益指标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经济效益指标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促进开放教育稳定可持续发展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45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满意度指标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服务对象满意度指标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提升电大学员能力素质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83"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成本指标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社会成本指标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提升电大学员能力素质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48" w:hRule="atLeast"/>
        </w:trPr>
        <w:tc>
          <w:tcPr>
            <w:tcW w:w="74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pPr>
            <w:r>
              <w:rPr>
                <w:rFonts w:ascii="宋体" w:hAnsi="宋体" w:cs="宋体"/>
                <w:color w:val="000000"/>
                <w:kern w:val="0"/>
                <w:sz w:val="18"/>
                <w:szCs w:val="18"/>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r>
      <w:tr>
        <w:tblPrEx>
          <w:tblCellMar>
            <w:top w:w="0" w:type="dxa"/>
            <w:left w:w="108" w:type="dxa"/>
            <w:bottom w:w="0" w:type="dxa"/>
            <w:right w:w="108" w:type="dxa"/>
          </w:tblCellMar>
        </w:tblPrEx>
        <w:trPr>
          <w:trHeight w:val="374"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评价结论</w:t>
            </w:r>
          </w:p>
        </w:tc>
        <w:tc>
          <w:tcPr>
            <w:tcW w:w="91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微软雅黑" w:hAnsi="微软雅黑" w:eastAsia="微软雅黑" w:cs="微软雅黑"/>
                <w:i/>
                <w:iCs/>
                <w:color w:val="000000"/>
                <w:kern w:val="0"/>
                <w:sz w:val="16"/>
                <w:szCs w:val="16"/>
              </w:rPr>
              <w:t>如期完成，达到项目要求</w:t>
            </w:r>
          </w:p>
        </w:tc>
      </w:tr>
      <w:tr>
        <w:tblPrEx>
          <w:tblCellMar>
            <w:top w:w="0" w:type="dxa"/>
            <w:left w:w="108" w:type="dxa"/>
            <w:bottom w:w="0" w:type="dxa"/>
            <w:right w:w="108" w:type="dxa"/>
          </w:tblCellMar>
        </w:tblPrEx>
        <w:trPr>
          <w:trHeight w:val="323"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存在问题</w:t>
            </w:r>
          </w:p>
        </w:tc>
        <w:tc>
          <w:tcPr>
            <w:tcW w:w="91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94" w:hRule="atLeast"/>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改进措施</w:t>
            </w:r>
          </w:p>
        </w:tc>
        <w:tc>
          <w:tcPr>
            <w:tcW w:w="8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444" w:hRule="atLeast"/>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黑体" w:hAnsi="黑体" w:eastAsia="黑体" w:cs="黑体"/>
                <w:color w:val="000000"/>
                <w:kern w:val="0"/>
                <w:sz w:val="18"/>
                <w:szCs w:val="18"/>
              </w:rPr>
              <w:t>项目负责人：赵倩</w:t>
            </w:r>
          </w:p>
        </w:tc>
        <w:tc>
          <w:tcPr>
            <w:tcW w:w="8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黑体" w:hAnsi="黑体" w:eastAsia="黑体" w:cs="黑体"/>
                <w:color w:val="000000"/>
                <w:kern w:val="0"/>
                <w:sz w:val="18"/>
                <w:szCs w:val="18"/>
              </w:rPr>
              <w:t>财务负责人：才华加</w:t>
            </w:r>
          </w:p>
        </w:tc>
      </w:tr>
    </w:tbl>
    <w:p>
      <w:pPr>
        <w:spacing w:line="260" w:lineRule="exact"/>
      </w:pPr>
    </w:p>
    <w:tbl>
      <w:tblPr>
        <w:tblStyle w:val="16"/>
        <w:tblW w:w="9736" w:type="dxa"/>
        <w:tblInd w:w="93" w:type="dxa"/>
        <w:tblLayout w:type="fixed"/>
        <w:tblCellMar>
          <w:top w:w="0" w:type="dxa"/>
          <w:left w:w="108" w:type="dxa"/>
          <w:bottom w:w="0" w:type="dxa"/>
          <w:right w:w="108" w:type="dxa"/>
        </w:tblCellMar>
      </w:tblPr>
      <w:tblGrid>
        <w:gridCol w:w="676"/>
        <w:gridCol w:w="1425"/>
        <w:gridCol w:w="1350"/>
        <w:gridCol w:w="1005"/>
        <w:gridCol w:w="645"/>
        <w:gridCol w:w="780"/>
        <w:gridCol w:w="735"/>
        <w:gridCol w:w="645"/>
        <w:gridCol w:w="825"/>
        <w:gridCol w:w="840"/>
        <w:gridCol w:w="810"/>
      </w:tblGrid>
      <w:tr>
        <w:tblPrEx>
          <w:tblCellMar>
            <w:top w:w="0" w:type="dxa"/>
            <w:left w:w="108" w:type="dxa"/>
            <w:bottom w:w="0" w:type="dxa"/>
            <w:right w:w="108" w:type="dxa"/>
          </w:tblCellMar>
        </w:tblPrEx>
        <w:trPr>
          <w:trHeight w:val="540" w:hRule="atLeast"/>
        </w:trPr>
        <w:tc>
          <w:tcPr>
            <w:tcW w:w="97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360" w:hRule="atLeast"/>
        </w:trPr>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8"/>
                <w:szCs w:val="18"/>
              </w:rPr>
              <w:t>项目名称</w:t>
            </w:r>
          </w:p>
        </w:tc>
        <w:tc>
          <w:tcPr>
            <w:tcW w:w="76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8"/>
                <w:szCs w:val="18"/>
              </w:rPr>
              <w:t>51322324T000011750705-2024年长干院茂县教学点现场教学及带班费10000.00元</w:t>
            </w:r>
          </w:p>
        </w:tc>
      </w:tr>
      <w:tr>
        <w:tblPrEx>
          <w:tblCellMar>
            <w:top w:w="0" w:type="dxa"/>
            <w:left w:w="108" w:type="dxa"/>
            <w:bottom w:w="0" w:type="dxa"/>
            <w:right w:w="108" w:type="dxa"/>
          </w:tblCellMar>
        </w:tblPrEx>
        <w:trPr>
          <w:trHeight w:val="507" w:hRule="atLeast"/>
        </w:trPr>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8"/>
                <w:szCs w:val="18"/>
              </w:rPr>
              <w:t>主管部门</w:t>
            </w:r>
          </w:p>
        </w:tc>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8"/>
                <w:szCs w:val="18"/>
              </w:rPr>
              <w:t>中国共产党茂县委员会党校</w:t>
            </w:r>
          </w:p>
        </w:tc>
        <w:tc>
          <w:tcPr>
            <w:tcW w:w="645" w:type="dxa"/>
            <w:tcBorders>
              <w:top w:val="nil"/>
              <w:left w:val="nil"/>
              <w:bottom w:val="nil"/>
              <w:right w:val="nil"/>
            </w:tcBorders>
            <w:shd w:val="clear" w:color="auto" w:fill="auto"/>
            <w:vAlign w:val="center"/>
          </w:tcPr>
          <w:p>
            <w:pPr>
              <w:widowControl/>
              <w:spacing w:line="280" w:lineRule="exact"/>
              <w:jc w:val="left"/>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实施单位 （盖章）</w:t>
            </w:r>
          </w:p>
        </w:tc>
        <w:tc>
          <w:tcPr>
            <w:tcW w:w="2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中国共产党茂县委员会党校（行政）</w:t>
            </w:r>
          </w:p>
        </w:tc>
      </w:tr>
      <w:tr>
        <w:tblPrEx>
          <w:tblCellMar>
            <w:top w:w="0" w:type="dxa"/>
            <w:left w:w="108" w:type="dxa"/>
            <w:bottom w:w="0" w:type="dxa"/>
            <w:right w:w="108" w:type="dxa"/>
          </w:tblCellMar>
        </w:tblPrEx>
        <w:trPr>
          <w:trHeight w:val="315"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8"/>
                <w:szCs w:val="18"/>
              </w:rPr>
              <w:t>项目基本情况</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8"/>
                <w:szCs w:val="18"/>
              </w:rPr>
              <w:t>1.项目年度目标完成情况</w:t>
            </w:r>
          </w:p>
        </w:tc>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项目年度目标</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421"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6"/>
                <w:szCs w:val="16"/>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6"/>
                <w:szCs w:val="16"/>
              </w:rPr>
            </w:pPr>
          </w:p>
        </w:tc>
        <w:tc>
          <w:tcPr>
            <w:tcW w:w="45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8"/>
                <w:szCs w:val="18"/>
              </w:rPr>
              <w:t>2024年长干院茂县教学点现场教学及带班费10000.00元</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hint="eastAsia" w:ascii="黑体" w:hAnsi="黑体" w:eastAsia="黑体" w:cs="黑体"/>
                <w:color w:val="000000"/>
                <w:kern w:val="0"/>
                <w:sz w:val="18"/>
                <w:szCs w:val="18"/>
              </w:rPr>
              <w:t xml:space="preserve"> 支付文化服务费690.00元，支付讲解费8800.00元，支付带班费510.00.</w:t>
            </w:r>
          </w:p>
        </w:tc>
      </w:tr>
      <w:tr>
        <w:tblPrEx>
          <w:tblCellMar>
            <w:top w:w="0" w:type="dxa"/>
            <w:left w:w="108" w:type="dxa"/>
            <w:bottom w:w="0" w:type="dxa"/>
            <w:right w:w="108" w:type="dxa"/>
          </w:tblCellMar>
        </w:tblPrEx>
        <w:trPr>
          <w:trHeight w:val="438"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8"/>
                <w:szCs w:val="18"/>
              </w:rPr>
              <w:t>2.项目实施内容及过程概述</w:t>
            </w:r>
          </w:p>
        </w:tc>
        <w:tc>
          <w:tcPr>
            <w:tcW w:w="76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6"/>
                <w:szCs w:val="16"/>
              </w:rPr>
            </w:pPr>
            <w:r>
              <w:rPr>
                <w:rFonts w:ascii="宋体" w:hAnsi="宋体" w:cs="宋体"/>
                <w:color w:val="000000"/>
                <w:kern w:val="0"/>
                <w:sz w:val="18"/>
                <w:szCs w:val="18"/>
              </w:rPr>
              <w:t>支付文化服务费690.00元，支付讲解费8800.00元，支付带班费510.00.</w:t>
            </w:r>
          </w:p>
        </w:tc>
      </w:tr>
      <w:tr>
        <w:tblPrEx>
          <w:tblCellMar>
            <w:top w:w="0" w:type="dxa"/>
            <w:left w:w="108" w:type="dxa"/>
            <w:bottom w:w="0" w:type="dxa"/>
            <w:right w:w="108" w:type="dxa"/>
          </w:tblCellMar>
        </w:tblPrEx>
        <w:trPr>
          <w:trHeight w:val="455"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预算执行情况（10分）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年初预算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调整后预算数</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269"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42"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42"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01"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22"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288"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绩效指标（90分）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二级指标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三级指标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指标性质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指标值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度量单位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446"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数量指标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学员人数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人数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437"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社会效益指标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提高学员综合素质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458"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服务对象满意度指标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学员满意度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83"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成本指标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社会成本指标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人数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48" w:hRule="atLeast"/>
        </w:trPr>
        <w:tc>
          <w:tcPr>
            <w:tcW w:w="72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合计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pPr>
            <w:r>
              <w:rPr>
                <w:rFonts w:ascii="宋体" w:hAnsi="宋体" w:cs="宋体"/>
                <w:color w:val="000000"/>
                <w:kern w:val="0"/>
                <w:sz w:val="18"/>
                <w:szCs w:val="18"/>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7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评价结论</w:t>
            </w:r>
          </w:p>
        </w:tc>
        <w:tc>
          <w:tcPr>
            <w:tcW w:w="90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pPr>
            <w:r>
              <w:rPr>
                <w:rFonts w:hint="eastAsia" w:ascii="微软雅黑" w:hAnsi="微软雅黑" w:eastAsia="微软雅黑" w:cs="微软雅黑"/>
                <w:i/>
                <w:iCs/>
                <w:color w:val="000000"/>
                <w:kern w:val="0"/>
                <w:sz w:val="16"/>
                <w:szCs w:val="16"/>
              </w:rPr>
              <w:t>如期完成，达到项目要求</w:t>
            </w:r>
          </w:p>
        </w:tc>
      </w:tr>
      <w:tr>
        <w:tblPrEx>
          <w:tblCellMar>
            <w:top w:w="0" w:type="dxa"/>
            <w:left w:w="108" w:type="dxa"/>
            <w:bottom w:w="0" w:type="dxa"/>
            <w:right w:w="108" w:type="dxa"/>
          </w:tblCellMar>
        </w:tblPrEx>
        <w:trPr>
          <w:trHeight w:val="3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存在问题</w:t>
            </w:r>
          </w:p>
        </w:tc>
        <w:tc>
          <w:tcPr>
            <w:tcW w:w="90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9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6"/>
                <w:szCs w:val="16"/>
              </w:rPr>
            </w:pPr>
            <w:r>
              <w:rPr>
                <w:rFonts w:ascii="宋体" w:hAnsi="宋体" w:cs="宋体"/>
                <w:color w:val="000000"/>
                <w:kern w:val="0"/>
                <w:sz w:val="18"/>
                <w:szCs w:val="18"/>
              </w:rPr>
              <w:t>改进措施</w:t>
            </w:r>
          </w:p>
        </w:tc>
        <w:tc>
          <w:tcPr>
            <w:tcW w:w="90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444" w:hRule="atLeast"/>
        </w:trPr>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pPr>
            <w:r>
              <w:rPr>
                <w:rFonts w:hint="eastAsia" w:ascii="黑体" w:hAnsi="黑体" w:eastAsia="黑体" w:cs="黑体"/>
                <w:color w:val="000000"/>
                <w:kern w:val="0"/>
                <w:sz w:val="18"/>
                <w:szCs w:val="18"/>
              </w:rPr>
              <w:t>项目负责人：钟小军</w:t>
            </w:r>
          </w:p>
        </w:tc>
        <w:tc>
          <w:tcPr>
            <w:tcW w:w="76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pPr>
            <w:r>
              <w:rPr>
                <w:rFonts w:hint="eastAsia" w:ascii="黑体" w:hAnsi="黑体" w:eastAsia="黑体" w:cs="黑体"/>
                <w:color w:val="000000"/>
                <w:kern w:val="0"/>
                <w:sz w:val="18"/>
                <w:szCs w:val="18"/>
              </w:rPr>
              <w:t>财务负责人：才华加</w:t>
            </w:r>
          </w:p>
        </w:tc>
      </w:tr>
    </w:tbl>
    <w:p>
      <w:pPr>
        <w:spacing w:line="280" w:lineRule="exact"/>
        <w:jc w:val="center"/>
        <w:outlineLvl w:val="0"/>
        <w:rPr>
          <w:rFonts w:eastAsia="方正小标宋简体"/>
          <w:sz w:val="44"/>
          <w:szCs w:val="44"/>
        </w:rPr>
      </w:pPr>
    </w:p>
    <w:tbl>
      <w:tblPr>
        <w:tblStyle w:val="16"/>
        <w:tblW w:w="9676" w:type="dxa"/>
        <w:tblInd w:w="93" w:type="dxa"/>
        <w:tblLayout w:type="fixed"/>
        <w:tblCellMar>
          <w:top w:w="0" w:type="dxa"/>
          <w:left w:w="108" w:type="dxa"/>
          <w:bottom w:w="0" w:type="dxa"/>
          <w:right w:w="108" w:type="dxa"/>
        </w:tblCellMar>
      </w:tblPr>
      <w:tblGrid>
        <w:gridCol w:w="571"/>
        <w:gridCol w:w="1245"/>
        <w:gridCol w:w="900"/>
        <w:gridCol w:w="1005"/>
        <w:gridCol w:w="1005"/>
        <w:gridCol w:w="915"/>
        <w:gridCol w:w="780"/>
        <w:gridCol w:w="810"/>
        <w:gridCol w:w="1005"/>
        <w:gridCol w:w="795"/>
        <w:gridCol w:w="645"/>
      </w:tblGrid>
      <w:tr>
        <w:tblPrEx>
          <w:tblCellMar>
            <w:top w:w="0" w:type="dxa"/>
            <w:left w:w="108" w:type="dxa"/>
            <w:bottom w:w="0" w:type="dxa"/>
            <w:right w:w="108" w:type="dxa"/>
          </w:tblCellMar>
        </w:tblPrEx>
        <w:trPr>
          <w:trHeight w:val="540" w:hRule="atLeast"/>
        </w:trPr>
        <w:tc>
          <w:tcPr>
            <w:tcW w:w="96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宋体" w:eastAsia="黑体" w:cs="黑体"/>
                <w:b/>
                <w:bCs/>
                <w:color w:val="000000"/>
                <w:sz w:val="28"/>
                <w:szCs w:val="28"/>
              </w:rPr>
            </w:pPr>
            <w:r>
              <w:rPr>
                <w:rFonts w:hint="eastAsia" w:ascii="黑体" w:hAnsi="宋体" w:eastAsia="黑体" w:cs="黑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455" w:hRule="atLeast"/>
        </w:trPr>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项目名称</w:t>
            </w:r>
          </w:p>
        </w:tc>
        <w:tc>
          <w:tcPr>
            <w:tcW w:w="7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51322324T000011750730-2024年长干院茂县教学点现场教学及带班费16630.00元</w:t>
            </w:r>
          </w:p>
        </w:tc>
      </w:tr>
      <w:tr>
        <w:tblPrEx>
          <w:tblCellMar>
            <w:top w:w="0" w:type="dxa"/>
            <w:left w:w="108" w:type="dxa"/>
            <w:bottom w:w="0" w:type="dxa"/>
            <w:right w:w="108" w:type="dxa"/>
          </w:tblCellMar>
        </w:tblPrEx>
        <w:trPr>
          <w:trHeight w:val="507" w:hRule="atLeast"/>
        </w:trPr>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主管部门</w:t>
            </w:r>
          </w:p>
        </w:tc>
        <w:tc>
          <w:tcPr>
            <w:tcW w:w="4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中国共产党茂县委员会党校</w:t>
            </w:r>
          </w:p>
        </w:tc>
        <w:tc>
          <w:tcPr>
            <w:tcW w:w="810" w:type="dxa"/>
            <w:tcBorders>
              <w:top w:val="nil"/>
              <w:left w:val="nil"/>
              <w:bottom w:val="nil"/>
              <w:right w:val="nil"/>
            </w:tcBorders>
            <w:shd w:val="clear" w:color="auto" w:fill="auto"/>
            <w:vAlign w:val="center"/>
          </w:tcPr>
          <w:p>
            <w:pPr>
              <w:widowControl/>
              <w:spacing w:line="260" w:lineRule="exact"/>
              <w:jc w:val="left"/>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实施单位 （盖章）</w:t>
            </w:r>
          </w:p>
        </w:tc>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中国共产党茂县委员会党校（行政）</w:t>
            </w:r>
          </w:p>
        </w:tc>
      </w:tr>
      <w:tr>
        <w:trPr>
          <w:trHeight w:val="338" w:hRule="atLeast"/>
        </w:trPr>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项目基本情况</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1.项目年度目标完成情况</w:t>
            </w:r>
          </w:p>
        </w:tc>
        <w:tc>
          <w:tcPr>
            <w:tcW w:w="4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项目年度目标</w:t>
            </w:r>
          </w:p>
        </w:tc>
        <w:tc>
          <w:tcPr>
            <w:tcW w:w="3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color w:val="000000"/>
                <w:sz w:val="16"/>
                <w:szCs w:val="16"/>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644"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sz w:val="16"/>
                <w:szCs w:val="16"/>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sz w:val="16"/>
                <w:szCs w:val="16"/>
              </w:rPr>
            </w:pPr>
          </w:p>
        </w:tc>
        <w:tc>
          <w:tcPr>
            <w:tcW w:w="4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2024年长干院茂县教学点现场教学及带班费16630.00元</w:t>
            </w:r>
          </w:p>
        </w:tc>
        <w:tc>
          <w:tcPr>
            <w:tcW w:w="3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hint="eastAsia" w:ascii="宋体" w:hAnsi="宋体" w:cs="宋体"/>
                <w:color w:val="000000"/>
                <w:kern w:val="0"/>
                <w:sz w:val="18"/>
                <w:szCs w:val="18"/>
              </w:rPr>
              <w:t>圆满完成2023年四川长征干部学院雪山草地分院79个外训班3个内训班的教学任务，教学效果好，收到学员好评。</w:t>
            </w:r>
          </w:p>
        </w:tc>
      </w:tr>
      <w:tr>
        <w:tblPrEx>
          <w:tblCellMar>
            <w:top w:w="0" w:type="dxa"/>
            <w:left w:w="108" w:type="dxa"/>
            <w:bottom w:w="0" w:type="dxa"/>
            <w:right w:w="108" w:type="dxa"/>
          </w:tblCellMar>
        </w:tblPrEx>
        <w:trPr>
          <w:trHeight w:val="495"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2.项目实施内容及过程概述</w:t>
            </w:r>
          </w:p>
        </w:tc>
        <w:tc>
          <w:tcPr>
            <w:tcW w:w="7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ascii="宋体" w:hAnsi="宋体" w:cs="宋体"/>
                <w:color w:val="000000"/>
                <w:kern w:val="0"/>
                <w:sz w:val="18"/>
                <w:szCs w:val="18"/>
              </w:rPr>
              <w:t>本资金为2023年四川长征干部学院雪山草地分院茂县承接的79个外训班3个内训班的教学产生的带班教师补助费用16630.00元。</w:t>
            </w:r>
          </w:p>
        </w:tc>
      </w:tr>
      <w:tr>
        <w:tblPrEx>
          <w:tblCellMar>
            <w:top w:w="0" w:type="dxa"/>
            <w:left w:w="108" w:type="dxa"/>
            <w:bottom w:w="0" w:type="dxa"/>
            <w:right w:w="108" w:type="dxa"/>
          </w:tblCellMar>
        </w:tblPrEx>
        <w:trPr>
          <w:trHeight w:val="512" w:hRule="atLeast"/>
        </w:trPr>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预算执行情况（10分）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年度预算数（万元）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年初预算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调整后预算数</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预算执行率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原因</w:t>
            </w:r>
          </w:p>
        </w:tc>
      </w:tr>
      <w:tr>
        <w:trPr>
          <w:trHeight w:val="269"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总额</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1.66</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1.66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42"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其中：财政资金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43"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财政专户管理资金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301"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单位资金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1.66</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1.66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黑体" w:hAnsi="黑体" w:eastAsia="黑体" w:cs="黑体"/>
                <w:i/>
                <w:iCs/>
                <w:color w:val="000000"/>
                <w:sz w:val="16"/>
                <w:szCs w:val="16"/>
              </w:rPr>
            </w:pPr>
          </w:p>
        </w:tc>
      </w:tr>
      <w:tr>
        <w:trPr>
          <w:trHeight w:val="322"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其他资金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黑体" w:hAnsi="黑体" w:eastAsia="黑体" w:cs="黑体"/>
                <w:i/>
                <w:iCs/>
                <w:color w:val="000000"/>
                <w:sz w:val="16"/>
                <w:szCs w:val="16"/>
              </w:rPr>
            </w:pPr>
          </w:p>
        </w:tc>
      </w:tr>
      <w:tr>
        <w:tblPrEx>
          <w:tblCellMar>
            <w:top w:w="0" w:type="dxa"/>
            <w:left w:w="108" w:type="dxa"/>
            <w:bottom w:w="0" w:type="dxa"/>
            <w:right w:w="108" w:type="dxa"/>
          </w:tblCellMar>
        </w:tblPrEx>
        <w:trPr>
          <w:trHeight w:val="404" w:hRule="atLeast"/>
        </w:trPr>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绩效指标（90分）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一级指标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二级指标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三级指标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指标性质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指标值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度量单位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完成值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得分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68"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产出指标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数量指标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学员人数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人数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40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42"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效益指标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经济效益指标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提高学员综合素质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r>
      <w:tr>
        <w:trPr>
          <w:trHeight w:val="397"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满意度指标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服务对象满意度指标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学员满意度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优良中低差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23"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成本指标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社会成本指标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人数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定性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微软雅黑" w:hAnsi="微软雅黑" w:eastAsia="微软雅黑" w:cs="微软雅黑"/>
                <w:i/>
                <w:iCs/>
                <w:color w:val="000000"/>
                <w:sz w:val="15"/>
                <w:szCs w:val="15"/>
              </w:rPr>
            </w:pPr>
          </w:p>
        </w:tc>
      </w:tr>
      <w:tr>
        <w:tblPrEx>
          <w:tblCellMar>
            <w:top w:w="0" w:type="dxa"/>
            <w:left w:w="108" w:type="dxa"/>
            <w:bottom w:w="0" w:type="dxa"/>
            <w:right w:w="108" w:type="dxa"/>
          </w:tblCellMar>
        </w:tblPrEx>
        <w:trPr>
          <w:trHeight w:val="348" w:hRule="atLeast"/>
        </w:trPr>
        <w:tc>
          <w:tcPr>
            <w:tcW w:w="72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合计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pPr>
            <w:r>
              <w:rPr>
                <w:rFonts w:ascii="宋体" w:hAnsi="宋体" w:cs="宋体"/>
                <w:color w:val="000000"/>
                <w:kern w:val="0"/>
                <w:sz w:val="18"/>
                <w:szCs w:val="18"/>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sz w:val="16"/>
                <w:szCs w:val="16"/>
              </w:rPr>
            </w:pPr>
          </w:p>
        </w:tc>
      </w:tr>
      <w:tr>
        <w:tblPrEx>
          <w:tblCellMar>
            <w:top w:w="0" w:type="dxa"/>
            <w:left w:w="108" w:type="dxa"/>
            <w:bottom w:w="0" w:type="dxa"/>
            <w:right w:w="108" w:type="dxa"/>
          </w:tblCellMar>
        </w:tblPrEx>
        <w:trPr>
          <w:trHeight w:val="82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评价结论</w:t>
            </w:r>
          </w:p>
        </w:tc>
        <w:tc>
          <w:tcPr>
            <w:tcW w:w="91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微软雅黑" w:hAnsi="微软雅黑" w:eastAsia="微软雅黑" w:cs="微软雅黑"/>
                <w:i/>
                <w:iCs/>
                <w:color w:val="000000"/>
                <w:kern w:val="0"/>
                <w:sz w:val="16"/>
                <w:szCs w:val="16"/>
              </w:rPr>
              <w:t>如期完成，达到项目要求</w:t>
            </w:r>
          </w:p>
        </w:tc>
      </w:tr>
      <w:tr>
        <w:trPr>
          <w:trHeight w:val="323" w:hRule="atLeast"/>
        </w:trPr>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存在问题</w:t>
            </w:r>
          </w:p>
        </w:tc>
        <w:tc>
          <w:tcPr>
            <w:tcW w:w="7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94" w:hRule="atLeast"/>
        </w:trPr>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6"/>
                <w:szCs w:val="16"/>
              </w:rPr>
            </w:pPr>
            <w:r>
              <w:rPr>
                <w:rFonts w:ascii="宋体" w:hAnsi="宋体" w:cs="宋体"/>
                <w:color w:val="000000"/>
                <w:kern w:val="0"/>
                <w:sz w:val="18"/>
                <w:szCs w:val="18"/>
              </w:rPr>
              <w:t>改进措施</w:t>
            </w:r>
          </w:p>
        </w:tc>
        <w:tc>
          <w:tcPr>
            <w:tcW w:w="7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393" w:hRule="atLeast"/>
        </w:trPr>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黑体" w:hAnsi="黑体" w:eastAsia="黑体" w:cs="黑体"/>
                <w:color w:val="000000"/>
                <w:kern w:val="0"/>
                <w:sz w:val="18"/>
                <w:szCs w:val="18"/>
              </w:rPr>
              <w:t>项目负责人：钟小军</w:t>
            </w:r>
          </w:p>
        </w:tc>
        <w:tc>
          <w:tcPr>
            <w:tcW w:w="7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pPr>
            <w:r>
              <w:rPr>
                <w:rFonts w:hint="eastAsia" w:ascii="黑体" w:hAnsi="黑体" w:eastAsia="黑体" w:cs="黑体"/>
                <w:color w:val="000000"/>
                <w:kern w:val="0"/>
                <w:sz w:val="18"/>
                <w:szCs w:val="18"/>
              </w:rPr>
              <w:t>财务负责人：才华加</w:t>
            </w:r>
          </w:p>
        </w:tc>
      </w:tr>
    </w:tbl>
    <w:p>
      <w:pPr>
        <w:spacing w:line="260" w:lineRule="exact"/>
      </w:pPr>
      <w:r>
        <w:br w:type="page"/>
      </w:r>
    </w:p>
    <w:tbl>
      <w:tblPr>
        <w:tblStyle w:val="16"/>
        <w:tblW w:w="0" w:type="auto"/>
        <w:tblInd w:w="93" w:type="dxa"/>
        <w:tblLayout w:type="autofit"/>
        <w:tblCellMar>
          <w:top w:w="0" w:type="dxa"/>
          <w:left w:w="108" w:type="dxa"/>
          <w:bottom w:w="0" w:type="dxa"/>
          <w:right w:w="108" w:type="dxa"/>
        </w:tblCellMar>
      </w:tblPr>
      <w:tblGrid>
        <w:gridCol w:w="1020"/>
        <w:gridCol w:w="1101"/>
        <w:gridCol w:w="921"/>
        <w:gridCol w:w="1168"/>
        <w:gridCol w:w="558"/>
        <w:gridCol w:w="630"/>
        <w:gridCol w:w="558"/>
        <w:gridCol w:w="1126"/>
        <w:gridCol w:w="544"/>
        <w:gridCol w:w="543"/>
        <w:gridCol w:w="798"/>
      </w:tblGrid>
      <w:tr>
        <w:tblPrEx>
          <w:tblCellMar>
            <w:top w:w="0" w:type="dxa"/>
            <w:left w:w="108" w:type="dxa"/>
            <w:bottom w:w="0" w:type="dxa"/>
            <w:right w:w="108" w:type="dxa"/>
          </w:tblCellMar>
        </w:tblPrEx>
        <w:trPr>
          <w:trHeight w:val="533"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51322324T000012019954-2024年阿坝开放大学7月考试费</w:t>
            </w:r>
          </w:p>
        </w:tc>
      </w:tr>
      <w:tr>
        <w:tblPrEx>
          <w:tblCellMar>
            <w:top w:w="0" w:type="dxa"/>
            <w:left w:w="108" w:type="dxa"/>
            <w:bottom w:w="0" w:type="dxa"/>
            <w:right w:w="108" w:type="dxa"/>
          </w:tblCellMar>
        </w:tblPrEx>
        <w:trPr>
          <w:trHeight w:val="50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中国共产党茂县委员会党校</w:t>
            </w:r>
          </w:p>
        </w:tc>
        <w:tc>
          <w:tcPr>
            <w:tcW w:w="0" w:type="auto"/>
            <w:tcBorders>
              <w:top w:val="nil"/>
              <w:left w:val="nil"/>
              <w:bottom w:val="nil"/>
              <w:right w:val="nil"/>
            </w:tcBorders>
            <w:shd w:val="clear" w:color="auto" w:fill="auto"/>
            <w:vAlign w:val="center"/>
          </w:tcPr>
          <w:p>
            <w:pPr>
              <w:widowControl/>
              <w:spacing w:line="19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中国共产党茂县委员会党校（行政）</w:t>
            </w:r>
          </w:p>
        </w:tc>
      </w:tr>
      <w:tr>
        <w:tblPrEx>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4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宋体" w:hAnsi="宋体" w:cs="宋体"/>
                <w:color w:val="00000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2024年阿坝开放大学7月考试费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 xml:space="preserve"> </w:t>
            </w:r>
            <w:r>
              <w:rPr>
                <w:rFonts w:hint="eastAsia" w:ascii="宋体" w:hAnsi="宋体" w:cs="宋体"/>
                <w:color w:val="000000"/>
                <w:kern w:val="0"/>
                <w:sz w:val="18"/>
                <w:szCs w:val="18"/>
              </w:rPr>
              <w:t>根据阿坝开放大学要求，足额上交2024年7月考试费</w:t>
            </w:r>
          </w:p>
        </w:tc>
      </w:tr>
      <w:tr>
        <w:tblPrEx>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组织学生在高中部参加考试</w:t>
            </w:r>
          </w:p>
        </w:tc>
      </w:tr>
      <w:tr>
        <w:tblPrEx>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29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0.33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rPr>
              <w:t xml:space="preserve"> </w:t>
            </w:r>
          </w:p>
        </w:tc>
      </w:tr>
      <w:tr>
        <w:tblPrEx>
          <w:tblCellMar>
            <w:top w:w="0" w:type="dxa"/>
            <w:left w:w="108" w:type="dxa"/>
            <w:bottom w:w="0" w:type="dxa"/>
            <w:right w:w="108" w:type="dxa"/>
          </w:tblCellMar>
        </w:tblPrEx>
        <w:trPr>
          <w:trHeight w:val="3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0.33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学员人数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毕业率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提升学员能力素质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提高学员学历，提高工作效率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电大学员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社会公众对电大办学满意度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本期产生的费用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3275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宋体" w:hAnsi="宋体" w:cs="宋体"/>
                <w:color w:val="000000"/>
                <w:sz w:val="18"/>
                <w:szCs w:val="18"/>
              </w:rPr>
            </w:pPr>
          </w:p>
        </w:tc>
      </w:tr>
      <w:tr>
        <w:tblPrEx>
          <w:tblCellMar>
            <w:top w:w="0" w:type="dxa"/>
            <w:left w:w="108" w:type="dxa"/>
            <w:bottom w:w="0" w:type="dxa"/>
            <w:right w:w="108" w:type="dxa"/>
          </w:tblCellMar>
        </w:tblPrEx>
        <w:trPr>
          <w:trHeight w:val="3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如期完成，达到项目要求</w:t>
            </w: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项目负责人：赵倩</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财务负责人：才华加</w:t>
            </w:r>
          </w:p>
        </w:tc>
      </w:tr>
    </w:tbl>
    <w:p>
      <w:pPr>
        <w:spacing w:line="260" w:lineRule="exact"/>
      </w:pPr>
    </w:p>
    <w:p>
      <w:pPr>
        <w:spacing w:line="560" w:lineRule="exact"/>
        <w:jc w:val="center"/>
        <w:outlineLvl w:val="0"/>
        <w:rPr>
          <w:rFonts w:eastAsia="方正小标宋简体"/>
          <w:sz w:val="44"/>
          <w:szCs w:val="44"/>
        </w:rPr>
      </w:pPr>
    </w:p>
    <w:p>
      <w:pPr>
        <w:spacing w:line="560" w:lineRule="exact"/>
        <w:jc w:val="center"/>
        <w:outlineLvl w:val="0"/>
        <w:rPr>
          <w:rFonts w:eastAsia="方正小标宋简体"/>
          <w:sz w:val="44"/>
          <w:szCs w:val="44"/>
        </w:rPr>
      </w:pPr>
    </w:p>
    <w:p>
      <w:pPr>
        <w:spacing w:line="560" w:lineRule="exact"/>
        <w:jc w:val="center"/>
        <w:outlineLvl w:val="0"/>
        <w:rPr>
          <w:rFonts w:eastAsia="方正小标宋简体"/>
          <w:sz w:val="44"/>
          <w:szCs w:val="44"/>
        </w:rPr>
      </w:pPr>
    </w:p>
    <w:tbl>
      <w:tblPr>
        <w:tblStyle w:val="16"/>
        <w:tblW w:w="0" w:type="auto"/>
        <w:tblInd w:w="93" w:type="dxa"/>
        <w:tblLayout w:type="fixed"/>
        <w:tblCellMar>
          <w:top w:w="0" w:type="dxa"/>
          <w:left w:w="108" w:type="dxa"/>
          <w:bottom w:w="0" w:type="dxa"/>
          <w:right w:w="108" w:type="dxa"/>
        </w:tblCellMar>
      </w:tblPr>
      <w:tblGrid>
        <w:gridCol w:w="615"/>
        <w:gridCol w:w="967"/>
        <w:gridCol w:w="968"/>
        <w:gridCol w:w="1192"/>
        <w:gridCol w:w="564"/>
        <w:gridCol w:w="632"/>
        <w:gridCol w:w="564"/>
        <w:gridCol w:w="844"/>
        <w:gridCol w:w="929"/>
        <w:gridCol w:w="514"/>
        <w:gridCol w:w="987"/>
      </w:tblGrid>
      <w:tr>
        <w:tblPrEx>
          <w:tblCellMar>
            <w:top w:w="0" w:type="dxa"/>
            <w:left w:w="108" w:type="dxa"/>
            <w:bottom w:w="0" w:type="dxa"/>
            <w:right w:w="108" w:type="dxa"/>
          </w:tblCellMar>
        </w:tblPrEx>
        <w:trPr>
          <w:trHeight w:val="653" w:hRule="atLeast"/>
        </w:trPr>
        <w:tc>
          <w:tcPr>
            <w:tcW w:w="87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24"/>
                <w:szCs w:val="24"/>
              </w:rPr>
              <w:t>部门预算项目支出绩效自评表（2024年度）</w:t>
            </w:r>
          </w:p>
        </w:tc>
      </w:tr>
      <w:tr>
        <w:tblPrEx>
          <w:tblCellMar>
            <w:top w:w="0" w:type="dxa"/>
            <w:left w:w="108" w:type="dxa"/>
            <w:bottom w:w="0" w:type="dxa"/>
            <w:right w:w="108" w:type="dxa"/>
          </w:tblCellMar>
        </w:tblPrEx>
        <w:trPr>
          <w:trHeight w:val="515" w:hRule="atLeast"/>
        </w:trPr>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1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rPr>
              <w:t>51322324T000012019998-2020年阿坝州乡镇党委副书记履职能力提升培训班培训费</w:t>
            </w:r>
          </w:p>
        </w:tc>
      </w:tr>
      <w:tr>
        <w:tblPrEx>
          <w:tblCellMar>
            <w:top w:w="0" w:type="dxa"/>
            <w:left w:w="108" w:type="dxa"/>
            <w:bottom w:w="0" w:type="dxa"/>
            <w:right w:w="108" w:type="dxa"/>
          </w:tblCellMar>
        </w:tblPrEx>
        <w:trPr>
          <w:trHeight w:val="355" w:hRule="atLeast"/>
        </w:trPr>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39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rPr>
              <w:t>中国共产党茂县委员会党校</w:t>
            </w:r>
          </w:p>
        </w:tc>
        <w:tc>
          <w:tcPr>
            <w:tcW w:w="844" w:type="dxa"/>
            <w:tcBorders>
              <w:top w:val="nil"/>
              <w:left w:val="nil"/>
              <w:bottom w:val="nil"/>
              <w:right w:val="nil"/>
            </w:tcBorders>
            <w:shd w:val="clear" w:color="auto" w:fill="auto"/>
            <w:vAlign w:val="center"/>
          </w:tcPr>
          <w:p>
            <w:pPr>
              <w:widowControl/>
              <w:spacing w:line="20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中国共产党茂县委员会党校（行政）</w:t>
            </w:r>
          </w:p>
        </w:tc>
      </w:tr>
      <w:tr>
        <w:tblPrEx>
          <w:tblCellMar>
            <w:top w:w="0" w:type="dxa"/>
            <w:left w:w="108" w:type="dxa"/>
            <w:bottom w:w="0" w:type="dxa"/>
            <w:right w:w="108" w:type="dxa"/>
          </w:tblCellMar>
        </w:tblPrEx>
        <w:trPr>
          <w:trHeight w:val="455"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39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2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109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18"/>
                <w:szCs w:val="18"/>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18"/>
                <w:szCs w:val="18"/>
              </w:rPr>
            </w:pPr>
          </w:p>
        </w:tc>
        <w:tc>
          <w:tcPr>
            <w:tcW w:w="39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rPr>
              <w:t>2020年阿坝州乡镇党委副书记履职能力提升培训班培训费</w:t>
            </w:r>
          </w:p>
        </w:tc>
        <w:tc>
          <w:tcPr>
            <w:tcW w:w="32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 2020年阿坝州乡镇党委副书记履职能力提升培训班，培训人数195人，预算金额为331200.00元，实际结算金额为325480.00元，因茂县学员11人在家住宿，核减学员住宿费6050.00元，该资金不在使用，退回县财政局。</w:t>
            </w:r>
          </w:p>
        </w:tc>
      </w:tr>
      <w:tr>
        <w:tblPrEx>
          <w:tblCellMar>
            <w:top w:w="0" w:type="dxa"/>
            <w:left w:w="108" w:type="dxa"/>
            <w:bottom w:w="0" w:type="dxa"/>
            <w:right w:w="108" w:type="dxa"/>
          </w:tblCellMar>
        </w:tblPrEx>
        <w:trPr>
          <w:trHeight w:val="81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71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rPr>
              <w:t>2020年阿坝州乡镇党委副书记履职能力提升培训班，培训人数195人，预算金额为331200.00元，实际结算金额为325480.00元，因茂县学员11人在家住宿，核减学员住宿费6050.00元，该资金不在使用，退回县财政局。</w:t>
            </w:r>
          </w:p>
        </w:tc>
      </w:tr>
      <w:tr>
        <w:tblPrEx>
          <w:tblCellMar>
            <w:top w:w="0" w:type="dxa"/>
            <w:left w:w="108" w:type="dxa"/>
            <w:bottom w:w="0" w:type="dxa"/>
            <w:right w:w="108" w:type="dxa"/>
          </w:tblCellMar>
        </w:tblPrEx>
        <w:trPr>
          <w:trHeight w:val="293"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23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0.61</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0.61</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黑体" w:hAnsi="黑体" w:eastAsia="黑体" w:cs="黑体"/>
                <w:i/>
                <w:iCs/>
                <w:color w:val="000000"/>
                <w:sz w:val="18"/>
                <w:szCs w:val="18"/>
              </w:rPr>
            </w:pPr>
            <w:r>
              <w:rPr>
                <w:rFonts w:hint="eastAsia" w:ascii="黑体" w:hAnsi="黑体" w:eastAsia="黑体" w:cs="黑体"/>
                <w:i/>
                <w:iCs/>
                <w:color w:val="000000"/>
                <w:kern w:val="0"/>
                <w:sz w:val="18"/>
                <w:szCs w:val="18"/>
              </w:rPr>
              <w:t>.</w:t>
            </w:r>
          </w:p>
        </w:tc>
      </w:tr>
      <w:tr>
        <w:tblPrEx>
          <w:tblCellMar>
            <w:top w:w="0" w:type="dxa"/>
            <w:left w:w="108" w:type="dxa"/>
            <w:bottom w:w="0" w:type="dxa"/>
            <w:right w:w="108" w:type="dxa"/>
          </w:tblCellMar>
        </w:tblPrEx>
        <w:trPr>
          <w:trHeight w:val="323"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87"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53"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0.61</w:t>
            </w: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0.61</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14"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1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2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学员人数</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0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完成率</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9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提高学员能力素质</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优育</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8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提高学员能力素质，工作效率</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63"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本期学员</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99</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11"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本期学员满意度</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99</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2"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18"/>
                <w:szCs w:val="18"/>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本期培训班费用</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6050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63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81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如期完成，达到项目要求</w:t>
            </w:r>
          </w:p>
        </w:tc>
      </w:tr>
      <w:tr>
        <w:tblPrEx>
          <w:tblCellMar>
            <w:top w:w="0" w:type="dxa"/>
            <w:left w:w="108" w:type="dxa"/>
            <w:bottom w:w="0" w:type="dxa"/>
            <w:right w:w="108" w:type="dxa"/>
          </w:tblCellMar>
        </w:tblPrEx>
        <w:trPr>
          <w:trHeight w:val="30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81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5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81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85" w:hRule="atLeast"/>
        </w:trPr>
        <w:tc>
          <w:tcPr>
            <w:tcW w:w="4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项目负责人：赵倩</w:t>
            </w:r>
          </w:p>
        </w:tc>
        <w:tc>
          <w:tcPr>
            <w:tcW w:w="44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财务负责人：才华加</w:t>
            </w:r>
          </w:p>
        </w:tc>
      </w:tr>
    </w:tbl>
    <w:p>
      <w:pPr>
        <w:spacing w:line="240" w:lineRule="exact"/>
        <w:jc w:val="center"/>
        <w:outlineLvl w:val="0"/>
        <w:rPr>
          <w:rFonts w:eastAsia="方正小标宋简体"/>
          <w:sz w:val="44"/>
          <w:szCs w:val="44"/>
        </w:rPr>
      </w:pPr>
    </w:p>
    <w:tbl>
      <w:tblPr>
        <w:tblStyle w:val="16"/>
        <w:tblW w:w="0" w:type="auto"/>
        <w:tblInd w:w="93" w:type="dxa"/>
        <w:tblLayout w:type="autofit"/>
        <w:tblCellMar>
          <w:top w:w="0" w:type="dxa"/>
          <w:left w:w="108" w:type="dxa"/>
          <w:bottom w:w="0" w:type="dxa"/>
          <w:right w:w="108" w:type="dxa"/>
        </w:tblCellMar>
      </w:tblPr>
      <w:tblGrid>
        <w:gridCol w:w="968"/>
        <w:gridCol w:w="1041"/>
        <w:gridCol w:w="959"/>
        <w:gridCol w:w="825"/>
        <w:gridCol w:w="581"/>
        <w:gridCol w:w="837"/>
        <w:gridCol w:w="581"/>
        <w:gridCol w:w="1187"/>
        <w:gridCol w:w="573"/>
        <w:gridCol w:w="572"/>
        <w:gridCol w:w="843"/>
      </w:tblGrid>
      <w:tr>
        <w:tblPrEx>
          <w:tblCellMar>
            <w:top w:w="0" w:type="dxa"/>
            <w:left w:w="108" w:type="dxa"/>
            <w:bottom w:w="0" w:type="dxa"/>
            <w:right w:w="108" w:type="dxa"/>
          </w:tblCellMar>
        </w:tblPrEx>
        <w:trPr>
          <w:trHeight w:val="533"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8"/>
                <w:szCs w:val="18"/>
              </w:rPr>
            </w:pPr>
            <w:r>
              <w:rPr>
                <w:rFonts w:ascii="宋体" w:hAnsi="宋体" w:cs="宋体"/>
                <w:color w:val="000000"/>
                <w:kern w:val="0"/>
                <w:sz w:val="18"/>
                <w:szCs w:val="18"/>
              </w:rPr>
              <w:t>51322325T000012326543-2024年度四川长征干部学院阿坝雪山草地分院茂县基地经费</w:t>
            </w:r>
          </w:p>
        </w:tc>
      </w:tr>
      <w:tr>
        <w:tblPrEx>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8"/>
                <w:szCs w:val="18"/>
              </w:rPr>
            </w:pPr>
            <w:r>
              <w:rPr>
                <w:rFonts w:ascii="宋体" w:hAnsi="宋体" w:cs="宋体"/>
                <w:color w:val="000000"/>
                <w:kern w:val="0"/>
                <w:sz w:val="18"/>
                <w:szCs w:val="18"/>
              </w:rPr>
              <w:t>中国共产党茂县委员会党校</w:t>
            </w:r>
          </w:p>
        </w:tc>
        <w:tc>
          <w:tcPr>
            <w:tcW w:w="0" w:type="auto"/>
            <w:tcBorders>
              <w:top w:val="nil"/>
              <w:left w:val="nil"/>
              <w:bottom w:val="nil"/>
              <w:right w:val="nil"/>
            </w:tcBorders>
            <w:shd w:val="clear" w:color="auto" w:fill="auto"/>
            <w:vAlign w:val="center"/>
          </w:tcPr>
          <w:p>
            <w:pPr>
              <w:widowControl/>
              <w:spacing w:line="28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中国共产党茂县委员会党校（行政）</w:t>
            </w:r>
          </w:p>
        </w:tc>
      </w:tr>
      <w:tr>
        <w:tblPrEx>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4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8"/>
                <w:szCs w:val="18"/>
              </w:rPr>
            </w:pPr>
            <w:r>
              <w:rPr>
                <w:rFonts w:ascii="宋体" w:hAnsi="宋体" w:cs="宋体"/>
                <w:color w:val="000000"/>
                <w:kern w:val="0"/>
                <w:sz w:val="18"/>
                <w:szCs w:val="18"/>
              </w:rPr>
              <w:t>2024年度四川长征干部学院阿坝雪山草地分院茂县基地经费支付办公费24055.50元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黑体" w:hAnsi="黑体" w:eastAsia="黑体" w:cs="黑体"/>
                <w:color w:val="000000"/>
                <w:sz w:val="18"/>
                <w:szCs w:val="18"/>
              </w:rPr>
            </w:pPr>
            <w:r>
              <w:rPr>
                <w:rFonts w:hint="eastAsia" w:ascii="宋体" w:hAnsi="宋体" w:cs="宋体"/>
                <w:color w:val="000000"/>
                <w:kern w:val="0"/>
                <w:sz w:val="18"/>
                <w:szCs w:val="18"/>
              </w:rPr>
              <w:t>在长征干部学院培训管理费用中支付购买被套、床单等住宿用品费用。</w:t>
            </w:r>
          </w:p>
        </w:tc>
      </w:tr>
      <w:tr>
        <w:tblPrEx>
          <w:tblCellMar>
            <w:top w:w="0" w:type="dxa"/>
            <w:left w:w="108" w:type="dxa"/>
            <w:bottom w:w="0" w:type="dxa"/>
            <w:right w:w="108" w:type="dxa"/>
          </w:tblCellMar>
        </w:tblPrEx>
        <w:trPr>
          <w:trHeight w:val="4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8"/>
                <w:szCs w:val="18"/>
              </w:rPr>
            </w:pPr>
            <w:r>
              <w:rPr>
                <w:rFonts w:ascii="宋体" w:hAnsi="宋体" w:cs="宋体"/>
                <w:color w:val="000000"/>
                <w:kern w:val="0"/>
                <w:sz w:val="18"/>
                <w:szCs w:val="18"/>
              </w:rPr>
              <w:t>在长征干部学院培训管理费用中支付购买被套、床单等住宿用品费用。</w:t>
            </w:r>
          </w:p>
        </w:tc>
      </w:tr>
      <w:tr>
        <w:tblPrEx>
          <w:tblCellMar>
            <w:top w:w="0" w:type="dxa"/>
            <w:left w:w="108" w:type="dxa"/>
            <w:bottom w:w="0" w:type="dxa"/>
            <w:right w:w="108" w:type="dxa"/>
          </w:tblCellMar>
        </w:tblPrEx>
        <w:trPr>
          <w:trHeight w:val="29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2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2.41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5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2.41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购置数量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2024年支付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改善环境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学员满意度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学员满意度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本次费用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24055.5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如期完成，达到项目要求。</w:t>
            </w: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项目负责人：赵倩</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财务负责人：才华加</w:t>
            </w:r>
          </w:p>
        </w:tc>
      </w:tr>
    </w:tbl>
    <w:p>
      <w:pPr>
        <w:spacing w:line="280" w:lineRule="exact"/>
      </w:pPr>
      <w:r>
        <w:br w:type="page"/>
      </w:r>
    </w:p>
    <w:tbl>
      <w:tblPr>
        <w:tblStyle w:val="16"/>
        <w:tblW w:w="0" w:type="auto"/>
        <w:tblInd w:w="93" w:type="dxa"/>
        <w:tblLayout w:type="autofit"/>
        <w:tblCellMar>
          <w:top w:w="0" w:type="dxa"/>
          <w:left w:w="108" w:type="dxa"/>
          <w:bottom w:w="0" w:type="dxa"/>
          <w:right w:w="108" w:type="dxa"/>
        </w:tblCellMar>
      </w:tblPr>
      <w:tblGrid>
        <w:gridCol w:w="855"/>
        <w:gridCol w:w="906"/>
        <w:gridCol w:w="709"/>
        <w:gridCol w:w="810"/>
        <w:gridCol w:w="498"/>
        <w:gridCol w:w="683"/>
        <w:gridCol w:w="498"/>
        <w:gridCol w:w="1492"/>
        <w:gridCol w:w="703"/>
        <w:gridCol w:w="702"/>
        <w:gridCol w:w="1111"/>
      </w:tblGrid>
      <w:tr>
        <w:tblPrEx>
          <w:tblCellMar>
            <w:top w:w="0" w:type="dxa"/>
            <w:left w:w="108" w:type="dxa"/>
            <w:bottom w:w="0" w:type="dxa"/>
            <w:right w:w="108" w:type="dxa"/>
          </w:tblCellMar>
        </w:tblPrEx>
        <w:trPr>
          <w:trHeight w:val="533"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51322325T000013165801-四川长征干部学院阿坝雪山草地分院管理费</w:t>
            </w:r>
          </w:p>
        </w:tc>
      </w:tr>
      <w:tr>
        <w:tblPrEx>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中国共产党茂县委员会党校</w:t>
            </w:r>
          </w:p>
        </w:tc>
        <w:tc>
          <w:tcPr>
            <w:tcW w:w="0" w:type="auto"/>
            <w:tcBorders>
              <w:top w:val="nil"/>
              <w:left w:val="nil"/>
              <w:bottom w:val="nil"/>
              <w:right w:val="nil"/>
            </w:tcBorders>
            <w:shd w:val="clear" w:color="auto" w:fill="auto"/>
            <w:vAlign w:val="center"/>
          </w:tcPr>
          <w:p>
            <w:pPr>
              <w:widowControl/>
              <w:spacing w:line="19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中国共产党茂县委员会党校（行政）</w:t>
            </w:r>
          </w:p>
        </w:tc>
      </w:tr>
      <w:tr>
        <w:tblPrEx>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86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宋体" w:hAnsi="宋体" w:cs="宋体"/>
                <w:color w:val="00000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kern w:val="0"/>
                <w:sz w:val="18"/>
                <w:szCs w:val="18"/>
              </w:rPr>
            </w:pPr>
            <w:r>
              <w:rPr>
                <w:rFonts w:ascii="宋体" w:hAnsi="宋体" w:cs="宋体"/>
                <w:color w:val="000000"/>
                <w:kern w:val="0"/>
                <w:sz w:val="18"/>
                <w:szCs w:val="18"/>
              </w:rPr>
              <w:t>四川长征干部学院阿坝雪山草地分院管理费中支付办公费32769.00元。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在长征干部学院培训管理费用中支付党校校园围栏改造提升项目费用17769.00元；支付党校档案规范整理项目费用15000.00元，共计32769.00元</w:t>
            </w:r>
          </w:p>
        </w:tc>
      </w:tr>
      <w:tr>
        <w:tblPrEx>
          <w:tblCellMar>
            <w:top w:w="0" w:type="dxa"/>
            <w:left w:w="108" w:type="dxa"/>
            <w:bottom w:w="0" w:type="dxa"/>
            <w:right w:w="108" w:type="dxa"/>
          </w:tblCellMar>
        </w:tblPrEx>
        <w:trPr>
          <w:trHeight w:val="4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宋体" w:hAnsi="宋体" w:cs="宋体"/>
                <w:color w:val="000000"/>
                <w:sz w:val="18"/>
                <w:szCs w:val="18"/>
              </w:rPr>
            </w:pPr>
            <w:r>
              <w:rPr>
                <w:rFonts w:ascii="宋体" w:hAnsi="宋体" w:cs="宋体"/>
                <w:color w:val="000000"/>
                <w:kern w:val="0"/>
                <w:sz w:val="18"/>
                <w:szCs w:val="18"/>
              </w:rPr>
              <w:t>在长征干部学院培训管理费用中支付党校校园围栏改造提升项目费用17769.00元；支付党校档案规范整理项目费用15000.00元，共计32769.00元</w:t>
            </w:r>
          </w:p>
        </w:tc>
      </w:tr>
      <w:tr>
        <w:tblPrEx>
          <w:tblCellMar>
            <w:top w:w="0" w:type="dxa"/>
            <w:left w:w="108" w:type="dxa"/>
            <w:bottom w:w="0" w:type="dxa"/>
            <w:right w:w="108" w:type="dxa"/>
          </w:tblCellMar>
        </w:tblPrEx>
        <w:trPr>
          <w:trHeight w:val="29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2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3.28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32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5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3.28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2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43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质量合格率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验收通过率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7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改善环境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项目发挥持续作用期限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本次费用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32769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如期完成，达到项目要求。</w:t>
            </w: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无</w:t>
            </w:r>
          </w:p>
        </w:tc>
      </w:tr>
      <w:tr>
        <w:tblPrEx>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项目负责人：才华加</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90" w:lineRule="exact"/>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财务负责人：杨成凯</w:t>
            </w:r>
          </w:p>
        </w:tc>
      </w:tr>
    </w:tbl>
    <w:p>
      <w:pPr>
        <w:spacing w:line="560" w:lineRule="exact"/>
        <w:jc w:val="center"/>
        <w:outlineLvl w:val="0"/>
        <w:rPr>
          <w:rFonts w:ascii="方正小标宋简体" w:eastAsia="方正小标宋简体" w:cs="方正小标宋简体"/>
          <w:bCs/>
          <w:sz w:val="44"/>
          <w:szCs w:val="44"/>
        </w:rPr>
      </w:pPr>
      <w:r>
        <w:br w:type="page"/>
      </w:r>
      <w:bookmarkEnd w:id="47"/>
      <w:bookmarkEnd w:id="48"/>
      <w:r>
        <w:rPr>
          <w:rFonts w:hint="eastAsia" w:ascii="方正小标宋简体" w:eastAsia="方正小标宋简体" w:cs="方正小标宋简体"/>
          <w:sz w:val="44"/>
          <w:szCs w:val="44"/>
        </w:rPr>
        <w:t>第五部</w:t>
      </w:r>
      <w:r>
        <w:rPr>
          <w:rFonts w:hint="eastAsia" w:ascii="方正小标宋简体" w:eastAsia="方正小标宋简体" w:cs="方正小标宋简体"/>
          <w:bCs/>
          <w:sz w:val="44"/>
          <w:szCs w:val="44"/>
        </w:rPr>
        <w:t>分  附表</w:t>
      </w:r>
      <w:bookmarkStart w:id="50" w:name="_Toc79163886"/>
      <w:bookmarkStart w:id="51" w:name="_Toc79163636"/>
      <w:bookmarkStart w:id="52" w:name="_Toc15396619"/>
    </w:p>
    <w:p>
      <w:pPr>
        <w:spacing w:line="560" w:lineRule="exact"/>
        <w:jc w:val="center"/>
        <w:outlineLvl w:val="0"/>
        <w:rPr>
          <w:rFonts w:ascii="方正小标宋简体" w:eastAsia="方正小标宋简体" w:cs="方正小标宋简体"/>
          <w:bCs/>
          <w:sz w:val="44"/>
          <w:szCs w:val="44"/>
        </w:rPr>
      </w:pPr>
    </w:p>
    <w:p>
      <w:pPr>
        <w:numPr>
          <w:ilvl w:val="0"/>
          <w:numId w:val="3"/>
        </w:numPr>
        <w:spacing w:line="560" w:lineRule="exact"/>
        <w:outlineLvl w:val="0"/>
        <w:rPr>
          <w:rStyle w:val="22"/>
          <w:rFonts w:ascii="仿宋" w:eastAsia="仿宋"/>
          <w:b w:val="0"/>
          <w:bCs w:val="0"/>
        </w:rPr>
      </w:pPr>
      <w:r>
        <w:rPr>
          <w:rFonts w:hint="eastAsia" w:ascii="仿宋" w:eastAsia="仿宋"/>
          <w:color w:val="000000"/>
          <w:sz w:val="32"/>
          <w:szCs w:val="32"/>
        </w:rPr>
        <w:t>收</w:t>
      </w:r>
      <w:r>
        <w:rPr>
          <w:rStyle w:val="22"/>
          <w:rFonts w:hint="eastAsia" w:ascii="仿宋" w:eastAsia="仿宋"/>
          <w:b w:val="0"/>
          <w:bCs w:val="0"/>
        </w:rPr>
        <w:t>入支出决算总表</w:t>
      </w:r>
      <w:bookmarkEnd w:id="50"/>
      <w:bookmarkEnd w:id="51"/>
      <w:bookmarkEnd w:id="52"/>
      <w:bookmarkStart w:id="53" w:name="_Toc79163887"/>
      <w:bookmarkStart w:id="54" w:name="_Toc79163637"/>
      <w:bookmarkStart w:id="55" w:name="_Toc15396620"/>
    </w:p>
    <w:p>
      <w:pPr>
        <w:numPr>
          <w:ilvl w:val="0"/>
          <w:numId w:val="3"/>
        </w:numPr>
        <w:spacing w:line="560" w:lineRule="exact"/>
        <w:outlineLvl w:val="0"/>
        <w:rPr>
          <w:rFonts w:ascii="仿宋" w:eastAsia="仿宋" w:cs="Cambria"/>
          <w:bCs/>
          <w:color w:val="000000"/>
          <w:sz w:val="32"/>
          <w:szCs w:val="32"/>
        </w:rPr>
      </w:pPr>
      <w:r>
        <w:rPr>
          <w:rFonts w:hint="eastAsia" w:ascii="仿宋" w:eastAsia="仿宋"/>
          <w:color w:val="000000"/>
          <w:sz w:val="32"/>
          <w:szCs w:val="32"/>
        </w:rPr>
        <w:t>收</w:t>
      </w:r>
      <w:r>
        <w:rPr>
          <w:rFonts w:hint="eastAsia" w:ascii="仿宋" w:eastAsia="仿宋" w:cs="Cambria"/>
          <w:bCs/>
          <w:color w:val="000000"/>
          <w:sz w:val="32"/>
          <w:szCs w:val="32"/>
        </w:rPr>
        <w:t>入决算表</w:t>
      </w:r>
      <w:bookmarkEnd w:id="53"/>
      <w:bookmarkEnd w:id="54"/>
      <w:bookmarkEnd w:id="55"/>
      <w:bookmarkStart w:id="56" w:name="_Toc79163638"/>
      <w:bookmarkStart w:id="57" w:name="_Toc79163888"/>
      <w:bookmarkStart w:id="58" w:name="_Toc15396621"/>
    </w:p>
    <w:p>
      <w:pPr>
        <w:numPr>
          <w:ilvl w:val="0"/>
          <w:numId w:val="3"/>
        </w:numPr>
        <w:spacing w:line="560" w:lineRule="exact"/>
        <w:outlineLvl w:val="0"/>
        <w:rPr>
          <w:rStyle w:val="22"/>
          <w:rFonts w:ascii="仿宋" w:eastAsia="仿宋"/>
          <w:b w:val="0"/>
          <w:bCs w:val="0"/>
        </w:rPr>
      </w:pPr>
      <w:r>
        <w:rPr>
          <w:rFonts w:hint="eastAsia" w:ascii="仿宋" w:eastAsia="仿宋"/>
          <w:color w:val="000000"/>
          <w:sz w:val="32"/>
          <w:szCs w:val="32"/>
        </w:rPr>
        <w:t>支</w:t>
      </w:r>
      <w:r>
        <w:rPr>
          <w:rStyle w:val="22"/>
          <w:rFonts w:hint="eastAsia" w:ascii="仿宋" w:eastAsia="仿宋"/>
          <w:b w:val="0"/>
          <w:bCs w:val="0"/>
        </w:rPr>
        <w:t>出决算表</w:t>
      </w:r>
      <w:bookmarkEnd w:id="56"/>
      <w:bookmarkEnd w:id="57"/>
      <w:bookmarkEnd w:id="58"/>
      <w:bookmarkStart w:id="59" w:name="_Toc79163889"/>
      <w:bookmarkStart w:id="60" w:name="_Toc15396622"/>
      <w:bookmarkStart w:id="61" w:name="_Toc79163639"/>
    </w:p>
    <w:p>
      <w:pPr>
        <w:numPr>
          <w:ilvl w:val="0"/>
          <w:numId w:val="3"/>
        </w:numPr>
        <w:spacing w:line="560" w:lineRule="exact"/>
        <w:outlineLvl w:val="0"/>
        <w:rPr>
          <w:rStyle w:val="22"/>
          <w:rFonts w:ascii="仿宋" w:eastAsia="仿宋"/>
          <w:b w:val="0"/>
          <w:bCs w:val="0"/>
        </w:rPr>
      </w:pPr>
      <w:r>
        <w:rPr>
          <w:rFonts w:hint="eastAsia" w:ascii="仿宋" w:eastAsia="仿宋"/>
          <w:color w:val="000000"/>
          <w:sz w:val="32"/>
          <w:szCs w:val="32"/>
        </w:rPr>
        <w:t>财</w:t>
      </w:r>
      <w:r>
        <w:rPr>
          <w:rStyle w:val="22"/>
          <w:rFonts w:hint="eastAsia" w:ascii="仿宋" w:eastAsia="仿宋"/>
          <w:b w:val="0"/>
          <w:bCs w:val="0"/>
        </w:rPr>
        <w:t>政拨款收入支出决算总表</w:t>
      </w:r>
      <w:bookmarkEnd w:id="59"/>
      <w:bookmarkEnd w:id="60"/>
      <w:bookmarkEnd w:id="61"/>
      <w:bookmarkStart w:id="62" w:name="_Toc79163640"/>
      <w:bookmarkStart w:id="63" w:name="_Toc79163890"/>
      <w:bookmarkStart w:id="64" w:name="_Toc15396623"/>
    </w:p>
    <w:p>
      <w:pPr>
        <w:numPr>
          <w:ilvl w:val="0"/>
          <w:numId w:val="3"/>
        </w:numPr>
        <w:spacing w:line="560" w:lineRule="exact"/>
        <w:outlineLvl w:val="0"/>
        <w:rPr>
          <w:rStyle w:val="22"/>
          <w:rFonts w:ascii="仿宋" w:eastAsia="仿宋"/>
          <w:b w:val="0"/>
          <w:bCs w:val="0"/>
        </w:rPr>
      </w:pPr>
      <w:r>
        <w:rPr>
          <w:rFonts w:hint="eastAsia" w:ascii="仿宋" w:eastAsia="仿宋"/>
          <w:color w:val="000000"/>
          <w:sz w:val="32"/>
          <w:szCs w:val="32"/>
        </w:rPr>
        <w:t>财</w:t>
      </w:r>
      <w:r>
        <w:rPr>
          <w:rStyle w:val="22"/>
          <w:rFonts w:hint="eastAsia" w:ascii="仿宋" w:eastAsia="仿宋"/>
          <w:b w:val="0"/>
          <w:bCs w:val="0"/>
        </w:rPr>
        <w:t>政拨款支出决算明细表</w:t>
      </w:r>
      <w:bookmarkEnd w:id="62"/>
      <w:bookmarkEnd w:id="63"/>
      <w:bookmarkEnd w:id="64"/>
      <w:bookmarkStart w:id="65" w:name="_Toc79163891"/>
      <w:bookmarkStart w:id="66" w:name="_Toc15396624"/>
      <w:bookmarkStart w:id="67" w:name="_Toc79163641"/>
    </w:p>
    <w:p>
      <w:pPr>
        <w:numPr>
          <w:ilvl w:val="0"/>
          <w:numId w:val="3"/>
        </w:numPr>
        <w:spacing w:line="560" w:lineRule="exact"/>
        <w:outlineLvl w:val="0"/>
        <w:rPr>
          <w:rStyle w:val="22"/>
          <w:rFonts w:ascii="仿宋" w:eastAsia="仿宋"/>
          <w:b w:val="0"/>
          <w:bCs w:val="0"/>
        </w:rPr>
      </w:pPr>
      <w:r>
        <w:rPr>
          <w:rFonts w:hint="eastAsia" w:ascii="仿宋" w:eastAsia="仿宋"/>
          <w:color w:val="000000"/>
        </w:rPr>
        <w:t>一</w:t>
      </w:r>
      <w:r>
        <w:rPr>
          <w:rStyle w:val="22"/>
          <w:rFonts w:hint="eastAsia" w:ascii="仿宋" w:eastAsia="仿宋"/>
          <w:b w:val="0"/>
          <w:bCs w:val="0"/>
        </w:rPr>
        <w:t>般公共预算财政拨款支出决算表</w:t>
      </w:r>
      <w:bookmarkEnd w:id="65"/>
      <w:bookmarkEnd w:id="66"/>
      <w:bookmarkEnd w:id="67"/>
      <w:bookmarkStart w:id="68" w:name="_Toc79163892"/>
      <w:bookmarkStart w:id="69" w:name="_Toc79163642"/>
      <w:bookmarkStart w:id="70" w:name="_Toc15396625"/>
    </w:p>
    <w:p>
      <w:pPr>
        <w:numPr>
          <w:ilvl w:val="0"/>
          <w:numId w:val="3"/>
        </w:numPr>
        <w:spacing w:line="560" w:lineRule="exact"/>
        <w:outlineLvl w:val="0"/>
        <w:rPr>
          <w:rStyle w:val="22"/>
          <w:rFonts w:ascii="仿宋" w:eastAsia="仿宋"/>
          <w:b w:val="0"/>
          <w:bCs w:val="0"/>
        </w:rPr>
      </w:pPr>
      <w:r>
        <w:rPr>
          <w:rFonts w:hint="eastAsia" w:ascii="仿宋" w:eastAsia="仿宋"/>
          <w:color w:val="000000"/>
        </w:rPr>
        <w:t>一</w:t>
      </w:r>
      <w:r>
        <w:rPr>
          <w:rStyle w:val="22"/>
          <w:rFonts w:hint="eastAsia" w:ascii="仿宋" w:eastAsia="仿宋"/>
          <w:b w:val="0"/>
          <w:bCs w:val="0"/>
        </w:rPr>
        <w:t>般公共预算财政拨款支出决算明细表</w:t>
      </w:r>
      <w:bookmarkEnd w:id="68"/>
      <w:bookmarkEnd w:id="69"/>
      <w:bookmarkEnd w:id="70"/>
      <w:bookmarkStart w:id="71" w:name="_Toc15396626"/>
      <w:bookmarkStart w:id="72" w:name="_Toc79163893"/>
      <w:bookmarkStart w:id="73" w:name="_Toc79163643"/>
    </w:p>
    <w:p>
      <w:pPr>
        <w:numPr>
          <w:ilvl w:val="0"/>
          <w:numId w:val="3"/>
        </w:numPr>
        <w:spacing w:line="560" w:lineRule="exact"/>
        <w:outlineLvl w:val="0"/>
        <w:rPr>
          <w:rStyle w:val="22"/>
          <w:rFonts w:ascii="仿宋" w:eastAsia="仿宋"/>
          <w:b w:val="0"/>
          <w:bCs w:val="0"/>
        </w:rPr>
      </w:pPr>
      <w:r>
        <w:rPr>
          <w:rFonts w:hint="eastAsia" w:ascii="仿宋" w:eastAsia="仿宋"/>
          <w:color w:val="000000"/>
        </w:rPr>
        <w:t>一</w:t>
      </w:r>
      <w:r>
        <w:rPr>
          <w:rStyle w:val="22"/>
          <w:rFonts w:hint="eastAsia" w:ascii="仿宋" w:eastAsia="仿宋"/>
          <w:b w:val="0"/>
          <w:bCs w:val="0"/>
        </w:rPr>
        <w:t>般公共预算财政拨款基本支出决算表</w:t>
      </w:r>
      <w:bookmarkEnd w:id="71"/>
      <w:bookmarkEnd w:id="72"/>
      <w:bookmarkEnd w:id="73"/>
      <w:bookmarkStart w:id="74" w:name="_Toc79163644"/>
      <w:bookmarkStart w:id="75" w:name="_Toc79163894"/>
      <w:bookmarkStart w:id="76" w:name="_Toc15396627"/>
    </w:p>
    <w:p>
      <w:pPr>
        <w:numPr>
          <w:ilvl w:val="0"/>
          <w:numId w:val="3"/>
        </w:numPr>
        <w:spacing w:line="560" w:lineRule="exact"/>
        <w:outlineLvl w:val="0"/>
        <w:rPr>
          <w:rStyle w:val="22"/>
          <w:rFonts w:ascii="仿宋" w:eastAsia="仿宋"/>
          <w:b w:val="0"/>
          <w:bCs w:val="0"/>
        </w:rPr>
      </w:pPr>
      <w:r>
        <w:rPr>
          <w:rFonts w:hint="eastAsia" w:ascii="仿宋" w:eastAsia="仿宋"/>
          <w:color w:val="000000"/>
        </w:rPr>
        <w:t>一</w:t>
      </w:r>
      <w:r>
        <w:rPr>
          <w:rStyle w:val="22"/>
          <w:rFonts w:hint="eastAsia" w:ascii="仿宋" w:eastAsia="仿宋"/>
          <w:b w:val="0"/>
          <w:bCs w:val="0"/>
        </w:rPr>
        <w:t>般公共预算财政拨款项目支出决算表</w:t>
      </w:r>
      <w:bookmarkEnd w:id="74"/>
      <w:bookmarkEnd w:id="75"/>
      <w:bookmarkEnd w:id="76"/>
      <w:bookmarkStart w:id="77" w:name="_Toc79163645"/>
      <w:bookmarkStart w:id="78" w:name="_Toc79163895"/>
      <w:bookmarkStart w:id="79" w:name="_Toc15396628"/>
    </w:p>
    <w:bookmarkEnd w:id="77"/>
    <w:bookmarkEnd w:id="78"/>
    <w:bookmarkEnd w:id="79"/>
    <w:p>
      <w:pPr>
        <w:numPr>
          <w:ilvl w:val="0"/>
          <w:numId w:val="3"/>
        </w:numPr>
        <w:spacing w:line="560" w:lineRule="exact"/>
        <w:outlineLvl w:val="0"/>
        <w:rPr>
          <w:rStyle w:val="22"/>
          <w:rFonts w:ascii="仿宋" w:eastAsia="仿宋"/>
          <w:b w:val="0"/>
          <w:bCs w:val="0"/>
        </w:rPr>
      </w:pPr>
      <w:bookmarkStart w:id="80" w:name="_Toc79163646"/>
      <w:bookmarkStart w:id="81" w:name="_Toc15396629"/>
      <w:bookmarkStart w:id="82" w:name="_Toc79163896"/>
      <w:r>
        <w:rPr>
          <w:rFonts w:hint="eastAsia" w:ascii="仿宋" w:eastAsia="仿宋"/>
          <w:color w:val="000000"/>
          <w:sz w:val="32"/>
          <w:szCs w:val="32"/>
        </w:rPr>
        <w:t>政</w:t>
      </w:r>
      <w:r>
        <w:rPr>
          <w:rStyle w:val="22"/>
          <w:rFonts w:hint="eastAsia" w:ascii="仿宋" w:eastAsia="仿宋"/>
          <w:b w:val="0"/>
          <w:bCs w:val="0"/>
        </w:rPr>
        <w:t>府性基金预算财政拨款收入支出决算表</w:t>
      </w:r>
    </w:p>
    <w:bookmarkEnd w:id="80"/>
    <w:bookmarkEnd w:id="81"/>
    <w:bookmarkEnd w:id="82"/>
    <w:p>
      <w:pPr>
        <w:numPr>
          <w:ilvl w:val="0"/>
          <w:numId w:val="3"/>
        </w:numPr>
        <w:spacing w:line="560" w:lineRule="exact"/>
        <w:outlineLvl w:val="0"/>
        <w:rPr>
          <w:rStyle w:val="22"/>
          <w:rFonts w:ascii="仿宋" w:eastAsia="仿宋"/>
          <w:b w:val="0"/>
          <w:bCs w:val="0"/>
        </w:rPr>
      </w:pPr>
      <w:bookmarkStart w:id="83" w:name="_Toc15396630"/>
      <w:bookmarkStart w:id="84" w:name="_Toc79163647"/>
      <w:bookmarkStart w:id="85" w:name="_Toc79163897"/>
      <w:r>
        <w:rPr>
          <w:rFonts w:hint="eastAsia" w:ascii="仿宋" w:eastAsia="仿宋"/>
          <w:color w:val="000000"/>
          <w:sz w:val="32"/>
          <w:szCs w:val="32"/>
        </w:rPr>
        <w:t>国</w:t>
      </w:r>
      <w:r>
        <w:rPr>
          <w:rStyle w:val="22"/>
          <w:rFonts w:hint="eastAsia" w:ascii="仿宋" w:eastAsia="仿宋"/>
          <w:b w:val="0"/>
          <w:bCs w:val="0"/>
        </w:rPr>
        <w:t>有资本经营预算财政拨款收入支出决算表</w:t>
      </w:r>
    </w:p>
    <w:bookmarkEnd w:id="83"/>
    <w:bookmarkEnd w:id="84"/>
    <w:bookmarkEnd w:id="85"/>
    <w:p>
      <w:pPr>
        <w:numPr>
          <w:ilvl w:val="0"/>
          <w:numId w:val="3"/>
        </w:numPr>
        <w:spacing w:line="560" w:lineRule="exact"/>
        <w:outlineLvl w:val="0"/>
        <w:rPr>
          <w:rStyle w:val="22"/>
          <w:rFonts w:ascii="仿宋" w:eastAsia="仿宋"/>
          <w:b w:val="0"/>
          <w:bCs w:val="0"/>
        </w:rPr>
      </w:pPr>
      <w:r>
        <w:rPr>
          <w:rFonts w:hint="eastAsia" w:ascii="仿宋" w:eastAsia="仿宋"/>
          <w:color w:val="000000"/>
          <w:sz w:val="32"/>
          <w:szCs w:val="32"/>
        </w:rPr>
        <w:t>国</w:t>
      </w:r>
      <w:r>
        <w:rPr>
          <w:rStyle w:val="22"/>
          <w:rFonts w:hint="eastAsia" w:ascii="仿宋" w:eastAsia="仿宋"/>
          <w:b w:val="0"/>
          <w:bCs w:val="0"/>
        </w:rPr>
        <w:t>有资本经营预算财政拨款支出决算表</w:t>
      </w:r>
      <w:bookmarkStart w:id="86" w:name="_Toc79163898"/>
      <w:bookmarkStart w:id="87" w:name="_Toc79163648"/>
      <w:bookmarkStart w:id="88" w:name="_Toc15396631"/>
    </w:p>
    <w:p>
      <w:pPr>
        <w:spacing w:line="560" w:lineRule="exact"/>
        <w:outlineLvl w:val="0"/>
        <w:rPr>
          <w:rStyle w:val="22"/>
          <w:rFonts w:ascii="仿宋" w:eastAsia="仿宋"/>
          <w:b w:val="0"/>
          <w:bCs w:val="0"/>
        </w:rPr>
      </w:pPr>
      <w:r>
        <w:rPr>
          <w:rStyle w:val="22"/>
          <w:rFonts w:hint="eastAsia" w:ascii="仿宋" w:eastAsia="仿宋"/>
          <w:b w:val="0"/>
          <w:bCs w:val="0"/>
        </w:rPr>
        <w:t>十三、财政拨款“三公”经费支出决算表</w:t>
      </w:r>
      <w:bookmarkEnd w:id="86"/>
      <w:bookmarkEnd w:id="87"/>
      <w:bookmarkEnd w:id="88"/>
    </w:p>
    <w:p>
      <w:pPr>
        <w:widowControl/>
        <w:spacing w:line="560" w:lineRule="exact"/>
        <w:rPr>
          <w:rFonts w:ascii="方正小标宋简体" w:eastAsia="方正小标宋简体" w:cs="方正小标宋简体"/>
          <w:b/>
          <w:color w:val="000000"/>
          <w:sz w:val="44"/>
          <w:szCs w:val="44"/>
        </w:rPr>
      </w:pPr>
    </w:p>
    <w:sectPr>
      <w:headerReference r:id="rId6" w:type="default"/>
      <w:footerReference r:id="rId8" w:type="default"/>
      <w:headerReference r:id="rId7"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CESI楷体-GB2312">
    <w:panose1 w:val="02000500000000000000"/>
    <w:charset w:val="86"/>
    <w:family w:val="auto"/>
    <w:pitch w:val="default"/>
    <w:sig w:usb0="800002BF" w:usb1="184F6CF8" w:usb2="00000012"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307"/>
        <w:tab w:val="clear" w:pos="8306"/>
      </w:tabs>
    </w:pPr>
    <w:r>
      <w:pict>
        <v:shape id="文本框 6"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3"/>
                </w:pPr>
                <w:r>
                  <w:t xml:space="preserve">— </w:t>
                </w:r>
                <w:r>
                  <w:fldChar w:fldCharType="begin"/>
                </w:r>
                <w:r>
                  <w:instrText xml:space="preserve"> PAGE  \* MERGEFORMAT </w:instrText>
                </w:r>
                <w:r>
                  <w:fldChar w:fldCharType="separate"/>
                </w:r>
                <w:r>
                  <w:t>14</w:t>
                </w:r>
                <w:r>
                  <w:fldChar w:fldCharType="end"/>
                </w:r>
                <w:r>
                  <w:t xml:space="preserve"> —</w:t>
                </w:r>
              </w:p>
            </w:txbxContent>
          </v:textbox>
        </v:shape>
      </w:pict>
    </w:r>
    <w:r>
      <w:pict>
        <v:shape id="文本框 1026"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path/>
          <v:fill on="f" focussize="0,0"/>
          <v:stroke on="f" joinstyle="miter"/>
          <v:imagedata o:title=""/>
          <o:lock v:ext="edit"/>
          <v:textbox inset="0mm,0mm,0mm,0mm" style="mso-fit-shape-to-text:t;">
            <w:txbxContent>
              <w:p>
                <w:pPr>
                  <w:pStyle w:val="3"/>
                  <w:tabs>
                    <w:tab w:val="right" w:pos="8307"/>
                    <w:tab w:val="clear" w:pos="8306"/>
                  </w:tabs>
                  <w:rPr>
                    <w:rFonts w:ascii="宋体" w:hAnsi="宋体" w:cs="宋体"/>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w:t>
    </w:r>
    <w:r>
      <w:rPr>
        <w:rFonts w:ascii="宋体"/>
        <w:sz w:val="28"/>
        <w:szCs w:val="28"/>
      </w:rPr>
      <w:t xml:space="preserve"> 12 -</w:t>
    </w:r>
    <w:r>
      <w:rPr>
        <w:rFonts w:ascii="宋体"/>
        <w:sz w:val="28"/>
        <w:szCs w:val="28"/>
      </w:rPr>
      <w:fldChar w:fldCharType="end"/>
    </w:r>
  </w:p>
  <w:p>
    <w:pPr>
      <w:pStyle w:val="3"/>
      <w:tabs>
        <w:tab w:val="right" w:pos="9184"/>
        <w:tab w:val="clear" w:pos="4153"/>
        <w:tab w:val="clear" w:pos="8306"/>
      </w:tabs>
      <w:rPr>
        <w:rFonts w:asci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rect id="_x0000_s2051" o:spid="_x0000_s2051" o:spt="1" style="position:absolute;left:0pt;margin-top:0pt;height:22.45pt;width:9pt;mso-position-horizontal:center;mso-position-horizontal-relative:margin;mso-wrap-style:none;z-index:251659264;mso-width-relative:page;mso-height-relative:page;" filled="f" stroked="f" coordsize="21600,21600" o:gfxdata="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xc84DRAAAAAwEAAA8AAAAAAAAAAQAgAAAAIgAAAGRycy9kb3ducmV2LnhtbFBLAQIUABQA&#10;AAAIAIdO4kAEwbYI9wEAAPUDAAAOAAAAAAAAAAEAIAAAACABAABkcnMvZTJvRG9jLnhtbFBLBQYA&#10;AAAABgAGAFkBAACJBQAAAAA=&#10;">
          <v:path/>
          <v:fill on="f" focussize="0,0"/>
          <v:stroke on="f"/>
          <v:imagedata o:title=""/>
          <o:lock v:ext="edit"/>
          <v:textbox inset="0mm,0mm,0mm,0mm" style="mso-fit-shape-to-text:t;">
            <w:txbxContent>
              <w:p>
                <w:pPr>
                  <w:pStyle w:val="3"/>
                  <w:jc w:val="center"/>
                </w:pPr>
                <w:r>
                  <w:fldChar w:fldCharType="begin"/>
                </w:r>
                <w:r>
                  <w:instrText xml:space="preserve">PAGE   \* MERGEFORMAT</w:instrText>
                </w:r>
                <w:r>
                  <w:fldChar w:fldCharType="separate"/>
                </w:r>
                <w:r>
                  <w:rPr>
                    <w:lang w:val="zh-CN"/>
                  </w:rPr>
                  <w:t>32</w:t>
                </w:r>
                <w:r>
                  <w:rPr>
                    <w:lang w:val="zh-CN"/>
                  </w:rPr>
                  <w:fldChar w:fldCharType="end"/>
                </w:r>
              </w:p>
              <w:p/>
            </w:txbxContent>
          </v:textbox>
        </v:rect>
      </w:pic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F519D"/>
    <w:multiLevelType w:val="singleLevel"/>
    <w:tmpl w:val="99EF519D"/>
    <w:lvl w:ilvl="0" w:tentative="0">
      <w:start w:val="4"/>
      <w:numFmt w:val="chineseCounting"/>
      <w:suff w:val="nothing"/>
      <w:lvlText w:val="(%1）"/>
      <w:lvlJc w:val="left"/>
      <w:pPr>
        <w:ind w:left="0" w:firstLine="0"/>
      </w:pPr>
      <w:rPr>
        <w:rFonts w:hint="eastAsia"/>
      </w:rPr>
    </w:lvl>
  </w:abstractNum>
  <w:abstractNum w:abstractNumId="1">
    <w:nsid w:val="3717F156"/>
    <w:multiLevelType w:val="singleLevel"/>
    <w:tmpl w:val="3717F156"/>
    <w:lvl w:ilvl="0" w:tentative="0">
      <w:start w:val="1"/>
      <w:numFmt w:val="chineseCounting"/>
      <w:suff w:val="nothing"/>
      <w:lvlText w:val="%1、"/>
      <w:lvlJc w:val="left"/>
      <w:pPr>
        <w:ind w:left="0" w:firstLine="0"/>
      </w:pPr>
      <w:rPr>
        <w:rFonts w:hint="eastAsia"/>
      </w:rPr>
    </w:lvl>
  </w:abstractNum>
  <w:abstractNum w:abstractNumId="2">
    <w:nsid w:val="69411C9E"/>
    <w:multiLevelType w:val="singleLevel"/>
    <w:tmpl w:val="69411C9E"/>
    <w:lvl w:ilvl="0" w:tentative="0">
      <w:start w:val="8"/>
      <w:numFmt w:val="chineseCounting"/>
      <w:suff w:val="nothing"/>
      <w:lvlText w:val="%1、"/>
      <w:lvlJc w:val="left"/>
      <w:pPr>
        <w:ind w:left="0" w:firstLine="0"/>
      </w:pPr>
      <w:rPr>
        <w:rFonts w:hint="eastAsia"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2"/>
  </w:compat>
  <w:docVars>
    <w:docVar w:name="commondata" w:val="eyJoZGlkIjoiODkyNDZiNDM5MzQyNWU2OGZhMDBhNGFkMTdmYjQwNzcifQ=="/>
  </w:docVars>
  <w:rsids>
    <w:rsidRoot w:val="00851922"/>
    <w:rsid w:val="000F14FF"/>
    <w:rsid w:val="001C531C"/>
    <w:rsid w:val="002E07C4"/>
    <w:rsid w:val="003F0C54"/>
    <w:rsid w:val="004336A5"/>
    <w:rsid w:val="004336CA"/>
    <w:rsid w:val="005166A6"/>
    <w:rsid w:val="0062251E"/>
    <w:rsid w:val="00673BCE"/>
    <w:rsid w:val="006D1209"/>
    <w:rsid w:val="007B1735"/>
    <w:rsid w:val="007B608D"/>
    <w:rsid w:val="008218B9"/>
    <w:rsid w:val="008410C4"/>
    <w:rsid w:val="00851922"/>
    <w:rsid w:val="009C5077"/>
    <w:rsid w:val="00A00B6E"/>
    <w:rsid w:val="00A935C8"/>
    <w:rsid w:val="00BB7607"/>
    <w:rsid w:val="00C757F8"/>
    <w:rsid w:val="00CA59DA"/>
    <w:rsid w:val="00DD295A"/>
    <w:rsid w:val="00E3099A"/>
    <w:rsid w:val="00EC788F"/>
    <w:rsid w:val="01B42948"/>
    <w:rsid w:val="044E2BE0"/>
    <w:rsid w:val="052B1173"/>
    <w:rsid w:val="084629D4"/>
    <w:rsid w:val="08F16230"/>
    <w:rsid w:val="0A137F1C"/>
    <w:rsid w:val="0ACE21C0"/>
    <w:rsid w:val="0ADF4592"/>
    <w:rsid w:val="0DDA1988"/>
    <w:rsid w:val="0F79197E"/>
    <w:rsid w:val="0FCC18B7"/>
    <w:rsid w:val="0FED14FF"/>
    <w:rsid w:val="118B5F3C"/>
    <w:rsid w:val="14101C27"/>
    <w:rsid w:val="143855E5"/>
    <w:rsid w:val="149443BB"/>
    <w:rsid w:val="174F6697"/>
    <w:rsid w:val="19081158"/>
    <w:rsid w:val="193B181A"/>
    <w:rsid w:val="1FBB64FE"/>
    <w:rsid w:val="20B0311B"/>
    <w:rsid w:val="230A01C2"/>
    <w:rsid w:val="23AB5501"/>
    <w:rsid w:val="23C80706"/>
    <w:rsid w:val="23EB3FF2"/>
    <w:rsid w:val="24DC4B11"/>
    <w:rsid w:val="282E4405"/>
    <w:rsid w:val="2D0B73C0"/>
    <w:rsid w:val="2EFC30B5"/>
    <w:rsid w:val="31AF1B15"/>
    <w:rsid w:val="31F21820"/>
    <w:rsid w:val="36DD557A"/>
    <w:rsid w:val="36F34D9D"/>
    <w:rsid w:val="37FA656E"/>
    <w:rsid w:val="386677F1"/>
    <w:rsid w:val="39E210F9"/>
    <w:rsid w:val="3AB26D1E"/>
    <w:rsid w:val="3DC2371B"/>
    <w:rsid w:val="3E6F57FB"/>
    <w:rsid w:val="3FE3AE26"/>
    <w:rsid w:val="434B7D0F"/>
    <w:rsid w:val="46AA26AF"/>
    <w:rsid w:val="47B440D5"/>
    <w:rsid w:val="4A7E6C1C"/>
    <w:rsid w:val="4AD93E52"/>
    <w:rsid w:val="4F072541"/>
    <w:rsid w:val="52102850"/>
    <w:rsid w:val="535E583D"/>
    <w:rsid w:val="53B233C4"/>
    <w:rsid w:val="53EB70D0"/>
    <w:rsid w:val="5565736E"/>
    <w:rsid w:val="55A34E57"/>
    <w:rsid w:val="59853B23"/>
    <w:rsid w:val="5D7A692D"/>
    <w:rsid w:val="5D7B0442"/>
    <w:rsid w:val="5E5F0DE7"/>
    <w:rsid w:val="5E856373"/>
    <w:rsid w:val="5EB6477F"/>
    <w:rsid w:val="5EF02500"/>
    <w:rsid w:val="5F7268F8"/>
    <w:rsid w:val="652F2B95"/>
    <w:rsid w:val="653D6678"/>
    <w:rsid w:val="661C67E7"/>
    <w:rsid w:val="67AE4944"/>
    <w:rsid w:val="696604B9"/>
    <w:rsid w:val="69BB70ED"/>
    <w:rsid w:val="6A7554EE"/>
    <w:rsid w:val="6DF36E56"/>
    <w:rsid w:val="6E957F0D"/>
    <w:rsid w:val="6F525DFE"/>
    <w:rsid w:val="6FD8049F"/>
    <w:rsid w:val="74592E42"/>
    <w:rsid w:val="753E57B4"/>
    <w:rsid w:val="782D2F68"/>
    <w:rsid w:val="7A235449"/>
    <w:rsid w:val="7B914152"/>
    <w:rsid w:val="7D7E6B8B"/>
    <w:rsid w:val="7DFFE557"/>
    <w:rsid w:val="7EFB304F"/>
    <w:rsid w:val="7FF5C122"/>
    <w:rsid w:val="7FFF176F"/>
    <w:rsid w:val="DFD69718"/>
    <w:rsid w:val="FBF7071D"/>
    <w:rsid w:val="FED92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2"/>
    <w:qFormat/>
    <w:uiPriority w:val="0"/>
    <w:pPr>
      <w:keepNext/>
      <w:keepLines/>
      <w:spacing w:before="260" w:after="260" w:line="415" w:lineRule="auto"/>
      <w:outlineLvl w:val="1"/>
    </w:pPr>
    <w:rPr>
      <w:rFonts w:ascii="Cambria" w:hAnsi="Cambria" w:cs="Cambria"/>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Web)"/>
    <w:basedOn w:val="1"/>
    <w:next w:val="3"/>
    <w:qFormat/>
    <w:uiPriority w:val="0"/>
    <w:pPr>
      <w:widowControl/>
      <w:spacing w:before="100" w:beforeAutospacing="1" w:after="100" w:afterAutospacing="1"/>
      <w:jc w:val="left"/>
    </w:pPr>
    <w:rPr>
      <w:rFonts w:ascii="宋体"/>
      <w:kern w:val="0"/>
      <w:sz w:val="24"/>
    </w:rPr>
  </w:style>
  <w:style w:type="paragraph" w:styleId="3">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7">
    <w:name w:val="Document Map"/>
    <w:basedOn w:val="1"/>
    <w:qFormat/>
    <w:uiPriority w:val="0"/>
    <w:pPr>
      <w:shd w:val="clear" w:color="auto" w:fill="000080"/>
    </w:pPr>
  </w:style>
  <w:style w:type="paragraph" w:styleId="8">
    <w:name w:val="Body Text"/>
    <w:basedOn w:val="1"/>
    <w:qFormat/>
    <w:uiPriority w:val="0"/>
    <w:pPr>
      <w:spacing w:beforeLines="30"/>
    </w:pPr>
    <w:rPr>
      <w:rFonts w:ascii="仿宋_GB2312" w:eastAsia="仿宋_GB2312"/>
      <w:kern w:val="0"/>
      <w:sz w:val="24"/>
      <w:szCs w:val="20"/>
    </w:rPr>
  </w:style>
  <w:style w:type="paragraph" w:styleId="9">
    <w:name w:val="Body Text Indent"/>
    <w:basedOn w:val="1"/>
    <w:qFormat/>
    <w:uiPriority w:val="0"/>
    <w:pPr>
      <w:spacing w:after="120"/>
      <w:ind w:left="200" w:leftChars="200"/>
    </w:pPr>
    <w:rPr>
      <w:rFonts w:ascii="仿宋_GB2312" w:hAnsi="仿宋_GB2312"/>
    </w:rPr>
  </w:style>
  <w:style w:type="paragraph" w:styleId="10">
    <w:name w:val="toc 3"/>
    <w:basedOn w:val="1"/>
    <w:next w:val="1"/>
    <w:qFormat/>
    <w:uiPriority w:val="0"/>
    <w:pPr>
      <w:tabs>
        <w:tab w:val="right" w:leader="dot" w:pos="8296"/>
      </w:tabs>
      <w:ind w:left="400" w:leftChars="400"/>
    </w:pPr>
  </w:style>
  <w:style w:type="paragraph" w:styleId="11">
    <w:name w:val="Balloon Text"/>
    <w:basedOn w:val="1"/>
    <w:qFormat/>
    <w:uiPriority w:val="0"/>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qFormat/>
    <w:uiPriority w:val="0"/>
    <w:pPr>
      <w:tabs>
        <w:tab w:val="right" w:leader="dot" w:pos="8296"/>
      </w:tabs>
      <w:spacing w:before="93"/>
      <w:jc w:val="center"/>
    </w:pPr>
    <w:rPr>
      <w:rFonts w:ascii="??" w:hAnsi="??" w:cs="??"/>
      <w:sz w:val="28"/>
      <w:szCs w:val="28"/>
    </w:rPr>
  </w:style>
  <w:style w:type="paragraph" w:styleId="14">
    <w:name w:val="toc 2"/>
    <w:basedOn w:val="1"/>
    <w:next w:val="1"/>
    <w:qFormat/>
    <w:uiPriority w:val="0"/>
    <w:pPr>
      <w:tabs>
        <w:tab w:val="right" w:leader="dot" w:pos="8296"/>
      </w:tabs>
      <w:ind w:left="200" w:leftChars="200"/>
    </w:pPr>
  </w:style>
  <w:style w:type="paragraph" w:styleId="15">
    <w:name w:val="Body Text First Indent 2"/>
    <w:basedOn w:val="9"/>
    <w:qFormat/>
    <w:uiPriority w:val="0"/>
    <w:pPr>
      <w:ind w:firstLine="200" w:firstLineChars="200"/>
    </w:pPr>
  </w:style>
  <w:style w:type="character" w:styleId="18">
    <w:name w:val="Strong"/>
    <w:basedOn w:val="17"/>
    <w:qFormat/>
    <w:uiPriority w:val="0"/>
    <w:rPr>
      <w:rFonts w:cs="Times New Roman"/>
      <w:b/>
      <w:bCs/>
    </w:rPr>
  </w:style>
  <w:style w:type="character" w:styleId="19">
    <w:name w:val="FollowedHyperlink"/>
    <w:basedOn w:val="17"/>
    <w:qFormat/>
    <w:uiPriority w:val="0"/>
    <w:rPr>
      <w:color w:val="800080"/>
      <w:u w:val="single"/>
    </w:rPr>
  </w:style>
  <w:style w:type="character" w:styleId="20">
    <w:name w:val="Hyperlink"/>
    <w:basedOn w:val="17"/>
    <w:qFormat/>
    <w:uiPriority w:val="0"/>
    <w:rPr>
      <w:rFonts w:cs="Times New Roman"/>
      <w:color w:val="0000FF"/>
      <w:u w:val="single"/>
    </w:rPr>
  </w:style>
  <w:style w:type="character" w:customStyle="1" w:styleId="21">
    <w:name w:val="标题 1 Char"/>
    <w:basedOn w:val="17"/>
    <w:link w:val="4"/>
    <w:qFormat/>
    <w:uiPriority w:val="0"/>
    <w:rPr>
      <w:rFonts w:ascii="Times New Roman" w:hAnsi="Times New Roman" w:eastAsia="宋体" w:cs="Times New Roman"/>
      <w:b/>
      <w:bCs/>
      <w:kern w:val="44"/>
      <w:sz w:val="44"/>
      <w:szCs w:val="44"/>
      <w:lang w:val="en-US" w:eastAsia="zh-CN" w:bidi="ar-SA"/>
    </w:rPr>
  </w:style>
  <w:style w:type="character" w:customStyle="1" w:styleId="22">
    <w:name w:val="标题 2 Char"/>
    <w:basedOn w:val="17"/>
    <w:link w:val="5"/>
    <w:qFormat/>
    <w:uiPriority w:val="0"/>
    <w:rPr>
      <w:rFonts w:ascii="Cambria" w:hAnsi="Cambria" w:eastAsia="宋体" w:cs="Cambria"/>
      <w:b/>
      <w:bCs/>
      <w:kern w:val="2"/>
      <w:sz w:val="32"/>
      <w:szCs w:val="32"/>
      <w:lang w:val="en-US" w:eastAsia="zh-CN" w:bidi="ar-SA"/>
    </w:rPr>
  </w:style>
  <w:style w:type="paragraph" w:customStyle="1" w:styleId="23">
    <w:name w:val="Default"/>
    <w:qFormat/>
    <w:uiPriority w:val="0"/>
    <w:pPr>
      <w:widowControl w:val="0"/>
      <w:autoSpaceDE w:val="0"/>
      <w:autoSpaceDN w:val="0"/>
      <w:adjustRightInd w:val="0"/>
    </w:pPr>
    <w:rPr>
      <w:rFonts w:ascii="??" w:hAnsi="??" w:eastAsia="Times New Roman" w:cs="??"/>
      <w:color w:val="000000"/>
      <w:sz w:val="24"/>
      <w:szCs w:val="24"/>
      <w:lang w:val="en-US" w:eastAsia="zh-CN" w:bidi="ar-SA"/>
    </w:rPr>
  </w:style>
  <w:style w:type="paragraph" w:styleId="24">
    <w:name w:val="List Paragraph"/>
    <w:basedOn w:val="1"/>
    <w:qFormat/>
    <w:uiPriority w:val="0"/>
    <w:pPr>
      <w:ind w:firstLine="200" w:firstLineChars="200"/>
    </w:pPr>
  </w:style>
  <w:style w:type="paragraph" w:customStyle="1" w:styleId="25">
    <w:name w:val="TOC Heading1"/>
    <w:basedOn w:val="4"/>
    <w:next w:val="1"/>
    <w:qFormat/>
    <w:uiPriority w:val="0"/>
    <w:pPr>
      <w:widowControl/>
      <w:spacing w:before="480" w:after="0" w:line="276" w:lineRule="auto"/>
      <w:jc w:val="left"/>
      <w:outlineLvl w:val="9"/>
    </w:pPr>
    <w:rPr>
      <w:rFonts w:ascii="Cambria" w:hAnsi="Cambria" w:cs="Cambria"/>
      <w:color w:val="365F91"/>
      <w:kern w:val="0"/>
      <w:sz w:val="28"/>
      <w:szCs w:val="28"/>
    </w:rPr>
  </w:style>
  <w:style w:type="paragraph" w:customStyle="1" w:styleId="26">
    <w:name w:val="xl63"/>
    <w:basedOn w:val="1"/>
    <w:qFormat/>
    <w:uiPriority w:val="0"/>
    <w:pPr>
      <w:widowControl/>
      <w:spacing w:before="100" w:beforeAutospacing="1" w:after="100" w:afterAutospacing="1"/>
      <w:jc w:val="right"/>
    </w:pPr>
    <w:rPr>
      <w:rFonts w:ascii="宋体" w:cs="宋体"/>
      <w:color w:val="000000"/>
      <w:kern w:val="0"/>
      <w:sz w:val="14"/>
      <w:szCs w:val="14"/>
    </w:rPr>
  </w:style>
  <w:style w:type="paragraph" w:customStyle="1" w:styleId="27">
    <w:name w:val="xl64"/>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center"/>
    </w:pPr>
    <w:rPr>
      <w:rFonts w:ascii="宋体" w:cs="宋体"/>
      <w:b/>
      <w:bCs/>
      <w:color w:val="000000"/>
      <w:kern w:val="0"/>
      <w:sz w:val="18"/>
      <w:szCs w:val="18"/>
    </w:rPr>
  </w:style>
  <w:style w:type="paragraph" w:customStyle="1" w:styleId="28">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left"/>
    </w:pPr>
    <w:rPr>
      <w:rFonts w:ascii="宋体" w:cs="宋体"/>
      <w:color w:val="000000"/>
      <w:kern w:val="0"/>
      <w:sz w:val="18"/>
      <w:szCs w:val="18"/>
    </w:rPr>
  </w:style>
  <w:style w:type="paragraph" w:customStyle="1" w:styleId="29">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left"/>
    </w:pPr>
    <w:rPr>
      <w:rFonts w:ascii="Courier New" w:hAnsi="Courier New" w:cs="Courier New"/>
      <w:color w:val="000000"/>
      <w:kern w:val="0"/>
      <w:sz w:val="18"/>
      <w:szCs w:val="18"/>
    </w:rPr>
  </w:style>
  <w:style w:type="paragraph" w:customStyle="1" w:styleId="30">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7F7F7" w:fill="F7F7F7"/>
      <w:spacing w:before="100" w:beforeAutospacing="1" w:after="100" w:afterAutospacing="1"/>
      <w:jc w:val="right"/>
    </w:pPr>
    <w:rPr>
      <w:rFonts w:ascii="宋体" w:cs="宋体"/>
      <w:color w:val="000000"/>
      <w:kern w:val="0"/>
      <w:sz w:val="18"/>
      <w:szCs w:val="18"/>
    </w:rPr>
  </w:style>
  <w:style w:type="paragraph" w:customStyle="1" w:styleId="31">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cs="宋体"/>
      <w:color w:val="000000"/>
      <w:kern w:val="0"/>
      <w:sz w:val="18"/>
      <w:szCs w:val="18"/>
    </w:rPr>
  </w:style>
  <w:style w:type="paragraph" w:customStyle="1" w:styleId="32">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cs="宋体"/>
      <w:color w:val="000000"/>
      <w:kern w:val="0"/>
      <w:sz w:val="18"/>
      <w:szCs w:val="18"/>
    </w:rPr>
  </w:style>
  <w:style w:type="paragraph" w:customStyle="1" w:styleId="33">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color w:val="000000"/>
      <w:kern w:val="0"/>
      <w:sz w:val="18"/>
      <w:szCs w:val="18"/>
    </w:rPr>
  </w:style>
  <w:style w:type="paragraph" w:customStyle="1" w:styleId="34">
    <w:name w:val="xl71"/>
    <w:basedOn w:val="1"/>
    <w:qFormat/>
    <w:uiPriority w:val="0"/>
    <w:pPr>
      <w:widowControl/>
      <w:spacing w:before="100" w:beforeAutospacing="1" w:after="100" w:afterAutospacing="1"/>
      <w:jc w:val="left"/>
    </w:pPr>
    <w:rPr>
      <w:rFonts w:ascii="宋体" w:cs="宋体"/>
      <w:kern w:val="0"/>
      <w:sz w:val="18"/>
      <w:szCs w:val="18"/>
    </w:rPr>
  </w:style>
  <w:style w:type="paragraph" w:customStyle="1" w:styleId="35">
    <w:name w:val="xl72"/>
    <w:basedOn w:val="1"/>
    <w:qFormat/>
    <w:uiPriority w:val="0"/>
    <w:pPr>
      <w:widowControl/>
      <w:spacing w:before="100" w:beforeAutospacing="1" w:after="100" w:afterAutospacing="1"/>
      <w:jc w:val="left"/>
    </w:pPr>
    <w:rPr>
      <w:rFonts w:ascii="宋体" w:cs="宋体"/>
      <w:color w:val="C0C0C0"/>
      <w:kern w:val="0"/>
      <w:sz w:val="20"/>
      <w:szCs w:val="20"/>
    </w:rPr>
  </w:style>
  <w:style w:type="paragraph" w:customStyle="1" w:styleId="36">
    <w:name w:val="xl73"/>
    <w:basedOn w:val="1"/>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37">
    <w:name w:val="xl74"/>
    <w:basedOn w:val="1"/>
    <w:qFormat/>
    <w:uiPriority w:val="0"/>
    <w:pPr>
      <w:widowControl/>
      <w:spacing w:before="100" w:beforeAutospacing="1" w:after="100" w:afterAutospacing="1"/>
      <w:jc w:val="center"/>
    </w:pPr>
    <w:rPr>
      <w:rFonts w:ascii="Courier New" w:hAnsi="Courier New" w:cs="Courier New"/>
      <w:b/>
      <w:bCs/>
      <w:color w:val="000000"/>
      <w:kern w:val="0"/>
      <w:sz w:val="30"/>
      <w:szCs w:val="30"/>
    </w:rPr>
  </w:style>
  <w:style w:type="paragraph" w:customStyle="1" w:styleId="38">
    <w:name w:val="四号正文"/>
    <w:basedOn w:val="1"/>
    <w:qFormat/>
    <w:uiPriority w:val="0"/>
    <w:pPr>
      <w:spacing w:line="360" w:lineRule="auto"/>
    </w:pPr>
    <w:rPr>
      <w:rFonts w:ascii="??" w:hAnsi="??"/>
      <w:color w:val="000000"/>
      <w:kern w:val="0"/>
      <w:sz w:val="28"/>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chart" Target="charts/chart1.xml"/><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Lbls>
            <c:dLbl>
              <c:idx val="0"/>
              <c:layout>
                <c:manualLayout>
                  <c:x val="-0.00377739593188135"/>
                  <c:y val="-0.25021444152291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362.15</a:t>
                    </a:r>
                    <a:endParaRPr lang="en-US" altLang="zh-CN"/>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99</a:t>
                    </a:r>
                    <a:r>
                      <a:t>%</a:t>
                    </a:r>
                  </a:p>
                </c:rich>
              </c:tx>
              <c:dLblPos val="bestFit"/>
              <c:showLegendKey val="0"/>
              <c:showVal val="1"/>
              <c:showCatName val="0"/>
              <c:showSerName val="1"/>
              <c:showPercent val="1"/>
              <c:showBubbleSize val="0"/>
              <c:extLst>
                <c:ext xmlns:c15="http://schemas.microsoft.com/office/drawing/2012/chart" uri="{CE6537A1-D6FC-4f65-9D91-7224C49458BB}">
                  <c15:layout/>
                </c:ext>
              </c:extLst>
            </c:dLbl>
            <c:dLbl>
              <c:idx val="1"/>
              <c:layout>
                <c:manualLayout>
                  <c:x val="0.00179694582649799"/>
                  <c:y val="0.13742370192940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1.65</a:t>
                    </a:r>
                    <a:endParaRPr lang="en-US" altLang="zh-CN"/>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1%</a:t>
                    </a:r>
                    <a:endParaRPr lang="en-US" altLang="zh-CN"/>
                  </a:p>
                </c:rich>
              </c:tx>
              <c:dLblPos val="bestFit"/>
              <c:showLegendKey val="0"/>
              <c:showVal val="0"/>
              <c:showCatName val="0"/>
              <c:showSerName val="1"/>
              <c:showPercent val="0"/>
              <c:showBubbleSize val="0"/>
              <c:extLst>
                <c:ext xmlns:c15="http://schemas.microsoft.com/office/drawing/2012/chart" uri="{CE6537A1-D6FC-4f65-9D91-7224C49458BB}">
                  <c15:layout>
                    <c:manualLayout>
                      <c:w val="0.129473684210526"/>
                      <c:h val="0.161574074074074"/>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1"/>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'[新建 XLS 工作表.xls]Sheet1'!$C$8:$D$8</c:f>
              <c:strCache>
                <c:ptCount val="2"/>
                <c:pt idx="0" c:formatCode="0.00_ ">
                  <c:v>一般公共预算财政拨款收入</c:v>
                </c:pt>
                <c:pt idx="1" c:formatCode="0.00_ ">
                  <c:v>事业收入</c:v>
                </c:pt>
              </c:strCache>
            </c:strRef>
          </c:cat>
          <c:val>
            <c:numRef>
              <c:f>'[新建 XLS 工作表.xls]Sheet1'!$C$9:$D$9</c:f>
              <c:numCache>
                <c:formatCode>0.00_ </c:formatCode>
                <c:ptCount val="2"/>
                <c:pt idx="0">
                  <c:v>362.15</c:v>
                </c:pt>
                <c:pt idx="1">
                  <c:v>1.65</c:v>
                </c:pt>
              </c:numCache>
            </c:numRef>
          </c:val>
        </c:ser>
        <c:dLbls>
          <c:showLegendKey val="0"/>
          <c:showVal val="1"/>
          <c:showCatName val="0"/>
          <c:showSerName val="0"/>
          <c:showPercent val="0"/>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32</Pages>
  <Words>6523</Words>
  <Characters>7162</Characters>
  <Lines>118</Lines>
  <Paragraphs>33</Paragraphs>
  <TotalTime>1</TotalTime>
  <ScaleCrop>false</ScaleCrop>
  <LinksUpToDate>false</LinksUpToDate>
  <CharactersWithSpaces>7215</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2019-08-01T09:14:00Z</dcterms:created>
  <dc:creator>张彬茜</dc:creator>
  <cp:lastModifiedBy>user</cp:lastModifiedBy>
  <cp:lastPrinted>2025-09-16T17:22:00Z</cp:lastPrinted>
  <dcterms:modified xsi:type="dcterms:W3CDTF">2025-09-17T17:15:34Z</dcterms:modified>
  <dc:title>四川省***</dc:title>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B6E2F34B5C324041A5C9386612D2B941</vt:lpwstr>
  </property>
  <property fmtid="{D5CDD505-2E9C-101B-9397-08002B2CF9AE}" pid="4" name="KSOTemplateDocerSaveRecord">
    <vt:lpwstr>eyJoZGlkIjoiODkyNDZiNDM5MzQyNWU2OGZhMDBhNGFkMTdmYjQwNzciLCJ1c2VySWQiOiIzODkyNzQ4NzUifQ==</vt:lpwstr>
  </property>
</Properties>
</file>