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ind w:left="440" w:leftChars="200" w:right="440" w:rightChars="200" w:firstLine="880" w:firstLineChars="200"/>
        <w:jc w:val="center"/>
        <w:textAlignment w:val="auto"/>
        <w:rPr>
          <w:rFonts w:hint="eastAsia" w:ascii="方正大标宋_GBK" w:hAnsi="方正大标宋_GBK" w:eastAsia="方正大标宋_GBK" w:cs="方正大标宋_GBK"/>
          <w:sz w:val="44"/>
          <w:szCs w:val="44"/>
          <w:lang w:val="en-US" w:eastAsia="zh-CN"/>
        </w:rPr>
      </w:pPr>
      <w:r>
        <w:rPr>
          <w:rFonts w:hint="eastAsia" w:ascii="方正大标宋_GBK" w:hAnsi="方正大标宋_GBK" w:eastAsia="方正大标宋_GBK" w:cs="方正大标宋_GBK"/>
          <w:sz w:val="44"/>
          <w:szCs w:val="44"/>
          <w:lang w:val="en-US" w:eastAsia="zh-CN"/>
        </w:rPr>
        <w:t>2020年茂县融媒体中心预算公开说明</w:t>
      </w:r>
    </w:p>
    <w:p>
      <w:pPr>
        <w:keepNext w:val="0"/>
        <w:keepLines w:val="0"/>
        <w:pageBreakBefore w:val="0"/>
        <w:widowControl/>
        <w:kinsoku/>
        <w:wordWrap/>
        <w:overflowPunct/>
        <w:topLinePunct w:val="0"/>
        <w:autoSpaceDE/>
        <w:autoSpaceDN/>
        <w:bidi w:val="0"/>
        <w:adjustRightInd/>
        <w:snapToGrid/>
        <w:spacing w:line="576" w:lineRule="exact"/>
        <w:ind w:left="440" w:leftChars="200" w:right="440" w:rightChars="200" w:firstLine="880" w:firstLineChars="200"/>
        <w:jc w:val="center"/>
        <w:textAlignment w:val="auto"/>
        <w:rPr>
          <w:rFonts w:hint="eastAsia" w:ascii="方正大标宋_GBK" w:hAnsi="方正大标宋_GBK" w:eastAsia="方正大标宋_GBK" w:cs="方正大标宋_GBK"/>
          <w:sz w:val="44"/>
          <w:szCs w:val="44"/>
          <w:lang w:val="en-US" w:eastAsia="zh-CN"/>
        </w:rPr>
      </w:pPr>
    </w:p>
    <w:p>
      <w:pPr>
        <w:ind w:firstLine="0"/>
        <w:rPr>
          <w:rFonts w:ascii="宋体" w:hAnsi="宋体"/>
          <w:sz w:val="32"/>
          <w:szCs w:val="32"/>
          <w:lang w:eastAsia="zh-CN"/>
        </w:rPr>
      </w:pPr>
      <w:r>
        <w:rPr>
          <w:rFonts w:ascii="宋体" w:hAnsi="宋体"/>
          <w:sz w:val="24"/>
          <w:szCs w:val="24"/>
          <w:lang w:eastAsia="zh-CN"/>
        </w:rPr>
        <w:t>　</w:t>
      </w:r>
      <w:r>
        <w:rPr>
          <w:rFonts w:ascii="宋体" w:hAnsi="宋体"/>
          <w:sz w:val="32"/>
          <w:szCs w:val="32"/>
          <w:lang w:eastAsia="zh-CN"/>
        </w:rPr>
        <w:t>目 录</w:t>
      </w:r>
    </w:p>
    <w:p>
      <w:pPr>
        <w:ind w:firstLine="0"/>
        <w:rPr>
          <w:rFonts w:ascii="宋体" w:hAnsi="宋体"/>
          <w:sz w:val="32"/>
          <w:szCs w:val="32"/>
          <w:lang w:eastAsia="zh-CN"/>
        </w:rPr>
      </w:pPr>
      <w:r>
        <w:rPr>
          <w:rFonts w:ascii="宋体" w:hAnsi="宋体"/>
          <w:sz w:val="32"/>
          <w:szCs w:val="32"/>
          <w:lang w:eastAsia="zh-CN"/>
        </w:rPr>
        <w:t>　　一、基本职能及主要工作</w:t>
      </w:r>
    </w:p>
    <w:p>
      <w:pPr>
        <w:ind w:firstLine="0"/>
        <w:rPr>
          <w:rFonts w:ascii="宋体" w:hAnsi="宋体"/>
          <w:sz w:val="32"/>
          <w:szCs w:val="32"/>
          <w:lang w:eastAsia="zh-CN"/>
        </w:rPr>
      </w:pPr>
      <w:r>
        <w:rPr>
          <w:rFonts w:ascii="宋体" w:hAnsi="宋体"/>
          <w:sz w:val="32"/>
          <w:szCs w:val="32"/>
          <w:lang w:eastAsia="zh-CN"/>
        </w:rPr>
        <w:t>　　（一）部门职能简介</w:t>
      </w:r>
    </w:p>
    <w:p>
      <w:pPr>
        <w:ind w:firstLine="0"/>
        <w:rPr>
          <w:rFonts w:ascii="宋体" w:hAnsi="宋体"/>
          <w:sz w:val="32"/>
          <w:szCs w:val="32"/>
          <w:lang w:eastAsia="zh-CN"/>
        </w:rPr>
      </w:pPr>
      <w:r>
        <w:rPr>
          <w:rFonts w:ascii="宋体" w:hAnsi="宋体"/>
          <w:sz w:val="32"/>
          <w:szCs w:val="32"/>
          <w:lang w:eastAsia="zh-CN"/>
        </w:rPr>
        <w:t>　　（二）20</w:t>
      </w:r>
      <w:r>
        <w:rPr>
          <w:rFonts w:hint="eastAsia" w:ascii="宋体" w:hAnsi="宋体"/>
          <w:sz w:val="32"/>
          <w:szCs w:val="32"/>
          <w:lang w:eastAsia="zh-CN"/>
        </w:rPr>
        <w:t>20</w:t>
      </w:r>
      <w:r>
        <w:rPr>
          <w:rFonts w:ascii="宋体" w:hAnsi="宋体"/>
          <w:sz w:val="32"/>
          <w:szCs w:val="32"/>
          <w:lang w:eastAsia="zh-CN"/>
        </w:rPr>
        <w:t>年重点工作</w:t>
      </w:r>
    </w:p>
    <w:p>
      <w:pPr>
        <w:ind w:firstLine="0"/>
        <w:rPr>
          <w:rFonts w:ascii="宋体" w:hAnsi="宋体"/>
          <w:sz w:val="32"/>
          <w:szCs w:val="32"/>
          <w:lang w:eastAsia="zh-CN"/>
        </w:rPr>
      </w:pPr>
      <w:r>
        <w:rPr>
          <w:rFonts w:ascii="宋体" w:hAnsi="宋体"/>
          <w:sz w:val="32"/>
          <w:szCs w:val="32"/>
          <w:lang w:eastAsia="zh-CN"/>
        </w:rPr>
        <w:t>　　二、部门预算单位构成</w:t>
      </w:r>
    </w:p>
    <w:p>
      <w:pPr>
        <w:ind w:firstLine="0"/>
        <w:rPr>
          <w:rFonts w:ascii="宋体" w:hAnsi="宋体"/>
          <w:sz w:val="32"/>
          <w:szCs w:val="32"/>
          <w:lang w:eastAsia="zh-CN"/>
        </w:rPr>
      </w:pPr>
      <w:r>
        <w:rPr>
          <w:rFonts w:ascii="宋体" w:hAnsi="宋体"/>
          <w:sz w:val="32"/>
          <w:szCs w:val="32"/>
          <w:lang w:eastAsia="zh-CN"/>
        </w:rPr>
        <w:t>　　三、收支预算情况说明</w:t>
      </w:r>
    </w:p>
    <w:p>
      <w:pPr>
        <w:ind w:firstLine="0"/>
        <w:rPr>
          <w:rFonts w:ascii="宋体" w:hAnsi="宋体"/>
          <w:sz w:val="32"/>
          <w:szCs w:val="32"/>
          <w:lang w:eastAsia="zh-CN"/>
        </w:rPr>
      </w:pPr>
      <w:r>
        <w:rPr>
          <w:rFonts w:ascii="宋体" w:hAnsi="宋体"/>
          <w:sz w:val="32"/>
          <w:szCs w:val="32"/>
          <w:lang w:eastAsia="zh-CN"/>
        </w:rPr>
        <w:t>　　（一）收入预算情况</w:t>
      </w:r>
    </w:p>
    <w:p>
      <w:pPr>
        <w:ind w:firstLine="0"/>
        <w:rPr>
          <w:rFonts w:ascii="宋体" w:hAnsi="宋体"/>
          <w:sz w:val="32"/>
          <w:szCs w:val="32"/>
          <w:lang w:eastAsia="zh-CN"/>
        </w:rPr>
      </w:pPr>
      <w:r>
        <w:rPr>
          <w:rFonts w:ascii="宋体" w:hAnsi="宋体"/>
          <w:sz w:val="32"/>
          <w:szCs w:val="32"/>
          <w:lang w:eastAsia="zh-CN"/>
        </w:rPr>
        <w:t>　　（二）支出预算情况</w:t>
      </w:r>
    </w:p>
    <w:p>
      <w:pPr>
        <w:ind w:firstLine="0"/>
        <w:rPr>
          <w:rFonts w:ascii="宋体" w:hAnsi="宋体"/>
          <w:sz w:val="32"/>
          <w:szCs w:val="32"/>
          <w:lang w:eastAsia="zh-CN"/>
        </w:rPr>
      </w:pPr>
      <w:r>
        <w:rPr>
          <w:rFonts w:ascii="宋体" w:hAnsi="宋体"/>
          <w:sz w:val="32"/>
          <w:szCs w:val="32"/>
          <w:lang w:eastAsia="zh-CN"/>
        </w:rPr>
        <w:t>　　四、财政拨款收支预算情况说明</w:t>
      </w:r>
    </w:p>
    <w:p>
      <w:pPr>
        <w:ind w:firstLine="0"/>
        <w:rPr>
          <w:rFonts w:ascii="宋体" w:hAnsi="宋体"/>
          <w:sz w:val="32"/>
          <w:szCs w:val="32"/>
          <w:lang w:eastAsia="zh-CN"/>
        </w:rPr>
      </w:pPr>
      <w:r>
        <w:rPr>
          <w:rFonts w:ascii="宋体" w:hAnsi="宋体"/>
          <w:sz w:val="32"/>
          <w:szCs w:val="32"/>
          <w:lang w:eastAsia="zh-CN"/>
        </w:rPr>
        <w:t>　　五、一般公共预算当年拨款情况说明</w:t>
      </w:r>
    </w:p>
    <w:p>
      <w:pPr>
        <w:ind w:firstLine="0"/>
        <w:rPr>
          <w:rFonts w:ascii="宋体" w:hAnsi="宋体"/>
          <w:sz w:val="32"/>
          <w:szCs w:val="32"/>
          <w:lang w:eastAsia="zh-CN"/>
        </w:rPr>
      </w:pPr>
      <w:r>
        <w:rPr>
          <w:rFonts w:ascii="宋体" w:hAnsi="宋体"/>
          <w:sz w:val="32"/>
          <w:szCs w:val="32"/>
          <w:lang w:eastAsia="zh-CN"/>
        </w:rPr>
        <w:t>　　（一）一般公共预算当年拨款规模变化情况</w:t>
      </w:r>
    </w:p>
    <w:p>
      <w:pPr>
        <w:ind w:firstLine="0"/>
        <w:rPr>
          <w:rFonts w:ascii="宋体" w:hAnsi="宋体"/>
          <w:sz w:val="32"/>
          <w:szCs w:val="32"/>
          <w:lang w:eastAsia="zh-CN"/>
        </w:rPr>
      </w:pPr>
      <w:r>
        <w:rPr>
          <w:rFonts w:ascii="宋体" w:hAnsi="宋体"/>
          <w:sz w:val="32"/>
          <w:szCs w:val="32"/>
          <w:lang w:eastAsia="zh-CN"/>
        </w:rPr>
        <w:t>　　（二）一般公共预算当年拨款结构情况</w:t>
      </w:r>
    </w:p>
    <w:p>
      <w:pPr>
        <w:ind w:firstLine="0"/>
        <w:rPr>
          <w:rFonts w:ascii="宋体" w:hAnsi="宋体"/>
          <w:sz w:val="32"/>
          <w:szCs w:val="32"/>
          <w:lang w:eastAsia="zh-CN"/>
        </w:rPr>
      </w:pPr>
      <w:r>
        <w:rPr>
          <w:rFonts w:ascii="宋体" w:hAnsi="宋体"/>
          <w:sz w:val="32"/>
          <w:szCs w:val="32"/>
          <w:lang w:eastAsia="zh-CN"/>
        </w:rPr>
        <w:t>　　（三）一般公共预算当年拨款具体使用情况</w:t>
      </w:r>
    </w:p>
    <w:p>
      <w:pPr>
        <w:ind w:firstLine="0"/>
        <w:rPr>
          <w:rFonts w:ascii="宋体" w:hAnsi="宋体"/>
          <w:sz w:val="32"/>
          <w:szCs w:val="32"/>
          <w:lang w:eastAsia="zh-CN"/>
        </w:rPr>
      </w:pPr>
      <w:r>
        <w:rPr>
          <w:rFonts w:ascii="宋体" w:hAnsi="宋体"/>
          <w:sz w:val="32"/>
          <w:szCs w:val="32"/>
          <w:lang w:eastAsia="zh-CN"/>
        </w:rPr>
        <w:t>　　六、一般公共预算基本支出情况说明</w:t>
      </w:r>
    </w:p>
    <w:p>
      <w:pPr>
        <w:ind w:firstLine="0"/>
        <w:rPr>
          <w:rFonts w:ascii="宋体" w:hAnsi="宋体"/>
          <w:sz w:val="32"/>
          <w:szCs w:val="32"/>
          <w:lang w:eastAsia="zh-CN"/>
        </w:rPr>
      </w:pPr>
      <w:r>
        <w:rPr>
          <w:rFonts w:ascii="宋体" w:hAnsi="宋体"/>
          <w:sz w:val="32"/>
          <w:szCs w:val="32"/>
          <w:lang w:eastAsia="zh-CN"/>
        </w:rPr>
        <w:t>　　七、“三公”经费财政拨款预算安排情况说明</w:t>
      </w:r>
    </w:p>
    <w:p>
      <w:pPr>
        <w:ind w:firstLine="0"/>
        <w:rPr>
          <w:rFonts w:ascii="宋体" w:hAnsi="宋体"/>
          <w:sz w:val="32"/>
          <w:szCs w:val="32"/>
          <w:lang w:eastAsia="zh-CN"/>
        </w:rPr>
      </w:pPr>
      <w:r>
        <w:rPr>
          <w:rFonts w:ascii="宋体" w:hAnsi="宋体"/>
          <w:sz w:val="32"/>
          <w:szCs w:val="32"/>
          <w:lang w:eastAsia="zh-CN"/>
        </w:rPr>
        <w:t>　　八、政府性基金预算支出情况说明</w:t>
      </w:r>
    </w:p>
    <w:p>
      <w:pPr>
        <w:ind w:firstLine="0"/>
        <w:rPr>
          <w:rFonts w:ascii="宋体" w:hAnsi="宋体"/>
          <w:sz w:val="32"/>
          <w:szCs w:val="32"/>
          <w:lang w:eastAsia="zh-CN"/>
        </w:rPr>
      </w:pPr>
      <w:r>
        <w:rPr>
          <w:rFonts w:ascii="宋体" w:hAnsi="宋体"/>
          <w:sz w:val="32"/>
          <w:szCs w:val="32"/>
          <w:lang w:eastAsia="zh-CN"/>
        </w:rPr>
        <w:t>　　九、其他重要事项的情况说明</w:t>
      </w:r>
    </w:p>
    <w:p>
      <w:pPr>
        <w:ind w:firstLine="0"/>
        <w:rPr>
          <w:rFonts w:ascii="宋体" w:hAnsi="宋体"/>
          <w:sz w:val="24"/>
          <w:szCs w:val="24"/>
          <w:lang w:eastAsia="zh-CN"/>
        </w:rPr>
      </w:pPr>
      <w:r>
        <w:rPr>
          <w:rFonts w:ascii="宋体" w:hAnsi="宋体"/>
          <w:sz w:val="32"/>
          <w:szCs w:val="32"/>
          <w:lang w:eastAsia="zh-CN"/>
        </w:rPr>
        <w:t>　　十、名</w:t>
      </w:r>
      <w:r>
        <w:rPr>
          <w:rFonts w:hint="eastAsia" w:ascii="宋体" w:hAnsi="宋体"/>
          <w:sz w:val="32"/>
          <w:szCs w:val="32"/>
          <w:lang w:eastAsia="zh-CN"/>
        </w:rPr>
        <w:t>词</w:t>
      </w:r>
      <w:r>
        <w:rPr>
          <w:rFonts w:ascii="宋体" w:hAnsi="宋体"/>
          <w:sz w:val="32"/>
          <w:szCs w:val="32"/>
          <w:lang w:eastAsia="zh-CN"/>
        </w:rPr>
        <w:t>解释</w:t>
      </w:r>
    </w:p>
    <w:p>
      <w:pPr>
        <w:ind w:firstLine="0"/>
        <w:rPr>
          <w:lang w:eastAsia="zh-CN"/>
        </w:rPr>
      </w:pPr>
      <w:r>
        <w:rPr>
          <w:lang w:eastAsia="zh-CN"/>
        </w:rPr>
        <w:t xml:space="preserve">  </w:t>
      </w:r>
    </w:p>
    <w:p>
      <w:pPr>
        <w:ind w:firstLine="0"/>
        <w:rPr>
          <w:lang w:eastAsia="zh-CN"/>
        </w:rPr>
      </w:pPr>
      <w:r>
        <w:rPr>
          <w:lang w:eastAsia="zh-CN"/>
        </w:rPr>
        <w:t>　　</w:t>
      </w:r>
    </w:p>
    <w:p>
      <w:pPr>
        <w:ind w:firstLine="0"/>
        <w:rPr>
          <w:lang w:eastAsia="zh-CN"/>
        </w:rPr>
      </w:pPr>
    </w:p>
    <w:p>
      <w:pPr>
        <w:ind w:firstLine="0"/>
        <w:rPr>
          <w:lang w:eastAsia="zh-CN"/>
        </w:rPr>
      </w:pPr>
    </w:p>
    <w:p>
      <w:pPr>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3"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keepNext w:val="0"/>
        <w:keepLines w:val="0"/>
        <w:pageBreakBefore w:val="0"/>
        <w:widowControl/>
        <w:kinsoku/>
        <w:wordWrap/>
        <w:overflowPunct/>
        <w:topLinePunct w:val="0"/>
        <w:autoSpaceDE/>
        <w:autoSpaceDN/>
        <w:bidi w:val="0"/>
        <w:adjustRightInd/>
        <w:snapToGrid/>
        <w:spacing w:line="576" w:lineRule="exact"/>
        <w:ind w:firstLine="440" w:firstLineChars="200"/>
        <w:textAlignment w:val="auto"/>
        <w:rPr>
          <w:rFonts w:hint="eastAsia" w:ascii="仿宋" w:hAnsi="仿宋" w:eastAsia="仿宋" w:cs="仿宋"/>
          <w:sz w:val="32"/>
          <w:szCs w:val="32"/>
          <w:lang w:eastAsia="zh-CN"/>
        </w:rPr>
      </w:pPr>
      <w:r>
        <w:rPr>
          <w:lang w:eastAsia="zh-CN"/>
        </w:rPr>
        <w:t>　　</w:t>
      </w:r>
      <w:r>
        <w:rPr>
          <w:rFonts w:hint="eastAsia" w:ascii="仿宋" w:hAnsi="仿宋" w:eastAsia="仿宋" w:cs="仿宋"/>
          <w:sz w:val="32"/>
          <w:szCs w:val="32"/>
          <w:lang w:eastAsia="zh-CN"/>
        </w:rPr>
        <w:t>茂县融媒体中心为茂县新闻舆论的重要阵地和对外宣传的重要窗口，负责全县发展、稳定、民生、法治、社会事业等新闻、网络的舆论宣传引导。</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整合现有的传统媒体和新兴媒体资源，构建包括电视、广播、手机报、网站、手机客户端、微博、微信等在内的融媒体中心，形成各媒体形态间无缝对接、有机衔接的信息采集、制作和发布机制</w:t>
      </w:r>
      <w:r>
        <w:rPr>
          <w:rFonts w:hint="eastAsia"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承担茂县广播电视、网站以及“两微一端”等新媒体的新闻策划、采集、编辑、审核、播出工作</w:t>
      </w:r>
      <w:r>
        <w:rPr>
          <w:rFonts w:hint="eastAsia"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负责县委、县政府交办的各类宣传片、专题片、汇报片的策划、制作、推广，负责全县新闻通讯员业务培训。</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参与编制并实施全县广播电视工作目标、事业和技术发展规划。</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5.承办全县广播电视及新媒体广告宣传业务。</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负责有线电视传输网络维护维修调试及巡查，确保网络安全运行，电视广播节目安全播出。</w:t>
      </w:r>
    </w:p>
    <w:p>
      <w:pPr>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7.承办县委、县政府交办的其他事项。</w:t>
      </w:r>
    </w:p>
    <w:p>
      <w:pPr>
        <w:ind w:firstLine="0"/>
        <w:rPr>
          <w:lang w:eastAsia="zh-CN"/>
        </w:rPr>
      </w:pPr>
    </w:p>
    <w:p>
      <w:pPr>
        <w:widowControl w:val="0"/>
        <w:spacing w:line="576"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eastAsia="zh-CN" w:bidi="ar-SA"/>
        </w:rPr>
        <w:t>20</w:t>
      </w:r>
      <w:r>
        <w:rPr>
          <w:rFonts w:ascii="楷体_GB2312" w:hAnsi="楷体_GB2312" w:eastAsia="楷体_GB2312" w:cs="楷体_GB2312"/>
          <w:b/>
          <w:bCs/>
          <w:kern w:val="2"/>
          <w:sz w:val="32"/>
          <w:szCs w:val="32"/>
          <w:lang w:eastAsia="zh-CN" w:bidi="ar-SA"/>
        </w:rPr>
        <w:t>年重点工作</w:t>
      </w:r>
    </w:p>
    <w:p>
      <w:pPr>
        <w:keepNext w:val="0"/>
        <w:keepLines w:val="0"/>
        <w:pageBreakBefore w:val="0"/>
        <w:widowControl/>
        <w:kinsoku/>
        <w:wordWrap/>
        <w:overflowPunct/>
        <w:topLinePunct w:val="0"/>
        <w:autoSpaceDE/>
        <w:autoSpaceDN/>
        <w:bidi w:val="0"/>
        <w:adjustRightInd/>
        <w:snapToGrid/>
        <w:spacing w:line="576" w:lineRule="exact"/>
        <w:ind w:left="440" w:leftChars="200" w:right="440" w:rightChars="20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．不断提高新闻宣传舆论引导水平，在不断丰富《茂县新闻综合频道》自办栏目的基础上，持续做好《羌族频道》</w:t>
      </w:r>
      <w:r>
        <w:rPr>
          <w:rFonts w:hint="eastAsia" w:ascii="仿宋" w:hAnsi="仿宋" w:eastAsia="仿宋" w:cs="仿宋"/>
          <w:sz w:val="32"/>
          <w:szCs w:val="32"/>
        </w:rPr>
        <w:t>、“</w:t>
      </w:r>
      <w:r>
        <w:rPr>
          <w:rFonts w:hint="eastAsia" w:ascii="仿宋" w:hAnsi="仿宋" w:eastAsia="仿宋" w:cs="仿宋"/>
          <w:sz w:val="32"/>
          <w:szCs w:val="32"/>
          <w:lang w:eastAsia="zh-CN"/>
        </w:rPr>
        <w:t>两</w:t>
      </w:r>
      <w:r>
        <w:rPr>
          <w:rFonts w:hint="eastAsia" w:ascii="仿宋" w:hAnsi="仿宋" w:eastAsia="仿宋" w:cs="仿宋"/>
          <w:sz w:val="32"/>
          <w:szCs w:val="32"/>
        </w:rPr>
        <w:t>微一端”平台</w:t>
      </w:r>
      <w:r>
        <w:rPr>
          <w:rFonts w:hint="eastAsia" w:ascii="仿宋" w:hAnsi="仿宋" w:eastAsia="仿宋" w:cs="仿宋"/>
          <w:sz w:val="32"/>
          <w:szCs w:val="32"/>
          <w:lang w:eastAsia="zh-CN"/>
        </w:rPr>
        <w:t>和融媒体中心</w:t>
      </w:r>
      <w:r>
        <w:rPr>
          <w:rFonts w:hint="eastAsia" w:ascii="仿宋" w:hAnsi="仿宋" w:eastAsia="仿宋" w:cs="仿宋"/>
          <w:sz w:val="32"/>
          <w:szCs w:val="32"/>
        </w:rPr>
        <w:t>建设，使之成为全县人民喜闻乐见的品牌栏目，不断提高广播电视收看、收听率，</w:t>
      </w:r>
      <w:r>
        <w:rPr>
          <w:rFonts w:hint="eastAsia" w:ascii="仿宋" w:hAnsi="仿宋" w:eastAsia="仿宋" w:cs="仿宋"/>
          <w:sz w:val="32"/>
          <w:szCs w:val="32"/>
          <w:lang w:eastAsia="zh-CN"/>
        </w:rPr>
        <w:t>看茂县</w:t>
      </w:r>
      <w:r>
        <w:rPr>
          <w:rFonts w:hint="eastAsia" w:ascii="仿宋" w:hAnsi="仿宋" w:eastAsia="仿宋" w:cs="仿宋"/>
          <w:sz w:val="32"/>
          <w:szCs w:val="32"/>
          <w:lang w:val="en-US" w:eastAsia="zh-CN"/>
        </w:rPr>
        <w:t>APP、微信公众号的覆盖面，</w:t>
      </w:r>
      <w:r>
        <w:rPr>
          <w:rFonts w:hint="eastAsia" w:ascii="仿宋" w:hAnsi="仿宋" w:eastAsia="仿宋" w:cs="仿宋"/>
          <w:sz w:val="32"/>
          <w:szCs w:val="32"/>
        </w:rPr>
        <w:t>实现年节目制作总量稳中有增的工作目标，并完成上级部门安排的其他新闻宣传任务。</w:t>
      </w:r>
    </w:p>
    <w:p>
      <w:pPr>
        <w:keepNext w:val="0"/>
        <w:keepLines w:val="0"/>
        <w:pageBreakBefore w:val="0"/>
        <w:widowControl/>
        <w:kinsoku/>
        <w:wordWrap/>
        <w:overflowPunct/>
        <w:topLinePunct w:val="0"/>
        <w:autoSpaceDE/>
        <w:autoSpaceDN/>
        <w:bidi w:val="0"/>
        <w:adjustRightInd/>
        <w:snapToGrid/>
        <w:spacing w:line="576" w:lineRule="exact"/>
        <w:ind w:left="440" w:leftChars="200" w:right="44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结合工作实际，制定网络事业人员及新闻工作人员业务培训方案，努力提高网络技术人才和新闻人员的综合能力和专业水平。</w:t>
      </w:r>
    </w:p>
    <w:p>
      <w:pPr>
        <w:keepNext w:val="0"/>
        <w:keepLines w:val="0"/>
        <w:pageBreakBefore w:val="0"/>
        <w:widowControl/>
        <w:kinsoku/>
        <w:wordWrap/>
        <w:overflowPunct/>
        <w:topLinePunct w:val="0"/>
        <w:autoSpaceDE/>
        <w:autoSpaceDN/>
        <w:bidi w:val="0"/>
        <w:adjustRightInd/>
        <w:snapToGrid/>
        <w:spacing w:line="576" w:lineRule="exact"/>
        <w:ind w:left="440" w:leftChars="200" w:right="440" w:rightChars="20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年，我</w:t>
      </w:r>
      <w:r>
        <w:rPr>
          <w:rFonts w:hint="eastAsia" w:ascii="仿宋" w:hAnsi="仿宋" w:eastAsia="仿宋" w:cs="仿宋"/>
          <w:sz w:val="32"/>
          <w:szCs w:val="32"/>
          <w:lang w:eastAsia="zh-CN"/>
        </w:rPr>
        <w:t>中心</w:t>
      </w:r>
      <w:r>
        <w:rPr>
          <w:rFonts w:hint="eastAsia" w:ascii="仿宋" w:hAnsi="仿宋" w:eastAsia="仿宋" w:cs="仿宋"/>
          <w:sz w:val="32"/>
          <w:szCs w:val="32"/>
        </w:rPr>
        <w:t>在继续建立县乡（镇）联络员的通联工作的基础上，积极与各部门的联系，及时对各部门的工作动态信息进行跟踪报道，从而广开新闻源头，拓展新闻渠道。</w:t>
      </w:r>
      <w:r>
        <w:rPr>
          <w:rFonts w:hint="eastAsia" w:ascii="仿宋" w:hAnsi="仿宋" w:eastAsia="仿宋" w:cs="仿宋"/>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76" w:lineRule="exact"/>
        <w:ind w:left="440" w:leftChars="200" w:right="44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结合我县本土地域文化特色，充分展示我县民族民俗文化，大力宣传我县农业产业、旅游产业方面、精准扶贫等方面取得的突出成就，将茂县的羌族原生态特色、饮食文化、语言文化、旅游文化</w:t>
      </w:r>
      <w:r>
        <w:rPr>
          <w:rFonts w:hint="eastAsia" w:ascii="仿宋" w:hAnsi="仿宋" w:eastAsia="仿宋" w:cs="仿宋"/>
          <w:sz w:val="32"/>
          <w:szCs w:val="32"/>
          <w:lang w:eastAsia="zh-CN"/>
        </w:rPr>
        <w:t>等内容有机融合。</w:t>
      </w:r>
    </w:p>
    <w:p>
      <w:pPr>
        <w:keepNext w:val="0"/>
        <w:keepLines w:val="0"/>
        <w:pageBreakBefore w:val="0"/>
        <w:widowControl/>
        <w:kinsoku/>
        <w:wordWrap/>
        <w:overflowPunct/>
        <w:topLinePunct w:val="0"/>
        <w:autoSpaceDE/>
        <w:autoSpaceDN/>
        <w:bidi w:val="0"/>
        <w:adjustRightInd/>
        <w:snapToGrid/>
        <w:spacing w:line="576" w:lineRule="exact"/>
        <w:ind w:left="440" w:leftChars="200" w:right="44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进一步完善广电网络入户规划，大力实施网络入户工程，充分利用公共文化服务体系项目专项资金，使更多高半山群众都等收听收看到数字电视节目。</w:t>
      </w:r>
    </w:p>
    <w:p>
      <w:pPr>
        <w:keepNext w:val="0"/>
        <w:keepLines w:val="0"/>
        <w:pageBreakBefore w:val="0"/>
        <w:widowControl/>
        <w:kinsoku/>
        <w:wordWrap/>
        <w:overflowPunct/>
        <w:topLinePunct w:val="0"/>
        <w:autoSpaceDE/>
        <w:autoSpaceDN/>
        <w:bidi w:val="0"/>
        <w:adjustRightInd/>
        <w:snapToGrid/>
        <w:spacing w:line="576" w:lineRule="exact"/>
        <w:ind w:left="440" w:leftChars="200" w:right="44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大力加强网络维护管理水平，完善用户维护管理措施，着力提高维护反应能力和技术水平，确保全年网络的正常运行。</w:t>
      </w:r>
    </w:p>
    <w:p>
      <w:pPr>
        <w:keepNext w:val="0"/>
        <w:keepLines w:val="0"/>
        <w:pageBreakBefore w:val="0"/>
        <w:widowControl/>
        <w:kinsoku/>
        <w:wordWrap/>
        <w:overflowPunct/>
        <w:topLinePunct w:val="0"/>
        <w:autoSpaceDE/>
        <w:autoSpaceDN/>
        <w:bidi w:val="0"/>
        <w:adjustRightInd/>
        <w:snapToGrid/>
        <w:spacing w:line="576" w:lineRule="exact"/>
        <w:ind w:left="440" w:leftChars="200" w:right="440" w:rightChars="20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7</w:t>
      </w:r>
      <w:r>
        <w:rPr>
          <w:rFonts w:hint="eastAsia" w:ascii="仿宋" w:hAnsi="仿宋" w:eastAsia="仿宋" w:cs="仿宋"/>
          <w:sz w:val="32"/>
          <w:szCs w:val="32"/>
          <w:lang w:val="en-US" w:eastAsia="zh-CN"/>
        </w:rPr>
        <w:t>.</w:t>
      </w:r>
      <w:r>
        <w:rPr>
          <w:rFonts w:hint="eastAsia" w:ascii="仿宋" w:hAnsi="仿宋" w:eastAsia="仿宋" w:cs="仿宋"/>
          <w:sz w:val="32"/>
          <w:szCs w:val="32"/>
        </w:rPr>
        <w:t>加大与省、州网络公司和通讯运营商的业务合作力度，开辟新的运营平台，为广大用户提供更加丰富的网络服务和网络功能业务，扩大市场占有率，</w:t>
      </w:r>
      <w:r>
        <w:rPr>
          <w:rFonts w:hint="eastAsia" w:ascii="仿宋" w:hAnsi="仿宋" w:eastAsia="仿宋" w:cs="仿宋"/>
          <w:sz w:val="32"/>
          <w:szCs w:val="32"/>
          <w:lang w:eastAsia="zh-CN"/>
        </w:rPr>
        <w:t>切实切实增强自身“造血”功能。</w:t>
      </w:r>
    </w:p>
    <w:p>
      <w:pPr>
        <w:keepNext w:val="0"/>
        <w:keepLines w:val="0"/>
        <w:pageBreakBefore w:val="0"/>
        <w:widowControl/>
        <w:kinsoku/>
        <w:wordWrap/>
        <w:overflowPunct/>
        <w:topLinePunct w:val="0"/>
        <w:autoSpaceDE/>
        <w:autoSpaceDN/>
        <w:bidi w:val="0"/>
        <w:adjustRightInd/>
        <w:snapToGrid/>
        <w:spacing w:line="576" w:lineRule="exact"/>
        <w:ind w:left="440" w:leftChars="200" w:right="440" w:rightChars="200" w:firstLine="640" w:firstLineChars="200"/>
        <w:textAlignment w:val="auto"/>
        <w:rPr>
          <w:rFonts w:ascii="楷体_GB2312" w:hAnsi="楷体_GB2312" w:eastAsia="楷体_GB2312" w:cs="楷体_GB2312"/>
          <w:b/>
          <w:bCs/>
          <w:kern w:val="2"/>
          <w:sz w:val="32"/>
          <w:szCs w:val="32"/>
          <w:lang w:eastAsia="zh-CN" w:bidi="ar-SA"/>
        </w:rPr>
      </w:pPr>
      <w:r>
        <w:rPr>
          <w:rFonts w:hint="eastAsia" w:ascii="仿宋" w:hAnsi="仿宋" w:eastAsia="仿宋" w:cs="仿宋"/>
          <w:sz w:val="32"/>
          <w:szCs w:val="32"/>
          <w:lang w:val="en-US" w:eastAsia="zh-CN"/>
        </w:rPr>
        <w:t>8.</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年确保广播电视节目</w:t>
      </w:r>
      <w:r>
        <w:rPr>
          <w:rFonts w:hint="eastAsia" w:ascii="仿宋" w:hAnsi="仿宋" w:eastAsia="仿宋" w:cs="仿宋"/>
          <w:sz w:val="32"/>
          <w:szCs w:val="32"/>
          <w:lang w:eastAsia="zh-CN"/>
        </w:rPr>
        <w:t>、看茂县</w:t>
      </w:r>
      <w:r>
        <w:rPr>
          <w:rFonts w:hint="eastAsia" w:ascii="仿宋" w:hAnsi="仿宋" w:eastAsia="仿宋" w:cs="仿宋"/>
          <w:sz w:val="32"/>
          <w:szCs w:val="32"/>
          <w:lang w:val="en-US" w:eastAsia="zh-CN"/>
        </w:rPr>
        <w:t>APP、微信公众号</w:t>
      </w:r>
      <w:r>
        <w:rPr>
          <w:rFonts w:hint="eastAsia" w:ascii="仿宋" w:hAnsi="仿宋" w:eastAsia="仿宋" w:cs="仿宋"/>
          <w:sz w:val="32"/>
          <w:szCs w:val="32"/>
        </w:rPr>
        <w:t>安全优质</w:t>
      </w:r>
      <w:r>
        <w:rPr>
          <w:rFonts w:hint="eastAsia" w:ascii="仿宋" w:hAnsi="仿宋" w:eastAsia="仿宋" w:cs="仿宋"/>
          <w:sz w:val="32"/>
          <w:szCs w:val="32"/>
          <w:lang w:eastAsia="zh-CN"/>
        </w:rPr>
        <w:t>传播</w:t>
      </w:r>
      <w:r>
        <w:rPr>
          <w:rFonts w:hint="eastAsia" w:ascii="仿宋" w:hAnsi="仿宋" w:eastAsia="仿宋" w:cs="仿宋"/>
          <w:sz w:val="32"/>
          <w:szCs w:val="32"/>
        </w:rPr>
        <w:t>。</w:t>
      </w:r>
    </w:p>
    <w:p>
      <w:pPr>
        <w:ind w:firstLine="640" w:firstLineChars="200"/>
        <w:rPr>
          <w:rFonts w:ascii="黑体" w:eastAsia="黑体"/>
          <w:sz w:val="32"/>
          <w:szCs w:val="32"/>
          <w:lang w:eastAsia="zh-CN"/>
        </w:rPr>
      </w:pPr>
      <w:r>
        <w:rPr>
          <w:rFonts w:ascii="黑体" w:eastAsia="黑体"/>
          <w:sz w:val="32"/>
          <w:szCs w:val="32"/>
          <w:lang w:eastAsia="zh-CN"/>
        </w:rPr>
        <w:t>二、部门预算单位构成</w:t>
      </w:r>
    </w:p>
    <w:p>
      <w:pPr>
        <w:keepNext w:val="0"/>
        <w:keepLines w:val="0"/>
        <w:pageBreakBefore w:val="0"/>
        <w:widowControl/>
        <w:kinsoku/>
        <w:wordWrap/>
        <w:overflowPunct/>
        <w:topLinePunct w:val="0"/>
        <w:autoSpaceDE/>
        <w:autoSpaceDN/>
        <w:bidi w:val="0"/>
        <w:adjustRightInd/>
        <w:snapToGrid/>
        <w:spacing w:line="576" w:lineRule="exact"/>
        <w:ind w:left="440" w:leftChars="200" w:right="440" w:rightChars="20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茂县融媒体中心属一级预算单位。</w:t>
      </w:r>
      <w:r>
        <w:rPr>
          <w:rFonts w:hint="eastAsia" w:ascii="仿宋" w:hAnsi="仿宋" w:eastAsia="仿宋" w:cs="仿宋"/>
          <w:sz w:val="32"/>
          <w:szCs w:val="32"/>
          <w:lang w:val="en-US" w:eastAsia="zh-CN"/>
        </w:rPr>
        <w:t xml:space="preserve"> </w:t>
      </w:r>
    </w:p>
    <w:p>
      <w:pPr>
        <w:spacing w:line="560" w:lineRule="exact"/>
        <w:ind w:firstLine="640" w:firstLineChars="200"/>
        <w:rPr>
          <w:rFonts w:ascii="仿宋_GB2312" w:eastAsia="仿宋_GB2312"/>
          <w:sz w:val="32"/>
          <w:szCs w:val="32"/>
          <w:lang w:eastAsia="zh-CN"/>
        </w:rPr>
      </w:pPr>
      <w:r>
        <w:rPr>
          <w:rFonts w:ascii="黑体" w:eastAsia="黑体"/>
          <w:sz w:val="32"/>
          <w:szCs w:val="32"/>
          <w:lang w:eastAsia="zh-CN"/>
        </w:rPr>
        <w:t>三、收支预算情况说明</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按照综合预算的原则，</w:t>
      </w:r>
      <w:r>
        <w:rPr>
          <w:rFonts w:hint="eastAsia" w:ascii="仿宋_GB2312" w:eastAsia="仿宋_GB2312"/>
          <w:sz w:val="32"/>
          <w:szCs w:val="32"/>
          <w:lang w:eastAsia="zh-CN"/>
        </w:rPr>
        <w:t>茂县融媒体中心</w:t>
      </w:r>
      <w:r>
        <w:rPr>
          <w:rFonts w:ascii="仿宋_GB2312" w:eastAsia="仿宋_GB2312"/>
          <w:sz w:val="32"/>
          <w:szCs w:val="32"/>
          <w:lang w:eastAsia="zh-CN"/>
        </w:rPr>
        <w:t>所有收入和支出均纳入部门预算管理。收入包括：一般公共预算拨款收入</w:t>
      </w:r>
      <w:r>
        <w:rPr>
          <w:rFonts w:hint="eastAsia" w:ascii="仿宋_GB2312" w:eastAsia="仿宋_GB2312"/>
          <w:sz w:val="32"/>
          <w:szCs w:val="32"/>
          <w:lang w:val="en-US" w:eastAsia="zh-CN"/>
        </w:rPr>
        <w:t>5092162</w:t>
      </w:r>
      <w:r>
        <w:rPr>
          <w:rFonts w:ascii="仿宋_GB2312" w:eastAsia="仿宋_GB2312"/>
          <w:sz w:val="32"/>
          <w:szCs w:val="32"/>
          <w:lang w:eastAsia="zh-CN"/>
        </w:rPr>
        <w:t>元；支出包括：社会保障和就业支出</w:t>
      </w:r>
      <w:r>
        <w:rPr>
          <w:rFonts w:hint="eastAsia" w:ascii="仿宋_GB2312" w:eastAsia="仿宋_GB2312"/>
          <w:sz w:val="32"/>
          <w:szCs w:val="32"/>
          <w:lang w:val="en-US" w:eastAsia="zh-CN"/>
        </w:rPr>
        <w:t>740154</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270735</w:t>
      </w:r>
      <w:r>
        <w:rPr>
          <w:rFonts w:ascii="仿宋_GB2312" w:eastAsia="仿宋_GB2312"/>
          <w:sz w:val="32"/>
          <w:szCs w:val="32"/>
          <w:lang w:eastAsia="zh-CN"/>
        </w:rPr>
        <w:t>元，住房保障支出</w:t>
      </w:r>
      <w:r>
        <w:rPr>
          <w:rFonts w:hint="eastAsia" w:ascii="仿宋_GB2312" w:eastAsia="仿宋_GB2312"/>
          <w:sz w:val="32"/>
          <w:szCs w:val="32"/>
          <w:lang w:val="en-US" w:eastAsia="zh-CN"/>
        </w:rPr>
        <w:t>528648</w:t>
      </w:r>
      <w:r>
        <w:rPr>
          <w:rFonts w:ascii="仿宋_GB2312" w:eastAsia="仿宋_GB2312"/>
          <w:sz w:val="32"/>
          <w:szCs w:val="32"/>
          <w:lang w:eastAsia="zh-CN"/>
        </w:rPr>
        <w:t>元</w:t>
      </w:r>
      <w:r>
        <w:rPr>
          <w:rFonts w:hint="eastAsia" w:ascii="仿宋_GB2312" w:eastAsia="仿宋_GB2312"/>
          <w:sz w:val="32"/>
          <w:szCs w:val="32"/>
          <w:lang w:eastAsia="zh-CN"/>
        </w:rPr>
        <w:t>，文化旅游体育与传媒支出</w:t>
      </w:r>
      <w:r>
        <w:rPr>
          <w:rFonts w:hint="eastAsia" w:ascii="仿宋_GB2312" w:eastAsia="仿宋_GB2312"/>
          <w:sz w:val="32"/>
          <w:szCs w:val="32"/>
          <w:lang w:val="en-US" w:eastAsia="zh-CN"/>
        </w:rPr>
        <w:t>3516625元</w:t>
      </w:r>
      <w:r>
        <w:rPr>
          <w:rFonts w:hint="eastAsia" w:ascii="仿宋_GB2312" w:eastAsia="仿宋_GB2312"/>
          <w:sz w:val="32"/>
          <w:szCs w:val="32"/>
          <w:lang w:eastAsia="zh-CN"/>
        </w:rPr>
        <w:t>，农林水事务支出</w:t>
      </w:r>
      <w:r>
        <w:rPr>
          <w:rFonts w:hint="eastAsia" w:ascii="仿宋_GB2312" w:eastAsia="仿宋_GB2312"/>
          <w:sz w:val="32"/>
          <w:szCs w:val="32"/>
          <w:lang w:val="en-US" w:eastAsia="zh-CN"/>
        </w:rPr>
        <w:t>36000元。</w:t>
      </w:r>
      <w:r>
        <w:rPr>
          <w:rFonts w:hint="eastAsia" w:ascii="仿宋_GB2312" w:eastAsia="仿宋_GB2312"/>
          <w:sz w:val="32"/>
          <w:szCs w:val="32"/>
          <w:lang w:eastAsia="zh-CN"/>
        </w:rPr>
        <w:t>茂县融媒体中心</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年收支总预算</w:t>
      </w:r>
      <w:r>
        <w:rPr>
          <w:rFonts w:hint="eastAsia" w:ascii="仿宋_GB2312" w:eastAsia="仿宋_GB2312"/>
          <w:sz w:val="32"/>
          <w:szCs w:val="32"/>
          <w:lang w:val="en-US" w:eastAsia="zh-CN"/>
        </w:rPr>
        <w:t>5092162</w:t>
      </w:r>
      <w:r>
        <w:rPr>
          <w:rFonts w:ascii="仿宋_GB2312" w:eastAsia="仿宋_GB2312"/>
          <w:sz w:val="32"/>
          <w:szCs w:val="32"/>
          <w:lang w:eastAsia="zh-CN"/>
        </w:rPr>
        <w:t>元,比201</w:t>
      </w:r>
      <w:r>
        <w:rPr>
          <w:rFonts w:hint="eastAsia" w:ascii="仿宋_GB2312" w:eastAsia="仿宋_GB2312"/>
          <w:sz w:val="32"/>
          <w:szCs w:val="32"/>
          <w:lang w:eastAsia="zh-CN"/>
        </w:rPr>
        <w:t>9</w:t>
      </w:r>
      <w:r>
        <w:rPr>
          <w:rFonts w:ascii="仿宋_GB2312" w:eastAsia="仿宋_GB2312"/>
          <w:sz w:val="32"/>
          <w:szCs w:val="32"/>
          <w:lang w:eastAsia="zh-CN"/>
        </w:rPr>
        <w:t>年收支预算总数增加</w:t>
      </w:r>
      <w:r>
        <w:rPr>
          <w:rFonts w:hint="eastAsia" w:ascii="仿宋_GB2312" w:eastAsia="仿宋_GB2312"/>
          <w:sz w:val="32"/>
          <w:szCs w:val="32"/>
          <w:lang w:val="en-US" w:eastAsia="zh-CN"/>
        </w:rPr>
        <w:t>1938558</w:t>
      </w:r>
      <w:r>
        <w:rPr>
          <w:rFonts w:ascii="仿宋_GB2312" w:eastAsia="仿宋_GB2312"/>
          <w:sz w:val="32"/>
          <w:szCs w:val="32"/>
          <w:lang w:eastAsia="zh-CN"/>
        </w:rPr>
        <w:t>元，主要原因:1.</w:t>
      </w:r>
      <w:r>
        <w:rPr>
          <w:rFonts w:hint="eastAsia" w:ascii="仿宋_GB2312" w:eastAsia="仿宋_GB2312"/>
          <w:sz w:val="32"/>
          <w:szCs w:val="32"/>
          <w:lang w:eastAsia="zh-CN"/>
        </w:rPr>
        <w:t>机构改革，人员增加</w:t>
      </w:r>
      <w:r>
        <w:rPr>
          <w:rFonts w:ascii="仿宋_GB2312" w:eastAsia="仿宋_GB2312"/>
          <w:sz w:val="32"/>
          <w:szCs w:val="32"/>
          <w:lang w:eastAsia="zh-CN"/>
        </w:rPr>
        <w:t>。</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pPr>
        <w:ind w:firstLine="0"/>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eastAsia="zh-CN"/>
        </w:rPr>
        <w:t>2020</w:t>
      </w:r>
      <w:r>
        <w:rPr>
          <w:rFonts w:ascii="仿宋_GB2312" w:eastAsia="仿宋_GB2312"/>
          <w:sz w:val="32"/>
          <w:szCs w:val="32"/>
          <w:lang w:eastAsia="zh-CN"/>
        </w:rPr>
        <w:t>年收入预算</w:t>
      </w:r>
      <w:r>
        <w:rPr>
          <w:rFonts w:hint="eastAsia" w:ascii="仿宋_GB2312" w:eastAsia="仿宋_GB2312"/>
          <w:sz w:val="32"/>
          <w:szCs w:val="32"/>
          <w:lang w:val="en-US" w:eastAsia="zh-CN"/>
        </w:rPr>
        <w:t>5092162</w:t>
      </w:r>
      <w:r>
        <w:rPr>
          <w:rFonts w:ascii="仿宋_GB2312" w:eastAsia="仿宋_GB2312"/>
          <w:sz w:val="32"/>
          <w:szCs w:val="32"/>
          <w:lang w:eastAsia="zh-CN"/>
        </w:rPr>
        <w:t>元；一般公共预算拨款收入</w:t>
      </w: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5092162</w:t>
      </w:r>
      <w:r>
        <w:rPr>
          <w:rFonts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（二）支出预算情况</w:t>
      </w:r>
    </w:p>
    <w:p>
      <w:pPr>
        <w:ind w:firstLine="0"/>
        <w:rPr>
          <w:rFonts w:ascii="仿宋_GB2312" w:eastAsia="仿宋_GB2312"/>
          <w:vanish/>
          <w:sz w:val="32"/>
          <w:szCs w:val="32"/>
          <w:lang w:eastAsia="zh-CN"/>
        </w:rPr>
      </w:pPr>
      <w:r>
        <w:rPr>
          <w:rFonts w:ascii="仿宋_GB2312" w:eastAsia="仿宋_GB2312"/>
          <w:sz w:val="32"/>
          <w:szCs w:val="32"/>
          <w:lang w:eastAsia="zh-CN"/>
        </w:rPr>
        <w:t>　　2</w:t>
      </w:r>
      <w:r>
        <w:rPr>
          <w:rFonts w:hint="eastAsia" w:ascii="仿宋_GB2312" w:eastAsia="仿宋_GB2312"/>
          <w:sz w:val="32"/>
          <w:szCs w:val="32"/>
          <w:lang w:eastAsia="zh-CN"/>
        </w:rPr>
        <w:t>020</w:t>
      </w:r>
      <w:r>
        <w:rPr>
          <w:rFonts w:ascii="仿宋_GB2312" w:eastAsia="仿宋_GB2312"/>
          <w:sz w:val="32"/>
          <w:szCs w:val="32"/>
          <w:lang w:eastAsia="zh-CN"/>
        </w:rPr>
        <w:t>年支出预算</w:t>
      </w:r>
      <w:r>
        <w:rPr>
          <w:rFonts w:hint="eastAsia" w:ascii="仿宋_GB2312" w:eastAsia="仿宋_GB2312"/>
          <w:sz w:val="32"/>
          <w:szCs w:val="32"/>
          <w:lang w:val="en-US" w:eastAsia="zh-CN"/>
        </w:rPr>
        <w:t>5092162</w:t>
      </w:r>
      <w:r>
        <w:rPr>
          <w:rFonts w:ascii="仿宋_GB2312" w:eastAsia="仿宋_GB2312"/>
          <w:sz w:val="32"/>
          <w:szCs w:val="32"/>
          <w:lang w:eastAsia="zh-CN"/>
        </w:rPr>
        <w:t>元，其中：基本支出</w:t>
      </w:r>
      <w:r>
        <w:rPr>
          <w:rFonts w:hint="eastAsia" w:ascii="仿宋_GB2312" w:eastAsia="仿宋_GB2312"/>
          <w:sz w:val="32"/>
          <w:szCs w:val="32"/>
          <w:lang w:val="en-US" w:eastAsia="zh-CN"/>
        </w:rPr>
        <w:t>5056162</w:t>
      </w:r>
      <w:r>
        <w:rPr>
          <w:rFonts w:ascii="仿宋_GB2312" w:eastAsia="仿宋_GB2312"/>
          <w:sz w:val="32"/>
          <w:szCs w:val="32"/>
          <w:lang w:eastAsia="zh-CN"/>
        </w:rPr>
        <w:t>元，占</w:t>
      </w:r>
      <w:r>
        <w:rPr>
          <w:rFonts w:hint="eastAsia" w:ascii="仿宋_GB2312" w:eastAsia="仿宋_GB2312"/>
          <w:sz w:val="32"/>
          <w:szCs w:val="32"/>
          <w:lang w:val="en-US" w:eastAsia="zh-CN"/>
        </w:rPr>
        <w:t>99.29%</w:t>
      </w:r>
      <w:r>
        <w:rPr>
          <w:rFonts w:ascii="仿宋_GB2312" w:eastAsia="仿宋_GB2312"/>
          <w:sz w:val="32"/>
          <w:szCs w:val="32"/>
          <w:lang w:eastAsia="zh-CN"/>
        </w:rPr>
        <w:t>，项目支出</w:t>
      </w:r>
      <w:r>
        <w:rPr>
          <w:rFonts w:hint="eastAsia" w:ascii="仿宋_GB2312" w:eastAsia="仿宋_GB2312"/>
          <w:sz w:val="32"/>
          <w:szCs w:val="32"/>
          <w:lang w:val="en-US" w:eastAsia="zh-CN"/>
        </w:rPr>
        <w:t>36000</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占</w:t>
      </w:r>
      <w:r>
        <w:rPr>
          <w:rFonts w:hint="eastAsia" w:ascii="仿宋_GB2312" w:eastAsia="仿宋_GB2312"/>
          <w:sz w:val="32"/>
          <w:szCs w:val="32"/>
          <w:lang w:val="en-US" w:eastAsia="zh-CN"/>
        </w:rPr>
        <w:t>0.71%</w:t>
      </w:r>
      <w:r>
        <w:rPr>
          <w:rFonts w:ascii="仿宋_GB2312" w:eastAsia="仿宋_GB2312"/>
          <w:sz w:val="32"/>
          <w:szCs w:val="32"/>
          <w:lang w:eastAsia="zh-CN"/>
        </w:rPr>
        <w:t>。</w:t>
      </w:r>
    </w:p>
    <w:p>
      <w:pPr>
        <w:spacing w:line="560" w:lineRule="exact"/>
        <w:ind w:firstLine="643"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四、财政拨款收支预算情况说明</w:t>
      </w:r>
    </w:p>
    <w:p>
      <w:pPr>
        <w:spacing w:line="560" w:lineRule="exact"/>
        <w:ind w:firstLine="440" w:firstLineChars="200"/>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年财政拨款收支总预算占</w:t>
      </w:r>
      <w:r>
        <w:rPr>
          <w:rFonts w:hint="eastAsia" w:ascii="仿宋_GB2312" w:eastAsia="仿宋_GB2312"/>
          <w:sz w:val="32"/>
          <w:szCs w:val="32"/>
          <w:lang w:val="en-US" w:eastAsia="zh-CN"/>
        </w:rPr>
        <w:t>5092162</w:t>
      </w:r>
      <w:r>
        <w:rPr>
          <w:rFonts w:ascii="仿宋_GB2312" w:eastAsia="仿宋_GB2312"/>
          <w:sz w:val="32"/>
          <w:szCs w:val="32"/>
          <w:lang w:eastAsia="zh-CN"/>
        </w:rPr>
        <w:t>元,比20</w:t>
      </w:r>
      <w:r>
        <w:rPr>
          <w:rFonts w:hint="eastAsia" w:ascii="仿宋_GB2312" w:eastAsia="仿宋_GB2312"/>
          <w:sz w:val="32"/>
          <w:szCs w:val="32"/>
          <w:lang w:eastAsia="zh-CN"/>
        </w:rPr>
        <w:t>19</w:t>
      </w:r>
      <w:r>
        <w:rPr>
          <w:rFonts w:ascii="仿宋_GB2312" w:eastAsia="仿宋_GB2312"/>
          <w:sz w:val="32"/>
          <w:szCs w:val="32"/>
          <w:lang w:eastAsia="zh-CN"/>
        </w:rPr>
        <w:t>年收支预算总数增加</w:t>
      </w:r>
      <w:r>
        <w:rPr>
          <w:rFonts w:hint="eastAsia" w:ascii="仿宋_GB2312" w:eastAsia="仿宋_GB2312"/>
          <w:sz w:val="32"/>
          <w:szCs w:val="32"/>
          <w:lang w:val="en-US" w:eastAsia="zh-CN"/>
        </w:rPr>
        <w:t>1938558</w:t>
      </w:r>
      <w:r>
        <w:rPr>
          <w:rFonts w:ascii="仿宋_GB2312" w:eastAsia="仿宋_GB2312"/>
          <w:sz w:val="32"/>
          <w:szCs w:val="32"/>
          <w:lang w:eastAsia="zh-CN"/>
        </w:rPr>
        <w:t>元，主要原因:1.</w:t>
      </w:r>
      <w:r>
        <w:rPr>
          <w:rFonts w:hint="eastAsia" w:ascii="仿宋_GB2312" w:eastAsia="仿宋_GB2312"/>
          <w:sz w:val="32"/>
          <w:szCs w:val="32"/>
          <w:lang w:eastAsia="zh-CN"/>
        </w:rPr>
        <w:t xml:space="preserve">机构改革，人员增加 </w:t>
      </w:r>
      <w:r>
        <w:rPr>
          <w:rFonts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5092162</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val="en-US" w:eastAsia="zh-CN"/>
        </w:rPr>
      </w:pPr>
      <w:r>
        <w:rPr>
          <w:rFonts w:ascii="仿宋_GB2312" w:eastAsia="仿宋_GB2312"/>
          <w:sz w:val="32"/>
          <w:szCs w:val="32"/>
          <w:lang w:eastAsia="zh-CN"/>
        </w:rPr>
        <w:t>支出包括：社会保障和就业支出</w:t>
      </w:r>
      <w:r>
        <w:rPr>
          <w:rFonts w:hint="eastAsia" w:ascii="仿宋_GB2312" w:eastAsia="仿宋_GB2312"/>
          <w:sz w:val="32"/>
          <w:szCs w:val="32"/>
          <w:lang w:val="en-US" w:eastAsia="zh-CN"/>
        </w:rPr>
        <w:t>740154</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270735</w:t>
      </w:r>
      <w:r>
        <w:rPr>
          <w:rFonts w:ascii="仿宋_GB2312" w:eastAsia="仿宋_GB2312"/>
          <w:sz w:val="32"/>
          <w:szCs w:val="32"/>
          <w:lang w:eastAsia="zh-CN"/>
        </w:rPr>
        <w:t>元，住房保障支出</w:t>
      </w:r>
      <w:r>
        <w:rPr>
          <w:rFonts w:hint="eastAsia" w:ascii="仿宋_GB2312" w:eastAsia="仿宋_GB2312"/>
          <w:sz w:val="32"/>
          <w:szCs w:val="32"/>
          <w:lang w:val="en-US" w:eastAsia="zh-CN"/>
        </w:rPr>
        <w:t>528648</w:t>
      </w:r>
      <w:r>
        <w:rPr>
          <w:rFonts w:ascii="仿宋_GB2312" w:eastAsia="仿宋_GB2312"/>
          <w:sz w:val="32"/>
          <w:szCs w:val="32"/>
          <w:lang w:eastAsia="zh-CN"/>
        </w:rPr>
        <w:t>元</w:t>
      </w:r>
      <w:r>
        <w:rPr>
          <w:rFonts w:hint="eastAsia" w:ascii="仿宋_GB2312" w:eastAsia="仿宋_GB2312"/>
          <w:sz w:val="32"/>
          <w:szCs w:val="32"/>
          <w:lang w:eastAsia="zh-CN"/>
        </w:rPr>
        <w:t>，文化旅游体育与传媒支出</w:t>
      </w:r>
      <w:r>
        <w:rPr>
          <w:rFonts w:hint="eastAsia" w:ascii="仿宋_GB2312" w:eastAsia="仿宋_GB2312"/>
          <w:sz w:val="32"/>
          <w:szCs w:val="32"/>
          <w:lang w:val="en-US" w:eastAsia="zh-CN"/>
        </w:rPr>
        <w:t>3516625元，</w:t>
      </w:r>
      <w:r>
        <w:rPr>
          <w:rFonts w:hint="eastAsia" w:ascii="仿宋_GB2312" w:eastAsia="仿宋_GB2312"/>
          <w:sz w:val="32"/>
          <w:szCs w:val="32"/>
          <w:lang w:eastAsia="zh-CN"/>
        </w:rPr>
        <w:t>农林水事务支出</w:t>
      </w:r>
      <w:r>
        <w:rPr>
          <w:rFonts w:hint="eastAsia" w:ascii="仿宋_GB2312" w:eastAsia="仿宋_GB2312"/>
          <w:sz w:val="32"/>
          <w:szCs w:val="32"/>
          <w:lang w:val="en-US" w:eastAsia="zh-CN"/>
        </w:rPr>
        <w:t>36000元。</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五、一般公共预算当年拨款情况说明</w:t>
      </w:r>
    </w:p>
    <w:p>
      <w:pPr>
        <w:ind w:firstLine="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（一）一般公共预算当年拨款规模变化情况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年一般公共预算当年拨款</w:t>
      </w:r>
      <w:r>
        <w:rPr>
          <w:rFonts w:hint="eastAsia" w:ascii="仿宋_GB2312" w:eastAsia="仿宋_GB2312"/>
          <w:sz w:val="32"/>
          <w:szCs w:val="32"/>
          <w:lang w:val="en-US" w:eastAsia="zh-CN"/>
        </w:rPr>
        <w:t>5092162</w:t>
      </w:r>
      <w:r>
        <w:rPr>
          <w:rFonts w:ascii="仿宋_GB2312" w:eastAsia="仿宋_GB2312"/>
          <w:sz w:val="32"/>
          <w:szCs w:val="32"/>
          <w:lang w:eastAsia="zh-CN"/>
        </w:rPr>
        <w:t>元,比201</w:t>
      </w:r>
      <w:r>
        <w:rPr>
          <w:rFonts w:hint="eastAsia" w:ascii="仿宋_GB2312" w:eastAsia="仿宋_GB2312"/>
          <w:sz w:val="32"/>
          <w:szCs w:val="32"/>
          <w:lang w:eastAsia="zh-CN"/>
        </w:rPr>
        <w:t>9</w:t>
      </w:r>
      <w:r>
        <w:rPr>
          <w:rFonts w:ascii="仿宋_GB2312" w:eastAsia="仿宋_GB2312"/>
          <w:sz w:val="32"/>
          <w:szCs w:val="32"/>
          <w:lang w:eastAsia="zh-CN"/>
        </w:rPr>
        <w:t>年预算总数增加</w:t>
      </w:r>
      <w:r>
        <w:rPr>
          <w:rFonts w:hint="eastAsia" w:ascii="仿宋_GB2312" w:eastAsia="仿宋_GB2312"/>
          <w:sz w:val="32"/>
          <w:szCs w:val="32"/>
          <w:lang w:val="en-US" w:eastAsia="zh-CN"/>
        </w:rPr>
        <w:t>1938558</w:t>
      </w:r>
      <w:r>
        <w:rPr>
          <w:rFonts w:ascii="仿宋_GB2312" w:eastAsia="仿宋_GB2312"/>
          <w:sz w:val="32"/>
          <w:szCs w:val="32"/>
          <w:lang w:eastAsia="zh-CN"/>
        </w:rPr>
        <w:t>元，主要原因:1.</w:t>
      </w:r>
      <w:r>
        <w:rPr>
          <w:rFonts w:hint="eastAsia" w:ascii="仿宋_GB2312" w:eastAsia="仿宋_GB2312"/>
          <w:sz w:val="32"/>
          <w:szCs w:val="32"/>
          <w:lang w:eastAsia="zh-CN"/>
        </w:rPr>
        <w:t>机构改革，人员增加。</w:t>
      </w:r>
    </w:p>
    <w:p>
      <w:pPr>
        <w:ind w:firstLine="0"/>
        <w:rPr>
          <w:lang w:eastAsia="zh-CN"/>
        </w:rPr>
      </w:pPr>
      <w:r>
        <w:rPr>
          <w:lang w:eastAsia="zh-CN"/>
        </w:rPr>
        <w:t>　　</w:t>
      </w:r>
      <w:r>
        <w:rPr>
          <w:rFonts w:ascii="楷体_GB2312" w:hAnsi="楷体_GB2312" w:eastAsia="楷体_GB2312" w:cs="楷体_GB2312"/>
          <w:b/>
          <w:bCs/>
          <w:kern w:val="2"/>
          <w:sz w:val="32"/>
          <w:szCs w:val="32"/>
          <w:lang w:eastAsia="zh-CN" w:bidi="ar-SA"/>
        </w:rPr>
        <w:t>（二）一般公共预算当年拨款结构情况</w:t>
      </w:r>
    </w:p>
    <w:p>
      <w:pPr>
        <w:spacing w:line="560" w:lineRule="exact"/>
        <w:ind w:firstLine="640" w:firstLineChars="200"/>
        <w:rPr>
          <w:rFonts w:hint="default" w:ascii="仿宋_GB2312" w:eastAsia="仿宋_GB2312"/>
          <w:sz w:val="32"/>
          <w:szCs w:val="32"/>
          <w:lang w:val="en-US" w:eastAsia="zh-CN"/>
        </w:rPr>
      </w:pPr>
      <w:r>
        <w:rPr>
          <w:rFonts w:ascii="仿宋_GB2312" w:eastAsia="仿宋_GB2312"/>
          <w:sz w:val="32"/>
          <w:szCs w:val="32"/>
          <w:lang w:eastAsia="zh-CN"/>
        </w:rPr>
        <w:t>社会保障和就业支出</w:t>
      </w:r>
      <w:r>
        <w:rPr>
          <w:rFonts w:hint="eastAsia" w:ascii="仿宋_GB2312" w:eastAsia="仿宋_GB2312"/>
          <w:sz w:val="32"/>
          <w:szCs w:val="32"/>
          <w:lang w:val="en-US" w:eastAsia="zh-CN"/>
        </w:rPr>
        <w:t>740154</w:t>
      </w:r>
      <w:r>
        <w:rPr>
          <w:rFonts w:ascii="仿宋_GB2312" w:eastAsia="仿宋_GB2312"/>
          <w:sz w:val="32"/>
          <w:szCs w:val="32"/>
          <w:lang w:eastAsia="zh-CN"/>
        </w:rPr>
        <w:t>元，占</w:t>
      </w:r>
      <w:r>
        <w:rPr>
          <w:rFonts w:hint="eastAsia" w:ascii="仿宋_GB2312" w:eastAsia="仿宋_GB2312"/>
          <w:sz w:val="32"/>
          <w:szCs w:val="32"/>
          <w:lang w:val="en-US" w:eastAsia="zh-CN"/>
        </w:rPr>
        <w:t>14.54</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270735</w:t>
      </w:r>
      <w:r>
        <w:rPr>
          <w:rFonts w:ascii="仿宋_GB2312" w:eastAsia="仿宋_GB2312"/>
          <w:sz w:val="32"/>
          <w:szCs w:val="32"/>
          <w:lang w:eastAsia="zh-CN"/>
        </w:rPr>
        <w:t>元，占</w:t>
      </w:r>
      <w:r>
        <w:rPr>
          <w:rFonts w:hint="eastAsia" w:ascii="仿宋_GB2312" w:eastAsia="仿宋_GB2312"/>
          <w:sz w:val="32"/>
          <w:szCs w:val="32"/>
          <w:lang w:val="en-US" w:eastAsia="zh-CN"/>
        </w:rPr>
        <w:t>5.32</w:t>
      </w:r>
      <w:r>
        <w:rPr>
          <w:rFonts w:ascii="仿宋_GB2312" w:eastAsia="仿宋_GB2312"/>
          <w:sz w:val="32"/>
          <w:szCs w:val="32"/>
          <w:lang w:eastAsia="zh-CN"/>
        </w:rPr>
        <w:t>%；住房保障支出</w:t>
      </w:r>
      <w:r>
        <w:rPr>
          <w:rFonts w:hint="eastAsia" w:ascii="仿宋_GB2312" w:eastAsia="仿宋_GB2312"/>
          <w:sz w:val="32"/>
          <w:szCs w:val="32"/>
          <w:lang w:val="en-US" w:eastAsia="zh-CN"/>
        </w:rPr>
        <w:t>528648</w:t>
      </w:r>
      <w:r>
        <w:rPr>
          <w:rFonts w:ascii="仿宋_GB2312" w:eastAsia="仿宋_GB2312"/>
          <w:sz w:val="32"/>
          <w:szCs w:val="32"/>
          <w:lang w:eastAsia="zh-CN"/>
        </w:rPr>
        <w:t>元，占</w:t>
      </w:r>
      <w:r>
        <w:rPr>
          <w:rFonts w:hint="eastAsia" w:ascii="仿宋_GB2312" w:eastAsia="仿宋_GB2312"/>
          <w:sz w:val="32"/>
          <w:szCs w:val="32"/>
          <w:lang w:val="en-US" w:eastAsia="zh-CN"/>
        </w:rPr>
        <w:t>10.38</w:t>
      </w:r>
      <w:r>
        <w:rPr>
          <w:rFonts w:hint="eastAsia" w:ascii="仿宋_GB2312" w:eastAsia="仿宋_GB2312"/>
          <w:sz w:val="32"/>
          <w:szCs w:val="32"/>
          <w:lang w:eastAsia="zh-CN"/>
        </w:rPr>
        <w:t xml:space="preserve"> </w:t>
      </w:r>
      <w:r>
        <w:rPr>
          <w:rFonts w:ascii="仿宋_GB2312" w:eastAsia="仿宋_GB2312"/>
          <w:sz w:val="32"/>
          <w:szCs w:val="32"/>
          <w:lang w:eastAsia="zh-CN"/>
        </w:rPr>
        <w:t>%</w:t>
      </w:r>
      <w:r>
        <w:rPr>
          <w:rFonts w:hint="eastAsia" w:ascii="仿宋_GB2312" w:eastAsia="仿宋_GB2312"/>
          <w:sz w:val="32"/>
          <w:szCs w:val="32"/>
          <w:lang w:eastAsia="zh-CN"/>
        </w:rPr>
        <w:t>，文化旅游体育与传媒支出</w:t>
      </w:r>
      <w:r>
        <w:rPr>
          <w:rFonts w:hint="eastAsia" w:ascii="仿宋_GB2312" w:eastAsia="仿宋_GB2312"/>
          <w:sz w:val="32"/>
          <w:szCs w:val="32"/>
          <w:lang w:val="en-US" w:eastAsia="zh-CN"/>
        </w:rPr>
        <w:t>3516625元</w:t>
      </w:r>
      <w:r>
        <w:rPr>
          <w:rFonts w:ascii="仿宋_GB2312" w:eastAsia="仿宋_GB2312"/>
          <w:sz w:val="32"/>
          <w:szCs w:val="32"/>
          <w:lang w:eastAsia="zh-CN"/>
        </w:rPr>
        <w:t>，占</w:t>
      </w:r>
      <w:r>
        <w:rPr>
          <w:rFonts w:hint="eastAsia" w:ascii="仿宋_GB2312" w:eastAsia="仿宋_GB2312"/>
          <w:sz w:val="32"/>
          <w:szCs w:val="32"/>
          <w:lang w:val="en-US" w:eastAsia="zh-CN"/>
        </w:rPr>
        <w:t>69.05</w:t>
      </w:r>
      <w:r>
        <w:rPr>
          <w:rFonts w:ascii="仿宋_GB2312" w:eastAsia="仿宋_GB2312"/>
          <w:sz w:val="32"/>
          <w:szCs w:val="32"/>
          <w:lang w:eastAsia="zh-CN"/>
        </w:rPr>
        <w:t>%</w:t>
      </w:r>
      <w:r>
        <w:rPr>
          <w:rFonts w:hint="eastAsia" w:ascii="仿宋_GB2312" w:eastAsia="仿宋_GB2312"/>
          <w:sz w:val="32"/>
          <w:szCs w:val="32"/>
          <w:lang w:eastAsia="zh-CN"/>
        </w:rPr>
        <w:t>，农林水事务支出</w:t>
      </w:r>
      <w:r>
        <w:rPr>
          <w:rFonts w:hint="eastAsia" w:ascii="仿宋_GB2312" w:eastAsia="仿宋_GB2312"/>
          <w:sz w:val="32"/>
          <w:szCs w:val="32"/>
          <w:lang w:val="en-US" w:eastAsia="zh-CN"/>
        </w:rPr>
        <w:t>36000元，占0.71%。</w:t>
      </w:r>
    </w:p>
    <w:p>
      <w:pPr>
        <w:numPr>
          <w:ilvl w:val="0"/>
          <w:numId w:val="1"/>
        </w:numPr>
        <w:ind w:firstLine="435"/>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一般公共预算当年拨款具体使用情况</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1.文化旅游体育与传媒支出</w:t>
      </w:r>
      <w:r>
        <w:rPr>
          <w:rFonts w:ascii="仿宋_GB2312" w:eastAsia="仿宋_GB2312"/>
          <w:sz w:val="32"/>
          <w:szCs w:val="32"/>
          <w:lang w:eastAsia="zh-CN"/>
        </w:rPr>
        <w:t>（</w:t>
      </w:r>
      <w:r>
        <w:rPr>
          <w:rFonts w:hint="eastAsia" w:ascii="仿宋_GB2312" w:eastAsia="仿宋_GB2312"/>
          <w:sz w:val="32"/>
          <w:szCs w:val="32"/>
          <w:lang w:val="en-US" w:eastAsia="zh-CN"/>
        </w:rPr>
        <w:t>207</w:t>
      </w:r>
      <w:r>
        <w:rPr>
          <w:rFonts w:ascii="仿宋_GB2312" w:eastAsia="仿宋_GB2312"/>
          <w:sz w:val="32"/>
          <w:szCs w:val="32"/>
          <w:lang w:eastAsia="zh-CN"/>
        </w:rPr>
        <w:t>）</w:t>
      </w:r>
      <w:r>
        <w:rPr>
          <w:rFonts w:hint="eastAsia" w:ascii="仿宋_GB2312" w:eastAsia="仿宋_GB2312"/>
          <w:sz w:val="32"/>
          <w:szCs w:val="32"/>
          <w:lang w:eastAsia="zh-CN"/>
        </w:rPr>
        <w:t>广播电视</w:t>
      </w:r>
      <w:r>
        <w:rPr>
          <w:rFonts w:ascii="仿宋_GB2312" w:eastAsia="仿宋_GB2312"/>
          <w:sz w:val="32"/>
          <w:szCs w:val="32"/>
          <w:lang w:eastAsia="zh-CN"/>
        </w:rPr>
        <w:t>（</w:t>
      </w:r>
      <w:r>
        <w:rPr>
          <w:rFonts w:hint="eastAsia" w:ascii="仿宋_GB2312" w:eastAsia="仿宋_GB2312"/>
          <w:sz w:val="32"/>
          <w:szCs w:val="32"/>
          <w:lang w:val="en-US" w:eastAsia="zh-CN"/>
        </w:rPr>
        <w:t>08</w:t>
      </w:r>
      <w:r>
        <w:rPr>
          <w:rFonts w:ascii="仿宋_GB2312" w:eastAsia="仿宋_GB2312"/>
          <w:sz w:val="32"/>
          <w:szCs w:val="32"/>
          <w:lang w:eastAsia="zh-CN"/>
        </w:rPr>
        <w:t>）</w:t>
      </w:r>
      <w:r>
        <w:rPr>
          <w:rFonts w:hint="eastAsia" w:ascii="仿宋_GB2312" w:eastAsia="仿宋_GB2312"/>
          <w:sz w:val="32"/>
          <w:szCs w:val="32"/>
          <w:lang w:eastAsia="zh-CN"/>
        </w:rPr>
        <w:t>电视</w:t>
      </w:r>
      <w:r>
        <w:rPr>
          <w:rFonts w:ascii="仿宋_GB2312" w:eastAsia="仿宋_GB2312"/>
          <w:sz w:val="32"/>
          <w:szCs w:val="32"/>
          <w:lang w:eastAsia="zh-CN"/>
        </w:rPr>
        <w:t>（</w:t>
      </w:r>
      <w:r>
        <w:rPr>
          <w:rFonts w:hint="eastAsia" w:ascii="仿宋_GB2312" w:eastAsia="仿宋_GB2312"/>
          <w:sz w:val="32"/>
          <w:szCs w:val="32"/>
          <w:lang w:val="en-US" w:eastAsia="zh-CN"/>
        </w:rPr>
        <w:t>05</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年预算数为</w:t>
      </w:r>
      <w:r>
        <w:rPr>
          <w:rFonts w:hint="eastAsia" w:ascii="仿宋_GB2312" w:eastAsia="仿宋_GB2312"/>
          <w:sz w:val="32"/>
          <w:szCs w:val="32"/>
          <w:lang w:val="en-US" w:eastAsia="zh-CN"/>
        </w:rPr>
        <w:t>3516625</w:t>
      </w:r>
      <w:r>
        <w:rPr>
          <w:rFonts w:ascii="仿宋_GB2312" w:eastAsia="仿宋_GB2312"/>
          <w:sz w:val="32"/>
          <w:szCs w:val="32"/>
          <w:lang w:eastAsia="zh-CN"/>
        </w:rPr>
        <w:t>元，主要用于:</w:t>
      </w:r>
      <w:r>
        <w:rPr>
          <w:rFonts w:hint="eastAsia" w:ascii="仿宋_GB2312" w:eastAsia="仿宋_GB2312"/>
          <w:sz w:val="32"/>
          <w:szCs w:val="32"/>
          <w:lang w:eastAsia="zh-CN"/>
        </w:rPr>
        <w:t>茂县融媒体中心单位20</w:t>
      </w:r>
      <w:r>
        <w:rPr>
          <w:rFonts w:hint="eastAsia" w:ascii="仿宋_GB2312" w:eastAsia="仿宋_GB2312"/>
          <w:sz w:val="32"/>
          <w:szCs w:val="32"/>
          <w:lang w:val="en-US" w:eastAsia="zh-CN"/>
        </w:rPr>
        <w:t>20</w:t>
      </w:r>
      <w:r>
        <w:rPr>
          <w:rFonts w:hint="eastAsia" w:ascii="仿宋_GB2312" w:eastAsia="仿宋_GB2312"/>
          <w:sz w:val="32"/>
          <w:szCs w:val="32"/>
          <w:lang w:eastAsia="zh-CN"/>
        </w:rPr>
        <w:t>年的人员经费和日常公用经费等基本支出。</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2</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val="en-US"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年预算数为</w:t>
      </w:r>
      <w:r>
        <w:rPr>
          <w:rFonts w:hint="eastAsia" w:ascii="仿宋_GB2312" w:eastAsia="仿宋_GB2312"/>
          <w:sz w:val="32"/>
          <w:szCs w:val="32"/>
          <w:lang w:eastAsia="zh-CN"/>
        </w:rPr>
        <w:t>493436</w:t>
      </w:r>
      <w:r>
        <w:rPr>
          <w:rFonts w:ascii="仿宋_GB2312" w:eastAsia="仿宋_GB2312"/>
          <w:sz w:val="32"/>
          <w:szCs w:val="32"/>
          <w:lang w:eastAsia="zh-CN"/>
        </w:rPr>
        <w:t>元，主要用于单位缴纳基本养老保险费。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3</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val="en-US"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w:t>
      </w:r>
      <w:r>
        <w:rPr>
          <w:rFonts w:hint="eastAsia" w:ascii="仿宋_GB2312" w:eastAsia="仿宋_GB2312"/>
          <w:sz w:val="32"/>
          <w:szCs w:val="32"/>
          <w:lang w:val="en-US" w:eastAsia="zh-CN"/>
        </w:rPr>
        <w:t>06</w:t>
      </w:r>
      <w:r>
        <w:rPr>
          <w:rFonts w:hint="eastAsia" w:ascii="仿宋_GB2312" w:eastAsia="仿宋_GB2312"/>
          <w:sz w:val="32"/>
          <w:szCs w:val="32"/>
          <w:lang w:eastAsia="zh-CN"/>
        </w:rPr>
        <w:t>）</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年预算数为</w:t>
      </w:r>
      <w:r>
        <w:rPr>
          <w:rFonts w:hint="eastAsia" w:ascii="仿宋_GB2312" w:eastAsia="仿宋_GB2312"/>
          <w:sz w:val="32"/>
          <w:szCs w:val="32"/>
          <w:lang w:eastAsia="zh-CN"/>
        </w:rPr>
        <w:t>246718</w:t>
      </w:r>
      <w:r>
        <w:rPr>
          <w:rFonts w:ascii="仿宋_GB2312" w:eastAsia="仿宋_GB2312"/>
          <w:sz w:val="32"/>
          <w:szCs w:val="32"/>
          <w:lang w:eastAsia="zh-CN"/>
        </w:rPr>
        <w:t>元，主要用于单位缴纳职业年金。</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4</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210</w:t>
      </w:r>
      <w:r>
        <w:rPr>
          <w:rFonts w:ascii="仿宋_GB2312" w:eastAsia="仿宋_GB2312"/>
          <w:sz w:val="32"/>
          <w:szCs w:val="32"/>
          <w:lang w:eastAsia="zh-CN"/>
        </w:rPr>
        <w:t>）行政事业单位医疗（</w:t>
      </w:r>
      <w:r>
        <w:rPr>
          <w:rFonts w:hint="eastAsia" w:ascii="仿宋_GB2312" w:eastAsia="仿宋_GB2312"/>
          <w:sz w:val="32"/>
          <w:szCs w:val="32"/>
          <w:lang w:val="en-US" w:eastAsia="zh-CN"/>
        </w:rPr>
        <w:t>11</w:t>
      </w:r>
      <w:r>
        <w:rPr>
          <w:rFonts w:ascii="仿宋_GB2312" w:eastAsia="仿宋_GB2312"/>
          <w:sz w:val="32"/>
          <w:szCs w:val="32"/>
          <w:lang w:eastAsia="zh-CN"/>
        </w:rPr>
        <w:t>）事业单位医疗（</w:t>
      </w:r>
      <w:r>
        <w:rPr>
          <w:rFonts w:hint="eastAsia" w:ascii="仿宋_GB2312" w:eastAsia="仿宋_GB2312"/>
          <w:sz w:val="32"/>
          <w:szCs w:val="32"/>
          <w:lang w:val="en-US" w:eastAsia="zh-CN"/>
        </w:rPr>
        <w:t>02</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年预算数为</w:t>
      </w:r>
      <w:r>
        <w:rPr>
          <w:rFonts w:hint="eastAsia" w:ascii="仿宋_GB2312" w:eastAsia="仿宋_GB2312"/>
          <w:sz w:val="32"/>
          <w:szCs w:val="32"/>
          <w:lang w:eastAsia="zh-CN"/>
        </w:rPr>
        <w:t>270735</w:t>
      </w:r>
      <w:r>
        <w:rPr>
          <w:rFonts w:ascii="仿宋_GB2312" w:eastAsia="仿宋_GB2312"/>
          <w:sz w:val="32"/>
          <w:szCs w:val="32"/>
          <w:lang w:eastAsia="zh-CN"/>
        </w:rPr>
        <w:t>元，主要用于事业单位缴纳基本医疗保险。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5</w:t>
      </w: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02</w:t>
      </w:r>
      <w:r>
        <w:rPr>
          <w:rFonts w:ascii="仿宋_GB2312" w:eastAsia="仿宋_GB2312"/>
          <w:sz w:val="32"/>
          <w:szCs w:val="32"/>
          <w:lang w:eastAsia="zh-CN"/>
        </w:rPr>
        <w:t>）住房公积金（</w:t>
      </w:r>
      <w:r>
        <w:rPr>
          <w:rFonts w:hint="eastAsia" w:ascii="仿宋_GB2312" w:eastAsia="仿宋_GB2312"/>
          <w:sz w:val="32"/>
          <w:szCs w:val="32"/>
          <w:lang w:val="en-US" w:eastAsia="zh-CN"/>
        </w:rPr>
        <w:t>01</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年预算数为</w:t>
      </w:r>
      <w:r>
        <w:rPr>
          <w:rFonts w:hint="eastAsia" w:ascii="仿宋_GB2312" w:eastAsia="仿宋_GB2312"/>
          <w:sz w:val="32"/>
          <w:szCs w:val="32"/>
          <w:lang w:eastAsia="zh-CN"/>
        </w:rPr>
        <w:t>528648</w:t>
      </w:r>
      <w:r>
        <w:rPr>
          <w:rFonts w:ascii="仿宋_GB2312" w:eastAsia="仿宋_GB2312"/>
          <w:sz w:val="32"/>
          <w:szCs w:val="32"/>
          <w:lang w:eastAsia="zh-CN"/>
        </w:rPr>
        <w:t>元，主要用于单位为职工缴纳住房公积金。</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6.农林水支出（213）扶贫（05）其他扶贫支出（99）</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年预算数为</w:t>
      </w:r>
      <w:r>
        <w:rPr>
          <w:rFonts w:hint="eastAsia" w:ascii="仿宋_GB2312" w:eastAsia="仿宋_GB2312"/>
          <w:sz w:val="32"/>
          <w:szCs w:val="32"/>
          <w:lang w:val="en-US" w:eastAsia="zh-CN"/>
        </w:rPr>
        <w:t>36000</w:t>
      </w:r>
      <w:r>
        <w:rPr>
          <w:rFonts w:ascii="仿宋_GB2312" w:eastAsia="仿宋_GB2312"/>
          <w:sz w:val="32"/>
          <w:szCs w:val="32"/>
          <w:lang w:eastAsia="zh-CN"/>
        </w:rPr>
        <w:t>元，主要用于单位</w:t>
      </w:r>
      <w:r>
        <w:rPr>
          <w:rFonts w:hint="eastAsia" w:ascii="仿宋_GB2312" w:eastAsia="仿宋_GB2312"/>
          <w:sz w:val="32"/>
          <w:szCs w:val="32"/>
          <w:lang w:eastAsia="zh-CN"/>
        </w:rPr>
        <w:t>第一书记津补贴</w:t>
      </w:r>
      <w:r>
        <w:rPr>
          <w:rFonts w:ascii="仿宋_GB2312" w:eastAsia="仿宋_GB2312"/>
          <w:sz w:val="32"/>
          <w:szCs w:val="32"/>
          <w:lang w:eastAsia="zh-CN"/>
        </w:rPr>
        <w:t>。</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茂县融媒体中心</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年一般公共预算基本支出</w:t>
      </w:r>
      <w:r>
        <w:rPr>
          <w:rFonts w:hint="eastAsia" w:ascii="仿宋_GB2312" w:eastAsia="仿宋_GB2312"/>
          <w:sz w:val="32"/>
          <w:szCs w:val="32"/>
          <w:lang w:val="en-US" w:eastAsia="zh-CN"/>
        </w:rPr>
        <w:t>5056162</w:t>
      </w:r>
      <w:r>
        <w:rPr>
          <w:rFonts w:ascii="仿宋_GB2312" w:eastAsia="仿宋_GB2312"/>
          <w:sz w:val="32"/>
          <w:szCs w:val="32"/>
          <w:lang w:eastAsia="zh-CN"/>
        </w:rPr>
        <w:t>元，其中：人员经费</w:t>
      </w:r>
      <w:r>
        <w:rPr>
          <w:rFonts w:hint="eastAsia" w:ascii="仿宋_GB2312" w:eastAsia="仿宋_GB2312"/>
          <w:sz w:val="32"/>
          <w:szCs w:val="32"/>
          <w:lang w:val="en-US" w:eastAsia="zh-CN"/>
        </w:rPr>
        <w:t>4688162</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sz w:val="32"/>
          <w:szCs w:val="32"/>
          <w:lang w:val="en-US" w:eastAsia="zh-CN"/>
        </w:rPr>
        <w:t>368000</w:t>
      </w:r>
      <w:r>
        <w:rPr>
          <w:rFonts w:ascii="仿宋_GB2312" w:eastAsia="仿宋_GB2312"/>
          <w:sz w:val="32"/>
          <w:szCs w:val="32"/>
          <w:lang w:eastAsia="zh-CN"/>
        </w:rPr>
        <w:t>元，主要包括：办公费、印刷费、手续费、水费、电费、邮电费、差旅费、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hint="eastAsia" w:ascii="仿宋_GB2312" w:eastAsia="仿宋_GB2312"/>
          <w:sz w:val="32"/>
          <w:szCs w:val="32"/>
          <w:lang w:eastAsia="zh-CN"/>
        </w:rPr>
        <w:t>费用</w:t>
      </w:r>
      <w:r>
        <w:rPr>
          <w:rFonts w:ascii="仿宋_GB2312" w:eastAsia="仿宋_GB2312"/>
          <w:sz w:val="32"/>
          <w:szCs w:val="32"/>
          <w:lang w:eastAsia="zh-CN"/>
        </w:rPr>
        <w:t>、其他商品和服务支出。</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60" w:lineRule="exact"/>
        <w:ind w:firstLine="440" w:firstLineChars="200"/>
        <w:jc w:val="both"/>
        <w:rPr>
          <w:rFonts w:ascii="仿宋_GB2312" w:eastAsia="仿宋_GB2312"/>
          <w:sz w:val="32"/>
          <w:szCs w:val="32"/>
          <w:lang w:eastAsia="zh-CN"/>
        </w:rPr>
      </w:pPr>
      <w:r>
        <w:rPr>
          <w:lang w:eastAsia="zh-CN"/>
        </w:rPr>
        <w:t>　</w:t>
      </w:r>
      <w:r>
        <w:rPr>
          <w:rFonts w:hint="eastAsia"/>
          <w:sz w:val="32"/>
          <w:szCs w:val="32"/>
          <w:lang w:val="en-US" w:eastAsia="zh-CN"/>
        </w:rPr>
        <w:t xml:space="preserve"> </w:t>
      </w:r>
      <w:r>
        <w:rPr>
          <w:rFonts w:hint="eastAsia" w:ascii="方正仿宋_GB2312" w:hAnsi="方正仿宋_GB2312" w:eastAsia="方正仿宋_GB2312" w:cs="方正仿宋_GB2312"/>
          <w:sz w:val="32"/>
          <w:szCs w:val="32"/>
          <w:lang w:val="en-US" w:eastAsia="zh-CN"/>
        </w:rPr>
        <w:t>茂县融媒体中心</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w:t>
      </w:r>
      <w:r>
        <w:rPr>
          <w:rFonts w:hint="eastAsia" w:ascii="仿宋_GB2312" w:eastAsia="仿宋_GB2312"/>
          <w:sz w:val="32"/>
          <w:szCs w:val="32"/>
          <w:lang w:eastAsia="zh-CN"/>
        </w:rPr>
        <w:t>46560</w:t>
      </w:r>
      <w:r>
        <w:rPr>
          <w:rFonts w:ascii="仿宋_GB2312" w:eastAsia="仿宋_GB2312"/>
          <w:sz w:val="32"/>
          <w:szCs w:val="32"/>
          <w:lang w:eastAsia="zh-CN"/>
        </w:rPr>
        <w:t>元，其中：无因公出国（境）经费，公务接待费</w:t>
      </w:r>
      <w:r>
        <w:rPr>
          <w:rFonts w:hint="eastAsia" w:ascii="仿宋_GB2312" w:eastAsia="仿宋_GB2312"/>
          <w:sz w:val="32"/>
          <w:szCs w:val="32"/>
          <w:lang w:val="en-US" w:eastAsia="zh-CN"/>
        </w:rPr>
        <w:t>6560</w:t>
      </w:r>
      <w:r>
        <w:rPr>
          <w:rFonts w:ascii="仿宋_GB2312" w:eastAsia="仿宋_GB2312"/>
          <w:sz w:val="32"/>
          <w:szCs w:val="32"/>
          <w:lang w:eastAsia="zh-CN"/>
        </w:rPr>
        <w:t>元，公务用车购置及运行维护费</w:t>
      </w:r>
      <w:r>
        <w:rPr>
          <w:rFonts w:hint="eastAsia" w:ascii="仿宋_GB2312" w:eastAsia="仿宋_GB2312"/>
          <w:sz w:val="32"/>
          <w:szCs w:val="32"/>
          <w:lang w:val="en-US" w:eastAsia="zh-CN"/>
        </w:rPr>
        <w:t>40000</w:t>
      </w:r>
      <w:r>
        <w:rPr>
          <w:rFonts w:ascii="仿宋_GB2312" w:eastAsia="仿宋_GB2312"/>
          <w:sz w:val="32"/>
          <w:szCs w:val="32"/>
          <w:lang w:eastAsia="zh-CN"/>
        </w:rPr>
        <w:t>元。</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2020</w:t>
      </w:r>
      <w:r>
        <w:rPr>
          <w:rFonts w:ascii="仿宋_GB2312" w:eastAsia="仿宋_GB2312"/>
          <w:sz w:val="32"/>
          <w:szCs w:val="32"/>
          <w:lang w:eastAsia="zh-CN"/>
        </w:rPr>
        <w:t>年无因公出国（境）经费。</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（二）</w:t>
      </w:r>
      <w:r>
        <w:rPr>
          <w:rFonts w:hint="eastAsia" w:ascii="仿宋_GB2312" w:eastAsia="仿宋_GB2312"/>
          <w:sz w:val="32"/>
          <w:szCs w:val="32"/>
          <w:lang w:eastAsia="zh-CN"/>
        </w:rPr>
        <w:t xml:space="preserve"> </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年公务接待费</w:t>
      </w:r>
      <w:r>
        <w:rPr>
          <w:rFonts w:hint="eastAsia" w:ascii="仿宋_GB2312" w:eastAsia="仿宋_GB2312"/>
          <w:sz w:val="32"/>
          <w:szCs w:val="32"/>
          <w:lang w:val="en-US" w:eastAsia="zh-CN"/>
        </w:rPr>
        <w:t>6560</w:t>
      </w:r>
      <w:r>
        <w:rPr>
          <w:rFonts w:ascii="仿宋_GB2312" w:eastAsia="仿宋_GB2312"/>
          <w:sz w:val="32"/>
          <w:szCs w:val="32"/>
          <w:lang w:eastAsia="zh-CN"/>
        </w:rPr>
        <w:t>元。较</w:t>
      </w:r>
      <w:r>
        <w:rPr>
          <w:rFonts w:hint="eastAsia" w:ascii="仿宋_GB2312" w:eastAsia="仿宋_GB2312"/>
          <w:sz w:val="32"/>
          <w:szCs w:val="32"/>
          <w:lang w:eastAsia="zh-CN"/>
        </w:rPr>
        <w:t>2019</w:t>
      </w:r>
      <w:r>
        <w:rPr>
          <w:rFonts w:ascii="仿宋_GB2312" w:eastAsia="仿宋_GB2312"/>
          <w:sz w:val="32"/>
          <w:szCs w:val="32"/>
          <w:lang w:eastAsia="zh-CN"/>
        </w:rPr>
        <w:t>年预算增长</w:t>
      </w:r>
      <w:r>
        <w:rPr>
          <w:rFonts w:hint="eastAsia" w:ascii="仿宋_GB2312" w:eastAsia="仿宋_GB2312"/>
          <w:sz w:val="32"/>
          <w:szCs w:val="32"/>
          <w:lang w:val="en-US" w:eastAsia="zh-CN"/>
        </w:rPr>
        <w:t>27.62</w:t>
      </w:r>
      <w:r>
        <w:rPr>
          <w:rFonts w:ascii="仿宋_GB2312" w:eastAsia="仿宋_GB2312"/>
          <w:sz w:val="32"/>
          <w:szCs w:val="32"/>
          <w:lang w:eastAsia="zh-CN"/>
        </w:rPr>
        <w:t>%，主要原因是：</w:t>
      </w:r>
      <w:r>
        <w:rPr>
          <w:rFonts w:hint="eastAsia" w:ascii="仿宋_GB2312" w:eastAsia="仿宋_GB2312"/>
          <w:sz w:val="32"/>
          <w:szCs w:val="32"/>
          <w:lang w:eastAsia="zh-CN"/>
        </w:rPr>
        <w:t>机构改革，人员增加。</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 xml:space="preserve"> 2020</w:t>
      </w:r>
      <w:r>
        <w:rPr>
          <w:rFonts w:ascii="仿宋_GB2312" w:eastAsia="仿宋_GB2312"/>
          <w:sz w:val="32"/>
          <w:szCs w:val="32"/>
          <w:lang w:eastAsia="zh-CN"/>
        </w:rPr>
        <w:t>年公务用车购置及运行维护费</w:t>
      </w:r>
      <w:r>
        <w:rPr>
          <w:rFonts w:hint="eastAsia" w:ascii="仿宋_GB2312" w:eastAsia="仿宋_GB2312"/>
          <w:sz w:val="32"/>
          <w:szCs w:val="32"/>
          <w:lang w:val="en-US" w:eastAsia="zh-CN"/>
        </w:rPr>
        <w:t>40000</w:t>
      </w:r>
      <w:r>
        <w:rPr>
          <w:rFonts w:ascii="仿宋_GB2312" w:eastAsia="仿宋_GB2312"/>
          <w:sz w:val="32"/>
          <w:szCs w:val="32"/>
          <w:lang w:eastAsia="zh-CN"/>
        </w:rPr>
        <w:t>元</w:t>
      </w:r>
      <w:r>
        <w:rPr>
          <w:rFonts w:hint="eastAsia" w:ascii="仿宋_GB2312" w:eastAsia="仿宋_GB2312"/>
          <w:sz w:val="32"/>
          <w:szCs w:val="32"/>
          <w:lang w:eastAsia="zh-CN"/>
        </w:rPr>
        <w:t>，与</w:t>
      </w:r>
      <w:r>
        <w:rPr>
          <w:rFonts w:hint="eastAsia" w:ascii="仿宋_GB2312" w:eastAsia="仿宋_GB2312"/>
          <w:sz w:val="32"/>
          <w:szCs w:val="32"/>
          <w:lang w:val="en-US" w:eastAsia="zh-CN"/>
        </w:rPr>
        <w:t>2019年持平</w:t>
      </w:r>
      <w:r>
        <w:rPr>
          <w:rFonts w:hint="eastAsia" w:ascii="仿宋_GB2312" w:eastAsia="仿宋_GB2312"/>
          <w:sz w:val="32"/>
          <w:szCs w:val="32"/>
          <w:lang w:eastAsia="zh-CN"/>
        </w:rPr>
        <w:t>。</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八、政府性基金预算支出情况说明</w:t>
      </w:r>
    </w:p>
    <w:p>
      <w:pPr>
        <w:ind w:firstLine="841" w:firstLineChars="263"/>
        <w:rPr>
          <w:lang w:eastAsia="zh-CN"/>
        </w:rPr>
      </w:pPr>
      <w:r>
        <w:rPr>
          <w:rFonts w:hint="eastAsia" w:ascii="仿宋_GB2312" w:eastAsia="仿宋_GB2312"/>
          <w:sz w:val="32"/>
          <w:szCs w:val="32"/>
          <w:lang w:eastAsia="zh-CN"/>
        </w:rPr>
        <w:t>茂县融媒体中心</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年无政府性基金预算拨款安排的支出</w:t>
      </w:r>
      <w:r>
        <w:rPr>
          <w:lang w:eastAsia="zh-CN"/>
        </w:rPr>
        <w:t>。</w:t>
      </w:r>
    </w:p>
    <w:p>
      <w:pPr>
        <w:spacing w:line="560" w:lineRule="exact"/>
        <w:ind w:firstLine="640" w:firstLineChars="200"/>
        <w:rPr>
          <w:rFonts w:ascii="黑体" w:eastAsia="黑体"/>
          <w:sz w:val="32"/>
          <w:szCs w:val="32"/>
          <w:lang w:eastAsia="zh-CN"/>
        </w:rPr>
      </w:pPr>
      <w:r>
        <w:rPr>
          <w:rFonts w:ascii="黑体" w:eastAsia="黑体"/>
          <w:sz w:val="32"/>
          <w:szCs w:val="32"/>
          <w:lang w:eastAsia="zh-CN"/>
        </w:rPr>
        <w:t>九、其他重要事项的情况说明</w:t>
      </w:r>
    </w:p>
    <w:p>
      <w:pPr>
        <w:spacing w:line="560" w:lineRule="exact"/>
        <w:ind w:firstLine="643" w:firstLineChars="200"/>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茂县融媒体中心</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年机关运行经费财政拨款预算为</w:t>
      </w:r>
      <w:r>
        <w:rPr>
          <w:rFonts w:hint="eastAsia" w:ascii="仿宋_GB2312" w:eastAsia="仿宋_GB2312"/>
          <w:sz w:val="32"/>
          <w:szCs w:val="32"/>
          <w:lang w:eastAsia="zh-CN"/>
        </w:rPr>
        <w:t>3516625</w:t>
      </w:r>
      <w:r>
        <w:rPr>
          <w:rFonts w:ascii="仿宋_GB2312" w:eastAsia="仿宋_GB2312"/>
          <w:sz w:val="32"/>
          <w:szCs w:val="32"/>
          <w:lang w:eastAsia="zh-CN"/>
        </w:rPr>
        <w:t>元，比</w:t>
      </w:r>
      <w:r>
        <w:rPr>
          <w:rFonts w:hint="eastAsia" w:ascii="仿宋_GB2312" w:eastAsia="仿宋_GB2312"/>
          <w:sz w:val="32"/>
          <w:szCs w:val="32"/>
          <w:lang w:eastAsia="zh-CN"/>
        </w:rPr>
        <w:t>2019</w:t>
      </w:r>
      <w:r>
        <w:rPr>
          <w:rFonts w:ascii="仿宋_GB2312" w:eastAsia="仿宋_GB2312"/>
          <w:sz w:val="32"/>
          <w:szCs w:val="32"/>
          <w:lang w:eastAsia="zh-CN"/>
        </w:rPr>
        <w:t>年预算增加</w:t>
      </w:r>
      <w:r>
        <w:rPr>
          <w:rFonts w:hint="eastAsia" w:ascii="仿宋_GB2312" w:eastAsia="仿宋_GB2312"/>
          <w:sz w:val="32"/>
          <w:szCs w:val="32"/>
          <w:lang w:val="en-US" w:eastAsia="zh-CN"/>
        </w:rPr>
        <w:t>363021</w:t>
      </w:r>
      <w:r>
        <w:rPr>
          <w:rFonts w:ascii="仿宋_GB2312" w:eastAsia="仿宋_GB2312"/>
          <w:sz w:val="32"/>
          <w:szCs w:val="32"/>
          <w:lang w:eastAsia="zh-CN"/>
        </w:rPr>
        <w:t>元，增长</w:t>
      </w:r>
      <w:r>
        <w:rPr>
          <w:rFonts w:hint="eastAsia" w:ascii="仿宋_GB2312" w:eastAsia="仿宋_GB2312"/>
          <w:sz w:val="32"/>
          <w:szCs w:val="32"/>
          <w:lang w:val="en-US" w:eastAsia="zh-CN"/>
        </w:rPr>
        <w:t>11.51</w:t>
      </w:r>
      <w:r>
        <w:rPr>
          <w:rFonts w:hint="eastAsia" w:ascii="仿宋_GB2312" w:eastAsia="仿宋_GB2312"/>
          <w:sz w:val="32"/>
          <w:szCs w:val="32"/>
          <w:lang w:eastAsia="zh-CN"/>
        </w:rPr>
        <w:t xml:space="preserve"> </w:t>
      </w:r>
      <w:r>
        <w:rPr>
          <w:rFonts w:ascii="仿宋_GB2312" w:eastAsia="仿宋_GB2312"/>
          <w:sz w:val="32"/>
          <w:szCs w:val="32"/>
          <w:lang w:eastAsia="zh-CN"/>
        </w:rPr>
        <w:t>%。主要原因是：</w:t>
      </w:r>
      <w:r>
        <w:rPr>
          <w:rFonts w:hint="eastAsia" w:ascii="仿宋_GB2312" w:eastAsia="仿宋_GB2312"/>
          <w:sz w:val="32"/>
          <w:szCs w:val="32"/>
          <w:lang w:eastAsia="zh-CN"/>
        </w:rPr>
        <w:t>机构改革，人员增加</w:t>
      </w:r>
      <w:r>
        <w:rPr>
          <w:rFonts w:ascii="仿宋_GB2312" w:eastAsia="仿宋_GB2312"/>
          <w:sz w:val="32"/>
          <w:szCs w:val="32"/>
          <w:lang w:eastAsia="zh-CN"/>
        </w:rPr>
        <w:t>。</w:t>
      </w:r>
    </w:p>
    <w:p>
      <w:pPr>
        <w:spacing w:line="560" w:lineRule="exact"/>
        <w:ind w:firstLine="440" w:firstLineChars="20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（二）政府采购情况</w:t>
      </w:r>
    </w:p>
    <w:p>
      <w:pPr>
        <w:spacing w:line="560" w:lineRule="exact"/>
        <w:ind w:firstLine="640" w:firstLineChars="200"/>
        <w:rPr>
          <w:lang w:eastAsia="zh-CN"/>
        </w:rPr>
      </w:pPr>
      <w:r>
        <w:rPr>
          <w:rFonts w:hint="eastAsia" w:ascii="仿宋_GB2312" w:eastAsia="仿宋_GB2312"/>
          <w:sz w:val="32"/>
          <w:szCs w:val="32"/>
          <w:lang w:eastAsia="zh-CN"/>
        </w:rPr>
        <w:t>2020</w:t>
      </w:r>
      <w:r>
        <w:rPr>
          <w:rFonts w:ascii="仿宋_GB2312" w:eastAsia="仿宋_GB2312"/>
          <w:sz w:val="32"/>
          <w:szCs w:val="32"/>
          <w:lang w:eastAsia="zh-CN"/>
        </w:rPr>
        <w:t>年</w:t>
      </w:r>
      <w:r>
        <w:rPr>
          <w:rFonts w:hint="eastAsia" w:ascii="仿宋_GB2312" w:eastAsia="仿宋_GB2312"/>
          <w:sz w:val="32"/>
          <w:szCs w:val="32"/>
          <w:lang w:eastAsia="zh-CN"/>
        </w:rPr>
        <w:t>，茂县融媒体中心未</w:t>
      </w:r>
      <w:r>
        <w:rPr>
          <w:rFonts w:ascii="仿宋_GB2312" w:eastAsia="仿宋_GB2312"/>
          <w:sz w:val="32"/>
          <w:szCs w:val="32"/>
          <w:lang w:eastAsia="zh-CN"/>
        </w:rPr>
        <w:t>安排政府采购预算。</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（三）国有资产占有使用情况</w:t>
      </w:r>
    </w:p>
    <w:p>
      <w:pPr>
        <w:spacing w:line="560" w:lineRule="exact"/>
        <w:ind w:firstLine="640" w:firstLineChars="200"/>
        <w:rPr>
          <w:lang w:eastAsia="zh-CN"/>
        </w:rPr>
      </w:pPr>
      <w:r>
        <w:rPr>
          <w:rFonts w:hint="eastAsia" w:ascii="仿宋_GB2312" w:eastAsia="仿宋_GB2312"/>
          <w:sz w:val="32"/>
          <w:szCs w:val="32"/>
          <w:lang w:eastAsia="zh-CN"/>
        </w:rPr>
        <w:t>茂县融媒体中心</w:t>
      </w:r>
      <w:r>
        <w:rPr>
          <w:rFonts w:ascii="仿宋_GB2312" w:eastAsia="仿宋_GB2312"/>
          <w:sz w:val="32"/>
          <w:szCs w:val="32"/>
          <w:lang w:eastAsia="zh-CN"/>
        </w:rPr>
        <w:t>截止201</w:t>
      </w:r>
      <w:r>
        <w:rPr>
          <w:rFonts w:hint="eastAsia" w:ascii="仿宋_GB2312" w:eastAsia="仿宋_GB2312"/>
          <w:sz w:val="32"/>
          <w:szCs w:val="32"/>
          <w:lang w:eastAsia="zh-CN"/>
        </w:rPr>
        <w:t>9</w:t>
      </w:r>
      <w:r>
        <w:rPr>
          <w:rFonts w:ascii="仿宋_GB2312" w:eastAsia="仿宋_GB2312"/>
          <w:sz w:val="32"/>
          <w:szCs w:val="32"/>
          <w:lang w:eastAsia="zh-CN"/>
        </w:rPr>
        <w:t>年12月31日，固定资产总额</w:t>
      </w:r>
      <w:r>
        <w:rPr>
          <w:rFonts w:hint="eastAsia" w:ascii="仿宋_GB2312" w:eastAsia="仿宋_GB2312"/>
          <w:sz w:val="32"/>
          <w:szCs w:val="32"/>
          <w:lang w:eastAsia="zh-CN"/>
        </w:rPr>
        <w:t>76,342,200.93</w:t>
      </w:r>
      <w:r>
        <w:rPr>
          <w:rFonts w:ascii="仿宋_GB2312" w:eastAsia="仿宋_GB2312"/>
          <w:sz w:val="32"/>
          <w:szCs w:val="32"/>
          <w:lang w:eastAsia="zh-CN"/>
        </w:rPr>
        <w:t>元，其中：房屋</w:t>
      </w:r>
      <w:r>
        <w:rPr>
          <w:rFonts w:hint="eastAsia" w:ascii="仿宋" w:hAnsi="仿宋" w:eastAsia="仿宋" w:cs="仿宋"/>
          <w:sz w:val="32"/>
          <w:szCs w:val="32"/>
          <w:lang w:eastAsia="zh-CN"/>
        </w:rPr>
        <w:t>8,435.00</w:t>
      </w:r>
      <w:r>
        <w:rPr>
          <w:rFonts w:ascii="仿宋_GB2312" w:eastAsia="仿宋_GB2312"/>
          <w:sz w:val="32"/>
          <w:szCs w:val="32"/>
          <w:lang w:eastAsia="zh-CN"/>
        </w:rPr>
        <w:t>平方米，价值</w:t>
      </w:r>
      <w:r>
        <w:rPr>
          <w:rFonts w:hint="eastAsia" w:ascii="仿宋" w:hAnsi="仿宋" w:eastAsia="仿宋" w:cs="仿宋"/>
          <w:sz w:val="32"/>
          <w:szCs w:val="32"/>
          <w:lang w:eastAsia="zh-CN"/>
        </w:rPr>
        <w:t>30,750,951.87</w:t>
      </w:r>
      <w:r>
        <w:rPr>
          <w:rFonts w:ascii="仿宋_GB2312" w:eastAsia="仿宋_GB2312"/>
          <w:sz w:val="32"/>
          <w:szCs w:val="32"/>
          <w:lang w:eastAsia="zh-CN"/>
        </w:rPr>
        <w:t>元；公务用车</w:t>
      </w:r>
      <w:r>
        <w:rPr>
          <w:rFonts w:hint="eastAsia" w:ascii="仿宋_GB2312" w:eastAsia="仿宋_GB2312"/>
          <w:sz w:val="32"/>
          <w:szCs w:val="32"/>
          <w:lang w:val="en-US" w:eastAsia="zh-CN"/>
        </w:rPr>
        <w:t>6</w:t>
      </w:r>
      <w:r>
        <w:rPr>
          <w:rFonts w:ascii="仿宋_GB2312" w:eastAsia="仿宋_GB2312"/>
          <w:sz w:val="32"/>
          <w:szCs w:val="32"/>
          <w:lang w:eastAsia="zh-CN"/>
        </w:rPr>
        <w:t>辆，价值</w:t>
      </w:r>
      <w:r>
        <w:rPr>
          <w:rFonts w:hint="eastAsia" w:ascii="仿宋_GB2312" w:eastAsia="仿宋_GB2312"/>
          <w:sz w:val="32"/>
          <w:szCs w:val="32"/>
          <w:lang w:eastAsia="zh-CN"/>
        </w:rPr>
        <w:t>1,146,590.75</w:t>
      </w:r>
      <w:r>
        <w:rPr>
          <w:rFonts w:ascii="仿宋_GB2312" w:eastAsia="仿宋_GB2312"/>
          <w:sz w:val="32"/>
          <w:szCs w:val="32"/>
          <w:lang w:eastAsia="zh-CN"/>
        </w:rPr>
        <w:t>元；其他固定资产</w:t>
      </w:r>
      <w:r>
        <w:rPr>
          <w:rFonts w:hint="eastAsia" w:ascii="仿宋_GB2312" w:eastAsia="仿宋_GB2312"/>
          <w:sz w:val="32"/>
          <w:szCs w:val="32"/>
          <w:lang w:val="en-US" w:eastAsia="zh-CN"/>
        </w:rPr>
        <w:t>44444658.31</w:t>
      </w:r>
      <w:r>
        <w:rPr>
          <w:rFonts w:ascii="仿宋_GB2312" w:eastAsia="仿宋_GB2312"/>
          <w:sz w:val="32"/>
          <w:szCs w:val="32"/>
          <w:lang w:eastAsia="zh-CN"/>
        </w:rPr>
        <w:t>元。</w:t>
      </w:r>
    </w:p>
    <w:p>
      <w:pPr>
        <w:spacing w:line="560" w:lineRule="exact"/>
        <w:ind w:firstLine="643"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pPr>
        <w:spacing w:line="560" w:lineRule="exact"/>
        <w:ind w:firstLine="640" w:firstLineChars="200"/>
        <w:rPr>
          <w:lang w:eastAsia="zh-CN"/>
        </w:rPr>
      </w:pPr>
      <w:r>
        <w:rPr>
          <w:rFonts w:hint="eastAsia" w:ascii="仿宋_GB2312" w:eastAsia="仿宋_GB2312"/>
          <w:sz w:val="32"/>
          <w:szCs w:val="32"/>
          <w:lang w:eastAsia="zh-CN"/>
        </w:rPr>
        <w:t>2020年茂县融媒体中心通用项目和专用项目均按要求实行绩效目标管理，涉及项目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lang w:eastAsia="zh-CN"/>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lang w:eastAsia="zh-CN"/>
        </w:rPr>
        <w:t>元。</w:t>
      </w:r>
    </w:p>
    <w:p>
      <w:pPr>
        <w:spacing w:line="560" w:lineRule="exact"/>
        <w:ind w:firstLine="640" w:firstLineChars="200"/>
        <w:rPr>
          <w:lang w:eastAsia="zh-CN"/>
        </w:rPr>
      </w:pPr>
      <w:r>
        <w:rPr>
          <w:rFonts w:ascii="黑体" w:eastAsia="黑体"/>
          <w:sz w:val="32"/>
          <w:szCs w:val="32"/>
          <w:lang w:eastAsia="zh-CN"/>
        </w:rPr>
        <w:t>十、名词解释</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60"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ind w:firstLine="0"/>
        <w:rPr>
          <w:lang w:eastAsia="zh-CN"/>
        </w:rPr>
      </w:pPr>
      <w:r>
        <w:rPr>
          <w:lang w:eastAsia="zh-CN"/>
        </w:rPr>
        <w:t>　　</w:t>
      </w:r>
    </w:p>
    <w:p>
      <w:pPr>
        <w:ind w:firstLine="0"/>
        <w:rPr>
          <w:rFonts w:hint="default" w:eastAsia="宋体"/>
          <w:lang w:val="en-US" w:eastAsia="zh-CN"/>
        </w:rPr>
      </w:pPr>
      <w:r>
        <w:rPr>
          <w:rFonts w:hint="eastAsia"/>
          <w:lang w:val="en-US" w:eastAsia="zh-CN"/>
        </w:rPr>
        <w:t>附件：茂县融媒体中心2020年部门预算公开表</w:t>
      </w:r>
      <w:bookmarkStart w:id="0" w:name="_GoBack"/>
      <w:bookmarkEnd w:id="0"/>
    </w:p>
    <w:p>
      <w:pPr>
        <w:ind w:firstLine="0"/>
        <w:rPr>
          <w:lang w:eastAsia="zh-CN"/>
        </w:rPr>
      </w:pPr>
    </w:p>
    <w:p>
      <w:pPr>
        <w:ind w:firstLine="0"/>
        <w:rPr>
          <w:lang w:eastAsia="zh-CN"/>
        </w:rPr>
      </w:pPr>
    </w:p>
    <w:p>
      <w:pPr>
        <w:ind w:firstLine="0"/>
        <w:rPr>
          <w:lang w:eastAsia="zh-CN"/>
        </w:rPr>
      </w:pPr>
    </w:p>
    <w:p>
      <w:pPr>
        <w:ind w:left="5500" w:hanging="5500" w:hangingChars="2500"/>
        <w:rPr>
          <w:rFonts w:hint="eastAsia" w:ascii="方正仿宋_GB2312" w:hAnsi="方正仿宋_GB2312" w:eastAsia="方正仿宋_GB2312" w:cs="方正仿宋_GB2312"/>
          <w:sz w:val="32"/>
          <w:szCs w:val="32"/>
          <w:lang w:val="en-US" w:eastAsia="zh-CN"/>
        </w:rPr>
      </w:pPr>
      <w:r>
        <w:rPr>
          <w:rFonts w:hint="eastAsia"/>
          <w:lang w:val="en-US" w:eastAsia="zh-CN"/>
        </w:rPr>
        <w:t xml:space="preserve">                                          </w:t>
      </w:r>
      <w:r>
        <w:rPr>
          <w:rFonts w:hint="eastAsia" w:ascii="方正仿宋_GB2312" w:hAnsi="方正仿宋_GB2312" w:eastAsia="方正仿宋_GB2312" w:cs="方正仿宋_GB2312"/>
          <w:sz w:val="32"/>
          <w:szCs w:val="32"/>
          <w:lang w:val="en-US" w:eastAsia="zh-CN"/>
        </w:rPr>
        <w:t xml:space="preserve">                                                         茂县融媒体中心                                                       2020年6月12日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panose1 w:val="02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DEAA04"/>
    <w:multiLevelType w:val="singleLevel"/>
    <w:tmpl w:val="B0DEAA0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CA74F3"/>
    <w:rsid w:val="00030CDD"/>
    <w:rsid w:val="000614F1"/>
    <w:rsid w:val="000A4ECA"/>
    <w:rsid w:val="000C6D5C"/>
    <w:rsid w:val="000D301C"/>
    <w:rsid w:val="000D50D6"/>
    <w:rsid w:val="00123FD0"/>
    <w:rsid w:val="00127C2B"/>
    <w:rsid w:val="00145198"/>
    <w:rsid w:val="0018075B"/>
    <w:rsid w:val="00182F98"/>
    <w:rsid w:val="00186E1A"/>
    <w:rsid w:val="001A7A95"/>
    <w:rsid w:val="00227962"/>
    <w:rsid w:val="00227B77"/>
    <w:rsid w:val="00240F83"/>
    <w:rsid w:val="00262727"/>
    <w:rsid w:val="00284ED3"/>
    <w:rsid w:val="002C319A"/>
    <w:rsid w:val="002F0499"/>
    <w:rsid w:val="00316688"/>
    <w:rsid w:val="00326341"/>
    <w:rsid w:val="003271F5"/>
    <w:rsid w:val="003537EA"/>
    <w:rsid w:val="00360941"/>
    <w:rsid w:val="00382B7A"/>
    <w:rsid w:val="0038433F"/>
    <w:rsid w:val="003F181D"/>
    <w:rsid w:val="0043752F"/>
    <w:rsid w:val="004555F0"/>
    <w:rsid w:val="004853BA"/>
    <w:rsid w:val="00486EE4"/>
    <w:rsid w:val="004D066F"/>
    <w:rsid w:val="00513150"/>
    <w:rsid w:val="00516B1D"/>
    <w:rsid w:val="00532C6E"/>
    <w:rsid w:val="00535E0A"/>
    <w:rsid w:val="00563DC0"/>
    <w:rsid w:val="005A2720"/>
    <w:rsid w:val="005C334E"/>
    <w:rsid w:val="005D1ACE"/>
    <w:rsid w:val="005E1FC6"/>
    <w:rsid w:val="005E7711"/>
    <w:rsid w:val="00610894"/>
    <w:rsid w:val="00633765"/>
    <w:rsid w:val="00657114"/>
    <w:rsid w:val="006752BC"/>
    <w:rsid w:val="006919DA"/>
    <w:rsid w:val="00696576"/>
    <w:rsid w:val="006C0D8A"/>
    <w:rsid w:val="00705A03"/>
    <w:rsid w:val="00716A52"/>
    <w:rsid w:val="0074461B"/>
    <w:rsid w:val="00751B62"/>
    <w:rsid w:val="00757787"/>
    <w:rsid w:val="00783B7A"/>
    <w:rsid w:val="00790255"/>
    <w:rsid w:val="007959FB"/>
    <w:rsid w:val="00795C76"/>
    <w:rsid w:val="007B41F3"/>
    <w:rsid w:val="007C2369"/>
    <w:rsid w:val="007F131A"/>
    <w:rsid w:val="007F295F"/>
    <w:rsid w:val="008048BC"/>
    <w:rsid w:val="008144B8"/>
    <w:rsid w:val="008202CD"/>
    <w:rsid w:val="00843529"/>
    <w:rsid w:val="0085536F"/>
    <w:rsid w:val="008B2711"/>
    <w:rsid w:val="008C71A7"/>
    <w:rsid w:val="008D2C10"/>
    <w:rsid w:val="008D61B8"/>
    <w:rsid w:val="008E6AA6"/>
    <w:rsid w:val="008F1AEB"/>
    <w:rsid w:val="008F6102"/>
    <w:rsid w:val="00927C5E"/>
    <w:rsid w:val="0097466F"/>
    <w:rsid w:val="00992E2D"/>
    <w:rsid w:val="009F6C59"/>
    <w:rsid w:val="00A062A9"/>
    <w:rsid w:val="00A12D72"/>
    <w:rsid w:val="00A33390"/>
    <w:rsid w:val="00A53F54"/>
    <w:rsid w:val="00A543F7"/>
    <w:rsid w:val="00A71277"/>
    <w:rsid w:val="00AA4C94"/>
    <w:rsid w:val="00B00764"/>
    <w:rsid w:val="00B75BD0"/>
    <w:rsid w:val="00B906A9"/>
    <w:rsid w:val="00BD4A85"/>
    <w:rsid w:val="00C646E6"/>
    <w:rsid w:val="00CC5EE7"/>
    <w:rsid w:val="00CC75B4"/>
    <w:rsid w:val="00D45F4D"/>
    <w:rsid w:val="00D62C31"/>
    <w:rsid w:val="00D94A56"/>
    <w:rsid w:val="00DA76FF"/>
    <w:rsid w:val="00DB5A44"/>
    <w:rsid w:val="00DB7A6E"/>
    <w:rsid w:val="00DC345A"/>
    <w:rsid w:val="00DC5054"/>
    <w:rsid w:val="00E0755E"/>
    <w:rsid w:val="00E23AC0"/>
    <w:rsid w:val="00E27CDC"/>
    <w:rsid w:val="00E70D78"/>
    <w:rsid w:val="00E7248E"/>
    <w:rsid w:val="00EB65E3"/>
    <w:rsid w:val="00EF6703"/>
    <w:rsid w:val="00F13630"/>
    <w:rsid w:val="00FC1C09"/>
    <w:rsid w:val="0FA503AA"/>
    <w:rsid w:val="16492185"/>
    <w:rsid w:val="25331E11"/>
    <w:rsid w:val="25A10613"/>
    <w:rsid w:val="2D9C489D"/>
    <w:rsid w:val="4C6D34EC"/>
    <w:rsid w:val="67470A61"/>
    <w:rsid w:val="7ECA7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FollowedHyperlink"/>
    <w:basedOn w:val="6"/>
    <w:qFormat/>
    <w:uiPriority w:val="0"/>
    <w:rPr>
      <w:color w:val="323232"/>
      <w:u w:val="none"/>
    </w:rPr>
  </w:style>
  <w:style w:type="character" w:styleId="9">
    <w:name w:val="Hyperlink"/>
    <w:basedOn w:val="6"/>
    <w:qFormat/>
    <w:uiPriority w:val="0"/>
    <w:rPr>
      <w:color w:val="323232"/>
      <w:u w:val="none"/>
    </w:rPr>
  </w:style>
  <w:style w:type="character" w:customStyle="1" w:styleId="10">
    <w:name w:val="bsharetext"/>
    <w:basedOn w:val="6"/>
    <w:qFormat/>
    <w:uiPriority w:val="0"/>
  </w:style>
  <w:style w:type="character" w:customStyle="1" w:styleId="11">
    <w:name w:val="页眉 Char"/>
    <w:basedOn w:val="6"/>
    <w:link w:val="3"/>
    <w:qFormat/>
    <w:uiPriority w:val="0"/>
    <w:rPr>
      <w:rFonts w:ascii="Calibri" w:hAnsi="Calibri" w:cs="Arial"/>
      <w:sz w:val="18"/>
      <w:szCs w:val="18"/>
      <w:lang w:eastAsia="en-US" w:bidi="en-US"/>
    </w:rPr>
  </w:style>
  <w:style w:type="character" w:customStyle="1" w:styleId="12">
    <w:name w:val="页脚 Char"/>
    <w:basedOn w:val="6"/>
    <w:link w:val="2"/>
    <w:qFormat/>
    <w:uiPriority w:val="99"/>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498</Words>
  <Characters>2845</Characters>
  <Lines>23</Lines>
  <Paragraphs>6</Paragraphs>
  <TotalTime>12</TotalTime>
  <ScaleCrop>false</ScaleCrop>
  <LinksUpToDate>false</LinksUpToDate>
  <CharactersWithSpaces>3337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Administrator</cp:lastModifiedBy>
  <cp:lastPrinted>2020-06-16T08:17:00Z</cp:lastPrinted>
  <dcterms:modified xsi:type="dcterms:W3CDTF">2020-06-16T09:46:22Z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