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lang w:val="en-US" w:eastAsia="zh-CN"/>
        </w:rPr>
      </w:pPr>
      <w:r>
        <w:rPr>
          <w:rFonts w:ascii="黑体" w:eastAsia="黑体" w:hint="eastAsia"/>
          <w:sz w:val="44"/>
          <w:szCs w:val="44"/>
        </w:rPr>
        <w:t>茂县</w:t>
      </w:r>
      <w:r>
        <w:rPr>
          <w:rFonts w:ascii="黑体" w:eastAsia="黑体" w:hint="eastAsia"/>
          <w:sz w:val="44"/>
          <w:szCs w:val="44"/>
          <w:lang w:val="en-US" w:eastAsia="zh-CN"/>
        </w:rPr>
        <w:t>融媒体中心</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5</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hint="eastAsia"/>
          <w:sz w:val="32"/>
          <w:szCs w:val="32"/>
          <w:lang w:val="en-US" w:eastAsia="zh-CN"/>
        </w:rPr>
        <w:t>5</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numPr>
          <w:ilvl w:val="0"/>
          <w:numId w:val="1"/>
        </w:numPr>
        <w:ind w:left="0" w:firstLineChars="0" w:firstLine="640"/>
        <w:rPr>
          <w:rFonts w:ascii="楷体_GB2312" w:eastAsia="楷体_GB2312"/>
          <w:b/>
          <w:sz w:val="32"/>
          <w:szCs w:val="32"/>
        </w:rPr>
      </w:pPr>
      <w:r>
        <w:rPr>
          <w:rFonts w:ascii="黑体" w:eastAsia="黑体" w:hint="eastAsia"/>
          <w:sz w:val="32"/>
          <w:szCs w:val="32"/>
        </w:rPr>
        <w:t>基本职能及主要工作</w:t>
      </w:r>
    </w:p>
    <w:p>
      <w:pPr>
        <w:pStyle w:val="17"/>
        <w:ind w:left="0" w:firstLineChars="200" w:firstLine="640"/>
        <w:rPr>
          <w:rFonts w:ascii="楷体_GB2312" w:eastAsia="楷体_GB2312"/>
          <w:b/>
          <w:sz w:val="32"/>
          <w:szCs w:val="32"/>
        </w:rPr>
      </w:pPr>
      <w:r>
        <w:rPr>
          <w:rFonts w:ascii="楷体_GB2312" w:eastAsia="楷体_GB2312" w:hint="eastAsia"/>
          <w:b/>
          <w:sz w:val="32"/>
          <w:szCs w:val="32"/>
          <w:lang w:eastAsia="zh-CN"/>
        </w:rPr>
        <w:t>（</w:t>
      </w:r>
      <w:r>
        <w:rPr>
          <w:rFonts w:ascii="楷体_GB2312" w:eastAsia="楷体_GB2312" w:hint="eastAsia"/>
          <w:b/>
          <w:sz w:val="32"/>
          <w:szCs w:val="32"/>
          <w:lang w:val="en-US" w:eastAsia="zh-CN"/>
        </w:rPr>
        <w:t>一</w:t>
      </w:r>
      <w:r>
        <w:rPr>
          <w:rFonts w:ascii="楷体_GB2312" w:eastAsia="楷体_GB2312" w:hint="eastAsia"/>
          <w:b/>
          <w:sz w:val="32"/>
          <w:szCs w:val="32"/>
          <w:lang w:eastAsia="zh-CN"/>
        </w:rPr>
        <w:t>）</w:t>
      </w:r>
      <w:r>
        <w:rPr>
          <w:rFonts w:ascii="楷体_GB2312" w:eastAsia="楷体_GB2312" w:hint="eastAsia"/>
          <w:b/>
          <w:sz w:val="32"/>
          <w:szCs w:val="32"/>
        </w:rPr>
        <w:t>部门职能简介</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lang w:eastAsia="zh-CN"/>
        </w:rPr>
        <w:t>茂县融媒体中心为茂县新闻舆论的重要阵地和对外宣传的重要窗口，负责全县发展、稳定、民生、法治、社会事业等新闻、网络的舆论宣传引导。</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hint="eastAsia"/>
          <w:sz w:val="32"/>
          <w:szCs w:val="32"/>
          <w:lang w:val="en-US" w:eastAsia="zh-CN"/>
        </w:rPr>
      </w:pPr>
      <w:r>
        <w:rPr>
          <w:rFonts w:ascii="仿宋" w:eastAsia="仿宋" w:cs="仿宋" w:hint="eastAsia"/>
          <w:sz w:val="32"/>
          <w:szCs w:val="32"/>
          <w:lang w:val="en-US" w:eastAsia="zh-CN"/>
        </w:rPr>
        <w:t>1.</w:t>
      </w:r>
      <w:r>
        <w:rPr>
          <w:rFonts w:ascii="仿宋" w:eastAsia="仿宋" w:cs="仿宋" w:hint="eastAsia"/>
          <w:sz w:val="32"/>
          <w:szCs w:val="32"/>
          <w:lang w:eastAsia="zh-CN"/>
        </w:rPr>
        <w:t>整合现有的传统媒体和新兴媒体资源，构建包括电视、广播、手机报、网站、手机客户端、微博、微信</w:t>
      </w:r>
      <w:r>
        <w:rPr>
          <w:rFonts w:ascii="仿宋" w:eastAsia="仿宋" w:cs="仿宋"/>
          <w:sz w:val="32"/>
          <w:szCs w:val="32"/>
          <w:lang w:eastAsia="zh-CN"/>
        </w:rPr>
        <w:t>、抖音</w:t>
      </w:r>
      <w:r>
        <w:rPr>
          <w:rFonts w:ascii="仿宋" w:eastAsia="仿宋" w:cs="仿宋" w:hint="eastAsia"/>
          <w:sz w:val="32"/>
          <w:szCs w:val="32"/>
          <w:lang w:eastAsia="zh-CN"/>
        </w:rPr>
        <w:t>等在内的融媒体中心，形成各媒体形态间无缝对接、有机衔接的信息采集、制作和发布机制</w:t>
      </w:r>
      <w:r>
        <w:rPr>
          <w:rFonts w:ascii="仿宋" w:eastAsia="仿宋" w:cs="仿宋" w:hint="eastAsia"/>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lang w:val="en-US" w:eastAsia="zh-CN"/>
        </w:rPr>
        <w:t>2.</w:t>
      </w:r>
      <w:r>
        <w:rPr>
          <w:rFonts w:ascii="仿宋" w:eastAsia="仿宋" w:cs="仿宋" w:hint="eastAsia"/>
          <w:sz w:val="32"/>
          <w:szCs w:val="32"/>
          <w:lang w:eastAsia="zh-CN"/>
        </w:rPr>
        <w:t>承担茂县广播电视、网站以及“两微一端”等新媒体的新闻策划、采集、编辑、审核、播出工作</w:t>
      </w:r>
      <w:r>
        <w:rPr>
          <w:rFonts w:ascii="仿宋" w:eastAsia="仿宋" w:cs="仿宋" w:hint="eastAsia"/>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lang w:val="en-US" w:eastAsia="zh-CN"/>
        </w:rPr>
        <w:t>3.</w:t>
      </w:r>
      <w:r>
        <w:rPr>
          <w:rFonts w:ascii="仿宋" w:eastAsia="仿宋" w:cs="仿宋" w:hint="eastAsia"/>
          <w:sz w:val="32"/>
          <w:szCs w:val="32"/>
          <w:lang w:eastAsia="zh-CN"/>
        </w:rPr>
        <w:t>负责县委、县政府交办的各类宣传片、专题片、汇报片的策划、制作、推广，负责全县新闻通讯员业务培训。</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lang w:val="en-US" w:eastAsia="zh-CN"/>
        </w:rPr>
        <w:t>4.</w:t>
      </w:r>
      <w:r>
        <w:rPr>
          <w:rFonts w:ascii="仿宋" w:eastAsia="仿宋" w:cs="仿宋" w:hint="eastAsia"/>
          <w:sz w:val="32"/>
          <w:szCs w:val="32"/>
          <w:lang w:eastAsia="zh-CN"/>
        </w:rPr>
        <w:t>参与编制并实施全县广播电视工作目标、事业和技术发展规划。</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sz w:val="32"/>
          <w:szCs w:val="32"/>
          <w:lang w:val="en-US" w:eastAsia="zh-CN"/>
        </w:rPr>
      </w:pPr>
      <w:r>
        <w:rPr>
          <w:rFonts w:ascii="仿宋" w:eastAsia="仿宋" w:cs="仿宋" w:hint="eastAsia"/>
          <w:sz w:val="32"/>
          <w:szCs w:val="32"/>
          <w:lang w:val="en-US" w:eastAsia="zh-CN"/>
        </w:rPr>
        <w:t>5.承办全县广播电视及新媒体广告宣传业务。</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lang w:val="en-US" w:eastAsia="zh-CN"/>
        </w:rPr>
        <w:t>6.</w:t>
      </w:r>
      <w:r>
        <w:rPr>
          <w:rFonts w:ascii="仿宋" w:eastAsia="仿宋" w:cs="仿宋" w:hint="eastAsia"/>
          <w:sz w:val="32"/>
          <w:szCs w:val="32"/>
          <w:lang w:eastAsia="zh-CN"/>
        </w:rPr>
        <w:t>负责有线电视传输网络维护维修调试及巡查，确保网络安全运行，电视广播节目安全播出。</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仿宋" w:eastAsia="仿宋" w:cs="仿宋" w:hint="eastAsia"/>
          <w:sz w:val="32"/>
          <w:szCs w:val="32"/>
          <w:lang w:val="en-US" w:eastAsia="zh-CN"/>
        </w:rPr>
      </w:pPr>
      <w:r>
        <w:rPr>
          <w:rFonts w:ascii="仿宋" w:eastAsia="仿宋" w:cs="仿宋" w:hint="eastAsia"/>
          <w:sz w:val="32"/>
          <w:szCs w:val="32"/>
          <w:lang w:val="en-US" w:eastAsia="zh-CN"/>
        </w:rPr>
        <w:t>7.承办县委、县政府交办的其他事项。</w:t>
      </w:r>
    </w:p>
    <w:p>
      <w:pPr>
        <w:keepNext w:val="0"/>
        <w:keepLines w:val="0"/>
        <w:pageBreakBefore w:val="0"/>
        <w:widowControl/>
        <w:kinsoku/>
        <w:wordWrap/>
        <w:overflowPunct/>
        <w:topLinePunct w:val="0"/>
        <w:autoSpaceDE/>
        <w:autoSpaceDN/>
        <w:bidi w:val="0"/>
        <w:adjustRightInd/>
        <w:snapToGrid/>
        <w:spacing w:line="576" w:lineRule="exact"/>
        <w:ind w:firstLineChars="200" w:firstLine="640"/>
        <w:textAlignment w:val="auto"/>
        <w:rPr>
          <w:rFonts w:ascii="楷体_GB2312" w:eastAsia="楷体_GB2312"/>
          <w:b/>
          <w:sz w:val="32"/>
          <w:szCs w:val="32"/>
        </w:rPr>
      </w:pPr>
      <w:r>
        <w:rPr>
          <w:rFonts w:ascii="楷体_GB2312" w:eastAsia="楷体_GB2312" w:hint="eastAsia"/>
          <w:b/>
          <w:sz w:val="32"/>
          <w:szCs w:val="32"/>
          <w:lang w:eastAsia="zh-CN"/>
        </w:rPr>
        <w:t>（</w:t>
      </w:r>
      <w:r>
        <w:rPr>
          <w:rFonts w:ascii="楷体_GB2312" w:eastAsia="楷体_GB2312" w:hint="eastAsia"/>
          <w:b/>
          <w:sz w:val="32"/>
          <w:szCs w:val="32"/>
          <w:lang w:val="en-US" w:eastAsia="zh-CN"/>
        </w:rPr>
        <w:t>二</w:t>
      </w:r>
      <w:r>
        <w:rPr>
          <w:rFonts w:ascii="楷体_GB2312" w:eastAsia="楷体_GB2312" w:hint="eastAsia"/>
          <w:b/>
          <w:sz w:val="32"/>
          <w:szCs w:val="32"/>
          <w:lang w:eastAsia="zh-CN"/>
        </w:rPr>
        <w:t>）</w:t>
      </w:r>
      <w:r>
        <w:rPr>
          <w:rFonts w:ascii="楷体_GB2312" w:eastAsia="楷体_GB2312" w:hint="eastAsia"/>
          <w:b/>
          <w:sz w:val="32"/>
          <w:szCs w:val="32"/>
        </w:rPr>
        <w:t>202</w:t>
      </w:r>
      <w:r>
        <w:rPr>
          <w:rFonts w:ascii="楷体_GB2312" w:eastAsia="楷体_GB2312" w:hint="eastAsia"/>
          <w:b/>
          <w:sz w:val="32"/>
          <w:szCs w:val="32"/>
          <w:lang w:val="en-US" w:eastAsia="zh-CN"/>
        </w:rPr>
        <w:t>5</w:t>
      </w:r>
      <w:r>
        <w:rPr>
          <w:rFonts w:ascii="楷体_GB2312" w:eastAsia="楷体_GB2312" w:hint="eastAsia"/>
          <w:b/>
          <w:sz w:val="32"/>
          <w:szCs w:val="32"/>
        </w:rPr>
        <w:t>年重点工作</w:t>
      </w:r>
    </w:p>
    <w:p>
      <w:pPr>
        <w:keepNext w:val="0"/>
        <w:keepLines w:val="0"/>
        <w:pageBreakBefore w:val="0"/>
        <w:widowControl/>
        <w:kinsoku/>
        <w:wordWrap/>
        <w:overflowPunct/>
        <w:topLinePunct w:val="0"/>
        <w:autoSpaceDE/>
        <w:autoSpaceDN/>
        <w:bidi w:val="0"/>
        <w:adjustRightInd/>
        <w:snapToGrid/>
        <w:spacing w:line="576" w:lineRule="exact"/>
        <w:ind w:rightChars="200" w:right="420" w:firstLineChars="200" w:firstLine="640"/>
        <w:textAlignment w:val="auto"/>
        <w:rPr>
          <w:rFonts w:ascii="仿宋" w:eastAsia="仿宋" w:cs="仿宋" w:hint="eastAsia"/>
          <w:sz w:val="32"/>
          <w:szCs w:val="32"/>
        </w:rPr>
      </w:pPr>
      <w:r>
        <w:rPr>
          <w:rFonts w:ascii="仿宋" w:eastAsia="仿宋" w:cs="仿宋" w:hint="eastAsia"/>
          <w:sz w:val="32"/>
          <w:szCs w:val="32"/>
        </w:rPr>
        <w:t>1</w:t>
      </w:r>
      <w:r>
        <w:rPr>
          <w:rFonts w:ascii="仿宋" w:eastAsia="仿宋" w:cs="仿宋" w:hint="eastAsia"/>
          <w:sz w:val="32"/>
          <w:szCs w:val="32"/>
          <w:lang w:eastAsia="zh-CN"/>
        </w:rPr>
        <w:t>．不断提高新闻宣传舆论引导水平，在不断丰富《茂县新闻综合频道》自办栏目的基础上，持续做好</w:t>
      </w:r>
      <w:r>
        <w:rPr>
          <w:rFonts w:ascii="仿宋" w:eastAsia="仿宋" w:cs="仿宋" w:hint="eastAsia"/>
          <w:sz w:val="32"/>
          <w:szCs w:val="32"/>
        </w:rPr>
        <w:t>“</w:t>
      </w:r>
      <w:r>
        <w:rPr>
          <w:rFonts w:ascii="仿宋" w:eastAsia="仿宋" w:cs="仿宋" w:hint="eastAsia"/>
          <w:sz w:val="32"/>
          <w:szCs w:val="32"/>
          <w:lang w:eastAsia="zh-CN"/>
        </w:rPr>
        <w:t>两</w:t>
      </w:r>
      <w:r>
        <w:rPr>
          <w:rFonts w:ascii="仿宋" w:eastAsia="仿宋" w:cs="仿宋" w:hint="eastAsia"/>
          <w:sz w:val="32"/>
          <w:szCs w:val="32"/>
        </w:rPr>
        <w:t>微一端”平台</w:t>
      </w:r>
      <w:r>
        <w:rPr>
          <w:rFonts w:ascii="仿宋" w:eastAsia="仿宋" w:cs="仿宋" w:hint="eastAsia"/>
          <w:sz w:val="32"/>
          <w:szCs w:val="32"/>
          <w:lang w:eastAsia="zh-CN"/>
        </w:rPr>
        <w:t>和融媒体中心</w:t>
      </w:r>
      <w:r>
        <w:rPr>
          <w:rFonts w:ascii="仿宋" w:eastAsia="仿宋" w:cs="仿宋" w:hint="eastAsia"/>
          <w:sz w:val="32"/>
          <w:szCs w:val="32"/>
        </w:rPr>
        <w:t>建设，使之成为全县人民喜闻乐见的品牌栏目，不断提高广播电视收看、收听率，</w:t>
      </w:r>
      <w:r>
        <w:rPr>
          <w:rFonts w:ascii="仿宋" w:eastAsia="仿宋" w:cs="仿宋" w:hint="eastAsia"/>
          <w:sz w:val="32"/>
          <w:szCs w:val="32"/>
          <w:lang w:eastAsia="zh-CN"/>
        </w:rPr>
        <w:t>看茂县</w:t>
      </w:r>
      <w:r>
        <w:rPr>
          <w:rFonts w:ascii="仿宋" w:eastAsia="仿宋" w:cs="仿宋" w:hint="eastAsia"/>
          <w:sz w:val="32"/>
          <w:szCs w:val="32"/>
          <w:lang w:val="en-US" w:eastAsia="zh-CN"/>
        </w:rPr>
        <w:t>APP、微信公众号、抖音的覆盖面，</w:t>
      </w:r>
      <w:r>
        <w:rPr>
          <w:rFonts w:ascii="仿宋" w:eastAsia="仿宋" w:cs="仿宋" w:hint="eastAsia"/>
          <w:sz w:val="32"/>
          <w:szCs w:val="32"/>
        </w:rPr>
        <w:t>实现年节目制作总量稳中有增的工作目标，并完成上级部门安排的其他新闻宣传任务。</w:t>
      </w:r>
    </w:p>
    <w:p>
      <w:pPr>
        <w:keepNext w:val="0"/>
        <w:keepLines w:val="0"/>
        <w:pageBreakBefore w:val="0"/>
        <w:widowControl/>
        <w:kinsoku/>
        <w:wordWrap/>
        <w:overflowPunct/>
        <w:topLinePunct w:val="0"/>
        <w:autoSpaceDE/>
        <w:autoSpaceDN/>
        <w:bidi w:val="0"/>
        <w:adjustRightInd/>
        <w:snapToGrid/>
        <w:spacing w:line="576" w:lineRule="exact"/>
        <w:ind w:rightChars="200" w:right="420" w:firstLineChars="200" w:firstLine="640"/>
        <w:textAlignment w:val="auto"/>
        <w:rPr>
          <w:rFonts w:ascii="仿宋" w:eastAsia="仿宋" w:cs="仿宋" w:hint="eastAsia"/>
          <w:sz w:val="32"/>
          <w:szCs w:val="32"/>
          <w:lang w:eastAsia="zh-CN"/>
        </w:rPr>
      </w:pPr>
      <w:r>
        <w:rPr>
          <w:rFonts w:ascii="仿宋" w:eastAsia="仿宋" w:cs="仿宋" w:hint="eastAsia"/>
          <w:sz w:val="32"/>
          <w:szCs w:val="32"/>
        </w:rPr>
        <w:t>2</w:t>
      </w:r>
      <w:r>
        <w:rPr>
          <w:rFonts w:ascii="仿宋" w:eastAsia="仿宋" w:cs="仿宋" w:hint="eastAsia"/>
          <w:sz w:val="32"/>
          <w:szCs w:val="32"/>
          <w:lang w:val="en-US" w:eastAsia="zh-CN"/>
        </w:rPr>
        <w:t>.</w:t>
      </w:r>
      <w:r>
        <w:rPr>
          <w:rFonts w:ascii="仿宋" w:eastAsia="仿宋" w:cs="仿宋" w:hint="eastAsia"/>
          <w:sz w:val="32"/>
          <w:szCs w:val="32"/>
          <w:lang w:eastAsia="zh-CN"/>
        </w:rPr>
        <w:t>结合工作实际，制定网络事业人员及新闻工作人员业务培训方案，努力提高网络技术人才和新闻人员的综合能力和专业水平。</w:t>
      </w:r>
    </w:p>
    <w:p>
      <w:pPr>
        <w:keepNext w:val="0"/>
        <w:keepLines w:val="0"/>
        <w:pageBreakBefore w:val="0"/>
        <w:widowControl/>
        <w:kinsoku/>
        <w:wordWrap/>
        <w:overflowPunct/>
        <w:topLinePunct w:val="0"/>
        <w:autoSpaceDE/>
        <w:autoSpaceDN/>
        <w:bidi w:val="0"/>
        <w:adjustRightInd/>
        <w:snapToGrid/>
        <w:spacing w:line="576" w:lineRule="exact"/>
        <w:ind w:rightChars="200" w:right="420" w:firstLineChars="200" w:firstLine="640"/>
        <w:textAlignment w:val="auto"/>
        <w:rPr>
          <w:rFonts w:ascii="仿宋" w:eastAsia="仿宋" w:cs="仿宋" w:hint="eastAsia"/>
          <w:sz w:val="32"/>
          <w:szCs w:val="32"/>
          <w:lang w:val="en-US" w:eastAsia="zh-CN"/>
        </w:rPr>
      </w:pPr>
      <w:r>
        <w:rPr>
          <w:rFonts w:ascii="仿宋" w:eastAsia="仿宋" w:cs="仿宋" w:hint="eastAsia"/>
          <w:sz w:val="32"/>
          <w:szCs w:val="32"/>
        </w:rPr>
        <w:t>3</w:t>
      </w:r>
      <w:r>
        <w:rPr>
          <w:rFonts w:ascii="仿宋" w:eastAsia="仿宋" w:cs="仿宋" w:hint="eastAsia"/>
          <w:sz w:val="32"/>
          <w:szCs w:val="32"/>
          <w:lang w:val="en-US" w:eastAsia="zh-CN"/>
        </w:rPr>
        <w:t>.</w:t>
      </w:r>
      <w:r>
        <w:rPr>
          <w:rFonts w:ascii="仿宋" w:eastAsia="仿宋" w:cs="仿宋" w:hint="eastAsia"/>
          <w:sz w:val="32"/>
          <w:szCs w:val="32"/>
        </w:rPr>
        <w:t>20</w:t>
      </w:r>
      <w:r>
        <w:rPr>
          <w:rFonts w:ascii="仿宋" w:eastAsia="仿宋" w:cs="仿宋" w:hint="eastAsia"/>
          <w:sz w:val="32"/>
          <w:szCs w:val="32"/>
          <w:lang w:val="en-US" w:eastAsia="zh-CN"/>
        </w:rPr>
        <w:t>25</w:t>
      </w:r>
      <w:r>
        <w:rPr>
          <w:rFonts w:ascii="仿宋" w:eastAsia="仿宋" w:cs="仿宋" w:hint="eastAsia"/>
          <w:sz w:val="32"/>
          <w:szCs w:val="32"/>
        </w:rPr>
        <w:t>年，我</w:t>
      </w:r>
      <w:r>
        <w:rPr>
          <w:rFonts w:ascii="仿宋" w:eastAsia="仿宋" w:cs="仿宋" w:hint="eastAsia"/>
          <w:sz w:val="32"/>
          <w:szCs w:val="32"/>
          <w:lang w:eastAsia="zh-CN"/>
        </w:rPr>
        <w:t>中心</w:t>
      </w:r>
      <w:r>
        <w:rPr>
          <w:rFonts w:ascii="仿宋" w:eastAsia="仿宋" w:cs="仿宋" w:hint="eastAsia"/>
          <w:sz w:val="32"/>
          <w:szCs w:val="32"/>
        </w:rPr>
        <w:t>在继续建立县</w:t>
      </w:r>
      <w:r>
        <w:rPr>
          <w:rFonts w:ascii="仿宋" w:eastAsia="仿宋" w:cs="仿宋" w:hint="eastAsia"/>
          <w:sz w:val="32"/>
          <w:szCs w:val="32"/>
          <w:lang w:eastAsia="zh-CN"/>
        </w:rPr>
        <w:t>、</w:t>
      </w:r>
      <w:r>
        <w:rPr>
          <w:rFonts w:ascii="仿宋" w:eastAsia="仿宋" w:cs="仿宋" w:hint="eastAsia"/>
          <w:sz w:val="32"/>
          <w:szCs w:val="32"/>
        </w:rPr>
        <w:t>镇联络员的通联工作的基础上，积极与各部门联系，及时对</w:t>
      </w:r>
      <w:r>
        <w:rPr>
          <w:rFonts w:ascii="仿宋" w:eastAsia="仿宋" w:cs="仿宋" w:hint="eastAsia"/>
          <w:sz w:val="32"/>
          <w:szCs w:val="32"/>
          <w:lang w:val="en-US" w:eastAsia="zh-CN"/>
        </w:rPr>
        <w:t>各镇、</w:t>
      </w:r>
      <w:r>
        <w:rPr>
          <w:rFonts w:ascii="仿宋" w:eastAsia="仿宋" w:cs="仿宋" w:hint="eastAsia"/>
          <w:sz w:val="32"/>
          <w:szCs w:val="32"/>
        </w:rPr>
        <w:t>各部门的工作动态信息进行跟踪报道，从而广开新闻源头，拓展新闻渠道。</w:t>
      </w:r>
      <w:r>
        <w:rPr>
          <w:rFonts w:ascii="仿宋" w:eastAsia="仿宋" w:cs="仿宋" w:hint="eastAsia"/>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76" w:lineRule="exact"/>
        <w:ind w:rightChars="200" w:right="420" w:firstLineChars="200" w:firstLine="640"/>
        <w:textAlignment w:val="auto"/>
        <w:rPr>
          <w:rFonts w:ascii="仿宋" w:eastAsia="仿宋" w:cs="仿宋" w:hint="eastAsia"/>
          <w:sz w:val="32"/>
          <w:szCs w:val="32"/>
          <w:lang w:eastAsia="zh-CN"/>
        </w:rPr>
      </w:pPr>
      <w:r>
        <w:rPr>
          <w:rFonts w:ascii="仿宋" w:eastAsia="仿宋" w:cs="仿宋" w:hint="eastAsia"/>
          <w:sz w:val="32"/>
          <w:szCs w:val="32"/>
        </w:rPr>
        <w:t>4</w:t>
      </w:r>
      <w:r>
        <w:rPr>
          <w:rFonts w:ascii="仿宋" w:eastAsia="仿宋" w:cs="仿宋" w:hint="eastAsia"/>
          <w:sz w:val="32"/>
          <w:szCs w:val="32"/>
          <w:lang w:eastAsia="zh-CN"/>
        </w:rPr>
        <w:t>．</w:t>
      </w:r>
      <w:r>
        <w:rPr>
          <w:rFonts w:ascii="仿宋" w:eastAsia="仿宋" w:cs="仿宋" w:hint="eastAsia"/>
          <w:sz w:val="32"/>
          <w:szCs w:val="32"/>
        </w:rPr>
        <w:t>结合我县本土地域文化特色，充分展示我县民族民俗文化，大力宣传我县农业产业、旅游产业、</w:t>
      </w:r>
      <w:r>
        <w:rPr>
          <w:rFonts w:ascii="仿宋" w:eastAsia="仿宋" w:cs="仿宋"/>
          <w:sz w:val="32"/>
          <w:szCs w:val="32"/>
        </w:rPr>
        <w:t>乡村振兴</w:t>
      </w:r>
      <w:r>
        <w:rPr>
          <w:rFonts w:ascii="仿宋" w:eastAsia="仿宋" w:cs="仿宋" w:hint="eastAsia"/>
          <w:sz w:val="32"/>
          <w:szCs w:val="32"/>
        </w:rPr>
        <w:t>等方面取得的突出成就，将茂县的羌族原生态特色、饮食文化、语言文化、旅游文化</w:t>
      </w:r>
      <w:r>
        <w:rPr>
          <w:rFonts w:ascii="仿宋" w:eastAsia="仿宋" w:cs="仿宋" w:hint="eastAsia"/>
          <w:sz w:val="32"/>
          <w:szCs w:val="32"/>
          <w:lang w:eastAsia="zh-CN"/>
        </w:rPr>
        <w:t>等内容有机融合。</w:t>
      </w:r>
    </w:p>
    <w:p>
      <w:pPr>
        <w:keepNext w:val="0"/>
        <w:keepLines w:val="0"/>
        <w:pageBreakBefore w:val="0"/>
        <w:widowControl/>
        <w:kinsoku/>
        <w:wordWrap/>
        <w:overflowPunct/>
        <w:topLinePunct w:val="0"/>
        <w:autoSpaceDE/>
        <w:autoSpaceDN/>
        <w:bidi w:val="0"/>
        <w:adjustRightInd/>
        <w:snapToGrid/>
        <w:spacing w:line="576" w:lineRule="exact"/>
        <w:ind w:rightChars="200" w:right="420" w:firstLineChars="200" w:firstLine="640"/>
        <w:textAlignment w:val="auto"/>
        <w:rPr>
          <w:rFonts w:ascii="仿宋" w:eastAsia="仿宋" w:cs="仿宋" w:hint="eastAsia"/>
          <w:sz w:val="32"/>
          <w:szCs w:val="32"/>
          <w:lang w:eastAsia="zh-CN"/>
        </w:rPr>
      </w:pPr>
      <w:r>
        <w:rPr>
          <w:rFonts w:ascii="仿宋" w:eastAsia="仿宋" w:cs="仿宋" w:hint="eastAsia"/>
          <w:sz w:val="32"/>
          <w:szCs w:val="32"/>
        </w:rPr>
        <w:t>5</w:t>
      </w:r>
      <w:r>
        <w:rPr>
          <w:rFonts w:ascii="仿宋" w:eastAsia="仿宋" w:cs="仿宋" w:hint="eastAsia"/>
          <w:sz w:val="32"/>
          <w:szCs w:val="32"/>
          <w:lang w:val="en-US" w:eastAsia="zh-CN"/>
        </w:rPr>
        <w:t>.</w:t>
      </w:r>
      <w:r>
        <w:rPr>
          <w:rFonts w:ascii="仿宋" w:eastAsia="仿宋" w:cs="仿宋" w:hint="eastAsia"/>
          <w:sz w:val="32"/>
          <w:szCs w:val="32"/>
          <w:lang w:eastAsia="zh-CN"/>
        </w:rPr>
        <w:t>进一步完善广电网络入户规划，大力实施网络入户工程，充分利用公共文化服务体系项目专项资金，使更多高半山群众都收听收看到数字电视节目。</w:t>
      </w:r>
    </w:p>
    <w:p>
      <w:pPr>
        <w:keepNext w:val="0"/>
        <w:keepLines w:val="0"/>
        <w:pageBreakBefore w:val="0"/>
        <w:widowControl/>
        <w:kinsoku/>
        <w:wordWrap/>
        <w:overflowPunct/>
        <w:topLinePunct w:val="0"/>
        <w:autoSpaceDE/>
        <w:autoSpaceDN/>
        <w:bidi w:val="0"/>
        <w:adjustRightInd/>
        <w:snapToGrid/>
        <w:spacing w:line="576" w:lineRule="exact"/>
        <w:ind w:rightChars="200" w:right="420" w:firstLineChars="200" w:firstLine="640"/>
        <w:textAlignment w:val="auto"/>
        <w:rPr>
          <w:rFonts w:ascii="仿宋" w:eastAsia="仿宋" w:cs="仿宋" w:hint="eastAsia"/>
          <w:sz w:val="32"/>
          <w:szCs w:val="32"/>
          <w:lang w:eastAsia="zh-CN"/>
        </w:rPr>
      </w:pPr>
      <w:r>
        <w:rPr>
          <w:rFonts w:ascii="仿宋" w:eastAsia="仿宋" w:cs="仿宋" w:hint="eastAsia"/>
          <w:sz w:val="32"/>
          <w:szCs w:val="32"/>
        </w:rPr>
        <w:t>6</w:t>
      </w:r>
      <w:r>
        <w:rPr>
          <w:rFonts w:ascii="仿宋" w:eastAsia="仿宋" w:cs="仿宋" w:hint="eastAsia"/>
          <w:sz w:val="32"/>
          <w:szCs w:val="32"/>
          <w:lang w:val="en-US" w:eastAsia="zh-CN"/>
        </w:rPr>
        <w:t>.</w:t>
      </w:r>
      <w:r>
        <w:rPr>
          <w:rFonts w:ascii="仿宋" w:eastAsia="仿宋" w:cs="仿宋" w:hint="eastAsia"/>
          <w:sz w:val="32"/>
          <w:szCs w:val="32"/>
          <w:lang w:eastAsia="zh-CN"/>
        </w:rPr>
        <w:t>大力加强网络维护管理水平，完善用户维护管理措施，着力提高维护反应能力和技术水平，确保全年网络的正常运行。</w:t>
      </w:r>
    </w:p>
    <w:p>
      <w:pPr>
        <w:keepNext w:val="0"/>
        <w:keepLines w:val="0"/>
        <w:pageBreakBefore w:val="0"/>
        <w:widowControl/>
        <w:kinsoku/>
        <w:wordWrap/>
        <w:overflowPunct/>
        <w:topLinePunct w:val="0"/>
        <w:autoSpaceDE/>
        <w:autoSpaceDN/>
        <w:bidi w:val="0"/>
        <w:adjustRightInd/>
        <w:snapToGrid/>
        <w:spacing w:line="576" w:lineRule="exact"/>
        <w:ind w:rightChars="200" w:right="420" w:firstLineChars="200" w:firstLine="640"/>
        <w:textAlignment w:val="auto"/>
        <w:rPr>
          <w:rFonts w:ascii="仿宋" w:eastAsia="仿宋" w:cs="仿宋" w:hint="eastAsia"/>
          <w:sz w:val="32"/>
          <w:szCs w:val="32"/>
          <w:lang w:eastAsia="zh-CN"/>
        </w:rPr>
      </w:pPr>
      <w:r>
        <w:rPr>
          <w:rFonts w:ascii="仿宋" w:eastAsia="仿宋" w:cs="仿宋" w:hint="eastAsia"/>
          <w:sz w:val="32"/>
          <w:szCs w:val="32"/>
        </w:rPr>
        <w:t>7</w:t>
      </w:r>
      <w:r>
        <w:rPr>
          <w:rFonts w:ascii="仿宋" w:eastAsia="仿宋" w:cs="仿宋" w:hint="eastAsia"/>
          <w:sz w:val="32"/>
          <w:szCs w:val="32"/>
          <w:lang w:val="en-US" w:eastAsia="zh-CN"/>
        </w:rPr>
        <w:t>.</w:t>
      </w:r>
      <w:r>
        <w:rPr>
          <w:rFonts w:ascii="仿宋" w:eastAsia="仿宋" w:cs="仿宋" w:hint="eastAsia"/>
          <w:sz w:val="32"/>
          <w:szCs w:val="32"/>
        </w:rPr>
        <w:t>加大与省、州网络公司和通讯运营商的业务合作力度，开辟新的运营平台，为广大用户提供更加丰富的网络服务和网络功能业务，扩大市场占有率，</w:t>
      </w:r>
      <w:r>
        <w:rPr>
          <w:rFonts w:ascii="仿宋" w:eastAsia="仿宋" w:cs="仿宋" w:hint="eastAsia"/>
          <w:sz w:val="32"/>
          <w:szCs w:val="32"/>
          <w:lang w:eastAsia="zh-CN"/>
        </w:rPr>
        <w:t>切实增强自身“造血”功能。</w:t>
      </w:r>
    </w:p>
    <w:p>
      <w:pPr>
        <w:spacing w:line="540" w:lineRule="exact"/>
        <w:ind w:firstLineChars="200" w:firstLine="640"/>
        <w:rPr>
          <w:rFonts w:ascii="仿宋_GB2312" w:eastAsia="仿宋_GB2312"/>
          <w:sz w:val="32"/>
          <w:szCs w:val="32"/>
        </w:rPr>
      </w:pPr>
      <w:r>
        <w:rPr>
          <w:rFonts w:ascii="仿宋" w:eastAsia="仿宋" w:cs="仿宋" w:hint="eastAsia"/>
          <w:sz w:val="32"/>
          <w:szCs w:val="32"/>
          <w:lang w:val="en-US" w:eastAsia="zh-CN"/>
        </w:rPr>
        <w:t>8.</w:t>
      </w:r>
      <w:r>
        <w:rPr>
          <w:rFonts w:ascii="仿宋" w:eastAsia="仿宋" w:cs="仿宋" w:hint="eastAsia"/>
          <w:sz w:val="32"/>
          <w:szCs w:val="32"/>
        </w:rPr>
        <w:t>20</w:t>
      </w:r>
      <w:r>
        <w:rPr>
          <w:rFonts w:ascii="仿宋" w:eastAsia="仿宋" w:cs="仿宋" w:hint="eastAsia"/>
          <w:sz w:val="32"/>
          <w:szCs w:val="32"/>
          <w:lang w:val="en-US" w:eastAsia="zh-CN"/>
        </w:rPr>
        <w:t>25</w:t>
      </w:r>
      <w:r>
        <w:rPr>
          <w:rFonts w:ascii="仿宋" w:eastAsia="仿宋" w:cs="仿宋" w:hint="eastAsia"/>
          <w:sz w:val="32"/>
          <w:szCs w:val="32"/>
        </w:rPr>
        <w:t>年确保广播电视节目</w:t>
      </w:r>
      <w:r>
        <w:rPr>
          <w:rFonts w:ascii="仿宋" w:eastAsia="仿宋" w:cs="仿宋" w:hint="eastAsia"/>
          <w:sz w:val="32"/>
          <w:szCs w:val="32"/>
          <w:lang w:eastAsia="zh-CN"/>
        </w:rPr>
        <w:t>、看茂县</w:t>
      </w:r>
      <w:r>
        <w:rPr>
          <w:rFonts w:ascii="仿宋" w:eastAsia="仿宋" w:cs="仿宋" w:hint="eastAsia"/>
          <w:sz w:val="32"/>
          <w:szCs w:val="32"/>
          <w:lang w:val="en-US" w:eastAsia="zh-CN"/>
        </w:rPr>
        <w:t>APP、微信公众号、抖音平台</w:t>
      </w:r>
      <w:r>
        <w:rPr>
          <w:rFonts w:ascii="仿宋" w:eastAsia="仿宋" w:cs="仿宋" w:hint="eastAsia"/>
          <w:sz w:val="32"/>
          <w:szCs w:val="32"/>
        </w:rPr>
        <w:t>安全优质</w:t>
      </w:r>
      <w:r>
        <w:rPr>
          <w:rFonts w:ascii="仿宋" w:eastAsia="仿宋" w:cs="仿宋" w:hint="eastAsia"/>
          <w:sz w:val="32"/>
          <w:szCs w:val="32"/>
          <w:lang w:eastAsia="zh-CN"/>
        </w:rPr>
        <w:t>传播</w:t>
      </w:r>
      <w:r>
        <w:rPr>
          <w:rFonts w:ascii="仿宋" w:eastAsia="仿宋" w:cs="仿宋" w:hint="eastAsia"/>
          <w:sz w:val="32"/>
          <w:szCs w:val="32"/>
        </w:rPr>
        <w:t>。</w:t>
      </w:r>
    </w:p>
    <w:p>
      <w:pPr>
        <w:pStyle w:val="17"/>
        <w:numPr>
          <w:ilvl w:val="0"/>
          <w:numId w:val="2"/>
        </w:numPr>
        <w:ind w:firstLineChars="0"/>
        <w:rPr>
          <w:rFonts w:ascii="黑体" w:eastAsia="黑体"/>
          <w:sz w:val="32"/>
          <w:szCs w:val="32"/>
        </w:rPr>
      </w:pPr>
      <w:r>
        <w:rPr>
          <w:rFonts w:ascii="黑体" w:eastAsia="黑体" w:hint="eastAsia"/>
          <w:sz w:val="32"/>
          <w:szCs w:val="32"/>
        </w:rPr>
        <w:t>部门预算单位构成</w:t>
      </w:r>
    </w:p>
    <w:p>
      <w:pPr>
        <w:spacing w:line="560" w:lineRule="exact"/>
        <w:ind w:firstLineChars="200" w:firstLine="640"/>
        <w:rPr>
          <w:rFonts w:ascii="仿宋_GB2312" w:eastAsia="仿宋_GB2312"/>
          <w:sz w:val="32"/>
          <w:szCs w:val="32"/>
        </w:rPr>
      </w:pPr>
      <w:r>
        <w:rPr>
          <w:rFonts w:ascii="仿宋" w:eastAsia="仿宋" w:cs="仿宋" w:hint="eastAsia"/>
          <w:sz w:val="32"/>
          <w:szCs w:val="32"/>
          <w:lang w:eastAsia="zh-CN"/>
        </w:rPr>
        <w:t>茂县融媒体中心属一级预算事业单位</w:t>
      </w:r>
      <w:r>
        <w:rPr>
          <w:rFonts w:ascii="仿宋_GB2312" w:eastAsia="仿宋_GB2312" w:hint="eastAsia"/>
          <w:sz w:val="32"/>
          <w:szCs w:val="32"/>
        </w:rPr>
        <w:t>，下属二级预算单位</w:t>
      </w:r>
      <w:r>
        <w:rPr>
          <w:rFonts w:ascii="仿宋_GB2312" w:eastAsia="仿宋_GB2312" w:hint="eastAsia"/>
          <w:sz w:val="32"/>
          <w:szCs w:val="32"/>
          <w:lang w:val="en-US" w:eastAsia="zh-CN"/>
        </w:rPr>
        <w:t>0</w:t>
      </w:r>
      <w:r>
        <w:rPr>
          <w:rFonts w:ascii="仿宋_GB2312" w:eastAsia="仿宋_GB2312" w:hint="eastAsia"/>
          <w:sz w:val="32"/>
          <w:szCs w:val="32"/>
        </w:rPr>
        <w:t>个，其中：参照公务员法管理的事业单位</w:t>
      </w:r>
      <w:r>
        <w:rPr>
          <w:rFonts w:ascii="仿宋_GB2312" w:eastAsia="仿宋_GB2312" w:hint="eastAsia"/>
          <w:sz w:val="32"/>
          <w:szCs w:val="32"/>
          <w:lang w:val="en-US" w:eastAsia="zh-CN"/>
        </w:rPr>
        <w:t>0</w:t>
      </w:r>
      <w:r>
        <w:rPr>
          <w:rFonts w:ascii="仿宋_GB2312" w:eastAsia="仿宋_GB2312" w:hint="eastAsia"/>
          <w:sz w:val="32"/>
          <w:szCs w:val="32"/>
        </w:rPr>
        <w:t>个，其他事业单位</w:t>
      </w:r>
      <w:r>
        <w:rPr>
          <w:rFonts w:ascii="仿宋_GB2312" w:eastAsia="仿宋_GB2312" w:hint="eastAsia"/>
          <w:sz w:val="32"/>
          <w:szCs w:val="32"/>
          <w:lang w:val="en-US" w:eastAsia="zh-CN"/>
        </w:rPr>
        <w:t>0</w:t>
      </w:r>
      <w:r>
        <w:rPr>
          <w:rFonts w:ascii="仿宋_GB2312" w:eastAsia="仿宋_GB2312" w:hint="eastAsia"/>
          <w:sz w:val="32"/>
          <w:szCs w:val="32"/>
        </w:rPr>
        <w:t>个。</w:t>
      </w:r>
    </w:p>
    <w:p>
      <w:pPr>
        <w:pStyle w:val="17"/>
        <w:ind w:left="720" w:firstLineChars="0" w:firstLine="0"/>
        <w:rPr>
          <w:rFonts w:ascii="黑体" w:eastAsia="黑体"/>
          <w:sz w:val="32"/>
          <w:szCs w:val="32"/>
        </w:rPr>
      </w:pPr>
      <w:r>
        <w:rPr>
          <w:rFonts w:ascii="黑体" w:eastAsia="黑体" w:hint="eastAsia"/>
          <w:sz w:val="32"/>
          <w:szCs w:val="32"/>
        </w:rPr>
        <w:t>三、收支预算情况说明</w:t>
      </w:r>
      <w:bookmarkStart w:id="0" w:name="_GoBack"/>
      <w:bookmarkEnd w:id="0"/>
    </w:p>
    <w:p>
      <w:pPr>
        <w:spacing w:line="560" w:lineRule="exact"/>
        <w:ind w:firstLineChars="200" w:firstLine="640"/>
        <w:rPr>
          <w:rFonts w:ascii="仿宋_GB2312" w:eastAsia="仿宋_GB2312"/>
          <w:sz w:val="32"/>
          <w:szCs w:val="32"/>
        </w:rPr>
      </w:pPr>
      <w:r>
        <w:rPr>
          <w:rFonts w:ascii="仿宋_GB2312" w:eastAsia="仿宋_GB2312"/>
          <w:sz w:val="32"/>
          <w:szCs w:val="32"/>
        </w:rPr>
        <w:t>按照综合预算的原则，</w:t>
      </w:r>
      <w:r>
        <w:rPr>
          <w:rFonts w:ascii="仿宋" w:eastAsia="仿宋" w:cs="仿宋" w:hint="eastAsia"/>
          <w:sz w:val="32"/>
          <w:szCs w:val="32"/>
          <w:lang w:eastAsia="zh-CN"/>
        </w:rPr>
        <w:t>茂县融媒体中心</w:t>
      </w:r>
      <w:r>
        <w:rPr>
          <w:rFonts w:ascii="仿宋_GB2312" w:eastAsia="仿宋_GB2312"/>
          <w:sz w:val="32"/>
          <w:szCs w:val="32"/>
        </w:rPr>
        <w:t>所有收入和支出均纳入部门预算管理。收入包括：一般公共预算拨款收入</w:t>
      </w:r>
      <w:r>
        <w:rPr>
          <w:rFonts w:ascii="仿宋_GB2312" w:eastAsia="仿宋_GB2312" w:hint="eastAsia"/>
          <w:sz w:val="32"/>
          <w:szCs w:val="32"/>
          <w:lang w:val="en-US" w:eastAsia="zh-CN"/>
        </w:rPr>
        <w:t>6583680.24</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hint="eastAsia"/>
          <w:sz w:val="32"/>
          <w:szCs w:val="32"/>
          <w:lang w:val="en-US" w:eastAsia="zh-CN"/>
        </w:rPr>
        <w:t>事业收入700000.00元。</w:t>
      </w:r>
      <w:r>
        <w:rPr>
          <w:rFonts w:ascii="仿宋_GB2312" w:eastAsia="仿宋_GB2312"/>
          <w:sz w:val="32"/>
          <w:szCs w:val="32"/>
        </w:rPr>
        <w:t>支出包括：</w:t>
      </w:r>
      <w:r>
        <w:rPr>
          <w:rFonts w:ascii="仿宋_GB2312" w:eastAsia="仿宋_GB2312" w:hint="eastAsia"/>
          <w:sz w:val="32"/>
          <w:szCs w:val="32"/>
        </w:rPr>
        <w:t>文化旅游体育与传媒</w:t>
      </w:r>
      <w:r>
        <w:rPr>
          <w:rFonts w:ascii="仿宋_GB2312" w:eastAsia="仿宋_GB2312"/>
          <w:sz w:val="32"/>
          <w:szCs w:val="32"/>
        </w:rPr>
        <w:t>支出</w:t>
      </w:r>
      <w:r>
        <w:rPr>
          <w:rFonts w:ascii="仿宋_GB2312" w:eastAsia="仿宋_GB2312" w:hint="eastAsia"/>
          <w:sz w:val="32"/>
          <w:szCs w:val="32"/>
          <w:lang w:val="en-US" w:eastAsia="zh-CN"/>
        </w:rPr>
        <w:t>5590050.83</w:t>
      </w:r>
      <w:r>
        <w:rPr>
          <w:rFonts w:ascii="仿宋_GB2312" w:eastAsia="仿宋_GB2312"/>
          <w:sz w:val="32"/>
          <w:szCs w:val="32"/>
        </w:rPr>
        <w:t>元，社会保障和就业支出</w:t>
      </w:r>
      <w:r>
        <w:rPr>
          <w:rFonts w:ascii="仿宋_GB2312" w:eastAsia="仿宋_GB2312" w:hint="eastAsia"/>
          <w:sz w:val="32"/>
          <w:szCs w:val="32"/>
          <w:lang w:val="en-US" w:eastAsia="zh-CN"/>
        </w:rPr>
        <w:t>751440.84</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367472.57</w:t>
      </w:r>
      <w:r>
        <w:rPr>
          <w:rFonts w:ascii="仿宋_GB2312" w:eastAsia="仿宋_GB2312"/>
          <w:sz w:val="32"/>
          <w:szCs w:val="32"/>
        </w:rPr>
        <w:t>元，住房保障支出</w:t>
      </w:r>
      <w:r>
        <w:rPr>
          <w:rFonts w:ascii="仿宋_GB2312" w:eastAsia="仿宋_GB2312" w:hint="eastAsia"/>
          <w:sz w:val="32"/>
          <w:szCs w:val="32"/>
          <w:lang w:val="en-US" w:eastAsia="zh-CN"/>
        </w:rPr>
        <w:t>574716.00</w:t>
      </w:r>
      <w:r>
        <w:rPr>
          <w:rFonts w:ascii="仿宋_GB2312" w:eastAsia="仿宋_GB2312"/>
          <w:sz w:val="32"/>
          <w:szCs w:val="32"/>
        </w:rPr>
        <w:t>元。</w:t>
      </w:r>
      <w:r>
        <w:rPr>
          <w:rFonts w:ascii="仿宋" w:eastAsia="仿宋" w:cs="仿宋" w:hint="eastAsia"/>
          <w:sz w:val="32"/>
          <w:szCs w:val="32"/>
          <w:lang w:eastAsia="zh-CN"/>
        </w:rPr>
        <w:t>茂县融媒体中心</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年收支总预算</w:t>
      </w:r>
      <w:r>
        <w:rPr>
          <w:rFonts w:ascii="仿宋_GB2312" w:eastAsia="仿宋_GB2312" w:hint="eastAsia"/>
          <w:sz w:val="32"/>
          <w:szCs w:val="32"/>
          <w:lang w:val="en-US" w:eastAsia="zh-CN"/>
        </w:rPr>
        <w:t>7283680.24</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比20</w:t>
      </w:r>
      <w:r>
        <w:rPr>
          <w:rFonts w:ascii="仿宋_GB2312" w:eastAsia="仿宋_GB2312" w:hint="eastAsia"/>
          <w:sz w:val="32"/>
          <w:szCs w:val="32"/>
        </w:rPr>
        <w:t>2</w:t>
      </w:r>
      <w:r>
        <w:rPr>
          <w:rFonts w:ascii="仿宋_GB2312" w:eastAsia="仿宋_GB2312" w:hint="eastAsia"/>
          <w:sz w:val="32"/>
          <w:szCs w:val="32"/>
          <w:lang w:val="en-US" w:eastAsia="zh-CN"/>
        </w:rPr>
        <w:t>4</w:t>
      </w:r>
      <w:r>
        <w:rPr>
          <w:rFonts w:ascii="仿宋_GB2312" w:eastAsia="仿宋_GB2312"/>
          <w:sz w:val="32"/>
          <w:szCs w:val="32"/>
        </w:rPr>
        <w:t>年收支预算总数增加</w:t>
      </w:r>
      <w:r>
        <w:rPr>
          <w:rFonts w:ascii="仿宋_GB2312" w:eastAsia="仿宋_GB2312" w:hint="eastAsia"/>
          <w:sz w:val="32"/>
          <w:szCs w:val="32"/>
          <w:lang w:val="en-US" w:eastAsia="zh-CN"/>
        </w:rPr>
        <w:t>60329.21</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color w:val="auto"/>
          <w:sz w:val="32"/>
          <w:szCs w:val="32"/>
        </w:rPr>
        <w:t>1.</w:t>
      </w:r>
      <w:r>
        <w:rPr>
          <w:rFonts w:ascii="仿宋_GB2312" w:eastAsia="仿宋_GB2312" w:hint="eastAsia"/>
          <w:color w:val="auto"/>
          <w:sz w:val="32"/>
          <w:szCs w:val="32"/>
          <w:lang w:val="en-US" w:eastAsia="zh-CN"/>
        </w:rPr>
        <w:t>事业收入预算增加。</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5</w:t>
      </w:r>
      <w:r>
        <w:rPr>
          <w:rFonts w:ascii="仿宋_GB2312" w:eastAsia="仿宋_GB2312"/>
          <w:sz w:val="32"/>
          <w:szCs w:val="32"/>
        </w:rPr>
        <w:t>年收入预算</w:t>
      </w:r>
      <w:r>
        <w:rPr>
          <w:rFonts w:ascii="仿宋_GB2312" w:eastAsia="仿宋_GB2312" w:hint="eastAsia"/>
          <w:sz w:val="32"/>
          <w:szCs w:val="32"/>
          <w:lang w:val="en-US" w:eastAsia="zh-CN"/>
        </w:rPr>
        <w:t>7283680.24</w:t>
      </w:r>
      <w:r>
        <w:rPr>
          <w:rFonts w:ascii="仿宋_GB2312" w:eastAsia="仿宋_GB2312"/>
          <w:sz w:val="32"/>
          <w:szCs w:val="32"/>
        </w:rPr>
        <w:t>元；一般公共预算拨款收入</w:t>
      </w:r>
      <w:r>
        <w:rPr>
          <w:rFonts w:ascii="仿宋_GB2312" w:eastAsia="仿宋_GB2312" w:hint="eastAsia"/>
          <w:sz w:val="32"/>
          <w:szCs w:val="32"/>
          <w:lang w:val="en-US" w:eastAsia="zh-CN"/>
        </w:rPr>
        <w:t>6583680.24</w:t>
      </w:r>
      <w:r>
        <w:rPr>
          <w:rFonts w:ascii="仿宋_GB2312" w:eastAsia="仿宋_GB2312"/>
          <w:sz w:val="32"/>
          <w:szCs w:val="32"/>
        </w:rPr>
        <w:t>元，占</w:t>
      </w:r>
      <w:r>
        <w:rPr>
          <w:rFonts w:ascii="仿宋_GB2312" w:eastAsia="仿宋_GB2312" w:hint="eastAsia"/>
          <w:sz w:val="32"/>
          <w:szCs w:val="32"/>
          <w:lang w:val="en-US" w:eastAsia="zh-CN"/>
        </w:rPr>
        <w:t>90.39</w:t>
      </w:r>
      <w:r>
        <w:rPr>
          <w:rFonts w:ascii="仿宋_GB2312" w:eastAsia="仿宋_GB2312"/>
          <w:sz w:val="32"/>
          <w:szCs w:val="32"/>
        </w:rPr>
        <w:t>%</w:t>
      </w:r>
      <w:r>
        <w:rPr>
          <w:rFonts w:ascii="仿宋_GB2312" w:eastAsia="仿宋_GB2312" w:hint="eastAsia"/>
          <w:sz w:val="32"/>
          <w:szCs w:val="32"/>
          <w:lang w:eastAsia="zh-CN"/>
        </w:rPr>
        <w:t>；</w:t>
      </w:r>
      <w:r>
        <w:rPr>
          <w:rFonts w:ascii="仿宋_GB2312" w:eastAsia="仿宋_GB2312" w:hint="eastAsia"/>
          <w:sz w:val="32"/>
          <w:szCs w:val="32"/>
          <w:lang w:val="en-US" w:eastAsia="zh-CN"/>
        </w:rPr>
        <w:t>事业收入700000.00元，占9.61</w:t>
      </w:r>
      <w:r>
        <w:rPr>
          <w:rFonts w:ascii="仿宋_GB2312" w:eastAsia="仿宋_GB2312"/>
          <w:sz w:val="32"/>
          <w:szCs w:val="32"/>
        </w:rPr>
        <w:t>%</w:t>
      </w:r>
      <w:r>
        <w:rPr>
          <w:rFonts w:ascii="仿宋_GB2312" w:eastAsia="仿宋_GB2312" w:hint="eastAsia"/>
          <w:sz w:val="32"/>
          <w:szCs w:val="32"/>
          <w:lang w:eastAsia="zh-CN"/>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ascii="仿宋_GB2312" w:eastAsia="仿宋_GB2312" w:hint="eastAsia"/>
          <w:sz w:val="32"/>
          <w:szCs w:val="32"/>
        </w:rPr>
        <w:t>02</w:t>
      </w:r>
      <w:r>
        <w:rPr>
          <w:rFonts w:ascii="仿宋_GB2312" w:eastAsia="仿宋_GB2312" w:hint="eastAsia"/>
          <w:sz w:val="32"/>
          <w:szCs w:val="32"/>
          <w:lang w:val="en-US" w:eastAsia="zh-CN"/>
        </w:rPr>
        <w:t>5</w:t>
      </w:r>
      <w:r>
        <w:rPr>
          <w:rFonts w:ascii="仿宋_GB2312" w:eastAsia="仿宋_GB2312"/>
          <w:sz w:val="32"/>
          <w:szCs w:val="32"/>
        </w:rPr>
        <w:t>年支出预算</w:t>
      </w:r>
      <w:r>
        <w:rPr>
          <w:rFonts w:ascii="仿宋_GB2312" w:eastAsia="仿宋_GB2312" w:hint="eastAsia"/>
          <w:sz w:val="32"/>
          <w:szCs w:val="32"/>
          <w:lang w:val="en-US" w:eastAsia="zh-CN"/>
        </w:rPr>
        <w:t>7283680.24</w:t>
      </w:r>
      <w:r>
        <w:rPr>
          <w:rFonts w:ascii="仿宋_GB2312" w:eastAsia="仿宋_GB2312"/>
          <w:sz w:val="32"/>
          <w:szCs w:val="32"/>
        </w:rPr>
        <w:t>元，其中：基本支出</w:t>
      </w:r>
      <w:r>
        <w:rPr>
          <w:rFonts w:ascii="仿宋_GB2312" w:eastAsia="仿宋_GB2312" w:hint="eastAsia"/>
          <w:sz w:val="32"/>
          <w:szCs w:val="32"/>
          <w:lang w:val="en-US" w:eastAsia="zh-CN"/>
        </w:rPr>
        <w:t>6583680.24</w:t>
      </w:r>
      <w:r>
        <w:rPr>
          <w:rFonts w:ascii="仿宋_GB2312" w:eastAsia="仿宋_GB2312"/>
          <w:sz w:val="32"/>
          <w:szCs w:val="32"/>
        </w:rPr>
        <w:t>元，占</w:t>
      </w:r>
      <w:r>
        <w:rPr>
          <w:rFonts w:ascii="仿宋_GB2312" w:eastAsia="仿宋_GB2312" w:hint="eastAsia"/>
          <w:sz w:val="32"/>
          <w:szCs w:val="32"/>
          <w:lang w:val="en-US" w:eastAsia="zh-CN"/>
        </w:rPr>
        <w:t>90.39</w:t>
      </w:r>
      <w:r>
        <w:rPr>
          <w:rFonts w:ascii="仿宋_GB2312" w:eastAsia="仿宋_GB2312"/>
          <w:sz w:val="32"/>
          <w:szCs w:val="32"/>
        </w:rPr>
        <w:t>%，项目支出</w:t>
      </w:r>
      <w:r>
        <w:rPr>
          <w:rFonts w:ascii="仿宋_GB2312" w:eastAsia="仿宋_GB2312" w:hint="eastAsia"/>
          <w:sz w:val="32"/>
          <w:szCs w:val="32"/>
          <w:lang w:val="en-US" w:eastAsia="zh-CN"/>
        </w:rPr>
        <w:t>700000.00</w:t>
      </w:r>
      <w:r>
        <w:rPr>
          <w:rFonts w:ascii="仿宋_GB2312" w:eastAsia="仿宋_GB2312"/>
          <w:sz w:val="32"/>
          <w:szCs w:val="32"/>
        </w:rPr>
        <w:t>元，占</w:t>
      </w:r>
      <w:r>
        <w:rPr>
          <w:rFonts w:ascii="仿宋_GB2312" w:eastAsia="仿宋_GB2312" w:hint="eastAsia"/>
          <w:sz w:val="32"/>
          <w:szCs w:val="32"/>
          <w:lang w:val="en-US" w:eastAsia="zh-CN"/>
        </w:rPr>
        <w:t>9.61</w:t>
      </w:r>
      <w:r>
        <w:rPr>
          <w:rFonts w:ascii="仿宋_GB2312" w:eastAsia="仿宋_GB2312"/>
          <w:sz w:val="32"/>
          <w:szCs w:val="32"/>
        </w:rPr>
        <w:t>%。</w:t>
      </w:r>
    </w:p>
    <w:p>
      <w:pPr>
        <w:spacing w:line="560" w:lineRule="exact"/>
        <w:ind w:firstLineChars="200" w:firstLine="640"/>
        <w:rPr>
          <w:rFonts w:ascii="黑体" w:eastAsia="黑体"/>
          <w:b/>
          <w:sz w:val="32"/>
          <w:szCs w:val="32"/>
        </w:rPr>
      </w:pPr>
      <w:r>
        <w:rPr>
          <w:rFonts w:ascii="黑体" w:eastAsia="黑体"/>
          <w:b/>
          <w:sz w:val="32"/>
          <w:szCs w:val="32"/>
        </w:rPr>
        <w:t xml:space="preserve"> </w:t>
      </w:r>
    </w:p>
    <w:p>
      <w:pPr>
        <w:spacing w:line="560" w:lineRule="exact"/>
        <w:ind w:firstLineChars="250" w:firstLine="800"/>
        <w:jc w:val="left"/>
        <w:rPr>
          <w:rFonts w:ascii="仿宋_GB2312" w:eastAsia="仿宋_GB2312"/>
          <w:sz w:val="32"/>
          <w:szCs w:val="32"/>
        </w:rPr>
      </w:pPr>
      <w:r>
        <w:rPr>
          <w:rFonts w:ascii="黑体" w:eastAsia="黑体" w:hint="eastAsia"/>
          <w:sz w:val="32"/>
          <w:szCs w:val="32"/>
        </w:rPr>
        <w:t>四、财政拨款收支预算情况说明</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年财政拨款收支总预算</w:t>
      </w:r>
      <w:r>
        <w:rPr>
          <w:rFonts w:ascii="仿宋_GB2312" w:eastAsia="仿宋_GB2312" w:hint="eastAsia"/>
          <w:sz w:val="32"/>
          <w:szCs w:val="32"/>
          <w:lang w:val="en-US" w:eastAsia="zh-CN"/>
        </w:rPr>
        <w:t>6583680.24</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比20</w:t>
      </w:r>
      <w:r>
        <w:rPr>
          <w:rFonts w:ascii="仿宋_GB2312" w:eastAsia="仿宋_GB2312" w:hint="eastAsia"/>
          <w:sz w:val="32"/>
          <w:szCs w:val="32"/>
        </w:rPr>
        <w:t>2</w:t>
      </w:r>
      <w:r>
        <w:rPr>
          <w:rFonts w:ascii="仿宋_GB2312" w:eastAsia="仿宋_GB2312" w:hint="eastAsia"/>
          <w:sz w:val="32"/>
          <w:szCs w:val="32"/>
          <w:lang w:val="en-US" w:eastAsia="zh-CN"/>
        </w:rPr>
        <w:t>4</w:t>
      </w:r>
      <w:r>
        <w:rPr>
          <w:rFonts w:ascii="仿宋_GB2312" w:eastAsia="仿宋_GB2312"/>
          <w:sz w:val="32"/>
          <w:szCs w:val="32"/>
        </w:rPr>
        <w:t>年财政拨款收支总预算</w:t>
      </w:r>
      <w:r>
        <w:rPr>
          <w:rFonts w:ascii="仿宋_GB2312" w:eastAsia="仿宋_GB2312" w:hint="eastAsia"/>
          <w:sz w:val="32"/>
          <w:szCs w:val="32"/>
          <w:lang w:val="en-US" w:eastAsia="zh-CN"/>
        </w:rPr>
        <w:t>减少89670.79</w:t>
      </w:r>
      <w:r>
        <w:rPr>
          <w:rFonts w:ascii="仿宋_GB2312" w:eastAsia="仿宋_GB2312"/>
          <w:sz w:val="32"/>
          <w:szCs w:val="32"/>
        </w:rPr>
        <w:t>元，主要原因</w:t>
      </w:r>
      <w:r>
        <w:rPr>
          <w:rFonts w:ascii="仿宋_GB2312" w:eastAsia="仿宋_GB2312" w:hint="eastAsia"/>
          <w:sz w:val="32"/>
          <w:szCs w:val="32"/>
          <w:lang w:eastAsia="zh-CN"/>
        </w:rPr>
        <w:t>：</w:t>
      </w:r>
      <w:r>
        <w:rPr>
          <w:rFonts w:ascii="仿宋_GB2312" w:eastAsia="仿宋_GB2312" w:hint="eastAsia"/>
          <w:color w:val="auto"/>
          <w:sz w:val="32"/>
          <w:szCs w:val="32"/>
          <w:lang w:val="en-US" w:eastAsia="zh-CN"/>
        </w:rPr>
        <w:t>新增退休人员，人员经费减少</w:t>
      </w:r>
      <w:r>
        <w:rPr>
          <w:rFonts w:ascii="仿宋_GB2312" w:eastAsia="仿宋_GB2312"/>
          <w:color w:val="auto"/>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lang w:val="en-US" w:eastAsia="zh-CN"/>
        </w:rPr>
        <w:t>6583680.24</w:t>
      </w:r>
      <w:r>
        <w:rPr>
          <w:rFonts w:ascii="仿宋_GB2312" w:eastAsia="仿宋_GB2312"/>
          <w:sz w:val="32"/>
          <w:szCs w:val="32"/>
        </w:rPr>
        <w:t>元</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w:t>
      </w:r>
      <w:r>
        <w:rPr>
          <w:rFonts w:ascii="仿宋_GB2312" w:eastAsia="仿宋_GB2312" w:hint="eastAsia"/>
          <w:color w:val="auto"/>
          <w:sz w:val="32"/>
          <w:szCs w:val="32"/>
          <w:lang w:val="en-US" w:eastAsia="zh-CN"/>
        </w:rPr>
        <w:t>文化旅游体育与传媒支出</w:t>
      </w:r>
      <w:r>
        <w:rPr>
          <w:rFonts w:ascii="仿宋_GB2312" w:eastAsia="仿宋_GB2312" w:hint="eastAsia"/>
          <w:sz w:val="32"/>
          <w:szCs w:val="32"/>
          <w:lang w:val="en-US" w:eastAsia="zh-CN"/>
        </w:rPr>
        <w:t>4890050.83</w:t>
      </w:r>
      <w:r>
        <w:rPr>
          <w:rFonts w:ascii="仿宋_GB2312" w:eastAsia="仿宋_GB2312"/>
          <w:sz w:val="32"/>
          <w:szCs w:val="32"/>
        </w:rPr>
        <w:t>元，社会保障和就业支出</w:t>
      </w:r>
      <w:r>
        <w:rPr>
          <w:rFonts w:ascii="仿宋_GB2312" w:eastAsia="仿宋_GB2312" w:hint="eastAsia"/>
          <w:sz w:val="32"/>
          <w:szCs w:val="32"/>
          <w:lang w:val="en-US" w:eastAsia="zh-CN"/>
        </w:rPr>
        <w:t>751440.84</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367472.57</w:t>
      </w:r>
      <w:r>
        <w:rPr>
          <w:rFonts w:ascii="仿宋_GB2312" w:eastAsia="仿宋_GB2312"/>
          <w:sz w:val="32"/>
          <w:szCs w:val="32"/>
        </w:rPr>
        <w:t>元，住房保障支出</w:t>
      </w:r>
      <w:r>
        <w:rPr>
          <w:rFonts w:ascii="仿宋_GB2312" w:eastAsia="仿宋_GB2312" w:hint="eastAsia"/>
          <w:sz w:val="32"/>
          <w:szCs w:val="32"/>
          <w:lang w:val="en-US" w:eastAsia="zh-CN"/>
        </w:rPr>
        <w:t>574716.00</w:t>
      </w:r>
      <w:r>
        <w:rPr>
          <w:rFonts w:ascii="仿宋_GB2312" w:eastAsia="仿宋_GB2312"/>
          <w:sz w:val="32"/>
          <w:szCs w:val="32"/>
        </w:rPr>
        <w:t>元。</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8"/>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年一般公共预算当年拨款</w:t>
      </w:r>
      <w:r>
        <w:rPr>
          <w:rFonts w:ascii="仿宋_GB2312" w:eastAsia="仿宋_GB2312" w:hint="eastAsia"/>
          <w:sz w:val="32"/>
          <w:szCs w:val="32"/>
          <w:lang w:val="en-US" w:eastAsia="zh-CN"/>
        </w:rPr>
        <w:t>6583680.24</w:t>
      </w:r>
      <w:r>
        <w:rPr>
          <w:rFonts w:ascii="仿宋_GB2312" w:eastAsia="仿宋_GB2312"/>
          <w:sz w:val="32"/>
          <w:szCs w:val="32"/>
        </w:rPr>
        <w:t>元,比20</w:t>
      </w:r>
      <w:r>
        <w:rPr>
          <w:rFonts w:ascii="仿宋_GB2312" w:eastAsia="仿宋_GB2312" w:hint="eastAsia"/>
          <w:sz w:val="32"/>
          <w:szCs w:val="32"/>
        </w:rPr>
        <w:t>2</w:t>
      </w:r>
      <w:r>
        <w:rPr>
          <w:rFonts w:ascii="仿宋_GB2312" w:eastAsia="仿宋_GB2312" w:hint="eastAsia"/>
          <w:sz w:val="32"/>
          <w:szCs w:val="32"/>
          <w:lang w:val="en-US" w:eastAsia="zh-CN"/>
        </w:rPr>
        <w:t>4</w:t>
      </w:r>
      <w:r>
        <w:rPr>
          <w:rFonts w:ascii="仿宋_GB2312" w:eastAsia="仿宋_GB2312"/>
          <w:sz w:val="32"/>
          <w:szCs w:val="32"/>
        </w:rPr>
        <w:t>年预算数</w:t>
      </w:r>
      <w:r>
        <w:rPr>
          <w:rFonts w:ascii="仿宋_GB2312" w:eastAsia="仿宋_GB2312" w:hint="eastAsia"/>
          <w:sz w:val="32"/>
          <w:szCs w:val="32"/>
          <w:lang w:val="en-US" w:eastAsia="zh-CN"/>
        </w:rPr>
        <w:t>减少89670.79</w:t>
      </w:r>
      <w:r>
        <w:rPr>
          <w:rFonts w:ascii="仿宋_GB2312" w:eastAsia="仿宋_GB2312"/>
          <w:sz w:val="32"/>
          <w:szCs w:val="32"/>
        </w:rPr>
        <w:t>元，主要原因</w:t>
      </w:r>
      <w:r>
        <w:rPr>
          <w:rFonts w:ascii="仿宋_GB2312" w:eastAsia="仿宋_GB2312" w:hint="eastAsia"/>
          <w:sz w:val="32"/>
          <w:szCs w:val="32"/>
          <w:lang w:eastAsia="zh-CN"/>
        </w:rPr>
        <w:t>：</w:t>
      </w:r>
      <w:r>
        <w:rPr>
          <w:rFonts w:ascii="仿宋_GB2312" w:eastAsia="仿宋_GB2312" w:hint="eastAsia"/>
          <w:color w:val="auto"/>
          <w:sz w:val="32"/>
          <w:szCs w:val="32"/>
          <w:lang w:val="en-US" w:eastAsia="zh-CN"/>
        </w:rPr>
        <w:t>新增退休人员，人员经费减少</w:t>
      </w:r>
      <w:r>
        <w:rPr>
          <w:rFonts w:ascii="仿宋_GB2312" w:eastAsia="仿宋_GB2312"/>
          <w:color w:val="auto"/>
          <w:sz w:val="32"/>
          <w:szCs w:val="32"/>
        </w:rPr>
        <w:t>。</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jc w:val="left"/>
        <w:rPr>
          <w:rFonts w:ascii="仿宋_GB2312" w:eastAsia="仿宋_GB2312"/>
          <w:sz w:val="32"/>
          <w:szCs w:val="32"/>
        </w:rPr>
      </w:pPr>
      <w:r>
        <w:rPr>
          <w:rFonts w:ascii="仿宋_GB2312" w:eastAsia="仿宋_GB2312" w:hint="eastAsia"/>
          <w:color w:val="auto"/>
          <w:sz w:val="32"/>
          <w:szCs w:val="32"/>
          <w:lang w:val="en-US" w:eastAsia="zh-CN"/>
        </w:rPr>
        <w:t>文化旅游体育与传媒支出</w:t>
      </w:r>
      <w:r>
        <w:rPr>
          <w:rFonts w:ascii="仿宋_GB2312" w:eastAsia="仿宋_GB2312" w:hint="eastAsia"/>
          <w:sz w:val="32"/>
          <w:szCs w:val="32"/>
          <w:lang w:val="en-US" w:eastAsia="zh-CN"/>
        </w:rPr>
        <w:t>4890050.83</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占</w:t>
      </w:r>
      <w:r>
        <w:rPr>
          <w:rFonts w:ascii="仿宋_GB2312" w:eastAsia="仿宋_GB2312" w:hint="eastAsia"/>
          <w:sz w:val="32"/>
          <w:szCs w:val="32"/>
          <w:lang w:val="en-US" w:eastAsia="zh-CN"/>
        </w:rPr>
        <w:t>74.28</w:t>
      </w:r>
      <w:r>
        <w:rPr>
          <w:rFonts w:ascii="仿宋_GB2312" w:eastAsia="仿宋_GB2312"/>
          <w:sz w:val="32"/>
          <w:szCs w:val="32"/>
        </w:rPr>
        <w:t>%；社会保障和就业支出</w:t>
      </w:r>
      <w:r>
        <w:rPr>
          <w:rFonts w:ascii="仿宋_GB2312" w:eastAsia="仿宋_GB2312" w:hint="eastAsia"/>
          <w:sz w:val="32"/>
          <w:szCs w:val="32"/>
          <w:lang w:val="en-US" w:eastAsia="zh-CN"/>
        </w:rPr>
        <w:t>751440.84</w:t>
      </w:r>
      <w:r>
        <w:rPr>
          <w:rFonts w:ascii="仿宋_GB2312" w:eastAsia="仿宋_GB2312"/>
          <w:sz w:val="32"/>
          <w:szCs w:val="32"/>
        </w:rPr>
        <w:t>元，占</w:t>
      </w:r>
      <w:r>
        <w:rPr>
          <w:rFonts w:ascii="仿宋_GB2312" w:eastAsia="仿宋_GB2312" w:hint="eastAsia"/>
          <w:sz w:val="32"/>
          <w:szCs w:val="32"/>
          <w:lang w:val="en-US" w:eastAsia="zh-CN"/>
        </w:rPr>
        <w:t>11.41</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367472.57</w:t>
      </w:r>
      <w:r>
        <w:rPr>
          <w:rFonts w:ascii="仿宋_GB2312" w:eastAsia="仿宋_GB2312"/>
          <w:sz w:val="32"/>
          <w:szCs w:val="32"/>
        </w:rPr>
        <w:t>元，占</w:t>
      </w:r>
      <w:r>
        <w:rPr>
          <w:rFonts w:ascii="仿宋_GB2312" w:eastAsia="仿宋_GB2312" w:hint="eastAsia"/>
          <w:sz w:val="32"/>
          <w:szCs w:val="32"/>
          <w:lang w:val="en-US" w:eastAsia="zh-CN"/>
        </w:rPr>
        <w:t>5.58</w:t>
      </w:r>
      <w:r>
        <w:rPr>
          <w:rFonts w:ascii="仿宋_GB2312" w:eastAsia="仿宋_GB2312"/>
          <w:sz w:val="32"/>
          <w:szCs w:val="32"/>
        </w:rPr>
        <w:t>%；住房保障支出</w:t>
      </w:r>
      <w:r>
        <w:rPr>
          <w:rFonts w:ascii="仿宋_GB2312" w:eastAsia="仿宋_GB2312" w:hint="eastAsia"/>
          <w:sz w:val="32"/>
          <w:szCs w:val="32"/>
          <w:lang w:val="en-US" w:eastAsia="zh-CN"/>
        </w:rPr>
        <w:t>574716.00</w:t>
      </w:r>
      <w:r>
        <w:rPr>
          <w:rFonts w:ascii="仿宋_GB2312" w:eastAsia="仿宋_GB2312"/>
          <w:sz w:val="32"/>
          <w:szCs w:val="32"/>
        </w:rPr>
        <w:t>元，占</w:t>
      </w:r>
      <w:r>
        <w:rPr>
          <w:rFonts w:ascii="仿宋_GB2312" w:eastAsia="仿宋_GB2312" w:hint="eastAsia"/>
          <w:sz w:val="32"/>
          <w:szCs w:val="32"/>
          <w:lang w:val="en-US" w:eastAsia="zh-CN"/>
        </w:rPr>
        <w:t>8.73</w:t>
      </w:r>
      <w:r>
        <w:rPr>
          <w:rFonts w:ascii="仿宋_GB2312" w:eastAsia="仿宋_GB2312"/>
          <w:sz w:val="32"/>
          <w:szCs w:val="32"/>
        </w:rPr>
        <w:t>%。</w:t>
      </w:r>
    </w:p>
    <w:p>
      <w:pPr>
        <w:pStyle w:val="18"/>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lang w:eastAsia="zh-CN"/>
        </w:rPr>
        <w:t>文化旅游体育与传媒支出</w:t>
      </w:r>
      <w:r>
        <w:rPr>
          <w:rFonts w:ascii="仿宋_GB2312" w:eastAsia="仿宋_GB2312"/>
          <w:sz w:val="32"/>
          <w:szCs w:val="32"/>
          <w:lang w:eastAsia="zh-CN"/>
        </w:rPr>
        <w:t>（</w:t>
      </w:r>
      <w:r>
        <w:rPr>
          <w:rFonts w:ascii="仿宋_GB2312" w:eastAsia="仿宋_GB2312" w:hint="eastAsia"/>
          <w:sz w:val="32"/>
          <w:szCs w:val="32"/>
          <w:lang w:val="en-US" w:eastAsia="zh-CN"/>
        </w:rPr>
        <w:t>207</w:t>
      </w:r>
      <w:r>
        <w:rPr>
          <w:rFonts w:ascii="仿宋_GB2312" w:eastAsia="仿宋_GB2312"/>
          <w:sz w:val="32"/>
          <w:szCs w:val="32"/>
          <w:lang w:eastAsia="zh-CN"/>
        </w:rPr>
        <w:t>）</w:t>
      </w:r>
      <w:r>
        <w:rPr>
          <w:rFonts w:ascii="仿宋_GB2312" w:eastAsia="仿宋_GB2312" w:hint="eastAsia"/>
          <w:sz w:val="32"/>
          <w:szCs w:val="32"/>
          <w:lang w:eastAsia="zh-CN"/>
        </w:rPr>
        <w:t>广播电视</w:t>
      </w:r>
      <w:r>
        <w:rPr>
          <w:rFonts w:ascii="仿宋_GB2312" w:eastAsia="仿宋_GB2312"/>
          <w:sz w:val="32"/>
          <w:szCs w:val="32"/>
          <w:lang w:eastAsia="zh-CN"/>
        </w:rPr>
        <w:t>（</w:t>
      </w:r>
      <w:r>
        <w:rPr>
          <w:rFonts w:ascii="仿宋_GB2312" w:eastAsia="仿宋_GB2312" w:hint="eastAsia"/>
          <w:sz w:val="32"/>
          <w:szCs w:val="32"/>
          <w:lang w:val="en-US" w:eastAsia="zh-CN"/>
        </w:rPr>
        <w:t>08</w:t>
      </w:r>
      <w:r>
        <w:rPr>
          <w:rFonts w:ascii="仿宋_GB2312" w:eastAsia="仿宋_GB2312"/>
          <w:sz w:val="32"/>
          <w:szCs w:val="32"/>
          <w:lang w:eastAsia="zh-CN"/>
        </w:rPr>
        <w:t>）</w:t>
      </w:r>
      <w:r>
        <w:rPr>
          <w:rFonts w:ascii="仿宋_GB2312" w:eastAsia="仿宋_GB2312" w:hint="eastAsia"/>
          <w:sz w:val="32"/>
          <w:szCs w:val="32"/>
          <w:lang w:eastAsia="zh-CN"/>
        </w:rPr>
        <w:t>电视</w:t>
      </w:r>
      <w:r>
        <w:rPr>
          <w:rFonts w:ascii="仿宋_GB2312" w:eastAsia="仿宋_GB2312"/>
          <w:sz w:val="32"/>
          <w:szCs w:val="32"/>
          <w:lang w:eastAsia="zh-CN"/>
        </w:rPr>
        <w:t>（</w:t>
      </w:r>
      <w:r>
        <w:rPr>
          <w:rFonts w:ascii="仿宋_GB2312" w:eastAsia="仿宋_GB2312" w:hint="eastAsia"/>
          <w:sz w:val="32"/>
          <w:szCs w:val="32"/>
          <w:lang w:val="en-US" w:eastAsia="zh-CN"/>
        </w:rPr>
        <w:t>08</w:t>
      </w:r>
      <w:r>
        <w:rPr>
          <w:rFonts w:ascii="仿宋_GB2312" w:eastAsia="仿宋_GB2312"/>
          <w:sz w:val="32"/>
          <w:szCs w:val="32"/>
          <w:lang w:eastAsia="zh-CN"/>
        </w:rPr>
        <w:t>）</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年预算数为</w:t>
      </w:r>
      <w:r>
        <w:rPr>
          <w:rFonts w:ascii="仿宋_GB2312" w:eastAsia="仿宋_GB2312" w:hint="eastAsia"/>
          <w:sz w:val="32"/>
          <w:szCs w:val="32"/>
          <w:lang w:val="en-US" w:eastAsia="zh-CN"/>
        </w:rPr>
        <w:t>4890050.83</w:t>
      </w:r>
      <w:r>
        <w:rPr>
          <w:rFonts w:ascii="仿宋_GB2312" w:eastAsia="仿宋_GB2312"/>
          <w:sz w:val="32"/>
          <w:szCs w:val="32"/>
        </w:rPr>
        <w:t>元，主要用于:</w:t>
      </w:r>
      <w:r>
        <w:rPr>
          <w:rFonts w:ascii="仿宋_GB2312" w:eastAsia="仿宋_GB2312" w:hint="eastAsia"/>
          <w:sz w:val="32"/>
          <w:szCs w:val="32"/>
        </w:rPr>
        <w:t>单位</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年的人员经费和日常公用经费等基本支出。 </w:t>
      </w:r>
    </w:p>
    <w:p>
      <w:pPr>
        <w:spacing w:line="560" w:lineRule="exact"/>
        <w:ind w:firstLineChars="200" w:firstLine="640"/>
        <w:rPr>
          <w:rFonts w:ascii="仿宋_GB2312" w:eastAsia="仿宋_GB2312"/>
          <w:sz w:val="32"/>
          <w:szCs w:val="32"/>
        </w:rPr>
      </w:pPr>
      <w:r>
        <w:rPr>
          <w:rFonts w:ascii="仿宋_GB2312" w:eastAsia="仿宋_GB2312" w:hint="eastAsia"/>
          <w:sz w:val="32"/>
          <w:szCs w:val="32"/>
          <w:lang w:val="en-US" w:eastAsia="zh-CN"/>
        </w:rPr>
        <w:t>2</w:t>
      </w:r>
      <w:r>
        <w:rPr>
          <w:rFonts w:ascii="仿宋_GB2312" w:eastAsia="仿宋_GB2312" w:hint="eastAsia"/>
          <w:sz w:val="32"/>
          <w:szCs w:val="32"/>
        </w:rPr>
        <w:t>.</w:t>
      </w:r>
      <w:r>
        <w:rPr>
          <w:rFonts w:ascii="仿宋_GB2312" w:eastAsia="仿宋_GB2312"/>
          <w:sz w:val="32"/>
          <w:szCs w:val="32"/>
        </w:rPr>
        <w:t>社会保障和就业支出（</w:t>
      </w:r>
      <w:r>
        <w:rPr>
          <w:rFonts w:ascii="仿宋_GB2312" w:eastAsia="仿宋_GB2312" w:hint="eastAsia"/>
          <w:sz w:val="32"/>
          <w:szCs w:val="32"/>
          <w:lang w:val="en-US" w:eastAsia="zh-CN"/>
        </w:rPr>
        <w:t>208</w:t>
      </w:r>
      <w:r>
        <w:rPr>
          <w:rFonts w:ascii="仿宋_GB2312" w:eastAsia="仿宋_GB2312"/>
          <w:sz w:val="32"/>
          <w:szCs w:val="32"/>
        </w:rPr>
        <w:t>）行政事业单位</w:t>
      </w:r>
      <w:r>
        <w:rPr>
          <w:rFonts w:ascii="仿宋_GB2312" w:eastAsia="仿宋_GB2312" w:hint="eastAsia"/>
          <w:sz w:val="32"/>
          <w:szCs w:val="32"/>
        </w:rPr>
        <w:t>养老支出</w:t>
      </w:r>
      <w:r>
        <w:rPr>
          <w:rFonts w:ascii="仿宋_GB2312" w:eastAsia="仿宋_GB2312"/>
          <w:sz w:val="32"/>
          <w:szCs w:val="32"/>
        </w:rPr>
        <w:t>（</w:t>
      </w:r>
      <w:r>
        <w:rPr>
          <w:rFonts w:ascii="仿宋_GB2312" w:eastAsia="仿宋_GB2312" w:hint="eastAsia"/>
          <w:sz w:val="32"/>
          <w:szCs w:val="32"/>
          <w:lang w:val="en-US" w:eastAsia="zh-CN"/>
        </w:rPr>
        <w:t>05</w:t>
      </w:r>
      <w:r>
        <w:rPr>
          <w:rFonts w:ascii="仿宋_GB2312" w:eastAsia="仿宋_GB2312"/>
          <w:sz w:val="32"/>
          <w:szCs w:val="32"/>
        </w:rPr>
        <w:t>）机关事业单位基本养老保险缴费支出（</w:t>
      </w:r>
      <w:r>
        <w:rPr>
          <w:rFonts w:ascii="仿宋_GB2312" w:eastAsia="仿宋_GB2312" w:hint="eastAsia"/>
          <w:sz w:val="32"/>
          <w:szCs w:val="32"/>
          <w:lang w:val="en-US" w:eastAsia="zh-CN"/>
        </w:rPr>
        <w:t>05</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年预算数为</w:t>
      </w:r>
      <w:r>
        <w:rPr>
          <w:rFonts w:ascii="仿宋_GB2312" w:eastAsia="仿宋_GB2312" w:hint="eastAsia"/>
          <w:sz w:val="32"/>
          <w:szCs w:val="32"/>
          <w:lang w:val="en-US" w:eastAsia="zh-CN"/>
        </w:rPr>
        <w:t>500960.62</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单位缴纳基本养老保险费。</w:t>
      </w:r>
    </w:p>
    <w:p>
      <w:pPr>
        <w:spacing w:line="560" w:lineRule="exact"/>
        <w:ind w:firstLineChars="200" w:firstLine="640"/>
        <w:rPr>
          <w:rFonts w:ascii="仿宋_GB2312" w:eastAsia="仿宋_GB2312"/>
          <w:sz w:val="32"/>
          <w:szCs w:val="32"/>
        </w:rPr>
      </w:pPr>
      <w:r>
        <w:rPr>
          <w:rFonts w:ascii="仿宋_GB2312" w:eastAsia="仿宋_GB2312" w:hint="eastAsia"/>
          <w:sz w:val="32"/>
          <w:szCs w:val="32"/>
          <w:lang w:val="en-US" w:eastAsia="zh-CN"/>
        </w:rPr>
        <w:t>3</w:t>
      </w:r>
      <w:r>
        <w:rPr>
          <w:rFonts w:ascii="仿宋_GB2312" w:eastAsia="仿宋_GB2312" w:hint="eastAsia"/>
          <w:sz w:val="32"/>
          <w:szCs w:val="32"/>
        </w:rPr>
        <w:t>.</w:t>
      </w:r>
      <w:r>
        <w:rPr>
          <w:rFonts w:ascii="仿宋_GB2312" w:eastAsia="仿宋_GB2312"/>
          <w:sz w:val="32"/>
          <w:szCs w:val="32"/>
        </w:rPr>
        <w:t>社会保障和就业支出（</w:t>
      </w:r>
      <w:r>
        <w:rPr>
          <w:rFonts w:ascii="仿宋_GB2312" w:eastAsia="仿宋_GB2312" w:hint="eastAsia"/>
          <w:sz w:val="32"/>
          <w:szCs w:val="32"/>
          <w:lang w:val="en-US" w:eastAsia="zh-CN"/>
        </w:rPr>
        <w:t>208</w:t>
      </w:r>
      <w:r>
        <w:rPr>
          <w:rFonts w:ascii="仿宋_GB2312" w:eastAsia="仿宋_GB2312"/>
          <w:sz w:val="32"/>
          <w:szCs w:val="32"/>
        </w:rPr>
        <w:t>）行政事业单位</w:t>
      </w:r>
      <w:r>
        <w:rPr>
          <w:rFonts w:ascii="仿宋_GB2312" w:eastAsia="仿宋_GB2312" w:hint="eastAsia"/>
          <w:sz w:val="32"/>
          <w:szCs w:val="32"/>
        </w:rPr>
        <w:t>养老支出</w:t>
      </w:r>
      <w:r>
        <w:rPr>
          <w:rFonts w:ascii="仿宋_GB2312" w:eastAsia="仿宋_GB2312"/>
          <w:sz w:val="32"/>
          <w:szCs w:val="32"/>
        </w:rPr>
        <w:t>（</w:t>
      </w:r>
      <w:r>
        <w:rPr>
          <w:rFonts w:ascii="仿宋_GB2312" w:eastAsia="仿宋_GB2312" w:hint="eastAsia"/>
          <w:sz w:val="32"/>
          <w:szCs w:val="32"/>
          <w:lang w:val="en-US" w:eastAsia="zh-CN"/>
        </w:rPr>
        <w:t>05</w:t>
      </w:r>
      <w:r>
        <w:rPr>
          <w:rFonts w:ascii="仿宋_GB2312" w:eastAsia="仿宋_GB2312"/>
          <w:sz w:val="32"/>
          <w:szCs w:val="32"/>
        </w:rPr>
        <w:t>）机关事业单位职业年金缴费支出（</w:t>
      </w:r>
      <w:r>
        <w:rPr>
          <w:rFonts w:ascii="仿宋_GB2312" w:eastAsia="仿宋_GB2312" w:hint="eastAsia"/>
          <w:sz w:val="32"/>
          <w:szCs w:val="32"/>
          <w:lang w:val="en-US" w:eastAsia="zh-CN"/>
        </w:rPr>
        <w:t>06</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年预算数为</w:t>
      </w:r>
      <w:r>
        <w:rPr>
          <w:rFonts w:ascii="仿宋_GB2312" w:eastAsia="仿宋_GB2312" w:hint="eastAsia"/>
          <w:sz w:val="32"/>
          <w:szCs w:val="32"/>
          <w:lang w:val="en-US" w:eastAsia="zh-CN"/>
        </w:rPr>
        <w:t>250480.22</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单位缴纳职业年金。</w:t>
      </w:r>
    </w:p>
    <w:p>
      <w:pPr>
        <w:spacing w:line="560" w:lineRule="exact"/>
        <w:ind w:firstLineChars="200" w:firstLine="640"/>
        <w:rPr>
          <w:rFonts w:ascii="仿宋_GB2312" w:eastAsia="仿宋_GB2312"/>
          <w:sz w:val="32"/>
          <w:szCs w:val="32"/>
        </w:rPr>
      </w:pPr>
      <w:r>
        <w:rPr>
          <w:rFonts w:ascii="仿宋_GB2312" w:eastAsia="仿宋_GB2312" w:hint="eastAsia"/>
          <w:sz w:val="32"/>
          <w:szCs w:val="32"/>
          <w:lang w:val="en-US" w:eastAsia="zh-CN"/>
        </w:rPr>
        <w:t>4</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lang w:val="en-US" w:eastAsia="zh-CN"/>
        </w:rPr>
        <w:t>210</w:t>
      </w:r>
      <w:r>
        <w:rPr>
          <w:rFonts w:ascii="仿宋_GB2312" w:eastAsia="仿宋_GB2312"/>
          <w:sz w:val="32"/>
          <w:szCs w:val="32"/>
        </w:rPr>
        <w:t>）行政事业单位医疗（</w:t>
      </w:r>
      <w:r>
        <w:rPr>
          <w:rFonts w:ascii="仿宋_GB2312" w:eastAsia="仿宋_GB2312" w:hint="eastAsia"/>
          <w:sz w:val="32"/>
          <w:szCs w:val="32"/>
          <w:lang w:val="en-US" w:eastAsia="zh-CN"/>
        </w:rPr>
        <w:t>11</w:t>
      </w:r>
      <w:r>
        <w:rPr>
          <w:rFonts w:ascii="仿宋_GB2312" w:eastAsia="仿宋_GB2312"/>
          <w:sz w:val="32"/>
          <w:szCs w:val="32"/>
        </w:rPr>
        <w:t>）事业单位医疗（</w:t>
      </w:r>
      <w:r>
        <w:rPr>
          <w:rFonts w:ascii="仿宋_GB2312" w:eastAsia="仿宋_GB2312" w:hint="eastAsia"/>
          <w:sz w:val="32"/>
          <w:szCs w:val="32"/>
          <w:lang w:val="en-US" w:eastAsia="zh-CN"/>
        </w:rPr>
        <w:t>02</w:t>
      </w:r>
      <w:r>
        <w:rPr>
          <w:rFonts w:ascii="仿宋_GB2312" w:eastAsia="仿宋_GB2312"/>
          <w:sz w:val="32"/>
          <w:szCs w:val="32"/>
        </w:rPr>
        <w:t>）2</w:t>
      </w:r>
      <w:r>
        <w:rPr>
          <w:rFonts w:ascii="仿宋_GB2312" w:eastAsia="仿宋_GB2312" w:hint="eastAsia"/>
          <w:sz w:val="32"/>
          <w:szCs w:val="32"/>
        </w:rPr>
        <w:t>02</w:t>
      </w:r>
      <w:r>
        <w:rPr>
          <w:rFonts w:ascii="仿宋_GB2312" w:eastAsia="仿宋_GB2312" w:hint="eastAsia"/>
          <w:sz w:val="32"/>
          <w:szCs w:val="32"/>
          <w:lang w:val="en-US" w:eastAsia="zh-CN"/>
        </w:rPr>
        <w:t>5</w:t>
      </w:r>
      <w:r>
        <w:rPr>
          <w:rFonts w:ascii="仿宋_GB2312" w:eastAsia="仿宋_GB2312"/>
          <w:sz w:val="32"/>
          <w:szCs w:val="32"/>
        </w:rPr>
        <w:t>年预算数为</w:t>
      </w:r>
      <w:r>
        <w:rPr>
          <w:rFonts w:ascii="仿宋_GB2312" w:eastAsia="仿宋_GB2312" w:hint="eastAsia"/>
          <w:sz w:val="32"/>
          <w:szCs w:val="32"/>
          <w:lang w:val="en-US" w:eastAsia="zh-CN"/>
        </w:rPr>
        <w:t>367472.57</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事业单位缴纳基本医疗保险。</w:t>
      </w:r>
    </w:p>
    <w:p>
      <w:pPr>
        <w:spacing w:line="560" w:lineRule="exact"/>
        <w:ind w:firstLineChars="200" w:firstLine="640"/>
        <w:rPr>
          <w:rFonts w:ascii="仿宋_GB2312" w:eastAsia="仿宋_GB2312"/>
          <w:sz w:val="32"/>
          <w:szCs w:val="32"/>
        </w:rPr>
      </w:pPr>
      <w:r>
        <w:rPr>
          <w:rFonts w:ascii="仿宋_GB2312" w:eastAsia="仿宋_GB2312" w:hint="eastAsia"/>
          <w:sz w:val="32"/>
          <w:szCs w:val="32"/>
          <w:lang w:val="en-US" w:eastAsia="zh-CN"/>
        </w:rPr>
        <w:t>5.</w:t>
      </w:r>
      <w:r>
        <w:rPr>
          <w:rFonts w:ascii="仿宋_GB2312" w:eastAsia="仿宋_GB2312"/>
          <w:sz w:val="32"/>
          <w:szCs w:val="32"/>
        </w:rPr>
        <w:t>住房保障</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lang w:val="en-US" w:eastAsia="zh-CN"/>
        </w:rPr>
        <w:t>221</w:t>
      </w:r>
      <w:r>
        <w:rPr>
          <w:rFonts w:ascii="仿宋_GB2312" w:eastAsia="仿宋_GB2312"/>
          <w:sz w:val="32"/>
          <w:szCs w:val="32"/>
        </w:rPr>
        <w:t>）住房改革</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lang w:val="en-US" w:eastAsia="zh-CN"/>
        </w:rPr>
        <w:t>02</w:t>
      </w:r>
      <w:r>
        <w:rPr>
          <w:rFonts w:ascii="仿宋_GB2312" w:eastAsia="仿宋_GB2312"/>
          <w:sz w:val="32"/>
          <w:szCs w:val="32"/>
        </w:rPr>
        <w:t>）住房公积金（</w:t>
      </w:r>
      <w:r>
        <w:rPr>
          <w:rFonts w:ascii="仿宋_GB2312" w:eastAsia="仿宋_GB2312" w:hint="eastAsia"/>
          <w:sz w:val="32"/>
          <w:szCs w:val="32"/>
          <w:lang w:val="en-US" w:eastAsia="zh-CN"/>
        </w:rPr>
        <w:t>01</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年预算数为</w:t>
      </w:r>
      <w:r>
        <w:rPr>
          <w:rFonts w:ascii="仿宋_GB2312" w:eastAsia="仿宋_GB2312" w:hint="eastAsia"/>
          <w:sz w:val="32"/>
          <w:szCs w:val="32"/>
          <w:lang w:val="en-US" w:eastAsia="zh-CN"/>
        </w:rPr>
        <w:t>574716.00</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单位为职工缴纳住房公积金。</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18"/>
        <w:spacing w:before="0" w:line="360" w:lineRule="auto"/>
        <w:ind w:firstLineChars="200" w:firstLine="640"/>
        <w:rPr>
          <w:rFonts w:cs="仿宋_GB2312"/>
          <w:kern w:val="2"/>
          <w:sz w:val="32"/>
          <w:szCs w:val="32"/>
        </w:rPr>
      </w:pPr>
      <w:r>
        <w:rPr>
          <w:rFonts w:cs="仿宋_GB2312" w:hint="eastAsia"/>
          <w:kern w:val="2"/>
          <w:sz w:val="32"/>
          <w:szCs w:val="32"/>
        </w:rPr>
        <w:t>202</w:t>
      </w:r>
      <w:r>
        <w:rPr>
          <w:rFonts w:cs="仿宋_GB2312" w:hint="eastAsia"/>
          <w:kern w:val="2"/>
          <w:sz w:val="32"/>
          <w:szCs w:val="32"/>
          <w:lang w:val="en-US" w:eastAsia="zh-CN"/>
        </w:rPr>
        <w:t>5</w:t>
      </w:r>
      <w:r>
        <w:rPr>
          <w:rFonts w:cs="仿宋_GB2312" w:hint="eastAsia"/>
          <w:kern w:val="2"/>
          <w:sz w:val="32"/>
          <w:szCs w:val="32"/>
        </w:rPr>
        <w:t>年一般公共预算基本支出</w:t>
      </w:r>
      <w:r>
        <w:rPr>
          <w:rFonts w:cs="仿宋_GB2312" w:hint="eastAsia"/>
          <w:kern w:val="2"/>
          <w:sz w:val="32"/>
          <w:szCs w:val="32"/>
          <w:lang w:val="en-US" w:eastAsia="zh-CN"/>
        </w:rPr>
        <w:t>6583680.24</w:t>
      </w:r>
      <w:r>
        <w:rPr>
          <w:rFonts w:cs="仿宋_GB2312" w:hint="eastAsia"/>
          <w:kern w:val="2"/>
          <w:sz w:val="32"/>
          <w:szCs w:val="32"/>
        </w:rPr>
        <w:t>元，其中：人员经费</w:t>
      </w:r>
      <w:r>
        <w:rPr>
          <w:rFonts w:cs="仿宋_GB2312" w:hint="eastAsia"/>
          <w:kern w:val="2"/>
          <w:sz w:val="32"/>
          <w:szCs w:val="32"/>
          <w:lang w:val="en-US" w:eastAsia="zh-CN"/>
        </w:rPr>
        <w:t>6079068.87</w:t>
      </w:r>
      <w:r>
        <w:rPr>
          <w:rFonts w:cs="仿宋_GB2312" w:hint="eastAsia"/>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8"/>
        <w:spacing w:before="0" w:line="360" w:lineRule="auto"/>
        <w:ind w:firstLineChars="200" w:firstLine="640"/>
        <w:rPr>
          <w:rFonts w:ascii="黑体" w:eastAsia="黑体"/>
          <w:sz w:val="32"/>
          <w:szCs w:val="32"/>
        </w:rPr>
      </w:pPr>
      <w:r>
        <w:rPr>
          <w:rFonts w:cs="仿宋_GB2312" w:hint="eastAsia"/>
          <w:kern w:val="2"/>
          <w:sz w:val="32"/>
          <w:szCs w:val="32"/>
        </w:rPr>
        <w:t>公用经费</w:t>
      </w:r>
      <w:r>
        <w:rPr>
          <w:rFonts w:cs="仿宋_GB2312" w:hint="eastAsia"/>
          <w:kern w:val="2"/>
          <w:sz w:val="32"/>
          <w:szCs w:val="32"/>
          <w:lang w:val="en-US" w:eastAsia="zh-CN"/>
        </w:rPr>
        <w:t>504611.37</w:t>
      </w:r>
      <w:r>
        <w:rPr>
          <w:rFonts w:cs="仿宋_GB2312" w:hint="eastAsia"/>
          <w:kern w:val="2"/>
          <w:sz w:val="32"/>
          <w:szCs w:val="32"/>
        </w:rPr>
        <w:t>元，主要包括：办公费、印刷费、手续费、水费、电费、邮电费、差旅费、维修（护）费、租赁费、会议费、培训费、劳务费、工会经费、福利费、其他交通工具运行维护费、其他商品和服务支出。</w:t>
      </w:r>
      <w:r>
        <w:rPr>
          <w:rFonts w:cs="仿宋_GB2312" w:hint="eastAsia"/>
          <w:sz w:val="32"/>
          <w:szCs w:val="32"/>
        </w:rPr>
        <w:br/>
      </w:r>
      <w:r>
        <w:rPr>
          <w:rFonts w:ascii="黑体" w:eastAsia="黑体" w:hint="eastAsia"/>
          <w:sz w:val="32"/>
          <w:szCs w:val="32"/>
        </w:rPr>
        <w:t xml:space="preserve">    七、“三公”经费财政拨款预算安排情况说明</w:t>
      </w:r>
    </w:p>
    <w:p>
      <w:pPr>
        <w:pStyle w:val="18"/>
        <w:spacing w:before="0" w:line="360" w:lineRule="auto"/>
        <w:ind w:firstLineChars="200" w:firstLine="640"/>
        <w:rPr>
          <w:rFonts w:cs="仿宋_GB2312" w:hint="eastAsia"/>
          <w:kern w:val="2"/>
          <w:sz w:val="32"/>
          <w:szCs w:val="32"/>
          <w:highlight w:val="auto"/>
        </w:rPr>
      </w:pPr>
      <w:r>
        <w:rPr>
          <w:rFonts w:cs="仿宋_GB2312" w:hint="eastAsia"/>
          <w:kern w:val="2"/>
          <w:sz w:val="32"/>
          <w:szCs w:val="32"/>
        </w:rPr>
        <w:t>202</w:t>
      </w:r>
      <w:r>
        <w:rPr>
          <w:rFonts w:cs="仿宋_GB2312" w:hint="eastAsia"/>
          <w:kern w:val="2"/>
          <w:sz w:val="32"/>
          <w:szCs w:val="32"/>
          <w:lang w:val="en-US" w:eastAsia="zh-CN"/>
        </w:rPr>
        <w:t>5</w:t>
      </w:r>
      <w:r>
        <w:rPr>
          <w:rFonts w:cs="仿宋_GB2312" w:hint="eastAsia"/>
          <w:kern w:val="2"/>
          <w:sz w:val="32"/>
          <w:szCs w:val="32"/>
        </w:rPr>
        <w:t>年“三公”经费财政拨款预算数</w:t>
      </w:r>
      <w:r>
        <w:rPr>
          <w:rFonts w:cs="仿宋_GB2312" w:hint="eastAsia"/>
          <w:kern w:val="2"/>
          <w:sz w:val="32"/>
          <w:szCs w:val="32"/>
          <w:lang w:val="en-US" w:eastAsia="zh-CN"/>
        </w:rPr>
        <w:t>46480.00</w:t>
      </w:r>
      <w:r>
        <w:rPr>
          <w:rFonts w:cs="仿宋_GB2312" w:hint="eastAsia"/>
          <w:kern w:val="2"/>
          <w:sz w:val="32"/>
          <w:szCs w:val="32"/>
        </w:rPr>
        <w:t>元，其中：</w:t>
      </w:r>
      <w:r>
        <w:rPr>
          <w:sz w:val="32"/>
          <w:szCs w:val="32"/>
          <w:highlight w:val="auto"/>
        </w:rPr>
        <w:t>无因公出国（境）经费，</w:t>
      </w:r>
      <w:r>
        <w:rPr>
          <w:rFonts w:cs="仿宋_GB2312" w:hint="eastAsia"/>
          <w:kern w:val="2"/>
          <w:sz w:val="32"/>
          <w:szCs w:val="32"/>
          <w:highlight w:val="auto"/>
        </w:rPr>
        <w:t>公务接待费</w:t>
      </w:r>
      <w:r>
        <w:rPr>
          <w:rFonts w:cs="仿宋_GB2312" w:hint="eastAsia"/>
          <w:kern w:val="2"/>
          <w:sz w:val="32"/>
          <w:szCs w:val="32"/>
          <w:lang w:val="en-US" w:eastAsia="zh-CN"/>
          <w:highlight w:val="auto"/>
        </w:rPr>
        <w:t>6480.00</w:t>
      </w:r>
      <w:r>
        <w:rPr>
          <w:rFonts w:cs="仿宋_GB2312" w:hint="eastAsia"/>
          <w:kern w:val="2"/>
          <w:sz w:val="32"/>
          <w:szCs w:val="32"/>
          <w:highlight w:val="auto"/>
        </w:rPr>
        <w:t>元，公务用车购置及运行维护费</w:t>
      </w:r>
      <w:r>
        <w:rPr>
          <w:rFonts w:cs="仿宋_GB2312" w:hint="eastAsia"/>
          <w:kern w:val="2"/>
          <w:sz w:val="32"/>
          <w:szCs w:val="32"/>
          <w:lang w:val="en-US" w:eastAsia="zh-CN"/>
          <w:highlight w:val="auto"/>
        </w:rPr>
        <w:t>40000.00</w:t>
      </w:r>
      <w:r>
        <w:rPr>
          <w:rFonts w:cs="仿宋_GB2312" w:hint="eastAsia"/>
          <w:kern w:val="2"/>
          <w:sz w:val="32"/>
          <w:szCs w:val="32"/>
          <w:highlight w:val="auto"/>
        </w:rPr>
        <w:t>元。</w:t>
      </w:r>
    </w:p>
    <w:p>
      <w:pPr>
        <w:pStyle w:val="18"/>
        <w:spacing w:before="0" w:line="360" w:lineRule="auto"/>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w:t>
      </w:r>
      <w:r>
        <w:rPr>
          <w:rFonts w:hint="eastAsia"/>
          <w:sz w:val="32"/>
          <w:szCs w:val="32"/>
          <w:lang w:val="en-US" w:eastAsia="zh-CN"/>
        </w:rPr>
        <w:t>5</w:t>
      </w:r>
      <w:r>
        <w:rPr>
          <w:rFonts w:ascii="仿宋_GB2312" w:eastAsia="仿宋_GB2312"/>
          <w:sz w:val="32"/>
          <w:szCs w:val="32"/>
        </w:rPr>
        <w:t>年无因公出国（境）经费</w:t>
      </w:r>
      <w:r>
        <w:rPr>
          <w:rFonts w:ascii="仿宋_GB2312" w:eastAsia="仿宋_GB2312" w:cs="Times New Roman" w:hint="eastAsia"/>
          <w:kern w:val="2"/>
          <w:sz w:val="32"/>
          <w:szCs w:val="32"/>
          <w:lang w:val="en-US" w:eastAsia="zh-CN" w:bidi="ar-SA"/>
        </w:rPr>
        <w:t>，较202</w:t>
      </w:r>
      <w:r>
        <w:rPr>
          <w:rFonts w:cs="Times New Roman" w:hint="eastAsia"/>
          <w:kern w:val="2"/>
          <w:sz w:val="32"/>
          <w:szCs w:val="32"/>
          <w:lang w:val="en-US" w:eastAsia="zh-CN" w:bidi="ar-SA"/>
        </w:rPr>
        <w:t>4</w:t>
      </w:r>
      <w:r>
        <w:rPr>
          <w:rFonts w:ascii="仿宋_GB2312" w:eastAsia="仿宋_GB2312" w:cs="Times New Roman" w:hint="eastAsia"/>
          <w:kern w:val="2"/>
          <w:sz w:val="32"/>
          <w:szCs w:val="32"/>
          <w:lang w:val="en-US" w:eastAsia="zh-CN" w:bidi="ar-SA"/>
        </w:rPr>
        <w:t>年比无变化</w:t>
      </w:r>
      <w:r>
        <w:rPr>
          <w:rFonts w:ascii="仿宋_GB2312" w:eastAsia="仿宋_GB2312"/>
          <w:sz w:val="32"/>
          <w:szCs w:val="32"/>
        </w:rPr>
        <w:t>。</w:t>
      </w:r>
    </w:p>
    <w:p>
      <w:pPr>
        <w:pStyle w:val="18"/>
        <w:spacing w:before="0" w:line="360" w:lineRule="auto"/>
        <w:ind w:firstLineChars="200" w:firstLine="640"/>
        <w:rPr>
          <w:rFonts w:hint="eastAsia"/>
          <w:sz w:val="32"/>
          <w:szCs w:val="32"/>
          <w:lang w:val="en-US" w:eastAsia="zh-CN"/>
        </w:rPr>
      </w:pPr>
      <w:r>
        <w:rPr>
          <w:rFonts w:cs="仿宋_GB2312" w:hint="eastAsia"/>
          <w:kern w:val="2"/>
          <w:sz w:val="32"/>
          <w:szCs w:val="32"/>
        </w:rPr>
        <w:t>（二）</w:t>
      </w:r>
      <w:r>
        <w:rPr>
          <w:rFonts w:cs="仿宋_GB2312" w:hint="eastAsia"/>
          <w:color w:val="000000"/>
          <w:kern w:val="2"/>
          <w:sz w:val="32"/>
          <w:szCs w:val="32"/>
        </w:rPr>
        <w:t>202</w:t>
      </w:r>
      <w:r>
        <w:rPr>
          <w:rFonts w:cs="仿宋_GB2312" w:hint="eastAsia"/>
          <w:color w:val="000000"/>
          <w:kern w:val="2"/>
          <w:sz w:val="32"/>
          <w:szCs w:val="32"/>
          <w:lang w:val="en-US" w:eastAsia="zh-CN"/>
        </w:rPr>
        <w:t>5</w:t>
      </w:r>
      <w:r>
        <w:rPr>
          <w:rFonts w:cs="仿宋_GB2312" w:hint="eastAsia"/>
          <w:color w:val="000000"/>
          <w:kern w:val="2"/>
          <w:sz w:val="32"/>
          <w:szCs w:val="32"/>
        </w:rPr>
        <w:t>年公务接待经费</w:t>
      </w:r>
      <w:r>
        <w:rPr>
          <w:rFonts w:cs="仿宋_GB2312" w:hint="eastAsia"/>
          <w:color w:val="000000"/>
          <w:kern w:val="2"/>
          <w:sz w:val="32"/>
          <w:szCs w:val="32"/>
          <w:lang w:val="en-US" w:eastAsia="zh-CN"/>
        </w:rPr>
        <w:t>6480.00</w:t>
      </w:r>
      <w:r>
        <w:rPr>
          <w:rFonts w:cs="仿宋_GB2312" w:hint="eastAsia"/>
          <w:color w:val="000000"/>
          <w:kern w:val="2"/>
          <w:sz w:val="32"/>
          <w:szCs w:val="32"/>
        </w:rPr>
        <w:t>元。</w:t>
      </w:r>
      <w:r>
        <w:rPr>
          <w:rFonts w:cs="仿宋_GB2312" w:hint="eastAsia"/>
          <w:color w:val="000000"/>
          <w:kern w:val="2"/>
          <w:sz w:val="32"/>
          <w:szCs w:val="32"/>
          <w:lang w:val="en-US" w:eastAsia="zh-CN"/>
        </w:rPr>
        <w:t>比</w:t>
      </w:r>
      <w:r>
        <w:rPr>
          <w:rFonts w:cs="仿宋_GB2312" w:hint="eastAsia"/>
          <w:color w:val="000000"/>
          <w:kern w:val="2"/>
          <w:sz w:val="32"/>
          <w:szCs w:val="32"/>
        </w:rPr>
        <w:t>202</w:t>
      </w:r>
      <w:r>
        <w:rPr>
          <w:rFonts w:cs="仿宋_GB2312" w:hint="eastAsia"/>
          <w:color w:val="000000"/>
          <w:kern w:val="2"/>
          <w:sz w:val="32"/>
          <w:szCs w:val="32"/>
          <w:lang w:val="en-US" w:eastAsia="zh-CN"/>
        </w:rPr>
        <w:t>4</w:t>
      </w:r>
      <w:r>
        <w:rPr>
          <w:rFonts w:cs="仿宋_GB2312" w:hint="eastAsia"/>
          <w:color w:val="000000"/>
          <w:kern w:val="2"/>
          <w:sz w:val="32"/>
          <w:szCs w:val="32"/>
        </w:rPr>
        <w:t>年预算经费</w:t>
      </w:r>
      <w:r>
        <w:rPr>
          <w:rFonts w:cs="宋体" w:hint="eastAsia"/>
          <w:sz w:val="32"/>
          <w:szCs w:val="32"/>
        </w:rPr>
        <w:t>增加</w:t>
      </w:r>
      <w:r>
        <w:rPr>
          <w:rFonts w:cs="宋体" w:hint="eastAsia"/>
          <w:sz w:val="32"/>
          <w:szCs w:val="32"/>
          <w:lang w:val="en-US" w:eastAsia="zh-CN"/>
        </w:rPr>
        <w:t>400.00</w:t>
      </w:r>
      <w:r>
        <w:rPr>
          <w:rFonts w:cs="仿宋_GB2312" w:hint="eastAsia"/>
          <w:color w:val="000000"/>
          <w:kern w:val="2"/>
          <w:sz w:val="32"/>
          <w:szCs w:val="32"/>
        </w:rPr>
        <w:t>元，</w:t>
      </w:r>
      <w:r>
        <w:rPr>
          <w:rFonts w:cs="宋体" w:hint="eastAsia"/>
          <w:sz w:val="32"/>
          <w:szCs w:val="32"/>
        </w:rPr>
        <w:t>增长</w:t>
      </w:r>
      <w:r>
        <w:rPr>
          <w:rFonts w:cs="宋体" w:hint="eastAsia"/>
          <w:sz w:val="32"/>
          <w:szCs w:val="32"/>
          <w:lang w:val="en-US" w:eastAsia="zh-CN"/>
        </w:rPr>
        <w:t>6.58</w:t>
      </w:r>
      <w:r>
        <w:rPr>
          <w:rFonts w:cs="仿宋_GB2312" w:hint="eastAsia"/>
          <w:color w:val="000000"/>
          <w:kern w:val="2"/>
          <w:sz w:val="32"/>
          <w:szCs w:val="32"/>
        </w:rPr>
        <w:t>%，</w:t>
      </w:r>
      <w:r>
        <w:rPr>
          <w:sz w:val="32"/>
          <w:szCs w:val="32"/>
        </w:rPr>
        <w:t>主要原因是：</w:t>
      </w:r>
      <w:r>
        <w:rPr>
          <w:rFonts w:ascii="仿宋_GB2312" w:eastAsia="仿宋_GB2312" w:hint="eastAsia"/>
          <w:sz w:val="32"/>
          <w:szCs w:val="32"/>
          <w:lang w:val="en-US" w:eastAsia="zh-CN"/>
        </w:rPr>
        <w:t>人员</w:t>
      </w:r>
      <w:r>
        <w:rPr>
          <w:rFonts w:hint="eastAsia"/>
          <w:sz w:val="32"/>
          <w:szCs w:val="32"/>
          <w:lang w:val="en-US" w:eastAsia="zh-CN"/>
        </w:rPr>
        <w:t>公用经费增加，相关人均经费增加。</w:t>
      </w:r>
    </w:p>
    <w:p>
      <w:pPr>
        <w:pStyle w:val="18"/>
        <w:spacing w:before="0" w:line="360" w:lineRule="auto"/>
        <w:ind w:firstLineChars="200" w:firstLine="640"/>
        <w:rPr>
          <w:rFonts w:cs="仿宋_GB2312" w:hint="eastAsia"/>
          <w:color w:val="000000"/>
          <w:kern w:val="2"/>
          <w:sz w:val="32"/>
          <w:szCs w:val="32"/>
        </w:rPr>
      </w:pPr>
      <w:r>
        <w:rPr>
          <w:rFonts w:cs="仿宋_GB2312" w:hint="eastAsia"/>
          <w:color w:val="000000"/>
          <w:kern w:val="2"/>
          <w:sz w:val="32"/>
          <w:szCs w:val="32"/>
        </w:rPr>
        <w:t>（三）202</w:t>
      </w:r>
      <w:r>
        <w:rPr>
          <w:rFonts w:cs="仿宋_GB2312" w:hint="eastAsia"/>
          <w:color w:val="000000"/>
          <w:kern w:val="2"/>
          <w:sz w:val="32"/>
          <w:szCs w:val="32"/>
          <w:lang w:val="en-US" w:eastAsia="zh-CN"/>
        </w:rPr>
        <w:t>5</w:t>
      </w:r>
      <w:r>
        <w:rPr>
          <w:rFonts w:cs="仿宋_GB2312" w:hint="eastAsia"/>
          <w:color w:val="000000"/>
          <w:kern w:val="2"/>
          <w:sz w:val="32"/>
          <w:szCs w:val="32"/>
        </w:rPr>
        <w:t>年公务用车购置及运行维护费</w:t>
      </w:r>
      <w:r>
        <w:rPr>
          <w:rFonts w:cs="仿宋_GB2312" w:hint="eastAsia"/>
          <w:color w:val="000000"/>
          <w:kern w:val="2"/>
          <w:sz w:val="32"/>
          <w:szCs w:val="32"/>
          <w:lang w:val="en-US" w:eastAsia="zh-CN"/>
        </w:rPr>
        <w:t>40000.00</w:t>
      </w:r>
      <w:r>
        <w:rPr>
          <w:rFonts w:cs="仿宋_GB2312" w:hint="eastAsia"/>
          <w:color w:val="000000"/>
          <w:kern w:val="2"/>
          <w:sz w:val="32"/>
          <w:szCs w:val="32"/>
        </w:rPr>
        <w:t>元</w:t>
      </w:r>
      <w:r>
        <w:rPr>
          <w:rFonts w:cs="仿宋_GB2312" w:hint="eastAsia"/>
          <w:color w:val="000000"/>
          <w:kern w:val="2"/>
          <w:sz w:val="32"/>
          <w:szCs w:val="32"/>
          <w:lang w:eastAsia="zh-CN"/>
        </w:rPr>
        <w:t>，与</w:t>
      </w:r>
      <w:r>
        <w:rPr>
          <w:rFonts w:cs="仿宋_GB2312" w:hint="eastAsia"/>
          <w:color w:val="000000"/>
          <w:kern w:val="2"/>
          <w:sz w:val="32"/>
          <w:szCs w:val="32"/>
          <w:lang w:val="en-US" w:eastAsia="zh-CN"/>
        </w:rPr>
        <w:t>2024年持平。</w:t>
      </w:r>
      <w:r>
        <w:rPr>
          <w:rFonts w:cs="仿宋_GB2312" w:hint="eastAsia"/>
          <w:kern w:val="2"/>
          <w:sz w:val="32"/>
          <w:szCs w:val="32"/>
          <w:lang w:val="en-US" w:eastAsia="zh-CN"/>
        </w:rPr>
        <w:t>其中：公务用车购置费0元，</w:t>
      </w:r>
      <w:r>
        <w:rPr>
          <w:rFonts w:cs="仿宋_GB2312" w:hint="eastAsia"/>
          <w:color w:val="000000"/>
          <w:kern w:val="2"/>
          <w:sz w:val="32"/>
          <w:szCs w:val="32"/>
          <w:lang w:eastAsia="zh-CN"/>
        </w:rPr>
        <w:t>与</w:t>
      </w:r>
      <w:r>
        <w:rPr>
          <w:rFonts w:cs="仿宋_GB2312" w:hint="eastAsia"/>
          <w:color w:val="000000"/>
          <w:kern w:val="2"/>
          <w:sz w:val="32"/>
          <w:szCs w:val="32"/>
          <w:lang w:val="en-US" w:eastAsia="zh-CN"/>
        </w:rPr>
        <w:t>2024年持平;</w:t>
      </w:r>
      <w:r>
        <w:rPr>
          <w:rFonts w:cs="仿宋_GB2312" w:hint="eastAsia"/>
          <w:kern w:val="2"/>
          <w:sz w:val="32"/>
          <w:szCs w:val="32"/>
          <w:lang w:val="en-US" w:eastAsia="zh-CN"/>
        </w:rPr>
        <w:t>公务用车运行费40000.00元</w:t>
      </w:r>
      <w:r>
        <w:rPr>
          <w:rFonts w:cs="仿宋_GB2312" w:hint="eastAsia"/>
          <w:color w:val="000000"/>
          <w:kern w:val="2"/>
          <w:sz w:val="32"/>
          <w:szCs w:val="32"/>
          <w:lang w:eastAsia="zh-CN"/>
        </w:rPr>
        <w:t>，与</w:t>
      </w:r>
      <w:r>
        <w:rPr>
          <w:rFonts w:cs="仿宋_GB2312" w:hint="eastAsia"/>
          <w:color w:val="000000"/>
          <w:kern w:val="2"/>
          <w:sz w:val="32"/>
          <w:szCs w:val="32"/>
          <w:lang w:val="en-US" w:eastAsia="zh-CN"/>
        </w:rPr>
        <w:t>2024年持平</w:t>
      </w:r>
      <w:r>
        <w:rPr>
          <w:rFonts w:cs="仿宋_GB2312" w:hint="eastAsia"/>
          <w:color w:val="000000"/>
          <w:kern w:val="2"/>
          <w:sz w:val="32"/>
          <w:szCs w:val="32"/>
        </w:rPr>
        <w:t>。</w:t>
      </w:r>
    </w:p>
    <w:p>
      <w:pPr>
        <w:pStyle w:val="18"/>
        <w:spacing w:before="0" w:line="360" w:lineRule="auto"/>
        <w:ind w:firstLineChars="200" w:firstLine="640"/>
        <w:rPr>
          <w:rFonts w:eastAsia="仿宋_GB2312" w:cs="仿宋_GB2312" w:hint="eastAsia"/>
          <w:color w:val="000000"/>
          <w:kern w:val="2"/>
          <w:sz w:val="32"/>
          <w:szCs w:val="32"/>
          <w:lang w:val="en-US" w:eastAsia="zh-CN"/>
        </w:rPr>
      </w:pPr>
      <w:r>
        <w:rPr>
          <w:rFonts w:cs="仿宋_GB2312" w:hint="eastAsia"/>
          <w:color w:val="000000"/>
          <w:kern w:val="2"/>
          <w:sz w:val="32"/>
          <w:szCs w:val="32"/>
          <w:lang w:val="en-US" w:eastAsia="zh-CN"/>
        </w:rPr>
        <w:t>无政府性基金预算安排“三公”经费。</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18"/>
        <w:spacing w:before="0" w:line="360" w:lineRule="auto"/>
        <w:ind w:firstLineChars="200" w:firstLine="64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pStyle w:val="18"/>
        <w:spacing w:before="0" w:line="360" w:lineRule="auto"/>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w:t>
      </w:r>
      <w:r>
        <w:rPr>
          <w:rFonts w:hint="eastAsia"/>
          <w:sz w:val="32"/>
          <w:szCs w:val="32"/>
          <w:lang w:eastAsia="zh-CN"/>
        </w:rPr>
        <w:t>与</w:t>
      </w:r>
      <w:r>
        <w:rPr>
          <w:rFonts w:hint="eastAsia"/>
          <w:sz w:val="32"/>
          <w:szCs w:val="32"/>
          <w:lang w:val="en-US" w:eastAsia="zh-CN"/>
        </w:rPr>
        <w:t>2024年比无变化</w:t>
      </w:r>
      <w:r>
        <w:rPr>
          <w:rFonts w:ascii="仿宋_GB2312" w:eastAsia="仿宋_GB2312"/>
          <w:sz w:val="32"/>
          <w:szCs w:val="32"/>
        </w:rPr>
        <w:t>。</w:t>
      </w:r>
    </w:p>
    <w:p>
      <w:pPr>
        <w:pStyle w:val="18"/>
        <w:spacing w:before="0" w:line="360" w:lineRule="auto"/>
        <w:ind w:firstLineChars="200" w:firstLine="640"/>
        <w:rPr>
          <w:rFonts w:cs="仿宋_GB2312"/>
          <w:kern w:val="2"/>
          <w:sz w:val="32"/>
          <w:szCs w:val="32"/>
        </w:rPr>
      </w:pPr>
      <w:r>
        <w:rPr>
          <w:rFonts w:ascii="楷体_GB2312" w:eastAsia="楷体_GB2312" w:cs="仿宋_GB2312" w:hint="eastAsia"/>
          <w:b/>
          <w:kern w:val="2"/>
          <w:sz w:val="32"/>
          <w:szCs w:val="32"/>
        </w:rPr>
        <w:t>（二）政府采购情况</w:t>
        <w:br/>
      </w:r>
      <w:r>
        <w:rPr>
          <w:rFonts w:cs="仿宋_GB2312" w:hint="eastAsia"/>
          <w:kern w:val="2"/>
          <w:sz w:val="32"/>
          <w:szCs w:val="32"/>
        </w:rPr>
        <w:t>　</w:t>
      </w:r>
      <w:r>
        <w:rPr>
          <w:rFonts w:cs="仿宋_GB2312" w:hint="eastAsia"/>
          <w:color w:val="000000"/>
          <w:kern w:val="2"/>
          <w:sz w:val="32"/>
          <w:szCs w:val="32"/>
        </w:rPr>
        <w:t>　202</w:t>
      </w:r>
      <w:r>
        <w:rPr>
          <w:rFonts w:cs="仿宋_GB2312" w:hint="eastAsia"/>
          <w:color w:val="000000"/>
          <w:kern w:val="2"/>
          <w:sz w:val="32"/>
          <w:szCs w:val="32"/>
          <w:lang w:val="en-US" w:eastAsia="zh-CN"/>
        </w:rPr>
        <w:t>5</w:t>
      </w:r>
      <w:r>
        <w:rPr>
          <w:rFonts w:cs="仿宋_GB2312" w:hint="eastAsia"/>
          <w:color w:val="000000"/>
          <w:kern w:val="2"/>
          <w:sz w:val="32"/>
          <w:szCs w:val="32"/>
        </w:rPr>
        <w:t>年</w:t>
      </w:r>
      <w:r>
        <w:rPr>
          <w:rFonts w:cs="仿宋_GB2312" w:hint="eastAsia"/>
          <w:color w:val="000000"/>
          <w:kern w:val="2"/>
          <w:sz w:val="32"/>
          <w:szCs w:val="32"/>
          <w:lang w:eastAsia="zh-CN"/>
        </w:rPr>
        <w:t>，</w:t>
      </w:r>
      <w:r>
        <w:rPr>
          <w:rFonts w:ascii="仿宋_GB2312" w:eastAsia="仿宋_GB2312" w:hint="eastAsia"/>
          <w:sz w:val="32"/>
          <w:szCs w:val="32"/>
          <w:lang w:eastAsia="zh-CN"/>
        </w:rPr>
        <w:t>茂县融媒体中心未</w:t>
      </w:r>
      <w:r>
        <w:rPr>
          <w:rFonts w:ascii="仿宋_GB2312" w:eastAsia="仿宋_GB2312"/>
          <w:sz w:val="32"/>
          <w:szCs w:val="32"/>
          <w:lang w:eastAsia="zh-CN"/>
        </w:rPr>
        <w:t>安排政府采购预算。</w:t>
      </w:r>
    </w:p>
    <w:p>
      <w:pPr>
        <w:pStyle w:val="18"/>
        <w:spacing w:before="0" w:line="360" w:lineRule="auto"/>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rPr>
          <w:rFonts w:ascii="楷体_GB2312" w:eastAsia="楷体_GB2312" w:cs="仿宋_GB2312" w:hint="eastAsia"/>
          <w:b/>
          <w:sz w:val="32"/>
          <w:szCs w:val="32"/>
        </w:rPr>
      </w:pPr>
      <w:r>
        <w:rPr>
          <w:rFonts w:ascii="仿宋_GB2312" w:eastAsia="仿宋_GB2312"/>
          <w:sz w:val="32"/>
          <w:szCs w:val="32"/>
        </w:rPr>
        <w:t>截止20</w:t>
      </w:r>
      <w:r>
        <w:rPr>
          <w:rFonts w:ascii="仿宋_GB2312" w:eastAsia="仿宋_GB2312" w:hint="eastAsia"/>
          <w:sz w:val="32"/>
          <w:szCs w:val="32"/>
        </w:rPr>
        <w:t>2</w:t>
      </w:r>
      <w:r>
        <w:rPr>
          <w:rFonts w:ascii="仿宋_GB2312" w:eastAsia="仿宋_GB2312" w:hint="eastAsia"/>
          <w:sz w:val="32"/>
          <w:szCs w:val="32"/>
          <w:lang w:val="en-US" w:eastAsia="zh-CN"/>
        </w:rPr>
        <w:t>4</w:t>
      </w:r>
      <w:r>
        <w:rPr>
          <w:rFonts w:ascii="仿宋_GB2312" w:eastAsia="仿宋_GB2312"/>
          <w:sz w:val="32"/>
          <w:szCs w:val="32"/>
        </w:rPr>
        <w:t>年12月31日，</w:t>
      </w:r>
      <w:r>
        <w:rPr>
          <w:rFonts w:ascii="仿宋_GB2312" w:eastAsia="仿宋_GB2312" w:hint="eastAsia"/>
          <w:sz w:val="32"/>
          <w:szCs w:val="32"/>
        </w:rPr>
        <w:t>我单位</w:t>
      </w:r>
      <w:r>
        <w:rPr>
          <w:rFonts w:ascii="仿宋_GB2312" w:eastAsia="仿宋_GB2312"/>
          <w:sz w:val="32"/>
          <w:szCs w:val="32"/>
        </w:rPr>
        <w:t>固定资产总额</w:t>
      </w:r>
      <w:r>
        <w:rPr>
          <w:rFonts w:ascii="仿宋_GB2312" w:eastAsia="仿宋_GB2312" w:hint="eastAsia"/>
          <w:sz w:val="32"/>
          <w:szCs w:val="32"/>
          <w:lang w:val="en-US" w:eastAsia="zh-CN"/>
        </w:rPr>
        <w:t>82486245.93</w:t>
      </w:r>
      <w:r>
        <w:rPr>
          <w:rFonts w:ascii="仿宋_GB2312" w:eastAsia="仿宋_GB2312"/>
          <w:sz w:val="32"/>
          <w:szCs w:val="32"/>
        </w:rPr>
        <w:t>元，其中：房屋</w:t>
      </w:r>
      <w:r>
        <w:rPr>
          <w:rFonts w:ascii="仿宋_GB2312" w:eastAsia="仿宋_GB2312" w:hint="eastAsia"/>
          <w:color w:val="auto"/>
          <w:sz w:val="32"/>
          <w:szCs w:val="32"/>
          <w:lang w:val="en-US" w:eastAsia="zh-CN"/>
        </w:rPr>
        <w:t>8435.00</w:t>
      </w:r>
      <w:r>
        <w:rPr>
          <w:rFonts w:ascii="仿宋_GB2312" w:eastAsia="仿宋_GB2312"/>
          <w:sz w:val="32"/>
          <w:szCs w:val="32"/>
        </w:rPr>
        <w:t>平方米，价值</w:t>
      </w:r>
      <w:r>
        <w:rPr>
          <w:rFonts w:ascii="仿宋_GB2312" w:eastAsia="仿宋_GB2312" w:hint="eastAsia"/>
          <w:sz w:val="32"/>
          <w:szCs w:val="32"/>
          <w:lang w:val="en-US" w:eastAsia="zh-CN"/>
        </w:rPr>
        <w:t>30750951.87</w:t>
      </w:r>
      <w:r>
        <w:rPr>
          <w:rFonts w:ascii="仿宋_GB2312" w:eastAsia="仿宋_GB2312"/>
          <w:sz w:val="32"/>
          <w:szCs w:val="32"/>
        </w:rPr>
        <w:t>元；公务用车</w:t>
      </w:r>
      <w:r>
        <w:rPr>
          <w:rFonts w:ascii="仿宋_GB2312" w:eastAsia="仿宋_GB2312" w:hint="eastAsia"/>
          <w:sz w:val="32"/>
          <w:szCs w:val="32"/>
          <w:lang w:val="en-US" w:eastAsia="zh-CN"/>
        </w:rPr>
        <w:t>6</w:t>
      </w:r>
      <w:r>
        <w:rPr>
          <w:rFonts w:ascii="仿宋_GB2312" w:eastAsia="仿宋_GB2312"/>
          <w:sz w:val="32"/>
          <w:szCs w:val="32"/>
        </w:rPr>
        <w:t>辆，价值</w:t>
      </w:r>
      <w:r>
        <w:rPr>
          <w:rFonts w:ascii="仿宋_GB2312" w:eastAsia="仿宋_GB2312" w:hint="eastAsia"/>
          <w:sz w:val="32"/>
          <w:szCs w:val="32"/>
          <w:lang w:val="en-US" w:eastAsia="zh-CN"/>
        </w:rPr>
        <w:t>1146590.75</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其他固定资产</w:t>
      </w:r>
      <w:r>
        <w:rPr>
          <w:rFonts w:ascii="仿宋_GB2312" w:eastAsia="仿宋_GB2312" w:hint="eastAsia"/>
          <w:sz w:val="32"/>
          <w:szCs w:val="32"/>
          <w:lang w:val="en-US" w:eastAsia="zh-CN"/>
        </w:rPr>
        <w:t>50588703.31</w:t>
      </w:r>
      <w:r>
        <w:rPr>
          <w:rFonts w:ascii="仿宋_GB2312" w:eastAsia="仿宋_GB2312"/>
          <w:sz w:val="32"/>
          <w:szCs w:val="32"/>
        </w:rPr>
        <w:t>元。</w:t>
      </w:r>
    </w:p>
    <w:p>
      <w:pPr>
        <w:spacing w:line="560" w:lineRule="exact"/>
        <w:ind w:firstLineChars="200" w:firstLine="640"/>
      </w:pPr>
      <w:r>
        <w:rPr>
          <w:rFonts w:ascii="楷体_GB2312" w:eastAsia="楷体_GB2312" w:cs="仿宋_GB2312" w:hint="eastAsia"/>
          <w:b/>
          <w:sz w:val="32"/>
          <w:szCs w:val="32"/>
        </w:rPr>
        <w:t>（四）绩效目标设置情况</w:t>
        <w:br/>
      </w:r>
      <w:r>
        <w:rPr>
          <w:rFonts w:cs="仿宋_GB2312" w:hint="eastAsia"/>
          <w:color w:val="auto"/>
          <w:sz w:val="32"/>
          <w:szCs w:val="32"/>
        </w:rPr>
        <w:t>　</w:t>
      </w:r>
      <w:r>
        <w:rPr>
          <w:rFonts w:cs="仿宋_GB2312" w:hint="eastAsia"/>
          <w:color w:val="FF0000"/>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5</w:t>
      </w:r>
      <w:r>
        <w:rPr>
          <w:rFonts w:ascii="仿宋_GB2312" w:eastAsia="仿宋_GB2312" w:hint="eastAsia"/>
          <w:sz w:val="32"/>
          <w:szCs w:val="32"/>
        </w:rPr>
        <w:t xml:space="preserve">年项目支出均按要求实行绩效目标管理，涉及项目   </w:t>
      </w:r>
      <w:r>
        <w:rPr>
          <w:rFonts w:ascii="仿宋_GB2312" w:eastAsia="仿宋_GB2312" w:hint="eastAsia"/>
          <w:sz w:val="32"/>
          <w:szCs w:val="32"/>
          <w:lang w:val="en-US" w:eastAsia="zh-CN"/>
        </w:rPr>
        <w:t>0</w:t>
      </w:r>
      <w:r>
        <w:rPr>
          <w:rFonts w:ascii="仿宋_GB2312" w:eastAsia="仿宋_GB2312" w:hint="eastAsia"/>
          <w:sz w:val="32"/>
          <w:szCs w:val="32"/>
        </w:rPr>
        <w:t>个，一般公共预算当年拨款</w:t>
      </w:r>
      <w:r>
        <w:rPr>
          <w:rFonts w:ascii="仿宋_GB2312" w:eastAsia="仿宋_GB2312" w:hint="eastAsia"/>
          <w:sz w:val="32"/>
          <w:szCs w:val="32"/>
          <w:lang w:val="en-US" w:eastAsia="zh-CN"/>
        </w:rPr>
        <w:t>0</w:t>
      </w:r>
      <w:r>
        <w:rPr>
          <w:rFonts w:ascii="仿宋_GB2312" w:eastAsia="仿宋_GB2312" w:hint="eastAsia"/>
          <w:sz w:val="32"/>
          <w:szCs w:val="32"/>
        </w:rPr>
        <w:t>元。</w:t>
      </w:r>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p>
      <w:pPr>
        <w:ind w:firstLineChars="200" w:firstLine="640"/>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附件：茂县融媒体中心2025年部门预算公开表</w:t>
      </w:r>
    </w:p>
    <w:p>
      <w:pPr>
        <w:ind w:firstLineChars="200" w:firstLine="640"/>
        <w:rPr>
          <w:rFonts w:ascii="仿宋_GB2312" w:eastAsia="仿宋_GB2312" w:cs="仿宋_GB2312" w:hint="eastAsia"/>
          <w:sz w:val="32"/>
          <w:szCs w:val="32"/>
          <w:lang w:val="en-US" w:eastAsia="zh-CN"/>
        </w:rPr>
      </w:pPr>
    </w:p>
    <w:p>
      <w:pPr>
        <w:ind w:firstLineChars="200" w:firstLine="640"/>
        <w:rPr>
          <w:rFonts w:ascii="仿宋_GB2312" w:eastAsia="仿宋_GB2312" w:cs="仿宋_GB2312" w:hint="eastAsia"/>
          <w:sz w:val="32"/>
          <w:szCs w:val="32"/>
          <w:lang w:val="en-US" w:eastAsia="zh-CN"/>
        </w:rPr>
      </w:pPr>
    </w:p>
    <w:p>
      <w:pPr>
        <w:ind w:firstLineChars="200" w:firstLine="640"/>
        <w:jc w:val="right"/>
        <w:rPr>
          <w:rFonts w:ascii="仿宋_GB2312" w:eastAsia="仿宋_GB2312" w:cs="仿宋_GB2312" w:hint="eastAsia"/>
          <w:sz w:val="32"/>
          <w:szCs w:val="32"/>
          <w:lang w:val="en-US" w:eastAsia="zh-CN"/>
        </w:rPr>
      </w:pPr>
      <w:r>
        <w:rPr>
          <w:rFonts w:ascii="仿宋_GB2312" w:eastAsia="仿宋_GB2312" w:cs="仿宋_GB2312" w:hint="eastAsia"/>
          <w:sz w:val="32"/>
          <w:szCs w:val="32"/>
          <w:lang w:val="en-US" w:eastAsia="zh-CN"/>
        </w:rPr>
        <w:t>茂县融媒体中心</w:t>
      </w:r>
    </w:p>
    <w:p>
      <w:pPr>
        <w:ind w:firstLineChars="200" w:firstLine="640"/>
        <w:jc w:val="right"/>
        <w:rPr>
          <w:rFonts w:ascii="仿宋_GB2312" w:eastAsia="仿宋_GB2312" w:cs="仿宋_GB2312"/>
          <w:sz w:val="32"/>
          <w:szCs w:val="32"/>
          <w:lang w:val="en-US" w:eastAsia="zh-CN"/>
        </w:rPr>
      </w:pPr>
      <w:r>
        <w:rPr>
          <w:rFonts w:ascii="仿宋_GB2312" w:eastAsia="仿宋_GB2312" w:cs="仿宋_GB2312" w:hint="eastAsia"/>
          <w:sz w:val="32"/>
          <w:szCs w:val="32"/>
          <w:lang w:val="en-US" w:eastAsia="zh-CN"/>
        </w:rPr>
        <w:t>2025年3月26日</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variable"/>
    <w:sig w:usb0="00000000" w:usb1="00000000" w:usb2="00000000" w:usb3="00000000" w:csb0="00040000" w:csb1="00000000"/>
  </w:font>
  <w:font w:name="宋体">
    <w:panose1 w:val="02010600030101010101"/>
    <w:charset w:val="7A"/>
    <w:family w:val="auto"/>
    <w:pitch w:val="variable"/>
    <w:sig w:usb0="00000203" w:usb1="288F0000" w:usb2="0000000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仿宋">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0" w:usb1="00000000" w:usb2="00000000" w:usb3="00000000" w:csb0="00040000" w:csb1="00000000"/>
  </w:font>
  <w:font w:name="Times New Roman">
    <w:panose1 w:val="02020603050405020304"/>
    <w:charset w:val="01"/>
    <w:family w:val="auto"/>
    <w:pitch w:val="variable"/>
    <w:sig w:usb0="E0002EFF" w:usb1="C000785B" w:usb2="00000009" w:usb3="00000000" w:csb0="400001FF" w:csb1="FFFF0000"/>
  </w:font>
  <w:font w:name="楷体">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4002EFF" w:usb1="C200247B" w:usb2="00000009" w:usb3="00000000" w:csb0="200001F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E90B2560"/>
    <w:multiLevelType w:val="singleLevel"/>
    <w:tmpl w:val="E90B2560"/>
    <w:lvl w:ilvl="0">
      <w:start w:val="1"/>
      <w:numFmt w:val="chineseCounting"/>
      <w:lvlRestart w:val="0"/>
      <w:suff w:val="nothing"/>
      <w:lvlText w:val="%1、"/>
      <w:lvlJc w:val="left"/>
      <w:pPr>
        <w:ind w:left="0" w:hanging="0"/>
      </w:pPr>
      <w:rPr>
        <w:rFonts w:hint="eastAsia"/>
      </w:rPr>
    </w:lvl>
  </w:abstractNum>
  <w:abstractNum w:abstractNumId="1">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Yozo_Office27021597764231179</Application>
  <Pages>10</Pages>
  <Words>3575</Words>
  <Characters>4156</Characters>
  <Lines>226</Lines>
  <Paragraphs>77</Paragraphs>
  <CharactersWithSpaces>4210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24</cp:revision>
  <cp:lastPrinted>2025-02-21T01:57:00Z</cp:lastPrinted>
  <dcterms:created xsi:type="dcterms:W3CDTF">2022-01-12T08:31:00Z</dcterms:created>
  <dcterms:modified xsi:type="dcterms:W3CDTF">2025-03-24T02:37:40Z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2052-12.1.0.20305</vt:lpwstr>
  </property>
  <property fmtid="{D5CDD505-2E9C-101B-9397-08002B2CF9AE}" pid="3" name="KSOTemplateDocerSaveRecord">
    <vt:lpwstr>eyJoZGlkIjoiNzBkNGY2ODJkNDcxM2Y0YjNmZDVjY2I4MTcwMGM5YWIiLCJ1c2VySWQiOiIzOTk5ODAzMjQifQ==</vt:lpwstr>
  </property>
  <property fmtid="{D5CDD505-2E9C-101B-9397-08002B2CF9AE}" pid="4" name="ICV">
    <vt:lpwstr>581A95B905F9407382E7134D51BDFDFD_13</vt:lpwstr>
  </property>
</Properties>
</file>