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4E10B">
      <w:pPr>
        <w:rPr>
          <w:rFonts w:hint="eastAsia"/>
          <w:lang w:val="en-US" w:eastAsia="zh-CN"/>
        </w:rPr>
      </w:pPr>
      <w:r>
        <w:rPr>
          <w:rFonts w:hint="eastAsia"/>
          <w:lang w:val="en-US" w:eastAsia="zh-CN"/>
        </w:rPr>
        <w:t xml:space="preserve">  </w:t>
      </w:r>
    </w:p>
    <w:p w14:paraId="2E5717D2">
      <w:pPr>
        <w:pStyle w:val="6"/>
        <w:rPr>
          <w:lang w:val="en-US" w:eastAsia="zh-CN"/>
        </w:rPr>
      </w:pPr>
    </w:p>
    <w:p w14:paraId="12CDD3F5"/>
    <w:p w14:paraId="4373D1C8"/>
    <w:p w14:paraId="227B03B2">
      <w:pPr>
        <w:ind w:firstLine="1050" w:firstLineChars="500"/>
      </w:pPr>
    </w:p>
    <w:p w14:paraId="3183184B">
      <w:pPr>
        <w:ind w:firstLine="1050" w:firstLineChars="500"/>
      </w:pPr>
    </w:p>
    <w:p w14:paraId="4143D17A">
      <w:pPr>
        <w:ind w:firstLine="1760" w:firstLineChars="400"/>
        <w:rPr>
          <w:rFonts w:ascii="黑体" w:eastAsia="黑体"/>
          <w:sz w:val="44"/>
          <w:szCs w:val="44"/>
        </w:rPr>
      </w:pPr>
    </w:p>
    <w:p w14:paraId="20D2ADCC">
      <w:pPr>
        <w:ind w:firstLine="1760" w:firstLineChars="400"/>
        <w:rPr>
          <w:rFonts w:ascii="黑体" w:eastAsia="黑体"/>
          <w:sz w:val="44"/>
          <w:szCs w:val="44"/>
        </w:rPr>
      </w:pPr>
    </w:p>
    <w:p w14:paraId="2BA275DE">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文学界联合会</w:t>
      </w:r>
    </w:p>
    <w:p w14:paraId="2A6519B1">
      <w:pPr>
        <w:jc w:val="center"/>
        <w:rPr>
          <w:rFonts w:ascii="黑体" w:eastAsia="黑体"/>
          <w:sz w:val="44"/>
          <w:szCs w:val="44"/>
        </w:rPr>
      </w:pPr>
      <w:r>
        <w:rPr>
          <w:rFonts w:ascii="黑体" w:eastAsia="黑体"/>
          <w:sz w:val="44"/>
          <w:szCs w:val="44"/>
        </w:rPr>
        <w:t>2</w:t>
      </w:r>
      <w:r>
        <w:rPr>
          <w:rFonts w:hint="eastAsia" w:ascii="黑体" w:eastAsia="黑体"/>
          <w:sz w:val="44"/>
          <w:szCs w:val="44"/>
        </w:rPr>
        <w:t>0</w:t>
      </w:r>
      <w:r>
        <w:rPr>
          <w:rFonts w:hint="eastAsia" w:ascii="黑体" w:eastAsia="黑体"/>
          <w:sz w:val="44"/>
          <w:szCs w:val="44"/>
          <w:lang w:val="en-US" w:eastAsia="zh-CN"/>
        </w:rPr>
        <w:t>24</w:t>
      </w:r>
      <w:r>
        <w:rPr>
          <w:rFonts w:hint="eastAsia" w:ascii="黑体" w:eastAsia="黑体"/>
          <w:sz w:val="44"/>
          <w:szCs w:val="44"/>
        </w:rPr>
        <w:t>年部门预算</w:t>
      </w:r>
    </w:p>
    <w:p w14:paraId="1F5C1644">
      <w:pPr>
        <w:ind w:firstLine="1760" w:firstLineChars="400"/>
        <w:rPr>
          <w:rFonts w:ascii="黑体" w:eastAsia="黑体"/>
          <w:sz w:val="44"/>
          <w:szCs w:val="44"/>
        </w:rPr>
      </w:pPr>
    </w:p>
    <w:p w14:paraId="029EB8D1">
      <w:pPr>
        <w:ind w:firstLine="1760" w:firstLineChars="400"/>
        <w:rPr>
          <w:rFonts w:ascii="黑体" w:eastAsia="黑体"/>
          <w:sz w:val="44"/>
          <w:szCs w:val="44"/>
        </w:rPr>
      </w:pPr>
    </w:p>
    <w:p w14:paraId="67E3BBF6">
      <w:pPr>
        <w:ind w:firstLine="1760" w:firstLineChars="400"/>
        <w:rPr>
          <w:rFonts w:ascii="黑体" w:eastAsia="黑体"/>
          <w:sz w:val="44"/>
          <w:szCs w:val="44"/>
        </w:rPr>
      </w:pPr>
    </w:p>
    <w:p w14:paraId="6B3ECB45">
      <w:pPr>
        <w:ind w:firstLine="1760" w:firstLineChars="400"/>
        <w:rPr>
          <w:rFonts w:ascii="黑体" w:eastAsia="黑体"/>
          <w:sz w:val="44"/>
          <w:szCs w:val="44"/>
        </w:rPr>
      </w:pPr>
    </w:p>
    <w:p w14:paraId="612BD3A2">
      <w:pPr>
        <w:ind w:firstLine="1760" w:firstLineChars="400"/>
        <w:rPr>
          <w:rFonts w:ascii="黑体" w:eastAsia="黑体"/>
          <w:sz w:val="44"/>
          <w:szCs w:val="44"/>
        </w:rPr>
      </w:pPr>
    </w:p>
    <w:p w14:paraId="404AA95C">
      <w:pPr>
        <w:ind w:firstLine="1760" w:firstLineChars="400"/>
        <w:rPr>
          <w:rFonts w:ascii="黑体" w:eastAsia="黑体"/>
          <w:sz w:val="44"/>
          <w:szCs w:val="44"/>
        </w:rPr>
      </w:pPr>
    </w:p>
    <w:p w14:paraId="5F1FB49D">
      <w:pPr>
        <w:ind w:firstLine="1760" w:firstLineChars="400"/>
        <w:rPr>
          <w:rFonts w:ascii="黑体" w:eastAsia="黑体"/>
          <w:sz w:val="44"/>
          <w:szCs w:val="44"/>
        </w:rPr>
      </w:pPr>
    </w:p>
    <w:p w14:paraId="169740ED">
      <w:pPr>
        <w:ind w:firstLine="1760" w:firstLineChars="400"/>
        <w:rPr>
          <w:rFonts w:ascii="黑体" w:eastAsia="黑体"/>
          <w:sz w:val="44"/>
          <w:szCs w:val="44"/>
        </w:rPr>
      </w:pPr>
    </w:p>
    <w:p w14:paraId="146BE0E0">
      <w:pPr>
        <w:ind w:firstLine="1760" w:firstLineChars="400"/>
        <w:rPr>
          <w:rFonts w:ascii="黑体" w:eastAsia="黑体"/>
          <w:sz w:val="44"/>
          <w:szCs w:val="44"/>
        </w:rPr>
      </w:pPr>
    </w:p>
    <w:p w14:paraId="01484B72">
      <w:pPr>
        <w:ind w:firstLine="1760" w:firstLineChars="400"/>
        <w:rPr>
          <w:rFonts w:ascii="黑体" w:eastAsia="黑体"/>
          <w:sz w:val="44"/>
          <w:szCs w:val="44"/>
        </w:rPr>
      </w:pPr>
    </w:p>
    <w:p w14:paraId="3257C7A1">
      <w:pPr>
        <w:ind w:firstLine="1760" w:firstLineChars="400"/>
        <w:rPr>
          <w:rFonts w:ascii="黑体" w:eastAsia="黑体"/>
          <w:sz w:val="44"/>
          <w:szCs w:val="44"/>
        </w:rPr>
      </w:pPr>
    </w:p>
    <w:p w14:paraId="4EB45A18">
      <w:pPr>
        <w:ind w:firstLine="1760" w:firstLineChars="400"/>
        <w:rPr>
          <w:rFonts w:ascii="黑体" w:eastAsia="黑体"/>
          <w:sz w:val="44"/>
          <w:szCs w:val="44"/>
        </w:rPr>
      </w:pPr>
    </w:p>
    <w:p w14:paraId="7CC3CA6E">
      <w:pPr>
        <w:rPr>
          <w:rFonts w:ascii="黑体" w:eastAsia="黑体"/>
          <w:sz w:val="44"/>
          <w:szCs w:val="44"/>
        </w:rPr>
      </w:pPr>
    </w:p>
    <w:p w14:paraId="2C740C25">
      <w:pPr>
        <w:rPr>
          <w:rFonts w:ascii="黑体" w:eastAsia="黑体"/>
          <w:sz w:val="44"/>
          <w:szCs w:val="44"/>
        </w:rPr>
      </w:pPr>
    </w:p>
    <w:p w14:paraId="35567269">
      <w:pPr>
        <w:ind w:firstLine="3120" w:firstLineChars="600"/>
        <w:rPr>
          <w:rFonts w:ascii="黑体" w:eastAsia="黑体"/>
          <w:sz w:val="52"/>
          <w:szCs w:val="52"/>
        </w:rPr>
      </w:pPr>
      <w:r>
        <w:rPr>
          <w:rFonts w:hint="eastAsia" w:ascii="黑体" w:eastAsia="黑体"/>
          <w:sz w:val="52"/>
          <w:szCs w:val="52"/>
        </w:rPr>
        <w:t>目录</w:t>
      </w:r>
    </w:p>
    <w:p w14:paraId="544FE93E">
      <w:pPr>
        <w:ind w:firstLine="3080" w:firstLineChars="700"/>
        <w:rPr>
          <w:rFonts w:ascii="黑体" w:eastAsia="黑体"/>
          <w:sz w:val="44"/>
          <w:szCs w:val="44"/>
        </w:rPr>
      </w:pPr>
    </w:p>
    <w:p w14:paraId="4F67F307">
      <w:pPr>
        <w:pStyle w:val="12"/>
        <w:ind w:firstLine="0" w:firstLineChars="0"/>
        <w:rPr>
          <w:rFonts w:ascii="黑体" w:eastAsia="黑体"/>
          <w:sz w:val="32"/>
          <w:szCs w:val="32"/>
        </w:rPr>
      </w:pPr>
      <w:r>
        <w:rPr>
          <w:rFonts w:hint="eastAsia" w:ascii="黑体" w:eastAsia="黑体"/>
          <w:sz w:val="32"/>
          <w:szCs w:val="32"/>
        </w:rPr>
        <w:t>一、基本职能及主要工作</w:t>
      </w:r>
    </w:p>
    <w:p w14:paraId="17E14AC4">
      <w:pPr>
        <w:rPr>
          <w:rFonts w:ascii="楷体_GB2312" w:eastAsia="楷体_GB2312"/>
          <w:sz w:val="32"/>
          <w:szCs w:val="32"/>
        </w:rPr>
      </w:pPr>
      <w:r>
        <w:rPr>
          <w:rFonts w:hint="eastAsia" w:ascii="楷体_GB2312" w:eastAsia="楷体_GB2312"/>
          <w:sz w:val="32"/>
          <w:szCs w:val="32"/>
        </w:rPr>
        <w:t>（一）部门职能简介</w:t>
      </w:r>
    </w:p>
    <w:p w14:paraId="61BCCC2C">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14:paraId="14E5BFE0">
      <w:pPr>
        <w:rPr>
          <w:rFonts w:ascii="黑体" w:eastAsia="黑体"/>
          <w:sz w:val="32"/>
          <w:szCs w:val="32"/>
        </w:rPr>
      </w:pPr>
      <w:r>
        <w:rPr>
          <w:rFonts w:hint="eastAsia" w:ascii="黑体" w:eastAsia="黑体"/>
          <w:sz w:val="32"/>
          <w:szCs w:val="32"/>
        </w:rPr>
        <w:t>二、部门预算单位构成</w:t>
      </w:r>
    </w:p>
    <w:p w14:paraId="15B2B96D">
      <w:pPr>
        <w:rPr>
          <w:rFonts w:ascii="黑体" w:eastAsia="黑体"/>
          <w:sz w:val="32"/>
          <w:szCs w:val="32"/>
        </w:rPr>
      </w:pPr>
      <w:r>
        <w:rPr>
          <w:rFonts w:hint="eastAsia" w:ascii="黑体" w:eastAsia="黑体"/>
          <w:sz w:val="32"/>
          <w:szCs w:val="32"/>
        </w:rPr>
        <w:t>三、收支预算情况说明</w:t>
      </w:r>
    </w:p>
    <w:p w14:paraId="0DB6B64B">
      <w:pPr>
        <w:rPr>
          <w:rFonts w:ascii="楷体_GB2312" w:eastAsia="楷体_GB2312"/>
          <w:sz w:val="32"/>
          <w:szCs w:val="32"/>
        </w:rPr>
      </w:pPr>
      <w:r>
        <w:rPr>
          <w:rFonts w:hint="eastAsia" w:ascii="楷体_GB2312" w:eastAsia="楷体_GB2312"/>
          <w:sz w:val="32"/>
          <w:szCs w:val="32"/>
        </w:rPr>
        <w:t>（一）收入预算情况</w:t>
      </w:r>
    </w:p>
    <w:p w14:paraId="2088A857">
      <w:pPr>
        <w:rPr>
          <w:rFonts w:ascii="楷体_GB2312" w:eastAsia="楷体_GB2312"/>
          <w:sz w:val="32"/>
          <w:szCs w:val="32"/>
        </w:rPr>
      </w:pPr>
      <w:r>
        <w:rPr>
          <w:rFonts w:hint="eastAsia" w:ascii="楷体_GB2312" w:eastAsia="楷体_GB2312"/>
          <w:sz w:val="32"/>
          <w:szCs w:val="32"/>
        </w:rPr>
        <w:t>（二）支出预算情况</w:t>
      </w:r>
    </w:p>
    <w:p w14:paraId="0A258E7D">
      <w:pPr>
        <w:rPr>
          <w:rFonts w:ascii="黑体" w:eastAsia="黑体"/>
          <w:sz w:val="32"/>
          <w:szCs w:val="32"/>
        </w:rPr>
      </w:pPr>
      <w:r>
        <w:rPr>
          <w:rFonts w:hint="eastAsia" w:ascii="黑体" w:eastAsia="黑体"/>
          <w:sz w:val="32"/>
          <w:szCs w:val="32"/>
        </w:rPr>
        <w:t>四、财政拨款收支预算情况说明</w:t>
      </w:r>
    </w:p>
    <w:p w14:paraId="7DF9DB05">
      <w:pPr>
        <w:rPr>
          <w:rFonts w:ascii="黑体" w:eastAsia="黑体"/>
          <w:sz w:val="32"/>
          <w:szCs w:val="32"/>
        </w:rPr>
      </w:pPr>
      <w:r>
        <w:rPr>
          <w:rFonts w:hint="eastAsia" w:ascii="黑体" w:eastAsia="黑体"/>
          <w:sz w:val="32"/>
          <w:szCs w:val="32"/>
        </w:rPr>
        <w:t>五、一般公共预算当年拨款情况说明</w:t>
      </w:r>
    </w:p>
    <w:p w14:paraId="488821E8">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14:paraId="5F416270">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14:paraId="1D300E86">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14:paraId="275CFED4">
      <w:pPr>
        <w:rPr>
          <w:rFonts w:hint="eastAsia" w:ascii="黑体" w:eastAsia="黑体"/>
          <w:sz w:val="32"/>
          <w:szCs w:val="32"/>
          <w:lang w:eastAsia="zh-CN"/>
        </w:rPr>
      </w:pPr>
      <w:r>
        <w:rPr>
          <w:rFonts w:hint="eastAsia" w:ascii="黑体" w:eastAsia="黑体"/>
          <w:sz w:val="32"/>
          <w:szCs w:val="32"/>
        </w:rPr>
        <w:t>六、一般公共预算基本支出情况说明</w:t>
      </w:r>
    </w:p>
    <w:p w14:paraId="5156B898">
      <w:pPr>
        <w:rPr>
          <w:rFonts w:hint="eastAsia" w:ascii="黑体" w:eastAsia="黑体"/>
          <w:sz w:val="32"/>
          <w:szCs w:val="32"/>
          <w:lang w:eastAsia="zh-CN"/>
        </w:rPr>
      </w:pPr>
      <w:r>
        <w:rPr>
          <w:rFonts w:hint="eastAsia" w:ascii="黑体" w:eastAsia="黑体"/>
          <w:sz w:val="32"/>
          <w:szCs w:val="32"/>
        </w:rPr>
        <w:t>七、“三公”经费财政拨款预算安排情况说明</w:t>
      </w:r>
    </w:p>
    <w:p w14:paraId="285B782C">
      <w:pPr>
        <w:rPr>
          <w:rFonts w:hint="eastAsia" w:ascii="黑体" w:eastAsia="黑体"/>
          <w:sz w:val="32"/>
          <w:szCs w:val="32"/>
          <w:lang w:eastAsia="zh-CN"/>
        </w:rPr>
      </w:pPr>
      <w:r>
        <w:rPr>
          <w:rFonts w:hint="eastAsia" w:ascii="黑体" w:eastAsia="黑体"/>
          <w:sz w:val="32"/>
          <w:szCs w:val="32"/>
        </w:rPr>
        <w:t>八、政府性基金预算支出情况说明</w:t>
      </w:r>
    </w:p>
    <w:p w14:paraId="6CB14A7C">
      <w:pPr>
        <w:rPr>
          <w:rFonts w:hint="eastAsia" w:ascii="黑体" w:eastAsia="黑体"/>
          <w:sz w:val="32"/>
          <w:szCs w:val="32"/>
          <w:lang w:eastAsia="zh-CN"/>
        </w:rPr>
      </w:pPr>
      <w:r>
        <w:rPr>
          <w:rFonts w:hint="eastAsia" w:ascii="黑体" w:eastAsia="黑体"/>
          <w:sz w:val="32"/>
          <w:szCs w:val="32"/>
        </w:rPr>
        <w:t>九、其他重要事项的情况说明</w:t>
      </w:r>
    </w:p>
    <w:p w14:paraId="310E61F0">
      <w:pPr>
        <w:rPr>
          <w:rFonts w:ascii="黑体" w:eastAsia="黑体"/>
          <w:sz w:val="32"/>
          <w:szCs w:val="32"/>
        </w:rPr>
      </w:pPr>
      <w:r>
        <w:rPr>
          <w:rFonts w:hint="eastAsia" w:ascii="黑体" w:eastAsia="黑体"/>
          <w:sz w:val="32"/>
          <w:szCs w:val="32"/>
        </w:rPr>
        <w:t>十、名称解释</w:t>
      </w:r>
    </w:p>
    <w:p w14:paraId="134DDBE6">
      <w:pPr>
        <w:rPr>
          <w:rFonts w:ascii="黑体" w:eastAsia="黑体"/>
          <w:sz w:val="32"/>
          <w:szCs w:val="32"/>
        </w:rPr>
      </w:pPr>
    </w:p>
    <w:p w14:paraId="6B6DF9B4">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34E5835">
      <w:pPr>
        <w:pStyle w:val="12"/>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黑体" w:eastAsia="黑体"/>
          <w:sz w:val="32"/>
          <w:szCs w:val="32"/>
        </w:rPr>
      </w:pPr>
      <w:r>
        <w:rPr>
          <w:rFonts w:hint="eastAsia" w:ascii="黑体" w:eastAsia="黑体"/>
          <w:sz w:val="32"/>
          <w:szCs w:val="32"/>
        </w:rPr>
        <w:t>一、基本职能及主要工作</w:t>
      </w:r>
    </w:p>
    <w:p w14:paraId="4E4AC63D">
      <w:pPr>
        <w:keepNext w:val="0"/>
        <w:keepLines w:val="0"/>
        <w:pageBreakBefore w:val="0"/>
        <w:widowControl w:val="0"/>
        <w:kinsoku/>
        <w:wordWrap/>
        <w:overflowPunct/>
        <w:topLinePunct w:val="0"/>
        <w:autoSpaceDE/>
        <w:autoSpaceDN/>
        <w:bidi w:val="0"/>
        <w:spacing w:line="576" w:lineRule="exact"/>
        <w:ind w:left="0" w:leftChars="0" w:right="0" w:rightChars="0" w:firstLine="643" w:firstLineChars="200"/>
        <w:textAlignment w:val="auto"/>
        <w:rPr>
          <w:rFonts w:ascii="楷体_GB2312" w:eastAsia="楷体_GB2312"/>
          <w:b/>
          <w:sz w:val="32"/>
          <w:szCs w:val="32"/>
        </w:rPr>
      </w:pPr>
      <w:r>
        <w:rPr>
          <w:rFonts w:hint="eastAsia" w:ascii="楷体_GB2312" w:eastAsia="楷体_GB2312"/>
          <w:b/>
          <w:sz w:val="32"/>
          <w:szCs w:val="32"/>
        </w:rPr>
        <w:t>（一）部门职能简介</w:t>
      </w:r>
    </w:p>
    <w:p w14:paraId="67E187E8">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对各团体会员开展联络、协调、服务、指导工作，通过组织学习、文艺采风、学术研讨、理论研究、展览演出、文艺评奖、书刊出版、人才培训、对外交流和权益保障等各项工作，指导团体会员开展业务活动。</w:t>
      </w:r>
    </w:p>
    <w:p w14:paraId="5F3BDBA4">
      <w:pPr>
        <w:keepNext w:val="0"/>
        <w:keepLines w:val="0"/>
        <w:pageBreakBefore w:val="0"/>
        <w:widowControl w:val="0"/>
        <w:kinsoku/>
        <w:wordWrap/>
        <w:overflowPunct/>
        <w:topLinePunct w:val="0"/>
        <w:autoSpaceDE/>
        <w:autoSpaceDN/>
        <w:bidi w:val="0"/>
        <w:spacing w:line="576" w:lineRule="exact"/>
        <w:ind w:left="0" w:leftChars="0" w:right="0" w:rightChars="0" w:firstLine="643" w:firstLineChars="200"/>
        <w:textAlignment w:val="auto"/>
        <w:rPr>
          <w:rFonts w:hint="eastAsia"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14:paraId="609996D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eastAsia="仿宋_GB2312" w:cs="仿宋_GB2312"/>
          <w:sz w:val="32"/>
          <w:szCs w:val="32"/>
        </w:rPr>
      </w:pPr>
      <w:r>
        <w:rPr>
          <w:rFonts w:hint="eastAsia" w:ascii="楷体_GB2312" w:eastAsia="楷体_GB2312" w:cs="楷体_GB2312"/>
          <w:b/>
          <w:snapToGrid/>
          <w:spacing w:val="0"/>
          <w:w w:val="100"/>
          <w:kern w:val="2"/>
          <w:position w:val="0"/>
          <w:sz w:val="32"/>
          <w:szCs w:val="32"/>
          <w:vertAlign w:val="baseline"/>
          <w:lang w:val="en-US" w:eastAsia="zh-CN" w:bidi="ar-SA"/>
        </w:rPr>
        <w:t>1.</w:t>
      </w:r>
      <w:r>
        <w:rPr>
          <w:rFonts w:hint="eastAsia" w:ascii="楷体_GB2312" w:eastAsia="楷体_GB2312" w:cs="楷体_GB2312"/>
          <w:b/>
          <w:kern w:val="2"/>
          <w:sz w:val="32"/>
          <w:szCs w:val="32"/>
        </w:rPr>
        <w:t>做好文化惠民活动。</w:t>
      </w:r>
      <w:r>
        <w:rPr>
          <w:rFonts w:hint="eastAsia" w:ascii="仿宋_GB2312" w:eastAsia="仿宋_GB2312" w:cs="仿宋_GB2312"/>
          <w:sz w:val="32"/>
          <w:szCs w:val="32"/>
        </w:rPr>
        <w:t>在春节前夕，组织县书法家协会会员在县政府广场开展文化惠民活动，现场为群众书写春联和福字并免费赠送，满足群众节日文化需求。</w:t>
      </w:r>
    </w:p>
    <w:p w14:paraId="5991811A">
      <w:pPr>
        <w:pStyle w:val="9"/>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Fonts w:hint="eastAsia" w:ascii="楷体_GB2312" w:eastAsia="楷体_GB2312" w:cs="楷体_GB2312"/>
          <w:b/>
          <w:snapToGrid/>
          <w:spacing w:val="0"/>
          <w:w w:val="100"/>
          <w:kern w:val="2"/>
          <w:position w:val="0"/>
          <w:sz w:val="32"/>
          <w:szCs w:val="32"/>
          <w:vertAlign w:val="baseline"/>
          <w:lang w:val="en-US" w:eastAsia="zh-CN" w:bidi="ar-SA"/>
        </w:rPr>
      </w:pPr>
      <w:r>
        <w:rPr>
          <w:rFonts w:hint="eastAsia" w:ascii="楷体_GB2312" w:eastAsia="楷体_GB2312" w:cs="楷体_GB2312"/>
          <w:b/>
          <w:snapToGrid/>
          <w:spacing w:val="0"/>
          <w:w w:val="100"/>
          <w:kern w:val="2"/>
          <w:position w:val="0"/>
          <w:sz w:val="32"/>
          <w:szCs w:val="32"/>
          <w:vertAlign w:val="baseline"/>
          <w:lang w:val="en-US" w:eastAsia="zh-CN" w:bidi="ar-SA"/>
        </w:rPr>
        <w:t>2.</w:t>
      </w:r>
      <w:r>
        <w:rPr>
          <w:rFonts w:hint="eastAsia" w:ascii="楷体_GB2312" w:eastAsia="楷体_GB2312" w:cs="楷体_GB2312"/>
          <w:b/>
          <w:kern w:val="2"/>
          <w:sz w:val="32"/>
          <w:szCs w:val="32"/>
        </w:rPr>
        <w:t>做好《茂县文艺创作基金管理办法》申报审批工作。</w:t>
      </w:r>
      <w:r>
        <w:rPr>
          <w:rFonts w:hint="eastAsia" w:ascii="仿宋_GB2312" w:eastAsia="仿宋_GB2312" w:cs="仿宋_GB2312"/>
          <w:sz w:val="32"/>
          <w:szCs w:val="32"/>
        </w:rPr>
        <w:t>严格按照相关工作要求，按程序进行申报审批，对符合规定的文艺作品进行奖励扶持，充分调动文艺工作者创造积极性。</w:t>
      </w:r>
    </w:p>
    <w:p w14:paraId="75DAC9AF">
      <w:pPr>
        <w:pStyle w:val="9"/>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576" w:lineRule="exact"/>
        <w:ind w:left="0" w:leftChars="0" w:right="0" w:rightChars="0" w:firstLine="643" w:firstLineChars="200"/>
        <w:jc w:val="both"/>
        <w:textAlignment w:val="auto"/>
        <w:outlineLvl w:val="9"/>
        <w:rPr>
          <w:rFonts w:hint="eastAsia" w:ascii="仿宋_GB2312" w:eastAsia="仿宋_GB2312" w:cs="仿宋_GB2312"/>
          <w:sz w:val="32"/>
          <w:szCs w:val="32"/>
          <w:lang w:val="en-US" w:eastAsia="zh-CN" w:bidi="ar-SA"/>
        </w:rPr>
      </w:pPr>
      <w:r>
        <w:rPr>
          <w:rFonts w:hint="eastAsia" w:ascii="楷体_GB2312" w:eastAsia="楷体_GB2312" w:cs="楷体_GB2312"/>
          <w:b/>
          <w:snapToGrid/>
          <w:spacing w:val="0"/>
          <w:w w:val="100"/>
          <w:kern w:val="2"/>
          <w:position w:val="0"/>
          <w:sz w:val="32"/>
          <w:szCs w:val="32"/>
          <w:vertAlign w:val="baseline"/>
          <w:lang w:val="en-US" w:eastAsia="zh-CN" w:bidi="ar-SA"/>
        </w:rPr>
        <w:t>3.做好《九鼎山》杂志编辑出版工作。</w:t>
      </w:r>
      <w:r>
        <w:rPr>
          <w:rFonts w:hint="eastAsia" w:ascii="仿宋_GB2312" w:eastAsia="仿宋_GB2312" w:cs="仿宋_GB2312"/>
          <w:sz w:val="32"/>
          <w:szCs w:val="32"/>
          <w:lang w:val="en-US" w:eastAsia="zh-CN" w:bidi="ar-SA"/>
        </w:rPr>
        <w:t>组织全县广大文艺工作者紧扣时代主题，围绕中心工作，深入挖掘红色文化和民族文化，积极创作出高质量的文艺精品，进一步提升《九鼎山》杂志影响力。</w:t>
      </w:r>
    </w:p>
    <w:p w14:paraId="74BA22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仿宋_GB2312" w:eastAsia="仿宋_GB2312" w:cs="仿宋_GB2312"/>
          <w:sz w:val="32"/>
          <w:szCs w:val="32"/>
        </w:rPr>
      </w:pPr>
      <w:r>
        <w:rPr>
          <w:rFonts w:hint="eastAsia" w:ascii="楷体_GB2312" w:eastAsia="楷体_GB2312" w:cs="楷体_GB2312"/>
          <w:b/>
          <w:snapToGrid/>
          <w:spacing w:val="0"/>
          <w:w w:val="100"/>
          <w:kern w:val="2"/>
          <w:position w:val="0"/>
          <w:sz w:val="32"/>
          <w:szCs w:val="32"/>
          <w:vertAlign w:val="baseline"/>
          <w:lang w:val="en-US" w:eastAsia="zh-CN" w:bidi="ar-SA"/>
        </w:rPr>
        <w:t>4.</w:t>
      </w:r>
      <w:r>
        <w:rPr>
          <w:rFonts w:hint="eastAsia" w:ascii="楷体_GB2312" w:eastAsia="楷体_GB2312" w:cs="楷体_GB2312"/>
          <w:b/>
          <w:sz w:val="32"/>
          <w:szCs w:val="32"/>
          <w:lang w:val="zh-CN"/>
        </w:rPr>
        <w:t>开展“深入基层、扎根人民”采风活动。</w:t>
      </w:r>
      <w:r>
        <w:rPr>
          <w:rFonts w:hint="eastAsia" w:ascii="仿宋_GB2312" w:eastAsia="仿宋_GB2312" w:cs="仿宋_GB2312"/>
          <w:sz w:val="32"/>
          <w:szCs w:val="32"/>
        </w:rPr>
        <w:t>引导茂县广大文艺工作者投身乡村振兴一线，组织开展“深入基层、扎根人民”文化进乡村活动，通过深入群众深入生活，记录奋斗者的艰辛历程，反映拼搏者的精神面貌，留下人民奋勇向前和民族发展进步的足迹。</w:t>
      </w:r>
    </w:p>
    <w:p w14:paraId="51339A39">
      <w:pPr>
        <w:pStyle w:val="12"/>
        <w:keepNext w:val="0"/>
        <w:keepLines w:val="0"/>
        <w:pageBreakBefore w:val="0"/>
        <w:widowControl w:val="0"/>
        <w:numPr>
          <w:numId w:val="0"/>
        </w:numPr>
        <w:kinsoku/>
        <w:wordWrap/>
        <w:overflowPunct/>
        <w:topLinePunct w:val="0"/>
        <w:autoSpaceDE/>
        <w:autoSpaceDN/>
        <w:bidi w:val="0"/>
        <w:spacing w:line="576" w:lineRule="exact"/>
        <w:ind w:right="0" w:rightChars="0" w:firstLine="640" w:firstLineChars="200"/>
        <w:textAlignment w:val="auto"/>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部门预算单位构成</w:t>
      </w:r>
    </w:p>
    <w:p w14:paraId="7407B984">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茂县文联属一级预算单位，下属二级预算单位0个，其中：参照公务员法管理的事业单位0个，其他事业单位0个。</w:t>
      </w:r>
    </w:p>
    <w:p w14:paraId="486E6C8D">
      <w:pPr>
        <w:pStyle w:val="12"/>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黑体" w:eastAsia="黑体"/>
          <w:sz w:val="32"/>
          <w:szCs w:val="32"/>
        </w:rPr>
      </w:pPr>
      <w:r>
        <w:rPr>
          <w:rFonts w:hint="eastAsia" w:ascii="黑体" w:eastAsia="黑体"/>
          <w:sz w:val="32"/>
          <w:szCs w:val="32"/>
        </w:rPr>
        <w:t>三、收支预算情况说明</w:t>
      </w:r>
    </w:p>
    <w:p w14:paraId="66393459">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茂县文学界联合会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678637.20</w:t>
      </w:r>
      <w:r>
        <w:rPr>
          <w:rFonts w:ascii="仿宋_GB2312" w:eastAsia="仿宋_GB2312"/>
          <w:sz w:val="32"/>
          <w:szCs w:val="32"/>
        </w:rPr>
        <w:t>元；支出包括：一般公共服务支出</w:t>
      </w:r>
      <w:r>
        <w:rPr>
          <w:rFonts w:hint="eastAsia" w:ascii="仿宋_GB2312" w:eastAsia="仿宋_GB2312"/>
          <w:sz w:val="32"/>
          <w:szCs w:val="32"/>
          <w:lang w:val="en-US" w:eastAsia="zh-CN"/>
        </w:rPr>
        <w:t>500131.47</w:t>
      </w:r>
      <w:r>
        <w:rPr>
          <w:rFonts w:ascii="仿宋_GB2312" w:eastAsia="仿宋_GB2312"/>
          <w:sz w:val="32"/>
          <w:szCs w:val="32"/>
        </w:rPr>
        <w:t>元，社会保障和就业支出</w:t>
      </w:r>
      <w:r>
        <w:rPr>
          <w:rFonts w:hint="eastAsia" w:ascii="仿宋_GB2312" w:eastAsia="仿宋_GB2312"/>
          <w:sz w:val="32"/>
          <w:szCs w:val="32"/>
          <w:lang w:val="en-US" w:eastAsia="zh-CN"/>
        </w:rPr>
        <w:t>80241.24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41012.49</w:t>
      </w:r>
      <w:r>
        <w:rPr>
          <w:rFonts w:ascii="仿宋_GB2312" w:eastAsia="仿宋_GB2312"/>
          <w:sz w:val="32"/>
          <w:szCs w:val="32"/>
        </w:rPr>
        <w:t>元，住房保障支出</w:t>
      </w:r>
      <w:r>
        <w:rPr>
          <w:rFonts w:hint="eastAsia" w:ascii="仿宋_GB2312" w:eastAsia="仿宋_GB2312"/>
          <w:sz w:val="32"/>
          <w:szCs w:val="32"/>
          <w:lang w:val="en-US" w:eastAsia="zh-CN"/>
        </w:rPr>
        <w:t>57252.00</w:t>
      </w:r>
      <w:r>
        <w:rPr>
          <w:rFonts w:ascii="仿宋_GB2312" w:eastAsia="仿宋_GB2312"/>
          <w:sz w:val="32"/>
          <w:szCs w:val="32"/>
        </w:rPr>
        <w:t>元。</w:t>
      </w:r>
      <w:r>
        <w:rPr>
          <w:rFonts w:hint="eastAsia" w:ascii="仿宋_GB2312" w:eastAsia="仿宋_GB2312"/>
          <w:sz w:val="32"/>
          <w:szCs w:val="32"/>
          <w:lang w:eastAsia="zh-CN"/>
        </w:rPr>
        <w:t>茂县文学界联合会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678637.20</w:t>
      </w:r>
      <w:r>
        <w:rPr>
          <w:rFonts w:ascii="仿宋_GB2312" w:eastAsia="仿宋_GB2312"/>
          <w:sz w:val="32"/>
          <w:szCs w:val="32"/>
        </w:rPr>
        <w:t>元,比202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15952.53</w:t>
      </w:r>
      <w:r>
        <w:rPr>
          <w:rFonts w:ascii="仿宋_GB2312" w:eastAsia="仿宋_GB2312"/>
          <w:sz w:val="32"/>
          <w:szCs w:val="32"/>
        </w:rPr>
        <w:t>元，主要原因:</w:t>
      </w:r>
      <w:r>
        <w:rPr>
          <w:rFonts w:hint="eastAsia" w:ascii="仿宋_GB2312" w:eastAsia="仿宋_GB2312"/>
          <w:sz w:val="32"/>
          <w:szCs w:val="32"/>
          <w:lang w:eastAsia="zh-CN"/>
        </w:rPr>
        <w:t>工资福利的增加。</w:t>
      </w:r>
    </w:p>
    <w:p w14:paraId="25F0A741">
      <w:pPr>
        <w:keepNext w:val="0"/>
        <w:keepLines w:val="0"/>
        <w:pageBreakBefore w:val="0"/>
        <w:widowControl w:val="0"/>
        <w:kinsoku/>
        <w:wordWrap/>
        <w:overflowPunct/>
        <w:topLinePunct w:val="0"/>
        <w:autoSpaceDE/>
        <w:autoSpaceDN/>
        <w:bidi w:val="0"/>
        <w:spacing w:line="576" w:lineRule="exact"/>
        <w:ind w:left="0" w:leftChars="0" w:right="0" w:rightChars="0" w:firstLine="643" w:firstLineChars="200"/>
        <w:textAlignment w:val="auto"/>
        <w:rPr>
          <w:rFonts w:ascii="楷体_GB2312" w:eastAsia="楷体_GB2312" w:cs="楷体_GB2312"/>
          <w:b/>
          <w:bCs/>
          <w:sz w:val="32"/>
          <w:szCs w:val="32"/>
        </w:rPr>
      </w:pPr>
      <w:r>
        <w:rPr>
          <w:rFonts w:hint="eastAsia" w:ascii="楷体_GB2312" w:eastAsia="楷体_GB2312"/>
          <w:b/>
          <w:sz w:val="32"/>
          <w:szCs w:val="32"/>
        </w:rPr>
        <w:t>（一）收入预算情况</w:t>
      </w:r>
    </w:p>
    <w:p w14:paraId="7B5AE9F5">
      <w:pPr>
        <w:keepNext w:val="0"/>
        <w:keepLines w:val="0"/>
        <w:pageBreakBefore w:val="0"/>
        <w:widowControl w:val="0"/>
        <w:kinsoku/>
        <w:wordWrap/>
        <w:overflowPunct/>
        <w:topLinePunct w:val="0"/>
        <w:autoSpaceDE/>
        <w:autoSpaceDN/>
        <w:bidi w:val="0"/>
        <w:spacing w:line="576" w:lineRule="exact"/>
        <w:ind w:left="0" w:leftChars="0" w:right="0" w:rightChars="0"/>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678637.20</w:t>
      </w:r>
      <w:r>
        <w:rPr>
          <w:rFonts w:ascii="仿宋_GB2312" w:eastAsia="仿宋_GB2312"/>
          <w:sz w:val="32"/>
          <w:szCs w:val="32"/>
        </w:rPr>
        <w:t>元；一般公共预算拨款收</w:t>
      </w:r>
      <w:r>
        <w:rPr>
          <w:rFonts w:hint="eastAsia" w:ascii="仿宋_GB2312" w:eastAsia="仿宋_GB2312"/>
          <w:sz w:val="32"/>
          <w:szCs w:val="32"/>
          <w:lang w:eastAsia="zh-CN"/>
        </w:rPr>
        <w:t>入</w:t>
      </w:r>
      <w:r>
        <w:rPr>
          <w:rFonts w:hint="eastAsia" w:ascii="仿宋_GB2312" w:eastAsia="仿宋_GB2312"/>
          <w:sz w:val="32"/>
          <w:szCs w:val="32"/>
          <w:lang w:val="en-US" w:eastAsia="zh-CN"/>
        </w:rPr>
        <w:t>678637.20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43430BED">
      <w:pPr>
        <w:keepNext w:val="0"/>
        <w:keepLines w:val="0"/>
        <w:pageBreakBefore w:val="0"/>
        <w:widowControl w:val="0"/>
        <w:kinsoku/>
        <w:wordWrap/>
        <w:overflowPunct/>
        <w:topLinePunct w:val="0"/>
        <w:autoSpaceDE/>
        <w:autoSpaceDN/>
        <w:bidi w:val="0"/>
        <w:spacing w:line="576" w:lineRule="exact"/>
        <w:ind w:left="0" w:leftChars="0" w:right="0" w:rightChars="0" w:firstLine="643" w:firstLineChars="200"/>
        <w:textAlignment w:val="auto"/>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42E6B06B">
      <w:pPr>
        <w:keepNext w:val="0"/>
        <w:keepLines w:val="0"/>
        <w:pageBreakBefore w:val="0"/>
        <w:widowControl w:val="0"/>
        <w:kinsoku/>
        <w:wordWrap/>
        <w:overflowPunct/>
        <w:topLinePunct w:val="0"/>
        <w:autoSpaceDE/>
        <w:autoSpaceDN/>
        <w:bidi w:val="0"/>
        <w:spacing w:line="576" w:lineRule="exact"/>
        <w:ind w:left="0" w:leftChars="0" w:right="0" w:rightChars="0"/>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678637.20</w:t>
      </w:r>
      <w:r>
        <w:rPr>
          <w:rFonts w:ascii="仿宋_GB2312" w:eastAsia="仿宋_GB2312"/>
          <w:sz w:val="32"/>
          <w:szCs w:val="32"/>
        </w:rPr>
        <w:t>元，其中</w:t>
      </w:r>
      <w:r>
        <w:rPr>
          <w:rFonts w:hint="eastAsia" w:ascii="仿宋_GB2312" w:eastAsia="仿宋_GB2312"/>
          <w:sz w:val="32"/>
          <w:szCs w:val="32"/>
          <w:lang w:eastAsia="zh-CN"/>
        </w:rPr>
        <w:t>：</w:t>
      </w:r>
      <w:r>
        <w:rPr>
          <w:rFonts w:ascii="仿宋_GB2312" w:eastAsia="仿宋_GB2312"/>
          <w:sz w:val="32"/>
          <w:szCs w:val="32"/>
        </w:rPr>
        <w:t>基本支出</w:t>
      </w:r>
      <w:r>
        <w:rPr>
          <w:rFonts w:hint="eastAsia" w:ascii="仿宋_GB2312" w:eastAsia="仿宋_GB2312"/>
          <w:sz w:val="32"/>
          <w:szCs w:val="32"/>
          <w:lang w:val="en-US" w:eastAsia="zh-CN"/>
        </w:rPr>
        <w:t>678637.20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738D4D14">
      <w:pPr>
        <w:keepNext w:val="0"/>
        <w:keepLines w:val="0"/>
        <w:pageBreakBefore w:val="0"/>
        <w:widowControl w:val="0"/>
        <w:kinsoku/>
        <w:wordWrap/>
        <w:overflowPunct/>
        <w:topLinePunct w:val="0"/>
        <w:autoSpaceDE/>
        <w:autoSpaceDN/>
        <w:bidi w:val="0"/>
        <w:spacing w:line="576" w:lineRule="exact"/>
        <w:ind w:left="0" w:leftChars="0" w:right="0" w:rightChars="0" w:firstLine="643" w:firstLineChars="200"/>
        <w:textAlignment w:val="auto"/>
        <w:rPr>
          <w:rFonts w:ascii="黑体" w:eastAsia="黑体"/>
          <w:b/>
          <w:sz w:val="32"/>
          <w:szCs w:val="32"/>
        </w:rPr>
      </w:pPr>
      <w:r>
        <w:rPr>
          <w:rFonts w:ascii="黑体" w:eastAsia="黑体"/>
          <w:b/>
          <w:sz w:val="32"/>
          <w:szCs w:val="32"/>
        </w:rPr>
        <w:t xml:space="preserve"> </w:t>
      </w:r>
    </w:p>
    <w:p w14:paraId="7DC93E8E">
      <w:pPr>
        <w:keepNext w:val="0"/>
        <w:keepLines w:val="0"/>
        <w:pageBreakBefore w:val="0"/>
        <w:widowControl w:val="0"/>
        <w:kinsoku/>
        <w:wordWrap/>
        <w:overflowPunct/>
        <w:topLinePunct w:val="0"/>
        <w:autoSpaceDE/>
        <w:autoSpaceDN/>
        <w:bidi w:val="0"/>
        <w:spacing w:line="576" w:lineRule="exact"/>
        <w:ind w:left="0" w:leftChars="0" w:right="0" w:rightChars="0" w:firstLine="800" w:firstLineChars="250"/>
        <w:jc w:val="left"/>
        <w:textAlignment w:val="auto"/>
        <w:rPr>
          <w:rFonts w:ascii="仿宋_GB2312" w:eastAsia="仿宋_GB2312"/>
          <w:sz w:val="32"/>
          <w:szCs w:val="32"/>
        </w:rPr>
      </w:pPr>
      <w:r>
        <w:rPr>
          <w:rFonts w:hint="eastAsia" w:ascii="黑体" w:eastAsia="黑体"/>
          <w:sz w:val="32"/>
          <w:szCs w:val="32"/>
        </w:rPr>
        <w:t>四、财政拨款收支预算情况说明</w:t>
      </w:r>
    </w:p>
    <w:p w14:paraId="1FBD7689">
      <w:pPr>
        <w:keepNext w:val="0"/>
        <w:keepLines w:val="0"/>
        <w:pageBreakBefore w:val="0"/>
        <w:widowControl w:val="0"/>
        <w:kinsoku/>
        <w:wordWrap/>
        <w:overflowPunct/>
        <w:topLinePunct w:val="0"/>
        <w:autoSpaceDE/>
        <w:autoSpaceDN/>
        <w:bidi w:val="0"/>
        <w:spacing w:line="576" w:lineRule="exact"/>
        <w:ind w:left="0" w:leftChars="0" w:right="0" w:rightChars="0" w:firstLine="800" w:firstLineChars="25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678637.20</w:t>
      </w:r>
      <w:r>
        <w:rPr>
          <w:rFonts w:ascii="仿宋_GB2312" w:eastAsia="仿宋_GB2312"/>
          <w:sz w:val="32"/>
          <w:szCs w:val="32"/>
        </w:rPr>
        <w:t>元,比202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15952.53</w:t>
      </w:r>
      <w:r>
        <w:rPr>
          <w:rFonts w:ascii="仿宋_GB2312" w:eastAsia="仿宋_GB2312"/>
          <w:sz w:val="32"/>
          <w:szCs w:val="32"/>
        </w:rPr>
        <w:t>元，主要原因:</w:t>
      </w:r>
      <w:r>
        <w:rPr>
          <w:rFonts w:hint="eastAsia" w:ascii="仿宋_GB2312" w:eastAsia="仿宋_GB2312"/>
          <w:sz w:val="32"/>
          <w:szCs w:val="32"/>
          <w:lang w:eastAsia="zh-CN"/>
        </w:rPr>
        <w:t>工资福利的增加</w:t>
      </w:r>
      <w:r>
        <w:rPr>
          <w:rFonts w:ascii="仿宋_GB2312" w:eastAsia="仿宋_GB2312"/>
          <w:sz w:val="32"/>
          <w:szCs w:val="32"/>
        </w:rPr>
        <w:t>。</w:t>
      </w:r>
    </w:p>
    <w:p w14:paraId="240FCD04">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678637.20</w:t>
      </w:r>
      <w:r>
        <w:rPr>
          <w:rFonts w:ascii="仿宋_GB2312" w:eastAsia="仿宋_GB2312"/>
          <w:sz w:val="32"/>
          <w:szCs w:val="32"/>
        </w:rPr>
        <w:t>元</w:t>
      </w:r>
      <w:r>
        <w:rPr>
          <w:rFonts w:hint="eastAsia" w:ascii="仿宋_GB2312" w:eastAsia="仿宋_GB2312"/>
          <w:sz w:val="32"/>
          <w:szCs w:val="32"/>
        </w:rPr>
        <w:t>。</w:t>
      </w:r>
    </w:p>
    <w:p w14:paraId="1AAC392A">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500131.47</w:t>
      </w:r>
      <w:r>
        <w:rPr>
          <w:rFonts w:ascii="仿宋_GB2312" w:eastAsia="仿宋_GB2312"/>
          <w:sz w:val="32"/>
          <w:szCs w:val="32"/>
        </w:rPr>
        <w:t>元，社会保障和就业支出</w:t>
      </w:r>
      <w:r>
        <w:rPr>
          <w:rFonts w:hint="eastAsia" w:ascii="仿宋_GB2312" w:eastAsia="仿宋_GB2312"/>
          <w:sz w:val="32"/>
          <w:szCs w:val="32"/>
          <w:lang w:val="en-US" w:eastAsia="zh-CN"/>
        </w:rPr>
        <w:t>80241.24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41012.49</w:t>
      </w:r>
      <w:r>
        <w:rPr>
          <w:rFonts w:ascii="仿宋_GB2312" w:eastAsia="仿宋_GB2312"/>
          <w:sz w:val="32"/>
          <w:szCs w:val="32"/>
        </w:rPr>
        <w:t>元，住房保障支出</w:t>
      </w:r>
      <w:r>
        <w:rPr>
          <w:rFonts w:hint="eastAsia" w:ascii="仿宋_GB2312" w:eastAsia="仿宋_GB2312"/>
          <w:sz w:val="32"/>
          <w:szCs w:val="32"/>
          <w:lang w:val="en-US" w:eastAsia="zh-CN"/>
        </w:rPr>
        <w:t>57252.00</w:t>
      </w:r>
      <w:r>
        <w:rPr>
          <w:rFonts w:ascii="仿宋_GB2312" w:eastAsia="仿宋_GB2312"/>
          <w:sz w:val="32"/>
          <w:szCs w:val="32"/>
        </w:rPr>
        <w:t>元。</w:t>
      </w:r>
    </w:p>
    <w:p w14:paraId="230A2EE9">
      <w:pPr>
        <w:keepNext w:val="0"/>
        <w:keepLines w:val="0"/>
        <w:pageBreakBefore w:val="0"/>
        <w:widowControl w:val="0"/>
        <w:kinsoku/>
        <w:wordWrap/>
        <w:overflowPunct/>
        <w:topLinePunct w:val="0"/>
        <w:autoSpaceDE/>
        <w:autoSpaceDN/>
        <w:bidi w:val="0"/>
        <w:spacing w:line="576" w:lineRule="exact"/>
        <w:ind w:right="0" w:rightChars="0" w:firstLine="640" w:firstLineChars="200"/>
        <w:textAlignment w:val="auto"/>
        <w:rPr>
          <w:rFonts w:ascii="黑体" w:eastAsia="黑体"/>
          <w:sz w:val="32"/>
          <w:szCs w:val="32"/>
        </w:rPr>
      </w:pPr>
      <w:bookmarkStart w:id="0" w:name="_GoBack"/>
      <w:bookmarkEnd w:id="0"/>
      <w:r>
        <w:rPr>
          <w:rFonts w:hint="eastAsia" w:ascii="黑体" w:eastAsia="黑体"/>
          <w:sz w:val="32"/>
          <w:szCs w:val="32"/>
        </w:rPr>
        <w:t>五、一般公共预算当年拨款情况说明</w:t>
      </w:r>
    </w:p>
    <w:p w14:paraId="311809F9">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6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40B62690">
      <w:pPr>
        <w:keepNext w:val="0"/>
        <w:keepLines w:val="0"/>
        <w:pageBreakBefore w:val="0"/>
        <w:widowControl w:val="0"/>
        <w:kinsoku/>
        <w:wordWrap/>
        <w:overflowPunct/>
        <w:topLinePunct w:val="0"/>
        <w:autoSpaceDE/>
        <w:autoSpaceDN/>
        <w:bidi w:val="0"/>
        <w:spacing w:line="576" w:lineRule="exact"/>
        <w:ind w:left="0" w:leftChars="0" w:right="0" w:rightChars="0" w:firstLine="800" w:firstLineChars="250"/>
        <w:jc w:val="left"/>
        <w:textAlignment w:val="auto"/>
        <w:rPr>
          <w:rFonts w:ascii="仿宋_GB2312" w:eastAsia="仿宋_GB2312"/>
          <w:sz w:val="32"/>
          <w:szCs w:val="32"/>
        </w:rPr>
      </w:pPr>
      <w:r>
        <w:rPr>
          <w:rFonts w:ascii="仿宋_GB2312" w:eastAsia="仿宋_GB2312"/>
          <w:sz w:val="32"/>
          <w:szCs w:val="32"/>
        </w:rPr>
        <w:t>2024年一般公共预算当年拨款</w:t>
      </w:r>
      <w:r>
        <w:rPr>
          <w:rFonts w:hint="eastAsia" w:ascii="仿宋_GB2312" w:eastAsia="仿宋_GB2312"/>
          <w:sz w:val="32"/>
          <w:szCs w:val="32"/>
          <w:lang w:val="en-US" w:eastAsia="zh-CN"/>
        </w:rPr>
        <w:t>678637.20</w:t>
      </w:r>
      <w:r>
        <w:rPr>
          <w:rFonts w:ascii="仿宋_GB2312" w:eastAsia="仿宋_GB2312"/>
          <w:sz w:val="32"/>
          <w:szCs w:val="32"/>
        </w:rPr>
        <w:t>元,比202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15952.53</w:t>
      </w:r>
      <w:r>
        <w:rPr>
          <w:rFonts w:ascii="仿宋_GB2312" w:eastAsia="仿宋_GB2312"/>
          <w:sz w:val="32"/>
          <w:szCs w:val="32"/>
        </w:rPr>
        <w:t>元，主要原因:</w:t>
      </w:r>
      <w:r>
        <w:rPr>
          <w:rFonts w:hint="eastAsia" w:ascii="仿宋_GB2312" w:eastAsia="仿宋_GB2312"/>
          <w:sz w:val="32"/>
          <w:szCs w:val="32"/>
          <w:lang w:eastAsia="zh-CN"/>
        </w:rPr>
        <w:t>工资福利的增加</w:t>
      </w:r>
      <w:r>
        <w:rPr>
          <w:rFonts w:ascii="仿宋_GB2312" w:eastAsia="仿宋_GB2312"/>
          <w:sz w:val="32"/>
          <w:szCs w:val="32"/>
        </w:rPr>
        <w:t>。</w:t>
      </w:r>
    </w:p>
    <w:p w14:paraId="45C4A1E4">
      <w:pPr>
        <w:keepNext w:val="0"/>
        <w:keepLines w:val="0"/>
        <w:pageBreakBefore w:val="0"/>
        <w:widowControl w:val="0"/>
        <w:kinsoku/>
        <w:wordWrap/>
        <w:overflowPunct/>
        <w:topLinePunct w:val="0"/>
        <w:autoSpaceDE/>
        <w:autoSpaceDN/>
        <w:bidi w:val="0"/>
        <w:spacing w:line="576" w:lineRule="exact"/>
        <w:ind w:left="0" w:leftChars="0" w:right="0" w:rightChars="0" w:firstLine="643" w:firstLineChars="200"/>
        <w:textAlignment w:val="auto"/>
        <w:rPr>
          <w:rFonts w:ascii="仿宋_GB2312" w:eastAsia="仿宋_GB2312"/>
          <w:b/>
          <w:sz w:val="32"/>
          <w:szCs w:val="32"/>
        </w:rPr>
      </w:pPr>
      <w:r>
        <w:rPr>
          <w:rFonts w:hint="eastAsia" w:ascii="楷体_GB2312" w:eastAsia="楷体_GB2312" w:cs="宋体"/>
          <w:b/>
          <w:sz w:val="32"/>
          <w:szCs w:val="32"/>
        </w:rPr>
        <w:t>（二）一般公共预算当年拨款结构情况</w:t>
      </w:r>
    </w:p>
    <w:p w14:paraId="12374F38">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jc w:val="left"/>
        <w:textAlignment w:val="auto"/>
        <w:rPr>
          <w:rFonts w:ascii="仿宋_GB2312" w:eastAsia="仿宋_GB2312"/>
          <w:color w:val="000000" w:themeColor="text1"/>
          <w:sz w:val="32"/>
          <w:szCs w:val="32"/>
        </w:rPr>
      </w:pPr>
      <w:r>
        <w:rPr>
          <w:rFonts w:ascii="仿宋_GB2312" w:eastAsia="仿宋_GB2312"/>
          <w:color w:val="000000" w:themeColor="text1"/>
          <w:sz w:val="32"/>
          <w:szCs w:val="32"/>
        </w:rPr>
        <w:t>一般公共服务支出</w:t>
      </w:r>
      <w:r>
        <w:rPr>
          <w:rFonts w:hint="eastAsia" w:ascii="仿宋_GB2312" w:eastAsia="仿宋_GB2312"/>
          <w:color w:val="000000" w:themeColor="text1"/>
          <w:sz w:val="32"/>
          <w:szCs w:val="32"/>
          <w:lang w:val="en-US" w:eastAsia="zh-CN"/>
        </w:rPr>
        <w:t>500131.47</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73.70</w:t>
      </w:r>
      <w:r>
        <w:rPr>
          <w:rFonts w:ascii="仿宋_GB2312" w:eastAsia="仿宋_GB2312"/>
          <w:color w:val="000000" w:themeColor="text1"/>
          <w:sz w:val="32"/>
          <w:szCs w:val="32"/>
        </w:rPr>
        <w:t>%；社会保障和就业支出</w:t>
      </w:r>
      <w:r>
        <w:rPr>
          <w:rFonts w:hint="eastAsia" w:ascii="仿宋_GB2312" w:eastAsia="仿宋_GB2312"/>
          <w:color w:val="000000" w:themeColor="text1"/>
          <w:sz w:val="32"/>
          <w:szCs w:val="32"/>
          <w:lang w:val="en-US" w:eastAsia="zh-CN"/>
        </w:rPr>
        <w:t>80241.24</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11.82</w:t>
      </w:r>
      <w:r>
        <w:rPr>
          <w:rFonts w:ascii="仿宋_GB2312" w:eastAsia="仿宋_GB2312"/>
          <w:color w:val="000000" w:themeColor="text1"/>
          <w:sz w:val="32"/>
          <w:szCs w:val="32"/>
        </w:rPr>
        <w:t>%；</w:t>
      </w:r>
      <w:r>
        <w:rPr>
          <w:rFonts w:hint="eastAsia" w:ascii="仿宋_GB2312" w:eastAsia="仿宋_GB2312"/>
          <w:color w:val="000000" w:themeColor="text1"/>
          <w:sz w:val="32"/>
          <w:szCs w:val="32"/>
        </w:rPr>
        <w:t>卫生健康</w:t>
      </w:r>
      <w:r>
        <w:rPr>
          <w:rFonts w:ascii="仿宋_GB2312" w:eastAsia="仿宋_GB2312"/>
          <w:color w:val="000000" w:themeColor="text1"/>
          <w:sz w:val="32"/>
          <w:szCs w:val="32"/>
        </w:rPr>
        <w:t>支出</w:t>
      </w:r>
      <w:r>
        <w:rPr>
          <w:rFonts w:hint="eastAsia" w:ascii="仿宋_GB2312" w:eastAsia="仿宋_GB2312"/>
          <w:color w:val="000000" w:themeColor="text1"/>
          <w:sz w:val="32"/>
          <w:szCs w:val="32"/>
          <w:lang w:val="en-US" w:eastAsia="zh-CN"/>
        </w:rPr>
        <w:t>41012.49</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6.04</w:t>
      </w:r>
      <w:r>
        <w:rPr>
          <w:rFonts w:ascii="仿宋_GB2312" w:eastAsia="仿宋_GB2312"/>
          <w:color w:val="000000" w:themeColor="text1"/>
          <w:sz w:val="32"/>
          <w:szCs w:val="32"/>
        </w:rPr>
        <w:t>%；住房保障支出</w:t>
      </w:r>
      <w:r>
        <w:rPr>
          <w:rFonts w:hint="eastAsia" w:ascii="仿宋_GB2312" w:eastAsia="仿宋_GB2312"/>
          <w:color w:val="000000" w:themeColor="text1"/>
          <w:sz w:val="32"/>
          <w:szCs w:val="32"/>
          <w:lang w:val="en-US" w:eastAsia="zh-CN"/>
        </w:rPr>
        <w:t>57252.00</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8.44</w:t>
      </w:r>
      <w:r>
        <w:rPr>
          <w:rFonts w:ascii="仿宋_GB2312" w:eastAsia="仿宋_GB2312"/>
          <w:color w:val="000000" w:themeColor="text1"/>
          <w:sz w:val="32"/>
          <w:szCs w:val="32"/>
        </w:rPr>
        <w:t>%。</w:t>
      </w:r>
    </w:p>
    <w:p w14:paraId="75054CD1">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43" w:firstLineChars="200"/>
        <w:jc w:val="left"/>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14:paraId="166107C9">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w:t>
      </w:r>
      <w:r>
        <w:rPr>
          <w:rFonts w:hint="eastAsia" w:ascii="仿宋_GB2312" w:eastAsia="仿宋_GB2312"/>
          <w:sz w:val="32"/>
          <w:szCs w:val="32"/>
        </w:rPr>
        <w:t>群众团体事务</w:t>
      </w:r>
      <w:r>
        <w:rPr>
          <w:rFonts w:ascii="仿宋_GB2312" w:eastAsia="仿宋_GB2312"/>
          <w:sz w:val="32"/>
          <w:szCs w:val="32"/>
        </w:rPr>
        <w:t>（</w:t>
      </w:r>
      <w:r>
        <w:rPr>
          <w:rFonts w:hint="eastAsia" w:ascii="仿宋_GB2312" w:eastAsia="仿宋_GB2312"/>
          <w:sz w:val="32"/>
          <w:szCs w:val="32"/>
        </w:rPr>
        <w:t>29</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rPr>
        <w:t>50</w:t>
      </w:r>
      <w:r>
        <w:rPr>
          <w:rFonts w:ascii="仿宋_GB2312" w:eastAsia="仿宋_GB2312"/>
          <w:sz w:val="32"/>
          <w:szCs w:val="32"/>
        </w:rPr>
        <w:t>）2024年预算数为</w:t>
      </w:r>
      <w:r>
        <w:rPr>
          <w:rFonts w:hint="eastAsia" w:ascii="仿宋_GB2312" w:eastAsia="仿宋_GB2312"/>
          <w:sz w:val="32"/>
          <w:szCs w:val="32"/>
          <w:lang w:val="en-US" w:eastAsia="zh-CN"/>
        </w:rPr>
        <w:t>500131.47</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14:paraId="44B11632">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53494.16</w:t>
      </w:r>
      <w:r>
        <w:rPr>
          <w:rFonts w:ascii="仿宋_GB2312" w:eastAsia="仿宋_GB2312"/>
          <w:sz w:val="32"/>
          <w:szCs w:val="32"/>
        </w:rPr>
        <w:t>元，主要用于单位缴纳基本养老保险费。。 </w:t>
      </w:r>
    </w:p>
    <w:p w14:paraId="7DE453B0">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26747.08</w:t>
      </w:r>
      <w:r>
        <w:rPr>
          <w:rFonts w:ascii="仿宋_GB2312" w:eastAsia="仿宋_GB2312"/>
          <w:sz w:val="32"/>
          <w:szCs w:val="32"/>
        </w:rPr>
        <w:t>元，主要用于单位缴纳职业年金。</w:t>
      </w:r>
    </w:p>
    <w:p w14:paraId="2177EB07">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41012.49</w:t>
      </w:r>
      <w:r>
        <w:rPr>
          <w:rFonts w:ascii="仿宋_GB2312" w:eastAsia="仿宋_GB2312"/>
          <w:sz w:val="32"/>
          <w:szCs w:val="32"/>
        </w:rPr>
        <w:t>元，主要用于事业单位缴纳基本医疗保险。</w:t>
      </w:r>
    </w:p>
    <w:p w14:paraId="48FE6F86">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）2024年预算数为</w:t>
      </w:r>
      <w:r>
        <w:rPr>
          <w:rFonts w:hint="eastAsia" w:ascii="仿宋_GB2312" w:eastAsia="仿宋_GB2312"/>
          <w:sz w:val="32"/>
          <w:szCs w:val="32"/>
          <w:lang w:val="en-US" w:eastAsia="zh-CN"/>
        </w:rPr>
        <w:t>57252.00</w:t>
      </w:r>
      <w:r>
        <w:rPr>
          <w:rFonts w:ascii="仿宋_GB2312" w:eastAsia="仿宋_GB2312"/>
          <w:sz w:val="32"/>
          <w:szCs w:val="32"/>
        </w:rPr>
        <w:t>元，主要用于单位为职工缴纳住房公积金。</w:t>
      </w:r>
    </w:p>
    <w:p w14:paraId="253D7C10">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黑体" w:eastAsia="黑体"/>
          <w:sz w:val="32"/>
          <w:szCs w:val="32"/>
        </w:rPr>
      </w:pPr>
      <w:r>
        <w:rPr>
          <w:rFonts w:hint="eastAsia" w:ascii="黑体" w:eastAsia="黑体"/>
          <w:sz w:val="32"/>
          <w:szCs w:val="32"/>
        </w:rPr>
        <w:t>六、一般公共预算基本支出情况说明</w:t>
      </w:r>
    </w:p>
    <w:p w14:paraId="1D939B8C">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40" w:firstLineChars="200"/>
        <w:textAlignment w:val="auto"/>
        <w:rPr>
          <w:rFonts w:hint="eastAsia" w:cs="仿宋_GB2312"/>
          <w:kern w:val="2"/>
          <w:sz w:val="32"/>
          <w:szCs w:val="32"/>
          <w:lang w:eastAsia="zh-CN"/>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678637.20</w:t>
      </w:r>
      <w:r>
        <w:rPr>
          <w:rFonts w:hint="eastAsia" w:cs="仿宋_GB2312"/>
          <w:kern w:val="2"/>
          <w:sz w:val="32"/>
          <w:szCs w:val="32"/>
        </w:rPr>
        <w:t>元，其中：人员经费</w:t>
      </w:r>
      <w:r>
        <w:rPr>
          <w:rFonts w:hint="eastAsia" w:cs="仿宋_GB2312"/>
          <w:kern w:val="2"/>
          <w:sz w:val="32"/>
          <w:szCs w:val="32"/>
          <w:lang w:val="en-US" w:eastAsia="zh-CN"/>
        </w:rPr>
        <w:t>649797.20</w:t>
      </w:r>
      <w:r>
        <w:rPr>
          <w:rFonts w:hint="eastAsia" w:cs="仿宋_GB2312"/>
          <w:kern w:val="2"/>
          <w:sz w:val="32"/>
          <w:szCs w:val="32"/>
        </w:rPr>
        <w:t>元，主要包括：基本工资、津贴补贴、奖金、其他社会保障缴费、绩效工资、机关事业单位基本养老保险缴费、职业年金缴费、奖励金、住房公积金</w:t>
      </w:r>
      <w:r>
        <w:rPr>
          <w:rFonts w:hint="eastAsia" w:cs="仿宋_GB2312"/>
          <w:kern w:val="2"/>
          <w:sz w:val="32"/>
          <w:szCs w:val="32"/>
          <w:lang w:eastAsia="zh-CN"/>
        </w:rPr>
        <w:t>。</w:t>
      </w:r>
    </w:p>
    <w:p w14:paraId="3140F91F">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40" w:firstLineChars="200"/>
        <w:textAlignment w:val="auto"/>
        <w:rPr>
          <w:rFonts w:hint="eastAsia" w:eastAsia="仿宋_GB2312" w:cs="仿宋_GB2312"/>
          <w:kern w:val="2"/>
          <w:sz w:val="32"/>
          <w:szCs w:val="32"/>
          <w:lang w:eastAsia="zh-CN"/>
        </w:rPr>
      </w:pPr>
      <w:r>
        <w:rPr>
          <w:rFonts w:hint="eastAsia" w:cs="仿宋_GB2312"/>
          <w:kern w:val="2"/>
          <w:sz w:val="32"/>
          <w:szCs w:val="32"/>
        </w:rPr>
        <w:t>公用经费</w:t>
      </w:r>
      <w:r>
        <w:rPr>
          <w:rFonts w:hint="eastAsia" w:cs="仿宋_GB2312"/>
          <w:kern w:val="2"/>
          <w:sz w:val="32"/>
          <w:szCs w:val="32"/>
          <w:lang w:val="en-US" w:eastAsia="zh-CN"/>
        </w:rPr>
        <w:t>28840.00</w:t>
      </w:r>
      <w:r>
        <w:rPr>
          <w:rFonts w:hint="eastAsia" w:cs="仿宋_GB2312"/>
          <w:kern w:val="2"/>
          <w:sz w:val="32"/>
          <w:szCs w:val="32"/>
        </w:rPr>
        <w:t>元，主要包括：办公费、差旅费</w:t>
      </w:r>
      <w:r>
        <w:rPr>
          <w:rFonts w:hint="eastAsia" w:cs="仿宋_GB2312"/>
          <w:kern w:val="2"/>
          <w:sz w:val="32"/>
          <w:szCs w:val="32"/>
          <w:lang w:eastAsia="zh-CN"/>
        </w:rPr>
        <w:t>、公务接待费</w:t>
      </w:r>
      <w:r>
        <w:rPr>
          <w:rFonts w:hint="eastAsia" w:cs="仿宋_GB2312"/>
          <w:kern w:val="2"/>
          <w:sz w:val="32"/>
          <w:szCs w:val="32"/>
        </w:rPr>
        <w:t>。</w:t>
      </w:r>
    </w:p>
    <w:p w14:paraId="3CF4FAF5">
      <w:pPr>
        <w:pStyle w:val="13"/>
        <w:keepNext w:val="0"/>
        <w:keepLines w:val="0"/>
        <w:pageBreakBefore w:val="0"/>
        <w:widowControl w:val="0"/>
        <w:kinsoku/>
        <w:wordWrap/>
        <w:overflowPunct/>
        <w:topLinePunct w:val="0"/>
        <w:autoSpaceDE/>
        <w:autoSpaceDN/>
        <w:bidi w:val="0"/>
        <w:spacing w:before="0" w:line="576" w:lineRule="exact"/>
        <w:ind w:right="0" w:rightChars="0" w:firstLine="640" w:firstLineChars="200"/>
        <w:textAlignment w:val="auto"/>
        <w:rPr>
          <w:rFonts w:ascii="黑体" w:eastAsia="黑体"/>
          <w:sz w:val="32"/>
          <w:szCs w:val="32"/>
        </w:rPr>
      </w:pPr>
      <w:r>
        <w:rPr>
          <w:rFonts w:hint="eastAsia" w:ascii="黑体" w:eastAsia="黑体"/>
          <w:sz w:val="32"/>
          <w:szCs w:val="32"/>
        </w:rPr>
        <w:t>七、“三公”经费财政拨款预算安排情况说明</w:t>
      </w:r>
    </w:p>
    <w:p w14:paraId="29018DB2">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640.00</w:t>
      </w:r>
      <w:r>
        <w:rPr>
          <w:rFonts w:hint="eastAsia" w:cs="仿宋_GB2312"/>
          <w:kern w:val="2"/>
          <w:sz w:val="32"/>
          <w:szCs w:val="32"/>
        </w:rPr>
        <w:t>元，其中：</w:t>
      </w:r>
      <w:r>
        <w:rPr>
          <w:sz w:val="32"/>
          <w:szCs w:val="32"/>
        </w:rPr>
        <w:t>无因公出国（境）经费，</w:t>
      </w:r>
      <w:r>
        <w:rPr>
          <w:rFonts w:hint="eastAsia" w:cs="仿宋_GB2312"/>
          <w:kern w:val="2"/>
          <w:sz w:val="32"/>
          <w:szCs w:val="32"/>
          <w:lang w:eastAsia="zh-CN"/>
        </w:rPr>
        <w:t>无</w:t>
      </w:r>
      <w:r>
        <w:rPr>
          <w:rFonts w:hint="eastAsia" w:cs="仿宋_GB2312"/>
          <w:kern w:val="2"/>
          <w:sz w:val="32"/>
          <w:szCs w:val="32"/>
        </w:rPr>
        <w:t>公务用车购置及运行维护费</w:t>
      </w:r>
      <w:r>
        <w:rPr>
          <w:rFonts w:hint="eastAsia" w:cs="仿宋_GB2312"/>
          <w:kern w:val="2"/>
          <w:sz w:val="32"/>
          <w:szCs w:val="32"/>
          <w:lang w:eastAsia="zh-CN"/>
        </w:rPr>
        <w:t>，</w:t>
      </w:r>
      <w:r>
        <w:rPr>
          <w:rFonts w:hint="eastAsia" w:cs="仿宋_GB2312"/>
          <w:kern w:val="2"/>
          <w:sz w:val="32"/>
          <w:szCs w:val="32"/>
        </w:rPr>
        <w:t>公务接待费</w:t>
      </w:r>
      <w:r>
        <w:rPr>
          <w:rFonts w:hint="eastAsia" w:cs="仿宋_GB2312"/>
          <w:kern w:val="2"/>
          <w:sz w:val="32"/>
          <w:szCs w:val="32"/>
          <w:lang w:val="en-US" w:eastAsia="zh-CN"/>
        </w:rPr>
        <w:t>640.00</w:t>
      </w:r>
      <w:r>
        <w:rPr>
          <w:rFonts w:hint="eastAsia" w:cs="仿宋_GB2312"/>
          <w:kern w:val="2"/>
          <w:sz w:val="32"/>
          <w:szCs w:val="32"/>
        </w:rPr>
        <w:t>元。</w:t>
      </w:r>
    </w:p>
    <w:p w14:paraId="0DC00651">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14:paraId="56A8A49C">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40" w:firstLineChars="200"/>
        <w:textAlignment w:val="auto"/>
        <w:rPr>
          <w:rFonts w:hint="eastAsia" w:cs="宋体"/>
          <w:color w:val="FF0000"/>
          <w:sz w:val="32"/>
          <w:szCs w:val="32"/>
          <w:lang w:eastAsia="zh-CN"/>
        </w:rPr>
      </w:pPr>
      <w:r>
        <w:rPr>
          <w:rFonts w:hint="eastAsia" w:cs="仿宋_GB2312"/>
          <w:color w:val="000000" w:themeColor="text1"/>
          <w:kern w:val="2"/>
          <w:sz w:val="32"/>
          <w:szCs w:val="32"/>
        </w:rPr>
        <w:t>（二）202</w:t>
      </w:r>
      <w:r>
        <w:rPr>
          <w:rFonts w:hint="eastAsia" w:cs="仿宋_GB2312"/>
          <w:color w:val="000000" w:themeColor="text1"/>
          <w:kern w:val="2"/>
          <w:sz w:val="32"/>
          <w:szCs w:val="32"/>
          <w:lang w:val="en-US" w:eastAsia="zh-CN"/>
        </w:rPr>
        <w:t>4</w:t>
      </w:r>
      <w:r>
        <w:rPr>
          <w:rFonts w:hint="eastAsia" w:cs="仿宋_GB2312"/>
          <w:color w:val="000000" w:themeColor="text1"/>
          <w:kern w:val="2"/>
          <w:sz w:val="32"/>
          <w:szCs w:val="32"/>
        </w:rPr>
        <w:t>年公务接待经费</w:t>
      </w:r>
      <w:r>
        <w:rPr>
          <w:rFonts w:hint="eastAsia" w:cs="仿宋_GB2312"/>
          <w:color w:val="000000" w:themeColor="text1"/>
          <w:kern w:val="2"/>
          <w:sz w:val="32"/>
          <w:szCs w:val="32"/>
          <w:lang w:val="en-US" w:eastAsia="zh-CN"/>
        </w:rPr>
        <w:t>640.00</w:t>
      </w:r>
      <w:r>
        <w:rPr>
          <w:rFonts w:hint="eastAsia" w:cs="仿宋_GB2312"/>
          <w:color w:val="000000" w:themeColor="text1"/>
          <w:kern w:val="2"/>
          <w:sz w:val="32"/>
          <w:szCs w:val="32"/>
        </w:rPr>
        <w:t>元。</w:t>
      </w:r>
      <w:r>
        <w:rPr>
          <w:rFonts w:hint="eastAsia" w:cs="仿宋_GB2312"/>
          <w:color w:val="000000" w:themeColor="text1"/>
          <w:kern w:val="2"/>
          <w:sz w:val="32"/>
          <w:szCs w:val="32"/>
          <w:lang w:eastAsia="zh-CN"/>
        </w:rPr>
        <w:t>与</w:t>
      </w:r>
      <w:r>
        <w:rPr>
          <w:rFonts w:hint="eastAsia" w:cs="仿宋_GB2312"/>
          <w:color w:val="000000" w:themeColor="text1"/>
          <w:kern w:val="2"/>
          <w:sz w:val="32"/>
          <w:szCs w:val="32"/>
        </w:rPr>
        <w:t>202</w:t>
      </w:r>
      <w:r>
        <w:rPr>
          <w:rFonts w:hint="eastAsia" w:cs="仿宋_GB2312"/>
          <w:color w:val="000000" w:themeColor="text1"/>
          <w:kern w:val="2"/>
          <w:sz w:val="32"/>
          <w:szCs w:val="32"/>
          <w:lang w:val="en-US" w:eastAsia="zh-CN"/>
        </w:rPr>
        <w:t>3</w:t>
      </w:r>
      <w:r>
        <w:rPr>
          <w:rFonts w:hint="eastAsia" w:cs="仿宋_GB2312"/>
          <w:color w:val="000000" w:themeColor="text1"/>
          <w:kern w:val="2"/>
          <w:sz w:val="32"/>
          <w:szCs w:val="32"/>
        </w:rPr>
        <w:t>年预算经费</w:t>
      </w:r>
      <w:r>
        <w:rPr>
          <w:rFonts w:hint="eastAsia" w:cs="宋体"/>
          <w:color w:val="000000" w:themeColor="text1"/>
          <w:sz w:val="32"/>
          <w:szCs w:val="32"/>
          <w:lang w:eastAsia="zh-CN"/>
        </w:rPr>
        <w:t>持平。</w:t>
      </w:r>
    </w:p>
    <w:p w14:paraId="4C21A75D">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40" w:firstLineChars="200"/>
        <w:textAlignment w:val="auto"/>
        <w:rPr>
          <w:rFonts w:hint="eastAsia" w:eastAsia="仿宋_GB2312" w:cs="仿宋_GB2312"/>
          <w:color w:val="000000"/>
          <w:kern w:val="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公务用车购置及运行维护费</w:t>
      </w:r>
      <w:r>
        <w:rPr>
          <w:rFonts w:hint="eastAsia" w:cs="仿宋_GB2312"/>
          <w:color w:val="000000"/>
          <w:kern w:val="2"/>
          <w:sz w:val="32"/>
          <w:szCs w:val="32"/>
          <w:lang w:eastAsia="zh-CN"/>
        </w:rPr>
        <w:t>。</w:t>
      </w:r>
    </w:p>
    <w:p w14:paraId="5CA2A0C0">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7595B6AC">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40" w:firstLineChars="200"/>
        <w:textAlignment w:val="auto"/>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14:paraId="7AA1BB86">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40" w:firstLineChars="200"/>
        <w:textAlignment w:val="auto"/>
        <w:rPr>
          <w:rFonts w:ascii="黑体" w:eastAsia="黑体"/>
          <w:sz w:val="32"/>
          <w:szCs w:val="32"/>
        </w:rPr>
      </w:pPr>
      <w:r>
        <w:rPr>
          <w:rFonts w:hint="eastAsia" w:ascii="黑体" w:eastAsia="黑体"/>
          <w:sz w:val="32"/>
          <w:szCs w:val="32"/>
        </w:rPr>
        <w:t>九、其他重要事项的情况说明</w:t>
      </w:r>
    </w:p>
    <w:p w14:paraId="7DA421C8">
      <w:pPr>
        <w:keepNext w:val="0"/>
        <w:keepLines w:val="0"/>
        <w:pageBreakBefore w:val="0"/>
        <w:widowControl w:val="0"/>
        <w:kinsoku/>
        <w:wordWrap/>
        <w:overflowPunct/>
        <w:topLinePunct w:val="0"/>
        <w:autoSpaceDE/>
        <w:autoSpaceDN/>
        <w:bidi w:val="0"/>
        <w:spacing w:line="576" w:lineRule="exact"/>
        <w:ind w:left="0" w:leftChars="0" w:right="0" w:rightChars="0" w:firstLine="643" w:firstLineChars="200"/>
        <w:textAlignment w:val="auto"/>
        <w:rPr>
          <w:rFonts w:ascii="楷体_GB2312" w:eastAsia="楷体_GB2312"/>
          <w:b/>
          <w:sz w:val="32"/>
          <w:szCs w:val="32"/>
        </w:rPr>
      </w:pPr>
      <w:r>
        <w:rPr>
          <w:rFonts w:hint="eastAsia" w:ascii="楷体_GB2312" w:eastAsia="楷体_GB2312" w:cs="仿宋_GB2312"/>
          <w:b/>
          <w:sz w:val="32"/>
          <w:szCs w:val="32"/>
        </w:rPr>
        <w:t>（一）机关运行经费</w:t>
      </w:r>
    </w:p>
    <w:p w14:paraId="0A086337">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hint="default" w:ascii="仿宋_GB2312" w:eastAsia="仿宋_GB2312"/>
          <w:color w:val="000000" w:themeColor="text1"/>
          <w:sz w:val="32"/>
          <w:szCs w:val="32"/>
          <w:lang w:val="en-US" w:eastAsia="zh-CN"/>
        </w:rPr>
      </w:pPr>
      <w:r>
        <w:rPr>
          <w:rFonts w:ascii="仿宋_GB2312" w:eastAsia="仿宋_GB2312"/>
          <w:color w:val="000000" w:themeColor="text1"/>
          <w:sz w:val="32"/>
          <w:szCs w:val="32"/>
        </w:rPr>
        <w:t>20</w:t>
      </w: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en-US" w:eastAsia="zh-CN"/>
        </w:rPr>
        <w:t>4</w:t>
      </w:r>
      <w:r>
        <w:rPr>
          <w:rFonts w:ascii="仿宋_GB2312" w:eastAsia="仿宋_GB2312"/>
          <w:color w:val="000000" w:themeColor="text1"/>
          <w:sz w:val="32"/>
          <w:szCs w:val="32"/>
        </w:rPr>
        <w:t>年机关运行经费</w:t>
      </w:r>
      <w:r>
        <w:rPr>
          <w:rFonts w:hint="eastAsia" w:ascii="仿宋_GB2312" w:eastAsia="仿宋_GB2312"/>
          <w:color w:val="000000" w:themeColor="text1"/>
          <w:sz w:val="32"/>
          <w:szCs w:val="32"/>
          <w:lang w:val="en-US" w:eastAsia="zh-CN"/>
        </w:rPr>
        <w:t>28840元。</w:t>
      </w:r>
    </w:p>
    <w:p w14:paraId="312EB586">
      <w:pPr>
        <w:pStyle w:val="13"/>
        <w:keepNext w:val="0"/>
        <w:keepLines w:val="0"/>
        <w:pageBreakBefore w:val="0"/>
        <w:widowControl w:val="0"/>
        <w:numPr>
          <w:ilvl w:val="0"/>
          <w:numId w:val="1"/>
        </w:numPr>
        <w:kinsoku/>
        <w:wordWrap/>
        <w:overflowPunct/>
        <w:topLinePunct w:val="0"/>
        <w:autoSpaceDE/>
        <w:autoSpaceDN/>
        <w:bidi w:val="0"/>
        <w:spacing w:before="0" w:line="576" w:lineRule="exact"/>
        <w:ind w:left="0" w:leftChars="0" w:right="0" w:rightChars="0" w:firstLine="643" w:firstLineChars="200"/>
        <w:textAlignment w:val="auto"/>
        <w:rPr>
          <w:rFonts w:hint="eastAsia" w:cs="仿宋_GB2312"/>
          <w:color w:val="000000"/>
          <w:kern w:val="2"/>
          <w:sz w:val="32"/>
          <w:szCs w:val="32"/>
          <w:lang w:eastAsia="zh-CN"/>
        </w:rPr>
      </w:pPr>
      <w:r>
        <w:rPr>
          <w:rFonts w:hint="eastAsia" w:ascii="楷体_GB2312" w:eastAsia="楷体_GB2312" w:cs="仿宋_GB2312"/>
          <w:b/>
          <w:kern w:val="2"/>
          <w:sz w:val="32"/>
          <w:szCs w:val="32"/>
        </w:rPr>
        <w:t>政府采购情况</w:t>
      </w:r>
    </w:p>
    <w:p w14:paraId="4DF09F17">
      <w:pPr>
        <w:pStyle w:val="13"/>
        <w:keepNext w:val="0"/>
        <w:keepLines w:val="0"/>
        <w:pageBreakBefore w:val="0"/>
        <w:widowControl w:val="0"/>
        <w:numPr>
          <w:ilvl w:val="0"/>
          <w:numId w:val="1"/>
        </w:numPr>
        <w:kinsoku/>
        <w:wordWrap/>
        <w:overflowPunct/>
        <w:topLinePunct w:val="0"/>
        <w:autoSpaceDE/>
        <w:autoSpaceDN/>
        <w:bidi w:val="0"/>
        <w:spacing w:before="0" w:line="576" w:lineRule="exact"/>
        <w:ind w:left="0" w:leftChars="0" w:right="0" w:rightChars="0" w:firstLine="640" w:firstLineChars="200"/>
        <w:textAlignment w:val="auto"/>
        <w:rPr>
          <w:rFonts w:hint="eastAsia" w:cs="仿宋_GB2312"/>
          <w:color w:val="000000"/>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eastAsia="zh-CN"/>
        </w:rPr>
        <w:t>无</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14:paraId="41944457">
      <w:pPr>
        <w:pStyle w:val="13"/>
        <w:keepNext w:val="0"/>
        <w:keepLines w:val="0"/>
        <w:pageBreakBefore w:val="0"/>
        <w:widowControl w:val="0"/>
        <w:kinsoku/>
        <w:wordWrap/>
        <w:overflowPunct/>
        <w:topLinePunct w:val="0"/>
        <w:autoSpaceDE/>
        <w:autoSpaceDN/>
        <w:bidi w:val="0"/>
        <w:spacing w:before="0" w:line="576" w:lineRule="exact"/>
        <w:ind w:left="0" w:leftChars="0" w:right="0" w:rightChars="0" w:firstLine="643" w:firstLineChars="20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14:paraId="1B389E56">
      <w:pPr>
        <w:keepNext w:val="0"/>
        <w:keepLines w:val="0"/>
        <w:pageBreakBefore w:val="0"/>
        <w:widowControl w:val="0"/>
        <w:kinsoku/>
        <w:wordWrap/>
        <w:overflowPunct/>
        <w:topLinePunct w:val="0"/>
        <w:autoSpaceDE/>
        <w:autoSpaceDN/>
        <w:bidi w:val="0"/>
        <w:spacing w:line="576" w:lineRule="exact"/>
        <w:ind w:left="0" w:leftChars="0" w:right="0" w:rightChars="0" w:firstLine="640" w:firstLineChars="200"/>
        <w:textAlignment w:val="auto"/>
        <w:rPr>
          <w:rFonts w:hint="eastAsia" w:eastAsia="仿宋_GB2312"/>
          <w:lang w:val="en-US" w:eastAsia="zh-CN"/>
        </w:rPr>
      </w:pPr>
      <w:r>
        <w:rPr>
          <w:rFonts w:ascii="仿宋_GB2312" w:eastAsia="仿宋_GB2312"/>
          <w:sz w:val="32"/>
          <w:szCs w:val="32"/>
        </w:rPr>
        <w:t>截止2023年12月31日，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168170.00</w:t>
      </w:r>
      <w:r>
        <w:rPr>
          <w:rFonts w:ascii="仿宋_GB2312" w:eastAsia="仿宋_GB2312"/>
          <w:sz w:val="32"/>
          <w:szCs w:val="32"/>
        </w:rPr>
        <w:t>元</w:t>
      </w:r>
      <w:r>
        <w:rPr>
          <w:rFonts w:hint="eastAsia" w:ascii="仿宋_GB2312" w:eastAsia="仿宋_GB2312"/>
          <w:sz w:val="32"/>
          <w:szCs w:val="32"/>
          <w:lang w:eastAsia="zh-CN"/>
        </w:rPr>
        <w:t>。</w:t>
      </w:r>
    </w:p>
    <w:p w14:paraId="2C899BE1">
      <w:pPr>
        <w:keepNext w:val="0"/>
        <w:keepLines w:val="0"/>
        <w:pageBreakBefore w:val="0"/>
        <w:widowControl w:val="0"/>
        <w:kinsoku/>
        <w:wordWrap/>
        <w:overflowPunct/>
        <w:topLinePunct w:val="0"/>
        <w:autoSpaceDE/>
        <w:autoSpaceDN/>
        <w:bidi w:val="0"/>
        <w:spacing w:line="576" w:lineRule="exact"/>
        <w:ind w:left="0" w:leftChars="0" w:right="0" w:rightChars="0" w:firstLine="643" w:firstLineChars="200"/>
        <w:textAlignment w:val="auto"/>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14:paraId="15F83D9B">
      <w:pPr>
        <w:keepNext w:val="0"/>
        <w:keepLines w:val="0"/>
        <w:pageBreakBefore w:val="0"/>
        <w:widowControl w:val="0"/>
        <w:numPr>
          <w:ilvl w:val="0"/>
          <w:numId w:val="0"/>
        </w:numPr>
        <w:pBdr>
          <w:bottom w:val="single" w:color="FFFFFF" w:sz="4" w:space="28"/>
        </w:pBdr>
        <w:kinsoku/>
        <w:wordWrap/>
        <w:overflowPunct/>
        <w:topLinePunct w:val="0"/>
        <w:autoSpaceDE/>
        <w:autoSpaceDN/>
        <w:bidi w:val="0"/>
        <w:adjustRightInd w:val="0"/>
        <w:snapToGrid w:val="0"/>
        <w:spacing w:line="576" w:lineRule="exact"/>
        <w:ind w:right="0" w:righ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2024年开展绩效目标管理的项目16个，涉及预算92.40万元。其中：人员类项目12个，涉及预算70.82万元；运转类项目1个，涉及预算2.88万元；特定目标类项目3个，涉及预算18.7万元。</w:t>
      </w:r>
    </w:p>
    <w:p w14:paraId="52AAC29A">
      <w:pPr>
        <w:keepNext w:val="0"/>
        <w:keepLines w:val="0"/>
        <w:pageBreakBefore w:val="0"/>
        <w:widowControl w:val="0"/>
        <w:numPr>
          <w:numId w:val="0"/>
        </w:numPr>
        <w:pBdr>
          <w:bottom w:val="single" w:color="FFFFFF" w:sz="4" w:space="28"/>
        </w:pBdr>
        <w:kinsoku/>
        <w:wordWrap/>
        <w:overflowPunct/>
        <w:topLinePunct w:val="0"/>
        <w:autoSpaceDE/>
        <w:autoSpaceDN/>
        <w:bidi w:val="0"/>
        <w:adjustRightInd w:val="0"/>
        <w:snapToGrid w:val="0"/>
        <w:spacing w:line="576" w:lineRule="exact"/>
        <w:ind w:right="0" w:rightChars="0" w:firstLine="640" w:firstLineChars="200"/>
        <w:textAlignment w:val="auto"/>
        <w:rPr>
          <w:rFonts w:hint="eastAsia" w:eastAsia="仿宋_GB2312" w:cs="仿宋_GB2312"/>
          <w:kern w:val="2"/>
          <w:sz w:val="32"/>
          <w:szCs w:val="32"/>
          <w:lang w:eastAsia="zh-CN"/>
        </w:rPr>
      </w:pPr>
      <w:r>
        <w:rPr>
          <w:rFonts w:hint="eastAsia" w:ascii="黑体" w:eastAsia="黑体"/>
          <w:sz w:val="32"/>
          <w:szCs w:val="32"/>
          <w:lang w:eastAsia="zh-CN"/>
        </w:rPr>
        <w:t>十、</w:t>
      </w:r>
      <w:r>
        <w:rPr>
          <w:rFonts w:hint="eastAsia" w:ascii="黑体" w:eastAsia="黑体"/>
          <w:sz w:val="32"/>
          <w:szCs w:val="32"/>
        </w:rPr>
        <w:t xml:space="preserve">名称解释 </w:t>
      </w:r>
    </w:p>
    <w:p w14:paraId="2AB83999">
      <w:pPr>
        <w:keepNext w:val="0"/>
        <w:keepLines w:val="0"/>
        <w:pageBreakBefore w:val="0"/>
        <w:widowControl w:val="0"/>
        <w:numPr>
          <w:numId w:val="0"/>
        </w:numPr>
        <w:pBdr>
          <w:bottom w:val="single" w:color="FFFFFF" w:sz="4" w:space="28"/>
        </w:pBdr>
        <w:kinsoku/>
        <w:wordWrap/>
        <w:overflowPunct/>
        <w:topLinePunct w:val="0"/>
        <w:autoSpaceDE/>
        <w:autoSpaceDN/>
        <w:bidi w:val="0"/>
        <w:adjustRightInd w:val="0"/>
        <w:snapToGrid w:val="0"/>
        <w:spacing w:line="576" w:lineRule="exact"/>
        <w:ind w:right="0" w:rightChars="0" w:firstLine="643" w:firstLineChars="200"/>
        <w:textAlignment w:val="auto"/>
        <w:rPr>
          <w:rFonts w:cs="仿宋_GB2312"/>
          <w:kern w:val="2"/>
          <w:sz w:val="32"/>
          <w:szCs w:val="32"/>
        </w:rPr>
      </w:pPr>
      <w:r>
        <w:rPr>
          <w:rFonts w:hint="eastAsia" w:ascii="楷体_GB2312" w:eastAsia="楷体_GB2312" w:cs="仿宋_GB2312"/>
          <w:b/>
          <w:kern w:val="2"/>
          <w:sz w:val="32"/>
          <w:szCs w:val="32"/>
        </w:rPr>
        <w:t>（一）财政拨款收入：</w:t>
      </w:r>
      <w:r>
        <w:rPr>
          <w:rFonts w:hint="eastAsia" w:ascii="仿宋_GB2312" w:eastAsia="仿宋_GB2312"/>
          <w:sz w:val="32"/>
          <w:szCs w:val="32"/>
          <w:lang w:val="en-US" w:eastAsia="zh-CN"/>
        </w:rPr>
        <w:t>指由财政拨款形成的部门收入。按现行管理制度，部门预算中反映的财政拨款仅包括一般公共预算拨款和政府性基金预算拨款。</w:t>
      </w:r>
    </w:p>
    <w:p w14:paraId="5E076F4A">
      <w:pPr>
        <w:keepNext w:val="0"/>
        <w:keepLines w:val="0"/>
        <w:pageBreakBefore w:val="0"/>
        <w:widowControl w:val="0"/>
        <w:numPr>
          <w:numId w:val="0"/>
        </w:numPr>
        <w:pBdr>
          <w:bottom w:val="single" w:color="FFFFFF" w:sz="4" w:space="28"/>
        </w:pBdr>
        <w:kinsoku/>
        <w:wordWrap/>
        <w:overflowPunct/>
        <w:topLinePunct w:val="0"/>
        <w:autoSpaceDE/>
        <w:autoSpaceDN/>
        <w:bidi w:val="0"/>
        <w:adjustRightInd w:val="0"/>
        <w:snapToGrid w:val="0"/>
        <w:spacing w:line="576" w:lineRule="exact"/>
        <w:ind w:right="0" w:rightChars="0" w:firstLine="643" w:firstLineChars="200"/>
        <w:textAlignment w:val="auto"/>
        <w:rPr>
          <w:rFonts w:hint="eastAsia" w:cs="仿宋_GB2312"/>
          <w:kern w:val="2"/>
          <w:sz w:val="32"/>
          <w:szCs w:val="32"/>
          <w:lang w:val="en-US" w:eastAsia="zh-CN"/>
        </w:rPr>
      </w:pPr>
      <w:r>
        <w:rPr>
          <w:rFonts w:hint="eastAsia" w:ascii="楷体_GB2312" w:eastAsia="楷体_GB2312" w:cs="仿宋_GB2312"/>
          <w:b/>
          <w:kern w:val="2"/>
          <w:sz w:val="32"/>
          <w:szCs w:val="32"/>
        </w:rPr>
        <w:t>（</w:t>
      </w:r>
      <w:r>
        <w:rPr>
          <w:rFonts w:hint="eastAsia" w:ascii="楷体_GB2312" w:eastAsia="楷体_GB2312" w:cs="仿宋_GB2312"/>
          <w:b/>
          <w:kern w:val="2"/>
          <w:sz w:val="32"/>
          <w:szCs w:val="32"/>
          <w:lang w:eastAsia="zh-CN"/>
        </w:rPr>
        <w:t>二</w:t>
      </w:r>
      <w:r>
        <w:rPr>
          <w:rFonts w:hint="eastAsia" w:ascii="楷体_GB2312" w:eastAsia="楷体_GB2312" w:cs="仿宋_GB2312"/>
          <w:b/>
          <w:kern w:val="2"/>
          <w:sz w:val="32"/>
          <w:szCs w:val="32"/>
        </w:rPr>
        <w:t>）上年结转：</w:t>
      </w:r>
      <w:r>
        <w:rPr>
          <w:rFonts w:hint="eastAsia" w:ascii="仿宋_GB2312" w:eastAsia="仿宋_GB2312"/>
          <w:sz w:val="32"/>
          <w:szCs w:val="32"/>
          <w:lang w:val="en-US" w:eastAsia="zh-CN"/>
        </w:rPr>
        <w:t xml:space="preserve">指所属行政事业单位以前年度尚未完成、结转至本年按原规定用途继续使用的资金和以前年度已完成项目剩余资金经批准用于新用途使用的资金。   </w:t>
      </w:r>
      <w:r>
        <w:rPr>
          <w:rFonts w:hint="eastAsia" w:cs="仿宋_GB2312"/>
          <w:kern w:val="2"/>
          <w:sz w:val="32"/>
          <w:szCs w:val="32"/>
          <w:lang w:val="en-US" w:eastAsia="zh-CN"/>
        </w:rPr>
        <w:t xml:space="preserve"> </w:t>
      </w:r>
    </w:p>
    <w:p w14:paraId="6F4413C4">
      <w:pPr>
        <w:keepNext w:val="0"/>
        <w:keepLines w:val="0"/>
        <w:pageBreakBefore w:val="0"/>
        <w:widowControl w:val="0"/>
        <w:numPr>
          <w:numId w:val="0"/>
        </w:numPr>
        <w:pBdr>
          <w:bottom w:val="single" w:color="FFFFFF" w:sz="4" w:space="28"/>
        </w:pBdr>
        <w:kinsoku/>
        <w:wordWrap/>
        <w:overflowPunct/>
        <w:topLinePunct w:val="0"/>
        <w:autoSpaceDE/>
        <w:autoSpaceDN/>
        <w:bidi w:val="0"/>
        <w:adjustRightInd w:val="0"/>
        <w:snapToGrid w:val="0"/>
        <w:spacing w:line="576" w:lineRule="exact"/>
        <w:ind w:right="0" w:rightChars="0" w:firstLine="643" w:firstLineChars="200"/>
        <w:textAlignment w:val="auto"/>
        <w:rPr>
          <w:rFonts w:hint="eastAsia" w:ascii="仿宋_GB2312" w:eastAsia="仿宋_GB2312"/>
          <w:sz w:val="32"/>
          <w:szCs w:val="32"/>
          <w:lang w:eastAsia="zh-CN"/>
        </w:rPr>
      </w:pP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lang w:eastAsia="zh-CN"/>
        </w:rPr>
        <w:t>。</w:t>
      </w:r>
    </w:p>
    <w:p w14:paraId="64DCA66C">
      <w:pPr>
        <w:keepNext w:val="0"/>
        <w:keepLines w:val="0"/>
        <w:pageBreakBefore w:val="0"/>
        <w:widowControl w:val="0"/>
        <w:numPr>
          <w:numId w:val="0"/>
        </w:numPr>
        <w:pBdr>
          <w:bottom w:val="single" w:color="FFFFFF" w:sz="4" w:space="28"/>
        </w:pBdr>
        <w:kinsoku/>
        <w:wordWrap/>
        <w:overflowPunct/>
        <w:topLinePunct w:val="0"/>
        <w:autoSpaceDE/>
        <w:autoSpaceDN/>
        <w:bidi w:val="0"/>
        <w:adjustRightInd w:val="0"/>
        <w:snapToGrid w:val="0"/>
        <w:spacing w:line="576" w:lineRule="exact"/>
        <w:ind w:right="0" w:rightChars="0" w:firstLine="643" w:firstLineChars="200"/>
        <w:textAlignment w:val="auto"/>
        <w:rPr>
          <w:rFonts w:ascii="仿宋_GB2312" w:eastAsia="仿宋_GB2312"/>
          <w:sz w:val="32"/>
          <w:szCs w:val="32"/>
        </w:rPr>
      </w:pPr>
      <w:r>
        <w:rPr>
          <w:rFonts w:hint="eastAsia" w:ascii="楷体_GB2312" w:eastAsia="楷体_GB2312"/>
          <w:b/>
          <w:sz w:val="32"/>
          <w:szCs w:val="32"/>
        </w:rPr>
        <w:t>（</w:t>
      </w:r>
      <w:r>
        <w:rPr>
          <w:rFonts w:hint="eastAsia" w:ascii="楷体_GB2312" w:eastAsia="楷体_GB2312"/>
          <w:b/>
          <w:sz w:val="32"/>
          <w:szCs w:val="32"/>
          <w:lang w:eastAsia="zh-CN"/>
        </w:rPr>
        <w:t>四</w:t>
      </w:r>
      <w:r>
        <w:rPr>
          <w:rFonts w:hint="eastAsia" w:ascii="楷体_GB2312" w:eastAsia="楷体_GB2312"/>
          <w:b/>
          <w:sz w:val="32"/>
          <w:szCs w:val="32"/>
        </w:rPr>
        <w:t>）“三公”经费：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186EC5B8">
      <w:pPr>
        <w:keepNext w:val="0"/>
        <w:keepLines w:val="0"/>
        <w:pageBreakBefore w:val="0"/>
        <w:widowControl w:val="0"/>
        <w:kinsoku/>
        <w:wordWrap/>
        <w:overflowPunct/>
        <w:topLinePunct w:val="0"/>
        <w:autoSpaceDE/>
        <w:autoSpaceDN/>
        <w:bidi w:val="0"/>
        <w:spacing w:line="576" w:lineRule="exact"/>
        <w:ind w:left="0" w:leftChars="0" w:right="0" w:rightChars="0"/>
        <w:textAlignment w:val="auto"/>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4811">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905B"/>
    <w:multiLevelType w:val="singleLevel"/>
    <w:tmpl w:val="EF8D905B"/>
    <w:lvl w:ilvl="0" w:tentative="0">
      <w:start w:val="2"/>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ZDAzNjk0YjczNGYyYmM2YzZlMDdkNWQ4MTg0ZTE4ZTYifQ=="/>
  </w:docVars>
  <w:rsids>
    <w:rsidRoot w:val="00000000"/>
    <w:rsid w:val="0EDE3F7B"/>
    <w:rsid w:val="1D181C09"/>
    <w:rsid w:val="2F8F4121"/>
    <w:rsid w:val="37974AEF"/>
    <w:rsid w:val="415F4C4F"/>
    <w:rsid w:val="41CF4673"/>
    <w:rsid w:val="43735570"/>
    <w:rsid w:val="693D17C6"/>
    <w:rsid w:val="70D42C41"/>
    <w:rsid w:val="728056E1"/>
    <w:rsid w:val="76114B5A"/>
    <w:rsid w:val="F2FA58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index 5"/>
    <w:basedOn w:val="1"/>
    <w:next w:val="1"/>
    <w:qFormat/>
    <w:uiPriority w:val="0"/>
    <w:pPr>
      <w:ind w:left="1680"/>
    </w:pPr>
  </w:style>
  <w:style w:type="paragraph" w:styleId="6">
    <w:name w:val="Body Text"/>
    <w:basedOn w:val="1"/>
    <w:qFormat/>
    <w:uiPriority w:val="0"/>
    <w:pPr>
      <w:spacing w:after="120" w:afterAutospacing="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5"/>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2455</Words>
  <Characters>2878</Characters>
  <Lines>160</Lines>
  <Paragraphs>62</Paragraphs>
  <TotalTime>50</TotalTime>
  <ScaleCrop>false</ScaleCrop>
  <LinksUpToDate>false</LinksUpToDate>
  <CharactersWithSpaces>2889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暖暖か、</cp:lastModifiedBy>
  <cp:lastPrinted>2026-01-28T08:09:03Z</cp:lastPrinted>
  <dcterms:modified xsi:type="dcterms:W3CDTF">2026-01-28T08:11:38Z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44AA3B4325044895BEDD18C0DAD167A5</vt:lpwstr>
  </property>
  <property fmtid="{D5CDD505-2E9C-101B-9397-08002B2CF9AE}" pid="4" name="KSOTemplateDocerSaveRecord">
    <vt:lpwstr>eyJoZGlkIjoiZDAzNjk0YjczNGYyYmM2YzZlMDdkNWQ4MTg0ZTE4ZTYiLCJ1c2VySWQiOiI0MzkwODAyMDEifQ==</vt:lpwstr>
  </property>
</Properties>
</file>