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2</w:t>
      </w:r>
    </w:p>
    <w:p/>
    <w:p/>
    <w:p/>
    <w:p>
      <w:pPr>
        <w:ind w:firstLine="1050" w:firstLineChars="500"/>
      </w:pPr>
    </w:p>
    <w:p>
      <w:pPr>
        <w:ind w:firstLine="1050" w:firstLineChars="500"/>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jc w:val="center"/>
        <w:rPr>
          <w:rFonts w:hint="eastAsia" w:ascii="黑体" w:hAnsi="黑体" w:eastAsia="黑体"/>
          <w:sz w:val="44"/>
          <w:szCs w:val="44"/>
          <w:lang w:eastAsia="zh-CN"/>
        </w:rPr>
      </w:pPr>
      <w:r>
        <w:rPr>
          <w:rFonts w:hint="eastAsia" w:ascii="黑体" w:hAnsi="黑体" w:eastAsia="黑体"/>
          <w:sz w:val="44"/>
          <w:szCs w:val="44"/>
        </w:rPr>
        <w:t>茂县</w:t>
      </w:r>
      <w:r>
        <w:rPr>
          <w:rFonts w:hint="eastAsia" w:ascii="黑体" w:hAnsi="黑体" w:eastAsia="黑体"/>
          <w:sz w:val="44"/>
          <w:szCs w:val="44"/>
          <w:lang w:eastAsia="zh-CN"/>
        </w:rPr>
        <w:t>经济商务和信息化局</w:t>
      </w:r>
    </w:p>
    <w:p>
      <w:pPr>
        <w:jc w:val="center"/>
        <w:rPr>
          <w:rFonts w:ascii="黑体" w:hAnsi="黑体" w:eastAsia="黑体"/>
          <w:sz w:val="44"/>
          <w:szCs w:val="44"/>
        </w:rPr>
      </w:pPr>
      <w:r>
        <w:rPr>
          <w:rFonts w:ascii="黑体" w:hAnsi="黑体" w:eastAsia="黑体"/>
          <w:sz w:val="44"/>
          <w:szCs w:val="44"/>
        </w:rPr>
        <w:t>2</w:t>
      </w:r>
      <w:r>
        <w:rPr>
          <w:rFonts w:hint="eastAsia" w:ascii="黑体" w:hAnsi="黑体" w:eastAsia="黑体"/>
          <w:sz w:val="44"/>
          <w:szCs w:val="44"/>
        </w:rPr>
        <w:t>023年部门预算</w:t>
      </w: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rPr>
          <w:rFonts w:ascii="黑体" w:hAnsi="黑体" w:eastAsia="黑体"/>
          <w:sz w:val="44"/>
          <w:szCs w:val="44"/>
        </w:rPr>
      </w:pPr>
    </w:p>
    <w:p>
      <w:pPr>
        <w:rPr>
          <w:rFonts w:ascii="黑体" w:hAnsi="黑体" w:eastAsia="黑体"/>
          <w:sz w:val="44"/>
          <w:szCs w:val="44"/>
        </w:rPr>
      </w:pPr>
    </w:p>
    <w:p>
      <w:pPr>
        <w:ind w:firstLine="3120" w:firstLineChars="600"/>
        <w:rPr>
          <w:rFonts w:ascii="黑体" w:hAnsi="黑体" w:eastAsia="黑体"/>
          <w:sz w:val="52"/>
          <w:szCs w:val="52"/>
        </w:rPr>
      </w:pPr>
      <w:r>
        <w:rPr>
          <w:rFonts w:hint="eastAsia" w:ascii="黑体" w:hAnsi="黑体" w:eastAsia="黑体"/>
          <w:sz w:val="52"/>
          <w:szCs w:val="52"/>
        </w:rPr>
        <w:t>目录</w:t>
      </w:r>
    </w:p>
    <w:p>
      <w:pPr>
        <w:ind w:firstLine="3080" w:firstLineChars="700"/>
        <w:rPr>
          <w:rFonts w:ascii="黑体" w:hAnsi="黑体" w:eastAsia="黑体"/>
          <w:sz w:val="44"/>
          <w:szCs w:val="44"/>
        </w:rPr>
      </w:pPr>
    </w:p>
    <w:p>
      <w:pPr>
        <w:pStyle w:val="6"/>
        <w:ind w:firstLine="0" w:firstLineChars="0"/>
        <w:rPr>
          <w:rFonts w:ascii="黑体" w:hAnsi="黑体" w:eastAsia="黑体"/>
          <w:sz w:val="32"/>
          <w:szCs w:val="32"/>
        </w:rPr>
      </w:pPr>
      <w:r>
        <w:rPr>
          <w:rFonts w:hint="eastAsia" w:ascii="黑体" w:hAnsi="黑体" w:eastAsia="黑体"/>
          <w:sz w:val="32"/>
          <w:szCs w:val="32"/>
        </w:rPr>
        <w:t>一、基本职能及主要工作</w:t>
      </w:r>
    </w:p>
    <w:p>
      <w:pPr>
        <w:rPr>
          <w:rFonts w:ascii="楷体_GB2312" w:hAnsi="楷体" w:eastAsia="楷体_GB2312"/>
          <w:sz w:val="32"/>
          <w:szCs w:val="32"/>
        </w:rPr>
      </w:pPr>
      <w:r>
        <w:rPr>
          <w:rFonts w:hint="eastAsia" w:ascii="楷体_GB2312" w:hAnsi="楷体" w:eastAsia="楷体_GB2312"/>
          <w:sz w:val="32"/>
          <w:szCs w:val="32"/>
        </w:rPr>
        <w:t>（一）部门职能简介</w:t>
      </w:r>
    </w:p>
    <w:p>
      <w:pPr>
        <w:rPr>
          <w:rFonts w:ascii="楷体_GB2312" w:hAnsi="楷体" w:eastAsia="楷体_GB2312"/>
          <w:sz w:val="32"/>
          <w:szCs w:val="32"/>
        </w:rPr>
      </w:pPr>
      <w:r>
        <w:rPr>
          <w:rFonts w:hint="eastAsia" w:ascii="楷体_GB2312" w:hAnsi="楷体" w:eastAsia="楷体_GB2312"/>
          <w:sz w:val="32"/>
          <w:szCs w:val="32"/>
        </w:rPr>
        <w:t>（二）2023年重点工作</w:t>
      </w:r>
    </w:p>
    <w:p>
      <w:pPr>
        <w:rPr>
          <w:rFonts w:ascii="黑体" w:hAnsi="黑体" w:eastAsia="黑体"/>
          <w:sz w:val="32"/>
          <w:szCs w:val="32"/>
        </w:rPr>
      </w:pPr>
      <w:r>
        <w:rPr>
          <w:rFonts w:hint="eastAsia" w:ascii="黑体" w:hAnsi="黑体" w:eastAsia="黑体"/>
          <w:sz w:val="32"/>
          <w:szCs w:val="32"/>
        </w:rPr>
        <w:t>二、部门预算单位构成</w:t>
      </w:r>
    </w:p>
    <w:p>
      <w:pPr>
        <w:rPr>
          <w:rFonts w:ascii="黑体" w:hAnsi="黑体" w:eastAsia="黑体"/>
          <w:sz w:val="32"/>
          <w:szCs w:val="32"/>
        </w:rPr>
      </w:pPr>
      <w:r>
        <w:rPr>
          <w:rFonts w:hint="eastAsia" w:ascii="黑体" w:hAnsi="黑体" w:eastAsia="黑体"/>
          <w:sz w:val="32"/>
          <w:szCs w:val="32"/>
        </w:rPr>
        <w:t>三、收支预算情况说明</w:t>
      </w:r>
    </w:p>
    <w:p>
      <w:pPr>
        <w:rPr>
          <w:rFonts w:ascii="楷体_GB2312" w:hAnsi="楷体" w:eastAsia="楷体_GB2312"/>
          <w:sz w:val="32"/>
          <w:szCs w:val="32"/>
        </w:rPr>
      </w:pPr>
      <w:r>
        <w:rPr>
          <w:rFonts w:hint="eastAsia" w:ascii="楷体_GB2312" w:hAnsi="楷体" w:eastAsia="楷体_GB2312"/>
          <w:sz w:val="32"/>
          <w:szCs w:val="32"/>
        </w:rPr>
        <w:t>（一）收入预算情况</w:t>
      </w:r>
    </w:p>
    <w:p>
      <w:pPr>
        <w:rPr>
          <w:rFonts w:ascii="楷体_GB2312" w:hAnsi="楷体" w:eastAsia="楷体_GB2312"/>
          <w:sz w:val="32"/>
          <w:szCs w:val="32"/>
        </w:rPr>
      </w:pPr>
      <w:r>
        <w:rPr>
          <w:rFonts w:hint="eastAsia" w:ascii="楷体_GB2312" w:hAnsi="楷体" w:eastAsia="楷体_GB2312"/>
          <w:sz w:val="32"/>
          <w:szCs w:val="32"/>
        </w:rPr>
        <w:t>（二）支出预算情况</w:t>
      </w:r>
    </w:p>
    <w:p>
      <w:pPr>
        <w:rPr>
          <w:rFonts w:ascii="黑体" w:hAnsi="黑体" w:eastAsia="黑体"/>
          <w:sz w:val="32"/>
          <w:szCs w:val="32"/>
        </w:rPr>
      </w:pPr>
      <w:r>
        <w:rPr>
          <w:rFonts w:hint="eastAsia" w:ascii="黑体" w:hAnsi="黑体" w:eastAsia="黑体"/>
          <w:sz w:val="32"/>
          <w:szCs w:val="32"/>
        </w:rPr>
        <w:t>四、财政拨款收支预算情况说明</w:t>
      </w:r>
    </w:p>
    <w:p>
      <w:pPr>
        <w:rPr>
          <w:rFonts w:ascii="黑体" w:hAnsi="黑体" w:eastAsia="黑体"/>
          <w:sz w:val="32"/>
          <w:szCs w:val="32"/>
        </w:rPr>
      </w:pPr>
      <w:r>
        <w:rPr>
          <w:rFonts w:hint="eastAsia" w:ascii="黑体" w:hAnsi="黑体" w:eastAsia="黑体"/>
          <w:sz w:val="32"/>
          <w:szCs w:val="32"/>
        </w:rPr>
        <w:t>五、一般公共预算当年拨款情况说明</w:t>
      </w:r>
    </w:p>
    <w:p>
      <w:pPr>
        <w:rPr>
          <w:rFonts w:hint="eastAsia" w:ascii="楷体_GB2312" w:hAnsi="楷体" w:eastAsia="楷体_GB2312"/>
          <w:sz w:val="32"/>
          <w:szCs w:val="32"/>
          <w:lang w:eastAsia="zh-CN"/>
        </w:rPr>
      </w:pPr>
      <w:r>
        <w:rPr>
          <w:rFonts w:hint="eastAsia" w:ascii="楷体_GB2312" w:hAnsi="楷体" w:eastAsia="楷体_GB2312"/>
          <w:sz w:val="32"/>
          <w:szCs w:val="32"/>
        </w:rPr>
        <w:t>（一）一般公共预算当年拨款规模变化情况</w:t>
      </w:r>
    </w:p>
    <w:p>
      <w:pPr>
        <w:rPr>
          <w:rFonts w:hint="eastAsia" w:ascii="楷体_GB2312" w:hAnsi="楷体" w:eastAsia="楷体_GB2312"/>
          <w:sz w:val="32"/>
          <w:szCs w:val="32"/>
          <w:lang w:eastAsia="zh-CN"/>
        </w:rPr>
      </w:pPr>
      <w:r>
        <w:rPr>
          <w:rFonts w:hint="eastAsia" w:ascii="楷体_GB2312" w:hAnsi="楷体" w:eastAsia="楷体_GB2312"/>
          <w:sz w:val="32"/>
          <w:szCs w:val="32"/>
        </w:rPr>
        <w:t>（二）一般公共预算当年拨款结构情况</w:t>
      </w:r>
    </w:p>
    <w:p>
      <w:pPr>
        <w:rPr>
          <w:rFonts w:hint="eastAsia" w:ascii="楷体_GB2312" w:hAnsi="楷体" w:eastAsia="楷体_GB2312"/>
          <w:sz w:val="32"/>
          <w:szCs w:val="32"/>
          <w:lang w:eastAsia="zh-CN"/>
        </w:rPr>
      </w:pPr>
      <w:r>
        <w:rPr>
          <w:rFonts w:hint="eastAsia" w:ascii="楷体_GB2312" w:hAnsi="楷体" w:eastAsia="楷体_GB2312"/>
          <w:sz w:val="32"/>
          <w:szCs w:val="32"/>
        </w:rPr>
        <w:t>（三）一般公共预算当年拨款具体使用情况</w:t>
      </w:r>
    </w:p>
    <w:p>
      <w:pPr>
        <w:rPr>
          <w:rFonts w:hint="eastAsia" w:ascii="黑体" w:hAnsi="黑体" w:eastAsia="黑体"/>
          <w:sz w:val="32"/>
          <w:szCs w:val="32"/>
          <w:lang w:eastAsia="zh-CN"/>
        </w:rPr>
      </w:pPr>
      <w:r>
        <w:rPr>
          <w:rFonts w:hint="eastAsia" w:ascii="黑体" w:hAnsi="黑体" w:eastAsia="黑体"/>
          <w:sz w:val="32"/>
          <w:szCs w:val="32"/>
        </w:rPr>
        <w:t>六、一般公共预算基本支出情况说明</w:t>
      </w:r>
    </w:p>
    <w:p>
      <w:pPr>
        <w:rPr>
          <w:rFonts w:hint="eastAsia" w:ascii="黑体" w:hAnsi="黑体" w:eastAsia="黑体"/>
          <w:sz w:val="32"/>
          <w:szCs w:val="32"/>
          <w:lang w:eastAsia="zh-CN"/>
        </w:rPr>
      </w:pPr>
      <w:r>
        <w:rPr>
          <w:rFonts w:hint="eastAsia" w:ascii="黑体" w:hAnsi="黑体" w:eastAsia="黑体"/>
          <w:sz w:val="32"/>
          <w:szCs w:val="32"/>
        </w:rPr>
        <w:t>七、“三公”经费财政拨款预算安排情况说明</w:t>
      </w:r>
    </w:p>
    <w:p>
      <w:pPr>
        <w:rPr>
          <w:rFonts w:hint="eastAsia" w:ascii="黑体" w:hAnsi="黑体" w:eastAsia="黑体"/>
          <w:sz w:val="32"/>
          <w:szCs w:val="32"/>
          <w:lang w:eastAsia="zh-CN"/>
        </w:rPr>
      </w:pPr>
      <w:r>
        <w:rPr>
          <w:rFonts w:hint="eastAsia" w:ascii="黑体" w:hAnsi="黑体" w:eastAsia="黑体"/>
          <w:sz w:val="32"/>
          <w:szCs w:val="32"/>
        </w:rPr>
        <w:t>八、政府性基金预算支出情况说明</w:t>
      </w:r>
    </w:p>
    <w:p>
      <w:pPr>
        <w:rPr>
          <w:rFonts w:hint="eastAsia" w:ascii="黑体" w:hAnsi="黑体" w:eastAsia="黑体"/>
          <w:sz w:val="32"/>
          <w:szCs w:val="32"/>
          <w:lang w:eastAsia="zh-CN"/>
        </w:rPr>
      </w:pPr>
      <w:r>
        <w:rPr>
          <w:rFonts w:hint="eastAsia" w:ascii="黑体" w:hAnsi="黑体" w:eastAsia="黑体"/>
          <w:sz w:val="32"/>
          <w:szCs w:val="32"/>
        </w:rPr>
        <w:t>九、其他重要事项的情况说明</w:t>
      </w:r>
    </w:p>
    <w:p>
      <w:pPr>
        <w:rPr>
          <w:rFonts w:ascii="黑体" w:hAnsi="黑体" w:eastAsia="黑体"/>
          <w:sz w:val="32"/>
          <w:szCs w:val="32"/>
        </w:rPr>
      </w:pPr>
      <w:r>
        <w:rPr>
          <w:rFonts w:hint="eastAsia" w:ascii="黑体" w:hAnsi="黑体" w:eastAsia="黑体"/>
          <w:sz w:val="32"/>
          <w:szCs w:val="32"/>
        </w:rPr>
        <w:t>十、名称解释</w:t>
      </w:r>
    </w:p>
    <w:p>
      <w:pPr>
        <w:rPr>
          <w:rFonts w:ascii="黑体" w:hAns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6"/>
        <w:ind w:firstLine="640"/>
        <w:rPr>
          <w:rFonts w:ascii="黑体" w:hAnsi="黑体" w:eastAsia="黑体"/>
          <w:sz w:val="32"/>
          <w:szCs w:val="32"/>
        </w:rPr>
      </w:pPr>
      <w:r>
        <w:rPr>
          <w:rFonts w:hint="eastAsia" w:ascii="黑体" w:hAnsi="黑体" w:eastAsia="黑体"/>
          <w:sz w:val="32"/>
          <w:szCs w:val="32"/>
        </w:rPr>
        <w:t>一、基本职能及主要工作</w:t>
      </w:r>
    </w:p>
    <w:p>
      <w:pPr>
        <w:ind w:firstLine="643" w:firstLineChars="200"/>
        <w:rPr>
          <w:rFonts w:ascii="楷体_GB2312" w:hAnsi="楷体" w:eastAsia="楷体_GB2312"/>
          <w:b/>
          <w:sz w:val="32"/>
          <w:szCs w:val="32"/>
        </w:rPr>
      </w:pPr>
      <w:r>
        <w:rPr>
          <w:rFonts w:hint="eastAsia" w:ascii="楷体_GB2312" w:hAnsi="楷体" w:eastAsia="楷体_GB2312"/>
          <w:b/>
          <w:sz w:val="32"/>
          <w:szCs w:val="32"/>
        </w:rPr>
        <w:t>（一）部门职能简介</w:t>
      </w:r>
    </w:p>
    <w:p>
      <w:pPr>
        <w:spacing w:line="576" w:lineRule="atLeast"/>
        <w:ind w:firstLine="640" w:firstLineChars="200"/>
        <w:rPr>
          <w:rFonts w:ascii="仿宋_GB2312" w:hAnsi="仿宋_GB2312" w:eastAsia="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负责组织贯彻国家、省、州、县有关工业经济、信息化和无线电管理的方针、政策和法律、法规，组织实施国家西部大开发战略等有关工业经济的政策措施，拟定并实施国家有关工业经济、信息化和无线电管理政策在我县的具体实施意见，负责本系统、本部门依法行政工作，落实行政执法责任制。</w:t>
      </w:r>
    </w:p>
    <w:p>
      <w:pPr>
        <w:spacing w:line="576" w:lineRule="atLeast"/>
        <w:ind w:firstLine="640" w:firstLineChars="200"/>
        <w:rPr>
          <w:rFonts w:ascii="仿宋_GB2312" w:hAnsi="仿宋_GB2312" w:eastAsia="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负责拟定新型工业化发展战略和重大政策，协调解决新型工业化进程中的重大问题，组织实施工业强县战略。</w:t>
      </w:r>
    </w:p>
    <w:p>
      <w:pPr>
        <w:spacing w:line="576" w:lineRule="atLeast"/>
        <w:ind w:firstLine="640" w:firstLineChars="200"/>
        <w:rPr>
          <w:rFonts w:ascii="仿宋_GB2312" w:hAnsi="仿宋_GB2312" w:eastAsia="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负责监测、分析工业经济运行态势和质量，建立全县工业经济运行预警机制，拟订中、近期工业经济运行目标、政策并组织实施，协调解决工业经济运行中的重大问题。负责电力、成品油、天然气、煤炭、食盐等重要物资综合调控、紧急调度工作和交通运输协同配合工作，负责民爆物品销售环节的安全监督管理，负责县级医药储备的监督管理。承办年度城镇经济目标责任考核。</w:t>
      </w:r>
    </w:p>
    <w:p>
      <w:pPr>
        <w:spacing w:line="576" w:lineRule="atLeast"/>
        <w:ind w:firstLine="640" w:firstLineChars="200"/>
        <w:rPr>
          <w:rFonts w:ascii="仿宋_GB2312" w:hAnsi="仿宋_GB2312" w:eastAsia="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负责全县企业技术改造推进工作，组织企业技术改造项目申报国家、省、州有关专项计划并组织实施。指导企业技术创新、技术引进，组织企业申报技术中心工作。</w:t>
      </w:r>
    </w:p>
    <w:p>
      <w:pPr>
        <w:spacing w:line="576" w:lineRule="atLeast"/>
        <w:ind w:firstLine="640" w:firstLineChars="200"/>
        <w:rPr>
          <w:sz w:val="32"/>
          <w:szCs w:val="32"/>
          <w:lang w:eastAsia="zh-CN"/>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负责全县工业与信息化领域的节能降耗、清洁生产和资源节约与综合利用工作，协调推进工业化与生态环境协调发展中的重大问题，组织实施相关重大示范项目和新产品、新技术、新工艺、新设备、新材料的推广应用等。</w:t>
      </w:r>
    </w:p>
    <w:p>
      <w:pPr>
        <w:ind w:firstLine="643" w:firstLineChars="200"/>
        <w:rPr>
          <w:rFonts w:ascii="楷体_GB2312" w:hAnsi="楷体" w:eastAsia="楷体_GB2312"/>
          <w:b/>
          <w:sz w:val="32"/>
          <w:szCs w:val="32"/>
        </w:rPr>
      </w:pPr>
      <w:r>
        <w:rPr>
          <w:rFonts w:hint="eastAsia" w:ascii="楷体_GB2312" w:hAnsi="楷体" w:eastAsia="楷体_GB2312"/>
          <w:b/>
          <w:sz w:val="32"/>
          <w:szCs w:val="32"/>
        </w:rPr>
        <w:t>（二）2023年重点工作</w:t>
      </w:r>
    </w:p>
    <w:p>
      <w:pPr>
        <w:numPr>
          <w:ilvl w:val="0"/>
          <w:numId w:val="0"/>
        </w:numPr>
        <w:spacing w:line="560" w:lineRule="exact"/>
        <w:ind w:leftChars="29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力争完成州下达的全年</w:t>
      </w:r>
      <w:r>
        <w:rPr>
          <w:rFonts w:hint="eastAsia" w:ascii="仿宋_GB2312" w:hAnsi="仿宋_GB2312" w:eastAsia="仿宋_GB2312" w:cs="仿宋_GB2312"/>
          <w:kern w:val="0"/>
          <w:sz w:val="32"/>
          <w:szCs w:val="32"/>
        </w:rPr>
        <w:t>工业经济指标</w:t>
      </w:r>
      <w:r>
        <w:rPr>
          <w:rFonts w:hint="eastAsia" w:ascii="仿宋_GB2312" w:hAnsi="仿宋_GB2312" w:eastAsia="仿宋_GB2312" w:cs="仿宋_GB2312"/>
          <w:sz w:val="32"/>
          <w:szCs w:val="32"/>
        </w:rPr>
        <w:t>目标任务</w:t>
      </w:r>
      <w:r>
        <w:rPr>
          <w:rFonts w:hint="eastAsia" w:ascii="仿宋_GB2312" w:hAnsi="仿宋_GB2312" w:eastAsia="仿宋_GB2312" w:cs="仿宋_GB2312"/>
          <w:sz w:val="32"/>
          <w:szCs w:val="32"/>
          <w:lang w:eastAsia="zh-CN"/>
        </w:rPr>
        <w:t>。</w:t>
      </w:r>
    </w:p>
    <w:p>
      <w:pPr>
        <w:numPr>
          <w:ilvl w:val="0"/>
          <w:numId w:val="0"/>
        </w:numPr>
        <w:spacing w:line="560" w:lineRule="exact"/>
        <w:ind w:leftChars="290"/>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力争完成州下达的全年社消零经济指标目标任务。</w:t>
      </w:r>
    </w:p>
    <w:p>
      <w:pPr>
        <w:spacing w:line="540" w:lineRule="exact"/>
        <w:ind w:firstLine="640"/>
        <w:rPr>
          <w:rFonts w:hint="eastAsia" w:ascii="仿宋_GB2312" w:hAnsi="仿宋_GB2312" w:eastAsia="仿宋_GB2312" w:cs="仿宋_GB2312"/>
          <w:b w:val="0"/>
          <w:bCs/>
          <w:sz w:val="32"/>
          <w:szCs w:val="32"/>
        </w:rPr>
      </w:pP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b w:val="0"/>
          <w:bCs/>
          <w:sz w:val="32"/>
          <w:szCs w:val="32"/>
        </w:rPr>
        <w:t>继续做好市场监测</w:t>
      </w:r>
      <w:r>
        <w:rPr>
          <w:rFonts w:hint="eastAsia" w:ascii="仿宋_GB2312" w:hAnsi="仿宋_GB2312" w:eastAsia="仿宋_GB2312" w:cs="仿宋_GB2312"/>
          <w:b w:val="0"/>
          <w:bCs/>
          <w:sz w:val="32"/>
          <w:szCs w:val="32"/>
          <w:lang w:eastAsia="zh-CN"/>
        </w:rPr>
        <w:t>及疫情防控</w:t>
      </w:r>
      <w:r>
        <w:rPr>
          <w:rFonts w:hint="eastAsia" w:ascii="仿宋_GB2312" w:hAnsi="仿宋_GB2312" w:eastAsia="仿宋_GB2312" w:cs="仿宋_GB2312"/>
          <w:b w:val="0"/>
          <w:bCs/>
          <w:sz w:val="32"/>
          <w:szCs w:val="32"/>
        </w:rPr>
        <w:t>工作。</w:t>
      </w:r>
    </w:p>
    <w:p>
      <w:pPr>
        <w:spacing w:line="540" w:lineRule="exact"/>
        <w:ind w:firstLine="640"/>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b w:val="0"/>
          <w:bCs/>
          <w:sz w:val="32"/>
          <w:szCs w:val="32"/>
        </w:rPr>
        <w:t>继续做好安全生产、环境保护工作</w:t>
      </w:r>
      <w:r>
        <w:rPr>
          <w:rFonts w:hint="eastAsia" w:ascii="仿宋_GB2312" w:hAnsi="仿宋_GB2312" w:eastAsia="仿宋_GB2312" w:cs="仿宋_GB2312"/>
          <w:b w:val="0"/>
          <w:bCs/>
          <w:sz w:val="32"/>
          <w:szCs w:val="32"/>
          <w:lang w:eastAsia="zh-CN"/>
        </w:rPr>
        <w:t>。</w:t>
      </w:r>
    </w:p>
    <w:p>
      <w:pPr>
        <w:spacing w:line="540" w:lineRule="exact"/>
        <w:ind w:firstLine="640"/>
        <w:rPr>
          <w:rFonts w:hint="eastAsia" w:ascii="仿宋_GB2312" w:hAnsi="仿宋_GB2312" w:eastAsia="仿宋_GB2312" w:cs="仿宋_GB2312"/>
          <w:b w:val="0"/>
          <w:bCs/>
          <w:sz w:val="32"/>
          <w:szCs w:val="32"/>
        </w:rPr>
      </w:pP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b w:val="0"/>
          <w:bCs/>
          <w:sz w:val="32"/>
          <w:szCs w:val="32"/>
        </w:rPr>
        <w:t>持续做好商务扶贫项目的管理。</w:t>
      </w:r>
    </w:p>
    <w:p>
      <w:pPr>
        <w:pStyle w:val="6"/>
        <w:numPr>
          <w:ilvl w:val="0"/>
          <w:numId w:val="0"/>
        </w:numPr>
        <w:ind w:left="640" w:leftChars="0"/>
        <w:rPr>
          <w:rFonts w:ascii="黑体" w:hAnsi="黑体" w:eastAsia="黑体"/>
          <w:sz w:val="32"/>
          <w:szCs w:val="32"/>
        </w:rPr>
      </w:pP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b w:val="0"/>
          <w:bCs w:val="0"/>
          <w:sz w:val="32"/>
          <w:szCs w:val="32"/>
        </w:rPr>
        <w:t>争取国家资金对农村电网进行升级改造。</w:t>
      </w:r>
    </w:p>
    <w:p>
      <w:pPr>
        <w:pStyle w:val="6"/>
        <w:numPr>
          <w:ilvl w:val="0"/>
          <w:numId w:val="1"/>
        </w:numPr>
        <w:ind w:firstLineChars="0"/>
        <w:rPr>
          <w:rFonts w:ascii="黑体" w:hAnsi="黑体" w:eastAsia="黑体"/>
          <w:sz w:val="32"/>
          <w:szCs w:val="32"/>
        </w:rPr>
      </w:pPr>
      <w:r>
        <w:rPr>
          <w:rFonts w:hint="eastAsia" w:ascii="黑体" w:hAnsi="黑体" w:eastAsia="黑体"/>
          <w:sz w:val="32"/>
          <w:szCs w:val="32"/>
        </w:rPr>
        <w:t>部门预算单位构成</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eastAsia="zh-CN"/>
        </w:rPr>
        <w:t>茂县经济商务和信息化局</w:t>
      </w:r>
      <w:r>
        <w:rPr>
          <w:rFonts w:hint="eastAsia" w:ascii="仿宋_GB2312" w:eastAsia="仿宋_GB2312"/>
          <w:sz w:val="32"/>
          <w:szCs w:val="32"/>
        </w:rPr>
        <w:t>属一级预算单位，下属二级预算单位</w:t>
      </w:r>
      <w:r>
        <w:rPr>
          <w:rFonts w:hint="eastAsia" w:ascii="仿宋_GB2312" w:eastAsia="仿宋_GB2312"/>
          <w:sz w:val="32"/>
          <w:szCs w:val="32"/>
          <w:lang w:val="en-US" w:eastAsia="zh-CN"/>
        </w:rPr>
        <w:t>0</w:t>
      </w:r>
      <w:r>
        <w:rPr>
          <w:rFonts w:hint="eastAsia" w:ascii="仿宋_GB2312" w:eastAsia="仿宋_GB2312"/>
          <w:sz w:val="32"/>
          <w:szCs w:val="32"/>
        </w:rPr>
        <w:t>个，其中：参照公务员法管理的事业单位</w:t>
      </w:r>
      <w:r>
        <w:rPr>
          <w:rFonts w:hint="eastAsia" w:ascii="仿宋_GB2312" w:eastAsia="仿宋_GB2312"/>
          <w:sz w:val="32"/>
          <w:szCs w:val="32"/>
          <w:lang w:val="en-US" w:eastAsia="zh-CN"/>
        </w:rPr>
        <w:t>0</w:t>
      </w:r>
      <w:r>
        <w:rPr>
          <w:rFonts w:hint="eastAsia" w:ascii="仿宋_GB2312" w:eastAsia="仿宋_GB2312"/>
          <w:sz w:val="32"/>
          <w:szCs w:val="32"/>
        </w:rPr>
        <w:t>个，其他事业单位</w:t>
      </w:r>
      <w:r>
        <w:rPr>
          <w:rFonts w:hint="eastAsia" w:ascii="仿宋_GB2312" w:eastAsia="仿宋_GB2312"/>
          <w:sz w:val="32"/>
          <w:szCs w:val="32"/>
          <w:lang w:val="en-US" w:eastAsia="zh-CN"/>
        </w:rPr>
        <w:t>0</w:t>
      </w:r>
      <w:r>
        <w:rPr>
          <w:rFonts w:hint="eastAsia" w:ascii="仿宋_GB2312" w:eastAsia="仿宋_GB2312"/>
          <w:sz w:val="32"/>
          <w:szCs w:val="32"/>
        </w:rPr>
        <w:t>个。参照公务员法管理的事业单位</w:t>
      </w:r>
      <w:r>
        <w:rPr>
          <w:rFonts w:hint="eastAsia" w:ascii="仿宋_GB2312" w:eastAsia="仿宋_GB2312"/>
          <w:sz w:val="32"/>
          <w:szCs w:val="32"/>
          <w:lang w:val="en-US" w:eastAsia="zh-CN"/>
        </w:rPr>
        <w:t>0个</w:t>
      </w:r>
      <w:r>
        <w:rPr>
          <w:rFonts w:hint="eastAsia" w:ascii="仿宋_GB2312" w:eastAsia="仿宋_GB2312"/>
          <w:sz w:val="32"/>
          <w:szCs w:val="32"/>
        </w:rPr>
        <w:t>；其他事业单位分别</w:t>
      </w:r>
      <w:r>
        <w:rPr>
          <w:rFonts w:hint="eastAsia" w:ascii="仿宋_GB2312" w:eastAsia="仿宋_GB2312"/>
          <w:sz w:val="32"/>
          <w:szCs w:val="32"/>
          <w:lang w:val="en-US" w:eastAsia="zh-CN"/>
        </w:rPr>
        <w:t>0个</w:t>
      </w:r>
      <w:r>
        <w:rPr>
          <w:rFonts w:hint="eastAsia" w:ascii="仿宋_GB2312" w:eastAsia="仿宋_GB2312"/>
          <w:sz w:val="32"/>
          <w:szCs w:val="32"/>
        </w:rPr>
        <w:t>。</w:t>
      </w:r>
    </w:p>
    <w:p>
      <w:pPr>
        <w:pStyle w:val="6"/>
        <w:ind w:left="720" w:firstLine="0" w:firstLineChars="0"/>
        <w:rPr>
          <w:rFonts w:ascii="黑体" w:hAnsi="黑体" w:eastAsia="黑体"/>
          <w:sz w:val="32"/>
          <w:szCs w:val="32"/>
        </w:rPr>
      </w:pPr>
      <w:r>
        <w:rPr>
          <w:rFonts w:hint="eastAsia" w:ascii="黑体" w:hAnsi="黑体" w:eastAsia="黑体"/>
          <w:sz w:val="32"/>
          <w:szCs w:val="32"/>
        </w:rPr>
        <w:t>三、收支预算情况说明</w:t>
      </w:r>
    </w:p>
    <w:p>
      <w:pPr>
        <w:spacing w:line="560" w:lineRule="exact"/>
        <w:ind w:firstLine="640" w:firstLineChars="200"/>
        <w:rPr>
          <w:rFonts w:ascii="仿宋_GB2312" w:eastAsia="仿宋_GB2312"/>
          <w:sz w:val="32"/>
          <w:szCs w:val="32"/>
        </w:rPr>
      </w:pPr>
      <w:r>
        <w:rPr>
          <w:rFonts w:ascii="仿宋_GB2312" w:eastAsia="仿宋_GB2312"/>
          <w:sz w:val="32"/>
          <w:szCs w:val="32"/>
        </w:rPr>
        <w:t>按照综合预算的原则，</w:t>
      </w:r>
      <w:r>
        <w:rPr>
          <w:rFonts w:hint="eastAsia" w:ascii="仿宋_GB2312" w:eastAsia="仿宋_GB2312"/>
          <w:sz w:val="32"/>
          <w:szCs w:val="32"/>
          <w:lang w:eastAsia="zh-CN"/>
        </w:rPr>
        <w:t>茂县经济商务和信息化局</w:t>
      </w:r>
      <w:r>
        <w:rPr>
          <w:rFonts w:ascii="仿宋_GB2312" w:eastAsia="仿宋_GB2312"/>
          <w:sz w:val="32"/>
          <w:szCs w:val="32"/>
        </w:rPr>
        <w:t>所有收入和支出均纳入部门预算管理。收入包括：一般公共预算拨款收入</w:t>
      </w:r>
      <w:r>
        <w:rPr>
          <w:rFonts w:hint="eastAsia" w:ascii="仿宋_GB2312" w:eastAsia="仿宋_GB2312"/>
          <w:sz w:val="32"/>
          <w:szCs w:val="32"/>
          <w:lang w:val="en-US" w:eastAsia="zh-CN"/>
        </w:rPr>
        <w:t>3841683.35</w:t>
      </w:r>
      <w:r>
        <w:rPr>
          <w:rFonts w:ascii="仿宋_GB2312" w:eastAsia="仿宋_GB2312"/>
          <w:sz w:val="32"/>
          <w:szCs w:val="32"/>
        </w:rPr>
        <w:t>元；支出包括：一般公共服务支出</w:t>
      </w:r>
      <w:r>
        <w:rPr>
          <w:rFonts w:hint="eastAsia" w:ascii="仿宋_GB2312" w:eastAsia="仿宋_GB2312"/>
          <w:sz w:val="32"/>
          <w:szCs w:val="32"/>
          <w:lang w:val="en-US" w:eastAsia="zh-CN"/>
        </w:rPr>
        <w:t>2896955.04</w:t>
      </w:r>
      <w:r>
        <w:rPr>
          <w:rFonts w:ascii="仿宋_GB2312" w:eastAsia="仿宋_GB2312"/>
          <w:sz w:val="32"/>
          <w:szCs w:val="32"/>
        </w:rPr>
        <w:t>元，社会保障和就业支出</w:t>
      </w:r>
      <w:r>
        <w:rPr>
          <w:rFonts w:hint="eastAsia" w:ascii="仿宋_GB2312" w:eastAsia="仿宋_GB2312"/>
          <w:sz w:val="32"/>
          <w:szCs w:val="32"/>
          <w:lang w:val="en-US" w:eastAsia="zh-CN"/>
        </w:rPr>
        <w:t>430913.96</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250714.35</w:t>
      </w:r>
      <w:r>
        <w:rPr>
          <w:rFonts w:ascii="仿宋_GB2312" w:eastAsia="仿宋_GB2312"/>
          <w:sz w:val="32"/>
          <w:szCs w:val="32"/>
        </w:rPr>
        <w:t>元，住房保障支出</w:t>
      </w:r>
      <w:r>
        <w:rPr>
          <w:rFonts w:hint="eastAsia" w:ascii="仿宋_GB2312" w:eastAsia="仿宋_GB2312"/>
          <w:sz w:val="32"/>
          <w:szCs w:val="32"/>
          <w:lang w:val="en-US" w:eastAsia="zh-CN"/>
        </w:rPr>
        <w:t>263100</w:t>
      </w:r>
      <w:r>
        <w:rPr>
          <w:rFonts w:ascii="仿宋_GB2312" w:eastAsia="仿宋_GB2312"/>
          <w:sz w:val="32"/>
          <w:szCs w:val="32"/>
        </w:rPr>
        <w:t>元。</w:t>
      </w:r>
      <w:r>
        <w:rPr>
          <w:rFonts w:hint="eastAsia" w:ascii="仿宋_GB2312" w:eastAsia="仿宋_GB2312"/>
          <w:sz w:val="32"/>
          <w:szCs w:val="32"/>
          <w:lang w:eastAsia="zh-CN"/>
        </w:rPr>
        <w:t>茂县经济商务和信息化局</w:t>
      </w:r>
      <w:r>
        <w:rPr>
          <w:rFonts w:ascii="仿宋_GB2312" w:eastAsia="仿宋_GB2312"/>
          <w:sz w:val="32"/>
          <w:szCs w:val="32"/>
        </w:rPr>
        <w:t>20</w:t>
      </w:r>
      <w:r>
        <w:rPr>
          <w:rFonts w:hint="eastAsia" w:ascii="仿宋_GB2312" w:eastAsia="仿宋_GB2312"/>
          <w:sz w:val="32"/>
          <w:szCs w:val="32"/>
        </w:rPr>
        <w:t>22</w:t>
      </w:r>
      <w:r>
        <w:rPr>
          <w:rFonts w:ascii="仿宋_GB2312" w:eastAsia="仿宋_GB2312"/>
          <w:sz w:val="32"/>
          <w:szCs w:val="32"/>
        </w:rPr>
        <w:t>年收支总预算</w:t>
      </w:r>
      <w:r>
        <w:rPr>
          <w:rFonts w:hint="eastAsia" w:ascii="仿宋_GB2312" w:eastAsia="仿宋_GB2312"/>
          <w:sz w:val="32"/>
          <w:szCs w:val="32"/>
          <w:lang w:val="en-US" w:eastAsia="zh-CN"/>
        </w:rPr>
        <w:t>3841683.35</w:t>
      </w:r>
      <w:r>
        <w:rPr>
          <w:rFonts w:ascii="仿宋_GB2312" w:eastAsia="仿宋_GB2312"/>
          <w:sz w:val="32"/>
          <w:szCs w:val="32"/>
        </w:rPr>
        <w:t>元,比20</w:t>
      </w:r>
      <w:r>
        <w:rPr>
          <w:rFonts w:hint="eastAsia" w:ascii="仿宋_GB2312" w:eastAsia="仿宋_GB2312"/>
          <w:sz w:val="32"/>
          <w:szCs w:val="32"/>
        </w:rPr>
        <w:t>2</w:t>
      </w:r>
      <w:r>
        <w:rPr>
          <w:rFonts w:hint="eastAsia" w:ascii="仿宋_GB2312" w:eastAsia="仿宋_GB2312"/>
          <w:sz w:val="32"/>
          <w:szCs w:val="32"/>
          <w:lang w:val="en-US" w:eastAsia="zh-CN"/>
        </w:rPr>
        <w:t>2</w:t>
      </w:r>
      <w:r>
        <w:rPr>
          <w:rFonts w:ascii="仿宋_GB2312" w:eastAsia="仿宋_GB2312"/>
          <w:sz w:val="32"/>
          <w:szCs w:val="32"/>
        </w:rPr>
        <w:t>年收支预算总数增加</w:t>
      </w:r>
      <w:r>
        <w:rPr>
          <w:rFonts w:hint="eastAsia" w:ascii="仿宋_GB2312" w:eastAsia="仿宋_GB2312"/>
          <w:sz w:val="32"/>
          <w:szCs w:val="32"/>
          <w:lang w:val="en-US" w:eastAsia="zh-CN"/>
        </w:rPr>
        <w:t>1339624.31</w:t>
      </w:r>
      <w:r>
        <w:rPr>
          <w:rFonts w:ascii="仿宋_GB2312" w:eastAsia="仿宋_GB2312"/>
          <w:sz w:val="32"/>
          <w:szCs w:val="32"/>
        </w:rPr>
        <w:t>元，主要原因:</w:t>
      </w:r>
      <w:r>
        <w:rPr>
          <w:rFonts w:hint="eastAsia" w:ascii="仿宋_GB2312" w:eastAsia="仿宋_GB2312"/>
          <w:sz w:val="32"/>
          <w:szCs w:val="32"/>
          <w:lang w:eastAsia="zh-CN"/>
        </w:rPr>
        <w:t>人员增加</w:t>
      </w:r>
      <w:r>
        <w:rPr>
          <w:rFonts w:ascii="仿宋_GB2312" w:eastAsia="仿宋_GB2312"/>
          <w:sz w:val="32"/>
          <w:szCs w:val="32"/>
        </w:rPr>
        <w:t>。</w:t>
      </w:r>
    </w:p>
    <w:p>
      <w:pPr>
        <w:spacing w:line="560" w:lineRule="exact"/>
        <w:ind w:firstLine="643" w:firstLineChars="200"/>
        <w:rPr>
          <w:rFonts w:ascii="楷体_GB2312" w:hAnsi="楷体_GB2312" w:eastAsia="楷体_GB2312" w:cs="楷体_GB2312"/>
          <w:b/>
          <w:bCs/>
          <w:sz w:val="32"/>
          <w:szCs w:val="32"/>
        </w:rPr>
      </w:pPr>
      <w:r>
        <w:rPr>
          <w:rFonts w:hint="eastAsia" w:ascii="楷体_GB2312" w:hAnsi="楷体" w:eastAsia="楷体_GB2312"/>
          <w:b/>
          <w:sz w:val="32"/>
          <w:szCs w:val="32"/>
        </w:rPr>
        <w:t>（一）收入预算情况</w:t>
      </w:r>
    </w:p>
    <w:p>
      <w:pPr>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rPr>
        <w:t>2023</w:t>
      </w:r>
      <w:r>
        <w:rPr>
          <w:rFonts w:ascii="仿宋_GB2312" w:eastAsia="仿宋_GB2312"/>
          <w:sz w:val="32"/>
          <w:szCs w:val="32"/>
        </w:rPr>
        <w:t>年收入预算</w:t>
      </w:r>
      <w:r>
        <w:rPr>
          <w:rFonts w:hint="eastAsia" w:ascii="仿宋_GB2312" w:eastAsia="仿宋_GB2312"/>
          <w:sz w:val="32"/>
          <w:szCs w:val="32"/>
        </w:rPr>
        <w:t xml:space="preserve"> </w:t>
      </w:r>
      <w:r>
        <w:rPr>
          <w:rFonts w:hint="eastAsia" w:ascii="仿宋_GB2312" w:eastAsia="仿宋_GB2312"/>
          <w:sz w:val="32"/>
          <w:szCs w:val="32"/>
          <w:lang w:val="en-US" w:eastAsia="zh-CN"/>
        </w:rPr>
        <w:t>3841683.35</w:t>
      </w:r>
      <w:r>
        <w:rPr>
          <w:rFonts w:ascii="仿宋_GB2312" w:eastAsia="仿宋_GB2312"/>
          <w:sz w:val="32"/>
          <w:szCs w:val="32"/>
        </w:rPr>
        <w:t>元；一般公共预算拨款收入</w:t>
      </w:r>
      <w:r>
        <w:rPr>
          <w:rFonts w:hint="eastAsia" w:ascii="仿宋_GB2312" w:eastAsia="仿宋_GB2312"/>
          <w:sz w:val="32"/>
          <w:szCs w:val="32"/>
          <w:lang w:val="en-US" w:eastAsia="zh-CN"/>
        </w:rPr>
        <w:t>2896955.04</w:t>
      </w:r>
      <w:r>
        <w:rPr>
          <w:rFonts w:ascii="仿宋_GB2312" w:eastAsia="仿宋_GB2312"/>
          <w:sz w:val="32"/>
          <w:szCs w:val="32"/>
        </w:rPr>
        <w:t>元，占</w:t>
      </w:r>
      <w:r>
        <w:rPr>
          <w:rFonts w:hint="eastAsia" w:ascii="仿宋_GB2312" w:eastAsia="仿宋_GB2312"/>
          <w:sz w:val="32"/>
          <w:szCs w:val="32"/>
          <w:lang w:val="en-US" w:eastAsia="zh-CN"/>
        </w:rPr>
        <w:t>75.5</w:t>
      </w:r>
      <w:r>
        <w:rPr>
          <w:rFonts w:ascii="仿宋_GB2312" w:eastAsia="仿宋_GB2312"/>
          <w:sz w:val="32"/>
          <w:szCs w:val="32"/>
        </w:rPr>
        <w:t>%。</w:t>
      </w:r>
    </w:p>
    <w:p>
      <w:pPr>
        <w:spacing w:line="560" w:lineRule="exact"/>
        <w:ind w:firstLine="643" w:firstLineChars="200"/>
        <w:rPr>
          <w:rFonts w:ascii="楷体_GB2312" w:hAnsi="楷体_GB2312" w:eastAsia="楷体_GB2312" w:cs="楷体_GB2312"/>
          <w:b/>
          <w:bCs/>
          <w:sz w:val="32"/>
          <w:szCs w:val="32"/>
        </w:rPr>
      </w:pPr>
      <w:r>
        <w:rPr>
          <w:rFonts w:hint="eastAsia" w:ascii="楷体_GB2312" w:hAnsi="楷体" w:eastAsia="楷体_GB2312" w:cs="仿宋_GB2312"/>
          <w:b/>
          <w:sz w:val="32"/>
          <w:szCs w:val="32"/>
        </w:rPr>
        <w:t>（二）支出预算情况</w:t>
      </w:r>
    </w:p>
    <w:p>
      <w:pPr>
        <w:rPr>
          <w:rFonts w:ascii="仿宋_GB2312" w:eastAsia="仿宋_GB2312"/>
          <w:vanish/>
          <w:sz w:val="32"/>
          <w:szCs w:val="32"/>
        </w:rPr>
      </w:pPr>
      <w:r>
        <w:rPr>
          <w:rFonts w:ascii="仿宋_GB2312" w:eastAsia="仿宋_GB2312"/>
          <w:sz w:val="32"/>
          <w:szCs w:val="32"/>
        </w:rPr>
        <w:t>　　2</w:t>
      </w:r>
      <w:r>
        <w:rPr>
          <w:rFonts w:hint="eastAsia" w:ascii="仿宋_GB2312" w:eastAsia="仿宋_GB2312"/>
          <w:sz w:val="32"/>
          <w:szCs w:val="32"/>
        </w:rPr>
        <w:t>023</w:t>
      </w:r>
      <w:r>
        <w:rPr>
          <w:rFonts w:ascii="仿宋_GB2312" w:eastAsia="仿宋_GB2312"/>
          <w:sz w:val="32"/>
          <w:szCs w:val="32"/>
        </w:rPr>
        <w:t>年支出预算</w:t>
      </w:r>
      <w:r>
        <w:rPr>
          <w:rFonts w:hint="eastAsia" w:ascii="仿宋_GB2312" w:eastAsia="仿宋_GB2312"/>
          <w:sz w:val="32"/>
          <w:szCs w:val="32"/>
          <w:lang w:val="en-US" w:eastAsia="zh-CN"/>
        </w:rPr>
        <w:t>3841683.35</w:t>
      </w:r>
      <w:r>
        <w:rPr>
          <w:rFonts w:ascii="仿宋_GB2312" w:eastAsia="仿宋_GB2312"/>
          <w:sz w:val="32"/>
          <w:szCs w:val="32"/>
        </w:rPr>
        <w:t>元，其中：基本支出</w:t>
      </w:r>
      <w:r>
        <w:rPr>
          <w:rFonts w:hint="eastAsia" w:ascii="仿宋_GB2312" w:eastAsia="仿宋_GB2312"/>
          <w:sz w:val="32"/>
          <w:szCs w:val="32"/>
          <w:lang w:val="en-US" w:eastAsia="zh-CN"/>
        </w:rPr>
        <w:t>3841683.35</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%，项目支出</w:t>
      </w:r>
      <w:r>
        <w:rPr>
          <w:rFonts w:hint="eastAsia" w:ascii="仿宋_GB2312" w:eastAsia="仿宋_GB2312"/>
          <w:sz w:val="32"/>
          <w:szCs w:val="32"/>
          <w:lang w:val="en-US" w:eastAsia="zh-CN"/>
        </w:rPr>
        <w:t>0</w:t>
      </w:r>
      <w:r>
        <w:rPr>
          <w:rFonts w:ascii="仿宋_GB2312" w:eastAsia="仿宋_GB2312"/>
          <w:sz w:val="32"/>
          <w:szCs w:val="32"/>
        </w:rPr>
        <w:t>元。</w:t>
      </w:r>
    </w:p>
    <w:p>
      <w:pPr>
        <w:spacing w:line="560" w:lineRule="exact"/>
        <w:ind w:firstLine="643" w:firstLineChars="200"/>
        <w:rPr>
          <w:rFonts w:ascii="黑体" w:eastAsia="黑体"/>
          <w:b/>
          <w:sz w:val="32"/>
          <w:szCs w:val="32"/>
        </w:rPr>
      </w:pPr>
      <w:r>
        <w:rPr>
          <w:rFonts w:ascii="黑体" w:eastAsia="黑体"/>
          <w:b/>
          <w:sz w:val="32"/>
          <w:szCs w:val="32"/>
        </w:rPr>
        <w:t xml:space="preserve"> </w:t>
      </w:r>
    </w:p>
    <w:p>
      <w:pPr>
        <w:numPr>
          <w:ilvl w:val="0"/>
          <w:numId w:val="1"/>
        </w:numPr>
        <w:spacing w:line="560" w:lineRule="exact"/>
        <w:ind w:left="1360" w:leftChars="0" w:hanging="720" w:firstLineChars="0"/>
        <w:jc w:val="left"/>
        <w:rPr>
          <w:rFonts w:hint="eastAsia" w:ascii="黑体" w:hAnsi="黑体" w:eastAsia="黑体"/>
          <w:sz w:val="32"/>
          <w:szCs w:val="32"/>
        </w:rPr>
      </w:pPr>
      <w:r>
        <w:rPr>
          <w:rFonts w:hint="eastAsia" w:ascii="黑体" w:hAnsi="黑体" w:eastAsia="黑体"/>
          <w:sz w:val="32"/>
          <w:szCs w:val="32"/>
        </w:rPr>
        <w:t>财政拨款收支预算情况说明</w:t>
      </w:r>
    </w:p>
    <w:p>
      <w:pPr>
        <w:numPr>
          <w:ilvl w:val="0"/>
          <w:numId w:val="0"/>
        </w:numPr>
        <w:spacing w:line="560" w:lineRule="exact"/>
        <w:ind w:firstLine="640" w:firstLineChars="200"/>
        <w:jc w:val="left"/>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23</w:t>
      </w:r>
      <w:r>
        <w:rPr>
          <w:rFonts w:ascii="仿宋_GB2312" w:eastAsia="仿宋_GB2312"/>
          <w:sz w:val="32"/>
          <w:szCs w:val="32"/>
        </w:rPr>
        <w:t>年财政拨款收支总预算</w:t>
      </w:r>
      <w:r>
        <w:rPr>
          <w:rFonts w:hint="eastAsia" w:ascii="仿宋_GB2312" w:eastAsia="仿宋_GB2312"/>
          <w:sz w:val="32"/>
          <w:szCs w:val="32"/>
          <w:lang w:val="en-US" w:eastAsia="zh-CN"/>
        </w:rPr>
        <w:t>3841683.35</w:t>
      </w:r>
      <w:r>
        <w:rPr>
          <w:rFonts w:ascii="仿宋_GB2312" w:eastAsia="仿宋_GB2312"/>
          <w:sz w:val="32"/>
          <w:szCs w:val="32"/>
        </w:rPr>
        <w:t>元,比20</w:t>
      </w:r>
      <w:r>
        <w:rPr>
          <w:rFonts w:hint="eastAsia" w:ascii="仿宋_GB2312" w:eastAsia="仿宋_GB2312"/>
          <w:sz w:val="32"/>
          <w:szCs w:val="32"/>
        </w:rPr>
        <w:t>22</w:t>
      </w:r>
      <w:r>
        <w:rPr>
          <w:rFonts w:ascii="仿宋_GB2312" w:eastAsia="仿宋_GB2312"/>
          <w:sz w:val="32"/>
          <w:szCs w:val="32"/>
        </w:rPr>
        <w:t>年收支预算总数增加</w:t>
      </w:r>
      <w:r>
        <w:rPr>
          <w:rFonts w:hint="eastAsia" w:ascii="仿宋_GB2312" w:eastAsia="仿宋_GB2312"/>
          <w:sz w:val="32"/>
          <w:szCs w:val="32"/>
          <w:lang w:val="en-US" w:eastAsia="zh-CN"/>
        </w:rPr>
        <w:t>1339624.31</w:t>
      </w:r>
      <w:r>
        <w:rPr>
          <w:rFonts w:ascii="仿宋_GB2312" w:eastAsia="仿宋_GB2312"/>
          <w:sz w:val="32"/>
          <w:szCs w:val="32"/>
        </w:rPr>
        <w:t>元，主要原因:</w:t>
      </w:r>
      <w:r>
        <w:rPr>
          <w:rFonts w:hint="eastAsia" w:ascii="仿宋_GB2312" w:eastAsia="仿宋_GB2312"/>
          <w:sz w:val="32"/>
          <w:szCs w:val="32"/>
          <w:lang w:eastAsia="zh-CN"/>
        </w:rPr>
        <w:t>人员增加</w:t>
      </w:r>
      <w:r>
        <w:rPr>
          <w:rFonts w:ascii="仿宋_GB2312" w:eastAsia="仿宋_GB2312"/>
          <w:sz w:val="32"/>
          <w:szCs w:val="32"/>
        </w:rPr>
        <w:t>。</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lang w:val="en-US" w:eastAsia="zh-CN"/>
        </w:rPr>
        <w:t>3841683.35</w:t>
      </w:r>
      <w:r>
        <w:rPr>
          <w:rFonts w:ascii="仿宋_GB2312" w:eastAsia="仿宋_GB2312"/>
          <w:sz w:val="32"/>
          <w:szCs w:val="32"/>
        </w:rPr>
        <w:t>元</w:t>
      </w:r>
      <w:r>
        <w:rPr>
          <w:rFonts w:hint="eastAsia" w:ascii="仿宋_GB2312" w:eastAsia="仿宋_GB2312"/>
          <w:sz w:val="32"/>
          <w:szCs w:val="32"/>
        </w:rPr>
        <w:t>。</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支出包括：一般公共服务支出</w:t>
      </w:r>
      <w:r>
        <w:rPr>
          <w:rFonts w:hint="eastAsia" w:ascii="仿宋_GB2312" w:eastAsia="仿宋_GB2312"/>
          <w:sz w:val="32"/>
          <w:szCs w:val="32"/>
          <w:lang w:val="en-US" w:eastAsia="zh-CN"/>
        </w:rPr>
        <w:t>2896955.04</w:t>
      </w:r>
      <w:r>
        <w:rPr>
          <w:rFonts w:ascii="仿宋_GB2312" w:eastAsia="仿宋_GB2312"/>
          <w:sz w:val="32"/>
          <w:szCs w:val="32"/>
        </w:rPr>
        <w:t>元，社会保障和就业支出</w:t>
      </w:r>
      <w:r>
        <w:rPr>
          <w:rFonts w:hint="eastAsia" w:ascii="仿宋_GB2312" w:eastAsia="仿宋_GB2312"/>
          <w:sz w:val="32"/>
          <w:szCs w:val="32"/>
          <w:lang w:val="en-US" w:eastAsia="zh-CN"/>
        </w:rPr>
        <w:t>430913.96</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250714.35</w:t>
      </w:r>
      <w:r>
        <w:rPr>
          <w:rFonts w:ascii="仿宋_GB2312" w:eastAsia="仿宋_GB2312"/>
          <w:sz w:val="32"/>
          <w:szCs w:val="32"/>
        </w:rPr>
        <w:t>元，住房保障支出</w:t>
      </w:r>
      <w:r>
        <w:rPr>
          <w:rFonts w:hint="eastAsia" w:ascii="仿宋_GB2312" w:eastAsia="仿宋_GB2312"/>
          <w:sz w:val="32"/>
          <w:szCs w:val="32"/>
          <w:lang w:val="en-US" w:eastAsia="zh-CN"/>
        </w:rPr>
        <w:t>263100</w:t>
      </w:r>
      <w:r>
        <w:rPr>
          <w:rFonts w:ascii="仿宋_GB2312" w:eastAsia="仿宋_GB2312"/>
          <w:sz w:val="32"/>
          <w:szCs w:val="32"/>
        </w:rPr>
        <w:t>元。</w:t>
      </w:r>
    </w:p>
    <w:p>
      <w:pPr>
        <w:spacing w:line="560" w:lineRule="exact"/>
        <w:ind w:firstLine="640" w:firstLineChars="200"/>
        <w:rPr>
          <w:rFonts w:ascii="黑体" w:eastAsia="黑体"/>
          <w:sz w:val="32"/>
          <w:szCs w:val="32"/>
        </w:rPr>
      </w:pPr>
      <w:r>
        <w:rPr>
          <w:rFonts w:hint="eastAsia" w:ascii="黑体" w:hAnsi="黑体" w:eastAsia="黑体"/>
          <w:sz w:val="32"/>
          <w:szCs w:val="32"/>
        </w:rPr>
        <w:t>五、一般公共预算当年拨款情况说明</w:t>
      </w:r>
    </w:p>
    <w:p>
      <w:pPr>
        <w:pStyle w:val="7"/>
        <w:spacing w:before="0" w:line="360" w:lineRule="auto"/>
        <w:ind w:firstLine="66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（一）一般公共预算当年拨款规模变化情况</w:t>
      </w:r>
    </w:p>
    <w:p>
      <w:pPr>
        <w:spacing w:line="56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23</w:t>
      </w:r>
      <w:r>
        <w:rPr>
          <w:rFonts w:ascii="仿宋_GB2312" w:eastAsia="仿宋_GB2312"/>
          <w:sz w:val="32"/>
          <w:szCs w:val="32"/>
        </w:rPr>
        <w:t>年一般公共预算当年拨款</w:t>
      </w:r>
      <w:r>
        <w:rPr>
          <w:rFonts w:hint="eastAsia" w:ascii="仿宋_GB2312" w:eastAsia="仿宋_GB2312"/>
          <w:sz w:val="32"/>
          <w:szCs w:val="32"/>
          <w:lang w:val="en-US" w:eastAsia="zh-CN"/>
        </w:rPr>
        <w:t>3841683.35</w:t>
      </w:r>
      <w:r>
        <w:rPr>
          <w:rFonts w:ascii="仿宋_GB2312" w:eastAsia="仿宋_GB2312"/>
          <w:sz w:val="32"/>
          <w:szCs w:val="32"/>
        </w:rPr>
        <w:t>元,比20</w:t>
      </w:r>
      <w:r>
        <w:rPr>
          <w:rFonts w:hint="eastAsia" w:ascii="仿宋_GB2312" w:eastAsia="仿宋_GB2312"/>
          <w:sz w:val="32"/>
          <w:szCs w:val="32"/>
        </w:rPr>
        <w:t>22</w:t>
      </w:r>
      <w:r>
        <w:rPr>
          <w:rFonts w:ascii="仿宋_GB2312" w:eastAsia="仿宋_GB2312"/>
          <w:sz w:val="32"/>
          <w:szCs w:val="32"/>
        </w:rPr>
        <w:t>年收支预算总数增加</w:t>
      </w:r>
      <w:r>
        <w:rPr>
          <w:rFonts w:hint="eastAsia" w:ascii="仿宋_GB2312" w:eastAsia="仿宋_GB2312"/>
          <w:sz w:val="32"/>
          <w:szCs w:val="32"/>
          <w:lang w:val="en-US" w:eastAsia="zh-CN"/>
        </w:rPr>
        <w:t>1339624.31</w:t>
      </w:r>
      <w:r>
        <w:rPr>
          <w:rFonts w:ascii="仿宋_GB2312" w:eastAsia="仿宋_GB2312"/>
          <w:sz w:val="32"/>
          <w:szCs w:val="32"/>
        </w:rPr>
        <w:t>元，主要原因:</w:t>
      </w:r>
      <w:r>
        <w:rPr>
          <w:rFonts w:hint="eastAsia" w:ascii="仿宋_GB2312" w:eastAsia="仿宋_GB2312"/>
          <w:sz w:val="32"/>
          <w:szCs w:val="32"/>
          <w:lang w:eastAsia="zh-CN"/>
        </w:rPr>
        <w:t>人员增加</w:t>
      </w:r>
      <w:r>
        <w:rPr>
          <w:rFonts w:ascii="仿宋_GB2312" w:eastAsia="仿宋_GB2312"/>
          <w:sz w:val="32"/>
          <w:szCs w:val="32"/>
        </w:rPr>
        <w:t>。</w:t>
      </w:r>
    </w:p>
    <w:p>
      <w:pPr>
        <w:spacing w:line="560" w:lineRule="exact"/>
        <w:ind w:firstLine="643" w:firstLineChars="200"/>
        <w:rPr>
          <w:rFonts w:ascii="仿宋_GB2312" w:eastAsia="仿宋_GB2312"/>
          <w:b/>
          <w:sz w:val="32"/>
          <w:szCs w:val="32"/>
        </w:rPr>
      </w:pPr>
      <w:r>
        <w:rPr>
          <w:rFonts w:hint="eastAsia" w:ascii="楷体_GB2312" w:hAnsi="楷体" w:eastAsia="楷体_GB2312" w:cs="宋体"/>
          <w:b/>
          <w:sz w:val="32"/>
          <w:szCs w:val="32"/>
        </w:rPr>
        <w:t>（二）一般公共预算当年拨款结构情况</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一般公共服务支出</w:t>
      </w:r>
      <w:r>
        <w:rPr>
          <w:rFonts w:hint="eastAsia" w:ascii="仿宋_GB2312" w:eastAsia="仿宋_GB2312"/>
          <w:sz w:val="32"/>
          <w:szCs w:val="32"/>
          <w:lang w:val="en-US" w:eastAsia="zh-CN"/>
        </w:rPr>
        <w:t>2896955.04</w:t>
      </w:r>
      <w:r>
        <w:rPr>
          <w:rFonts w:ascii="仿宋_GB2312" w:eastAsia="仿宋_GB2312"/>
          <w:sz w:val="32"/>
          <w:szCs w:val="32"/>
        </w:rPr>
        <w:t>元，占</w:t>
      </w:r>
      <w:r>
        <w:rPr>
          <w:rFonts w:hint="eastAsia" w:ascii="仿宋_GB2312" w:eastAsia="仿宋_GB2312"/>
          <w:sz w:val="32"/>
          <w:szCs w:val="32"/>
          <w:lang w:val="en-US" w:eastAsia="zh-CN"/>
        </w:rPr>
        <w:t>75.5</w:t>
      </w:r>
      <w:r>
        <w:rPr>
          <w:rFonts w:hint="eastAsia" w:ascii="仿宋_GB2312" w:eastAsia="仿宋_GB2312"/>
          <w:sz w:val="32"/>
          <w:szCs w:val="32"/>
        </w:rPr>
        <w:t xml:space="preserve"> </w:t>
      </w:r>
      <w:r>
        <w:rPr>
          <w:rFonts w:ascii="仿宋_GB2312" w:eastAsia="仿宋_GB2312"/>
          <w:sz w:val="32"/>
          <w:szCs w:val="32"/>
        </w:rPr>
        <w:t>%；社会保障和就业支出</w:t>
      </w:r>
      <w:r>
        <w:rPr>
          <w:rFonts w:hint="eastAsia" w:ascii="仿宋_GB2312" w:eastAsia="仿宋_GB2312"/>
          <w:sz w:val="32"/>
          <w:szCs w:val="32"/>
          <w:lang w:val="en-US" w:eastAsia="zh-CN"/>
        </w:rPr>
        <w:t>430913.96</w:t>
      </w:r>
      <w:r>
        <w:rPr>
          <w:rFonts w:ascii="仿宋_GB2312" w:eastAsia="仿宋_GB2312"/>
          <w:sz w:val="32"/>
          <w:szCs w:val="32"/>
        </w:rPr>
        <w:t>元，占</w:t>
      </w:r>
      <w:r>
        <w:rPr>
          <w:rFonts w:hint="eastAsia" w:ascii="仿宋_GB2312" w:eastAsia="仿宋_GB2312"/>
          <w:sz w:val="32"/>
          <w:szCs w:val="32"/>
          <w:lang w:val="en-US" w:eastAsia="zh-CN"/>
        </w:rPr>
        <w:t>11</w:t>
      </w:r>
      <w:r>
        <w:rPr>
          <w:rFonts w:hint="eastAsia" w:ascii="仿宋_GB2312" w:eastAsia="仿宋_GB2312"/>
          <w:sz w:val="32"/>
          <w:szCs w:val="32"/>
        </w:rPr>
        <w:t xml:space="preserve"> </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250714.35</w:t>
      </w:r>
      <w:r>
        <w:rPr>
          <w:rFonts w:ascii="仿宋_GB2312" w:eastAsia="仿宋_GB2312"/>
          <w:sz w:val="32"/>
          <w:szCs w:val="32"/>
        </w:rPr>
        <w:t>元，占</w:t>
      </w:r>
      <w:r>
        <w:rPr>
          <w:rFonts w:hint="eastAsia" w:ascii="仿宋_GB2312" w:eastAsia="仿宋_GB2312"/>
          <w:sz w:val="32"/>
          <w:szCs w:val="32"/>
          <w:lang w:val="en-US" w:eastAsia="zh-CN"/>
        </w:rPr>
        <w:t>6.5</w:t>
      </w:r>
      <w:r>
        <w:rPr>
          <w:rFonts w:ascii="仿宋_GB2312" w:eastAsia="仿宋_GB2312"/>
          <w:sz w:val="32"/>
          <w:szCs w:val="32"/>
        </w:rPr>
        <w:t>%；住房保障支出</w:t>
      </w:r>
      <w:r>
        <w:rPr>
          <w:rFonts w:hint="eastAsia" w:ascii="仿宋_GB2312" w:eastAsia="仿宋_GB2312"/>
          <w:sz w:val="32"/>
          <w:szCs w:val="32"/>
          <w:lang w:val="en-US" w:eastAsia="zh-CN"/>
        </w:rPr>
        <w:t>263100</w:t>
      </w:r>
      <w:r>
        <w:rPr>
          <w:rFonts w:ascii="仿宋_GB2312" w:eastAsia="仿宋_GB2312"/>
          <w:sz w:val="32"/>
          <w:szCs w:val="32"/>
        </w:rPr>
        <w:t>元，占</w:t>
      </w:r>
      <w:r>
        <w:rPr>
          <w:rFonts w:hint="eastAsia" w:ascii="仿宋_GB2312" w:eastAsia="仿宋_GB2312"/>
          <w:sz w:val="32"/>
          <w:szCs w:val="32"/>
          <w:lang w:val="en-US" w:eastAsia="zh-CN"/>
        </w:rPr>
        <w:t>7</w:t>
      </w:r>
      <w:r>
        <w:rPr>
          <w:rFonts w:ascii="仿宋_GB2312" w:eastAsia="仿宋_GB2312"/>
          <w:sz w:val="32"/>
          <w:szCs w:val="32"/>
        </w:rPr>
        <w:t>%。</w:t>
      </w:r>
    </w:p>
    <w:p>
      <w:pPr>
        <w:pStyle w:val="7"/>
        <w:spacing w:before="0" w:line="360" w:lineRule="auto"/>
        <w:ind w:left="653" w:leftChars="311"/>
        <w:jc w:val="left"/>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（三）一般公共预算当年拨款具体使用情况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一般公共服务</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201</w:t>
      </w:r>
      <w:r>
        <w:rPr>
          <w:rFonts w:ascii="仿宋_GB2312" w:eastAsia="仿宋_GB2312"/>
          <w:sz w:val="32"/>
          <w:szCs w:val="32"/>
        </w:rPr>
        <w:t>）财政事务（</w:t>
      </w:r>
      <w:r>
        <w:rPr>
          <w:rFonts w:hint="eastAsia" w:ascii="仿宋_GB2312" w:eastAsia="仿宋_GB2312"/>
          <w:sz w:val="32"/>
          <w:szCs w:val="32"/>
          <w:lang w:val="en-US" w:eastAsia="zh-CN"/>
        </w:rPr>
        <w:t>13</w:t>
      </w:r>
      <w:r>
        <w:rPr>
          <w:rFonts w:ascii="仿宋_GB2312" w:eastAsia="仿宋_GB2312"/>
          <w:sz w:val="32"/>
          <w:szCs w:val="32"/>
        </w:rPr>
        <w:t>）行政运行（</w:t>
      </w:r>
      <w:r>
        <w:rPr>
          <w:rFonts w:hint="eastAsia" w:ascii="仿宋_GB2312" w:eastAsia="仿宋_GB2312"/>
          <w:sz w:val="32"/>
          <w:szCs w:val="32"/>
          <w:lang w:val="en-US" w:eastAsia="zh-CN"/>
        </w:rPr>
        <w:t>01</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年预算数为</w:t>
      </w:r>
      <w:r>
        <w:rPr>
          <w:rFonts w:hint="eastAsia" w:ascii="仿宋_GB2312" w:eastAsia="仿宋_GB2312"/>
          <w:sz w:val="32"/>
          <w:szCs w:val="32"/>
          <w:lang w:val="en-US" w:eastAsia="zh-CN"/>
        </w:rPr>
        <w:t>1367539.44</w:t>
      </w:r>
      <w:r>
        <w:rPr>
          <w:rFonts w:ascii="仿宋_GB2312" w:eastAsia="仿宋_GB2312"/>
          <w:sz w:val="32"/>
          <w:szCs w:val="32"/>
        </w:rPr>
        <w:t>元，主要用于 :</w:t>
      </w:r>
      <w:r>
        <w:rPr>
          <w:rFonts w:hint="eastAsia" w:ascii="仿宋_GB2312" w:eastAsia="仿宋_GB2312"/>
          <w:sz w:val="32"/>
          <w:szCs w:val="32"/>
        </w:rPr>
        <w:t>单位</w:t>
      </w:r>
      <w:r>
        <w:rPr>
          <w:rFonts w:hint="eastAsia" w:ascii="仿宋_GB2312" w:eastAsia="仿宋_GB2312"/>
          <w:sz w:val="32"/>
          <w:szCs w:val="32"/>
          <w:lang w:eastAsia="zh-CN"/>
        </w:rPr>
        <w:t>行政人员</w:t>
      </w:r>
      <w:r>
        <w:rPr>
          <w:rFonts w:ascii="仿宋_GB2312" w:eastAsia="仿宋_GB2312"/>
          <w:sz w:val="32"/>
          <w:szCs w:val="32"/>
        </w:rPr>
        <w:t>20</w:t>
      </w:r>
      <w:r>
        <w:rPr>
          <w:rFonts w:hint="eastAsia" w:ascii="仿宋_GB2312" w:eastAsia="仿宋_GB2312"/>
          <w:sz w:val="32"/>
          <w:szCs w:val="32"/>
        </w:rPr>
        <w:t>22</w:t>
      </w:r>
      <w:r>
        <w:rPr>
          <w:rFonts w:ascii="仿宋_GB2312" w:eastAsia="仿宋_GB2312"/>
          <w:sz w:val="32"/>
          <w:szCs w:val="32"/>
        </w:rPr>
        <w:t>年的人员经费和日常公用经费等基本支出。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w:t>
      </w:r>
      <w:r>
        <w:rPr>
          <w:rFonts w:ascii="仿宋_GB2312" w:eastAsia="仿宋_GB2312"/>
          <w:sz w:val="32"/>
          <w:szCs w:val="32"/>
        </w:rPr>
        <w:t>一般公共服务</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201</w:t>
      </w:r>
      <w:r>
        <w:rPr>
          <w:rFonts w:ascii="仿宋_GB2312" w:eastAsia="仿宋_GB2312"/>
          <w:sz w:val="32"/>
          <w:szCs w:val="32"/>
        </w:rPr>
        <w:t>）财政事务（</w:t>
      </w:r>
      <w:r>
        <w:rPr>
          <w:rFonts w:hint="eastAsia" w:ascii="仿宋_GB2312" w:eastAsia="仿宋_GB2312"/>
          <w:sz w:val="32"/>
          <w:szCs w:val="32"/>
          <w:lang w:val="en-US" w:eastAsia="zh-CN"/>
        </w:rPr>
        <w:t>13</w:t>
      </w:r>
      <w:r>
        <w:rPr>
          <w:rFonts w:ascii="仿宋_GB2312" w:eastAsia="仿宋_GB2312"/>
          <w:sz w:val="32"/>
          <w:szCs w:val="32"/>
        </w:rPr>
        <w:t>）一般行政管理事务（</w:t>
      </w:r>
      <w:r>
        <w:rPr>
          <w:rFonts w:hint="eastAsia" w:ascii="仿宋_GB2312" w:eastAsia="仿宋_GB2312"/>
          <w:sz w:val="32"/>
          <w:szCs w:val="32"/>
          <w:lang w:val="en-US" w:eastAsia="zh-CN"/>
        </w:rPr>
        <w:t>50</w:t>
      </w:r>
      <w:r>
        <w:rPr>
          <w:rFonts w:ascii="仿宋_GB2312" w:eastAsia="仿宋_GB2312"/>
          <w:sz w:val="32"/>
          <w:szCs w:val="32"/>
        </w:rPr>
        <w:t>）</w:t>
      </w:r>
      <w:r>
        <w:rPr>
          <w:rFonts w:hint="eastAsia" w:ascii="仿宋_GB2312" w:eastAsia="仿宋_GB2312"/>
          <w:sz w:val="32"/>
          <w:szCs w:val="32"/>
        </w:rPr>
        <w:t>202</w:t>
      </w:r>
      <w:r>
        <w:rPr>
          <w:rFonts w:hint="eastAsia" w:ascii="仿宋_GB2312" w:eastAsia="仿宋_GB2312"/>
          <w:sz w:val="32"/>
          <w:szCs w:val="32"/>
          <w:lang w:val="en-US" w:eastAsia="zh-CN"/>
        </w:rPr>
        <w:t>3</w:t>
      </w:r>
      <w:r>
        <w:rPr>
          <w:rFonts w:ascii="仿宋_GB2312" w:eastAsia="仿宋_GB2312"/>
          <w:sz w:val="32"/>
          <w:szCs w:val="32"/>
        </w:rPr>
        <w:t>年预算数为</w:t>
      </w:r>
      <w:r>
        <w:rPr>
          <w:rFonts w:hint="eastAsia" w:ascii="仿宋_GB2312" w:eastAsia="仿宋_GB2312"/>
          <w:sz w:val="32"/>
          <w:szCs w:val="32"/>
          <w:lang w:val="en-US" w:eastAsia="zh-CN"/>
        </w:rPr>
        <w:t>1529415.6</w:t>
      </w:r>
      <w:r>
        <w:rPr>
          <w:rFonts w:ascii="仿宋_GB2312" w:eastAsia="仿宋_GB2312"/>
          <w:sz w:val="32"/>
          <w:szCs w:val="32"/>
        </w:rPr>
        <w:t>元，主要用于:</w:t>
      </w:r>
      <w:r>
        <w:rPr>
          <w:rFonts w:hint="eastAsia" w:ascii="仿宋_GB2312" w:eastAsia="仿宋_GB2312"/>
          <w:sz w:val="32"/>
          <w:szCs w:val="32"/>
        </w:rPr>
        <w:t>单位</w:t>
      </w:r>
      <w:r>
        <w:rPr>
          <w:rFonts w:hint="eastAsia" w:ascii="仿宋_GB2312" w:eastAsia="仿宋_GB2312"/>
          <w:sz w:val="32"/>
          <w:szCs w:val="32"/>
          <w:lang w:eastAsia="zh-CN"/>
        </w:rPr>
        <w:t>事业人员</w:t>
      </w:r>
      <w:r>
        <w:rPr>
          <w:rFonts w:ascii="仿宋_GB2312" w:eastAsia="仿宋_GB2312"/>
          <w:sz w:val="32"/>
          <w:szCs w:val="32"/>
        </w:rPr>
        <w:t>20</w:t>
      </w:r>
      <w:r>
        <w:rPr>
          <w:rFonts w:hint="eastAsia" w:ascii="仿宋_GB2312" w:eastAsia="仿宋_GB2312"/>
          <w:sz w:val="32"/>
          <w:szCs w:val="32"/>
        </w:rPr>
        <w:t>22</w:t>
      </w:r>
      <w:r>
        <w:rPr>
          <w:rFonts w:ascii="仿宋_GB2312" w:eastAsia="仿宋_GB2312"/>
          <w:sz w:val="32"/>
          <w:szCs w:val="32"/>
        </w:rPr>
        <w:t>年的人员经费和日常公用经费等基本支出。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社会保障和就业支出（</w:t>
      </w:r>
      <w:r>
        <w:rPr>
          <w:rFonts w:hint="eastAsia" w:ascii="仿宋_GB2312" w:eastAsia="仿宋_GB2312"/>
          <w:sz w:val="32"/>
          <w:szCs w:val="32"/>
          <w:lang w:val="en-US" w:eastAsia="zh-CN"/>
        </w:rPr>
        <w:t>208</w:t>
      </w:r>
      <w:r>
        <w:rPr>
          <w:rFonts w:ascii="仿宋_GB2312" w:eastAsia="仿宋_GB2312"/>
          <w:sz w:val="32"/>
          <w:szCs w:val="32"/>
        </w:rPr>
        <w:t>）行政事业单位</w:t>
      </w:r>
      <w:r>
        <w:rPr>
          <w:rFonts w:hint="eastAsia" w:ascii="仿宋_GB2312" w:eastAsia="仿宋_GB2312"/>
          <w:sz w:val="32"/>
          <w:szCs w:val="32"/>
        </w:rPr>
        <w:t>养老支出</w:t>
      </w:r>
      <w:r>
        <w:rPr>
          <w:rFonts w:ascii="仿宋_GB2312" w:eastAsia="仿宋_GB2312"/>
          <w:sz w:val="32"/>
          <w:szCs w:val="32"/>
        </w:rPr>
        <w:t>（</w:t>
      </w:r>
      <w:r>
        <w:rPr>
          <w:rFonts w:hint="eastAsia" w:ascii="仿宋_GB2312" w:eastAsia="仿宋_GB2312"/>
          <w:sz w:val="32"/>
          <w:szCs w:val="32"/>
          <w:lang w:val="en-US" w:eastAsia="zh-CN"/>
        </w:rPr>
        <w:t>05</w:t>
      </w:r>
      <w:r>
        <w:rPr>
          <w:rFonts w:ascii="仿宋_GB2312" w:eastAsia="仿宋_GB2312"/>
          <w:sz w:val="32"/>
          <w:szCs w:val="32"/>
        </w:rPr>
        <w:t>）机关事业单位基本养老保险缴费支出（</w:t>
      </w:r>
      <w:r>
        <w:rPr>
          <w:rFonts w:hint="eastAsia" w:ascii="仿宋_GB2312" w:eastAsia="仿宋_GB2312"/>
          <w:sz w:val="32"/>
          <w:szCs w:val="32"/>
          <w:lang w:val="en-US" w:eastAsia="zh-CN"/>
        </w:rPr>
        <w:t>05</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年预算数为</w:t>
      </w:r>
      <w:r>
        <w:rPr>
          <w:rFonts w:hint="eastAsia" w:ascii="仿宋_GB2312" w:eastAsia="仿宋_GB2312"/>
          <w:sz w:val="32"/>
          <w:szCs w:val="32"/>
          <w:lang w:val="en-US" w:eastAsia="zh-CN"/>
        </w:rPr>
        <w:t>287276</w:t>
      </w:r>
      <w:r>
        <w:rPr>
          <w:rFonts w:ascii="仿宋_GB2312" w:eastAsia="仿宋_GB2312"/>
          <w:sz w:val="32"/>
          <w:szCs w:val="32"/>
        </w:rPr>
        <w:t>元，主要用于单位缴纳基本养老保险费。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4.</w:t>
      </w:r>
      <w:r>
        <w:rPr>
          <w:rFonts w:ascii="仿宋_GB2312" w:eastAsia="仿宋_GB2312"/>
          <w:sz w:val="32"/>
          <w:szCs w:val="32"/>
        </w:rPr>
        <w:t>社会保障和就业支出（</w:t>
      </w:r>
      <w:r>
        <w:rPr>
          <w:rFonts w:hint="eastAsia" w:ascii="仿宋_GB2312" w:eastAsia="仿宋_GB2312"/>
          <w:sz w:val="32"/>
          <w:szCs w:val="32"/>
          <w:lang w:val="en-US" w:eastAsia="zh-CN"/>
        </w:rPr>
        <w:t>208</w:t>
      </w:r>
      <w:r>
        <w:rPr>
          <w:rFonts w:ascii="仿宋_GB2312" w:eastAsia="仿宋_GB2312"/>
          <w:sz w:val="32"/>
          <w:szCs w:val="32"/>
        </w:rPr>
        <w:t>）行政事业单位</w:t>
      </w:r>
      <w:r>
        <w:rPr>
          <w:rFonts w:hint="eastAsia" w:ascii="仿宋_GB2312" w:eastAsia="仿宋_GB2312"/>
          <w:sz w:val="32"/>
          <w:szCs w:val="32"/>
        </w:rPr>
        <w:t>养老支出</w:t>
      </w:r>
      <w:r>
        <w:rPr>
          <w:rFonts w:ascii="仿宋_GB2312" w:eastAsia="仿宋_GB2312"/>
          <w:sz w:val="32"/>
          <w:szCs w:val="32"/>
        </w:rPr>
        <w:t>（</w:t>
      </w:r>
      <w:r>
        <w:rPr>
          <w:rFonts w:hint="eastAsia" w:ascii="仿宋_GB2312" w:eastAsia="仿宋_GB2312"/>
          <w:sz w:val="32"/>
          <w:szCs w:val="32"/>
          <w:lang w:val="en-US" w:eastAsia="zh-CN"/>
        </w:rPr>
        <w:t>05</w:t>
      </w:r>
      <w:r>
        <w:rPr>
          <w:rFonts w:ascii="仿宋_GB2312" w:eastAsia="仿宋_GB2312"/>
          <w:sz w:val="32"/>
          <w:szCs w:val="32"/>
        </w:rPr>
        <w:t>）机关事业单位职业年金缴费支出（</w:t>
      </w:r>
      <w:r>
        <w:rPr>
          <w:rFonts w:hint="eastAsia" w:ascii="仿宋_GB2312" w:eastAsia="仿宋_GB2312"/>
          <w:sz w:val="32"/>
          <w:szCs w:val="32"/>
          <w:lang w:val="en-US" w:eastAsia="zh-CN"/>
        </w:rPr>
        <w:t>06</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年预算数为</w:t>
      </w:r>
      <w:r>
        <w:rPr>
          <w:rFonts w:hint="eastAsia" w:ascii="仿宋_GB2312" w:eastAsia="仿宋_GB2312"/>
          <w:sz w:val="32"/>
          <w:szCs w:val="32"/>
          <w:lang w:val="en-US" w:eastAsia="zh-CN"/>
        </w:rPr>
        <w:t>143637.96</w:t>
      </w:r>
      <w:r>
        <w:rPr>
          <w:rFonts w:ascii="仿宋_GB2312" w:eastAsia="仿宋_GB2312"/>
          <w:sz w:val="32"/>
          <w:szCs w:val="32"/>
        </w:rPr>
        <w:t>元，主要用于单位缴纳职业年金。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5.卫生健康</w:t>
      </w:r>
      <w:r>
        <w:rPr>
          <w:rFonts w:ascii="仿宋_GB2312" w:eastAsia="仿宋_GB2312"/>
          <w:sz w:val="32"/>
          <w:szCs w:val="32"/>
        </w:rPr>
        <w:t>支出（</w:t>
      </w:r>
      <w:r>
        <w:rPr>
          <w:rFonts w:hint="eastAsia" w:ascii="仿宋_GB2312" w:eastAsia="仿宋_GB2312"/>
          <w:sz w:val="32"/>
          <w:szCs w:val="32"/>
          <w:lang w:val="en-US" w:eastAsia="zh-CN"/>
        </w:rPr>
        <w:t>210</w:t>
      </w:r>
      <w:r>
        <w:rPr>
          <w:rFonts w:ascii="仿宋_GB2312" w:eastAsia="仿宋_GB2312"/>
          <w:sz w:val="32"/>
          <w:szCs w:val="32"/>
        </w:rPr>
        <w:t>）行政事业单位医疗（</w:t>
      </w:r>
      <w:r>
        <w:rPr>
          <w:rFonts w:hint="eastAsia" w:ascii="仿宋_GB2312" w:eastAsia="仿宋_GB2312"/>
          <w:sz w:val="32"/>
          <w:szCs w:val="32"/>
          <w:lang w:val="en-US" w:eastAsia="zh-CN"/>
        </w:rPr>
        <w:t>11</w:t>
      </w:r>
      <w:r>
        <w:rPr>
          <w:rFonts w:ascii="仿宋_GB2312" w:eastAsia="仿宋_GB2312"/>
          <w:sz w:val="32"/>
          <w:szCs w:val="32"/>
        </w:rPr>
        <w:t>）行政单位医疗（</w:t>
      </w:r>
      <w:r>
        <w:rPr>
          <w:rFonts w:hint="eastAsia" w:ascii="仿宋_GB2312" w:eastAsia="仿宋_GB2312"/>
          <w:sz w:val="32"/>
          <w:szCs w:val="32"/>
          <w:lang w:val="en-US" w:eastAsia="zh-CN"/>
        </w:rPr>
        <w:t>01</w:t>
      </w:r>
      <w:r>
        <w:rPr>
          <w:rFonts w:ascii="仿宋_GB2312" w:eastAsia="仿宋_GB2312"/>
          <w:sz w:val="32"/>
          <w:szCs w:val="32"/>
        </w:rPr>
        <w:t>）2</w:t>
      </w:r>
      <w:r>
        <w:rPr>
          <w:rFonts w:hint="eastAsia" w:ascii="仿宋_GB2312" w:eastAsia="仿宋_GB2312"/>
          <w:sz w:val="32"/>
          <w:szCs w:val="32"/>
        </w:rPr>
        <w:t>02</w:t>
      </w:r>
      <w:r>
        <w:rPr>
          <w:rFonts w:hint="eastAsia" w:ascii="仿宋_GB2312" w:eastAsia="仿宋_GB2312"/>
          <w:sz w:val="32"/>
          <w:szCs w:val="32"/>
          <w:lang w:val="en-US" w:eastAsia="zh-CN"/>
        </w:rPr>
        <w:t>3</w:t>
      </w:r>
      <w:r>
        <w:rPr>
          <w:rFonts w:ascii="仿宋_GB2312" w:eastAsia="仿宋_GB2312"/>
          <w:sz w:val="32"/>
          <w:szCs w:val="32"/>
        </w:rPr>
        <w:t>年预算数为</w:t>
      </w:r>
      <w:r>
        <w:rPr>
          <w:rFonts w:hint="eastAsia" w:ascii="仿宋_GB2312" w:eastAsia="仿宋_GB2312"/>
          <w:sz w:val="32"/>
          <w:szCs w:val="32"/>
          <w:lang w:val="en-US" w:eastAsia="zh-CN"/>
        </w:rPr>
        <w:t>126692.08</w:t>
      </w:r>
      <w:r>
        <w:rPr>
          <w:rFonts w:ascii="仿宋_GB2312" w:eastAsia="仿宋_GB2312"/>
          <w:sz w:val="32"/>
          <w:szCs w:val="32"/>
        </w:rPr>
        <w:t>元，主要用于行政单位缴纳基本医疗保险。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6.卫生健康</w:t>
      </w:r>
      <w:r>
        <w:rPr>
          <w:rFonts w:ascii="仿宋_GB2312" w:eastAsia="仿宋_GB2312"/>
          <w:sz w:val="32"/>
          <w:szCs w:val="32"/>
        </w:rPr>
        <w:t>支出（</w:t>
      </w:r>
      <w:r>
        <w:rPr>
          <w:rFonts w:hint="eastAsia" w:ascii="仿宋_GB2312" w:eastAsia="仿宋_GB2312"/>
          <w:sz w:val="32"/>
          <w:szCs w:val="32"/>
          <w:lang w:val="en-US" w:eastAsia="zh-CN"/>
        </w:rPr>
        <w:t>201</w:t>
      </w:r>
      <w:r>
        <w:rPr>
          <w:rFonts w:ascii="仿宋_GB2312" w:eastAsia="仿宋_GB2312"/>
          <w:sz w:val="32"/>
          <w:szCs w:val="32"/>
        </w:rPr>
        <w:t>）行政事业单位医疗（</w:t>
      </w:r>
      <w:r>
        <w:rPr>
          <w:rFonts w:hint="eastAsia" w:ascii="仿宋_GB2312" w:eastAsia="仿宋_GB2312"/>
          <w:sz w:val="32"/>
          <w:szCs w:val="32"/>
          <w:lang w:val="en-US" w:eastAsia="zh-CN"/>
        </w:rPr>
        <w:t>11</w:t>
      </w:r>
      <w:r>
        <w:rPr>
          <w:rFonts w:ascii="仿宋_GB2312" w:eastAsia="仿宋_GB2312"/>
          <w:sz w:val="32"/>
          <w:szCs w:val="32"/>
        </w:rPr>
        <w:t>）事业单位医疗（</w:t>
      </w:r>
      <w:r>
        <w:rPr>
          <w:rFonts w:hint="eastAsia" w:ascii="仿宋_GB2312" w:eastAsia="仿宋_GB2312"/>
          <w:sz w:val="32"/>
          <w:szCs w:val="32"/>
          <w:lang w:val="en-US" w:eastAsia="zh-CN"/>
        </w:rPr>
        <w:t>02</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年预算数为</w:t>
      </w:r>
      <w:r>
        <w:rPr>
          <w:rFonts w:hint="eastAsia" w:ascii="仿宋_GB2312" w:eastAsia="仿宋_GB2312"/>
          <w:sz w:val="32"/>
          <w:szCs w:val="32"/>
          <w:lang w:val="en-US" w:eastAsia="zh-CN"/>
        </w:rPr>
        <w:t>124022.27</w:t>
      </w:r>
      <w:r>
        <w:rPr>
          <w:rFonts w:ascii="仿宋_GB2312" w:eastAsia="仿宋_GB2312"/>
          <w:sz w:val="32"/>
          <w:szCs w:val="32"/>
        </w:rPr>
        <w:t>元，主要用于事业单位缴纳基本医疗保险。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7.</w:t>
      </w:r>
      <w:r>
        <w:rPr>
          <w:rFonts w:ascii="仿宋_GB2312" w:eastAsia="仿宋_GB2312"/>
          <w:sz w:val="32"/>
          <w:szCs w:val="32"/>
        </w:rPr>
        <w:t>住房保障</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221</w:t>
      </w:r>
      <w:r>
        <w:rPr>
          <w:rFonts w:ascii="仿宋_GB2312" w:eastAsia="仿宋_GB2312"/>
          <w:sz w:val="32"/>
          <w:szCs w:val="32"/>
        </w:rPr>
        <w:t>）住房改革</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02</w:t>
      </w:r>
      <w:r>
        <w:rPr>
          <w:rFonts w:ascii="仿宋_GB2312" w:eastAsia="仿宋_GB2312"/>
          <w:sz w:val="32"/>
          <w:szCs w:val="32"/>
        </w:rPr>
        <w:t>）住房公积金（</w:t>
      </w:r>
      <w:r>
        <w:rPr>
          <w:rFonts w:hint="eastAsia" w:ascii="仿宋_GB2312" w:eastAsia="仿宋_GB2312"/>
          <w:sz w:val="32"/>
          <w:szCs w:val="32"/>
          <w:lang w:val="en-US" w:eastAsia="zh-CN"/>
        </w:rPr>
        <w:t>01</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年预算数为</w:t>
      </w:r>
      <w:r>
        <w:rPr>
          <w:rFonts w:hint="eastAsia" w:ascii="仿宋_GB2312" w:eastAsia="仿宋_GB2312"/>
          <w:sz w:val="32"/>
          <w:szCs w:val="32"/>
          <w:lang w:val="en-US" w:eastAsia="zh-CN"/>
        </w:rPr>
        <w:t>263100</w:t>
      </w:r>
      <w:r>
        <w:rPr>
          <w:rFonts w:ascii="仿宋_GB2312" w:eastAsia="仿宋_GB2312"/>
          <w:sz w:val="32"/>
          <w:szCs w:val="32"/>
        </w:rPr>
        <w:t>元，主要用于单位为职工缴纳住房公积金。</w:t>
      </w:r>
    </w:p>
    <w:p>
      <w:pPr>
        <w:spacing w:line="560" w:lineRule="exact"/>
        <w:ind w:firstLine="640" w:firstLineChars="200"/>
        <w:rPr>
          <w:rFonts w:ascii="黑体" w:eastAsia="黑体"/>
          <w:sz w:val="32"/>
          <w:szCs w:val="32"/>
        </w:rPr>
      </w:pPr>
      <w:r>
        <w:rPr>
          <w:rFonts w:hint="eastAsia" w:ascii="黑体" w:hAnsi="黑体" w:eastAsia="黑体"/>
          <w:sz w:val="32"/>
          <w:szCs w:val="32"/>
        </w:rPr>
        <w:t>六、一般公共预算基本支出情况说明</w:t>
      </w:r>
    </w:p>
    <w:p>
      <w:pPr>
        <w:pStyle w:val="7"/>
        <w:spacing w:before="0" w:line="360" w:lineRule="auto"/>
        <w:ind w:firstLine="640" w:firstLineChars="200"/>
        <w:rPr>
          <w:rFonts w:cs="仿宋_GB2312"/>
          <w:kern w:val="2"/>
          <w:sz w:val="32"/>
          <w:szCs w:val="32"/>
        </w:rPr>
      </w:pPr>
      <w:r>
        <w:rPr>
          <w:rFonts w:hint="eastAsia" w:cs="仿宋_GB2312"/>
          <w:kern w:val="2"/>
          <w:sz w:val="32"/>
          <w:szCs w:val="32"/>
        </w:rPr>
        <w:t>2023年一般公共预算基本支出</w:t>
      </w:r>
      <w:r>
        <w:rPr>
          <w:rFonts w:hint="eastAsia" w:cs="仿宋_GB2312"/>
          <w:kern w:val="2"/>
          <w:sz w:val="32"/>
          <w:szCs w:val="32"/>
          <w:lang w:val="en-US" w:eastAsia="zh-CN"/>
        </w:rPr>
        <w:t>3841683.35</w:t>
      </w:r>
      <w:r>
        <w:rPr>
          <w:rFonts w:hint="eastAsia" w:cs="仿宋_GB2312"/>
          <w:kern w:val="2"/>
          <w:sz w:val="32"/>
          <w:szCs w:val="32"/>
        </w:rPr>
        <w:t>元，其中：人员经费</w:t>
      </w:r>
      <w:r>
        <w:rPr>
          <w:rFonts w:hint="eastAsia" w:cs="仿宋_GB2312"/>
          <w:kern w:val="2"/>
          <w:sz w:val="32"/>
          <w:szCs w:val="32"/>
          <w:lang w:val="en-US" w:eastAsia="zh-CN"/>
        </w:rPr>
        <w:t>3643063.35</w:t>
      </w:r>
      <w:r>
        <w:rPr>
          <w:rFonts w:hint="eastAsia" w:cs="仿宋_GB2312"/>
          <w:kern w:val="2"/>
          <w:sz w:val="32"/>
          <w:szCs w:val="32"/>
        </w:rPr>
        <w:t>元，主要包括：基本工资、津贴补贴、奖金、其他社会保障缴费、绩效工资、机关事业单位基本养老保险缴费、职业年金缴费、其他工资福利支出、离休费、奖励金、住房公积金、其他对个人和家庭的补助支出。</w:t>
      </w:r>
    </w:p>
    <w:p>
      <w:pPr>
        <w:pStyle w:val="7"/>
        <w:spacing w:before="0" w:line="360" w:lineRule="auto"/>
        <w:ind w:firstLine="640" w:firstLineChars="200"/>
        <w:rPr>
          <w:rFonts w:cs="仿宋_GB2312"/>
          <w:kern w:val="2"/>
          <w:sz w:val="32"/>
          <w:szCs w:val="32"/>
        </w:rPr>
      </w:pPr>
      <w:r>
        <w:rPr>
          <w:rFonts w:hint="eastAsia" w:cs="仿宋_GB2312"/>
          <w:kern w:val="2"/>
          <w:sz w:val="32"/>
          <w:szCs w:val="32"/>
        </w:rPr>
        <w:t>公用经费</w:t>
      </w:r>
      <w:r>
        <w:rPr>
          <w:rFonts w:hint="eastAsia" w:cs="仿宋_GB2312"/>
          <w:kern w:val="2"/>
          <w:sz w:val="32"/>
          <w:szCs w:val="32"/>
          <w:lang w:val="en-US" w:eastAsia="zh-CN"/>
        </w:rPr>
        <w:t>198620</w:t>
      </w:r>
      <w:r>
        <w:rPr>
          <w:rFonts w:hint="eastAsia" w:cs="仿宋_GB2312"/>
          <w:kern w:val="2"/>
          <w:sz w:val="32"/>
          <w:szCs w:val="32"/>
        </w:rPr>
        <w:t>元，主要包括：办公费、印刷费、手续费、水费、电费、邮电费、差旅费、维修（护）费、租赁费、会议费、培训费、劳务费、工会经费、福利费、其他交通工具运行维护费、其他商品和服务支出。</w:t>
      </w:r>
    </w:p>
    <w:p>
      <w:pPr>
        <w:spacing w:line="560" w:lineRule="exact"/>
        <w:ind w:firstLine="640" w:firstLineChars="200"/>
        <w:rPr>
          <w:rFonts w:ascii="黑体" w:eastAsia="黑体"/>
          <w:sz w:val="32"/>
          <w:szCs w:val="32"/>
        </w:rPr>
      </w:pPr>
      <w:r>
        <w:rPr>
          <w:rFonts w:hint="eastAsia" w:ascii="黑体" w:hAnsi="黑体" w:eastAsia="黑体"/>
          <w:sz w:val="32"/>
          <w:szCs w:val="32"/>
        </w:rPr>
        <w:t xml:space="preserve"> 七、“三公”经费财政拨款预算安排情况说明</w:t>
      </w:r>
    </w:p>
    <w:p>
      <w:pPr>
        <w:pStyle w:val="7"/>
        <w:spacing w:before="0" w:line="360" w:lineRule="auto"/>
        <w:ind w:firstLine="640" w:firstLineChars="200"/>
        <w:rPr>
          <w:rFonts w:cs="仿宋_GB2312"/>
          <w:kern w:val="2"/>
          <w:sz w:val="32"/>
          <w:szCs w:val="32"/>
        </w:rPr>
      </w:pPr>
      <w:r>
        <w:rPr>
          <w:rFonts w:hint="eastAsia" w:cs="仿宋_GB2312"/>
          <w:kern w:val="2"/>
          <w:sz w:val="32"/>
          <w:szCs w:val="32"/>
        </w:rPr>
        <w:t>2023年“三公”经费财政拨款预算数</w:t>
      </w:r>
      <w:r>
        <w:rPr>
          <w:rFonts w:hint="eastAsia" w:cs="仿宋_GB2312"/>
          <w:kern w:val="2"/>
          <w:sz w:val="32"/>
          <w:szCs w:val="32"/>
          <w:lang w:val="en-US" w:eastAsia="zh-CN"/>
        </w:rPr>
        <w:t>43520</w:t>
      </w:r>
      <w:r>
        <w:rPr>
          <w:rFonts w:hint="eastAsia" w:cs="仿宋_GB2312"/>
          <w:kern w:val="2"/>
          <w:sz w:val="32"/>
          <w:szCs w:val="32"/>
        </w:rPr>
        <w:t>元，其中：因</w:t>
      </w:r>
      <w:r>
        <w:rPr>
          <w:sz w:val="32"/>
          <w:szCs w:val="32"/>
        </w:rPr>
        <w:t>无因公出国（境）经费，</w:t>
      </w:r>
      <w:r>
        <w:rPr>
          <w:rFonts w:hint="eastAsia" w:cs="仿宋_GB2312"/>
          <w:kern w:val="2"/>
          <w:sz w:val="32"/>
          <w:szCs w:val="32"/>
        </w:rPr>
        <w:t>公务接待费</w:t>
      </w:r>
      <w:r>
        <w:rPr>
          <w:rFonts w:hint="eastAsia" w:cs="仿宋_GB2312"/>
          <w:kern w:val="2"/>
          <w:sz w:val="32"/>
          <w:szCs w:val="32"/>
          <w:lang w:val="en-US" w:eastAsia="zh-CN"/>
        </w:rPr>
        <w:t>3520</w:t>
      </w:r>
      <w:r>
        <w:rPr>
          <w:rFonts w:hint="eastAsia" w:cs="仿宋_GB2312"/>
          <w:kern w:val="2"/>
          <w:sz w:val="32"/>
          <w:szCs w:val="32"/>
        </w:rPr>
        <w:t>元，公务用车购置及运行维护费</w:t>
      </w:r>
      <w:r>
        <w:rPr>
          <w:rFonts w:hint="eastAsia" w:cs="仿宋_GB2312"/>
          <w:kern w:val="2"/>
          <w:sz w:val="32"/>
          <w:szCs w:val="32"/>
          <w:lang w:val="en-US" w:eastAsia="zh-CN"/>
        </w:rPr>
        <w:t>40000</w:t>
      </w:r>
      <w:r>
        <w:rPr>
          <w:rFonts w:hint="eastAsia" w:cs="仿宋_GB2312"/>
          <w:kern w:val="2"/>
          <w:sz w:val="32"/>
          <w:szCs w:val="32"/>
        </w:rPr>
        <w:t>元。</w:t>
      </w:r>
    </w:p>
    <w:p>
      <w:pPr>
        <w:spacing w:line="560" w:lineRule="exact"/>
        <w:ind w:firstLine="640" w:firstLineChars="200"/>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rPr>
        <w:t>2023</w:t>
      </w:r>
      <w:r>
        <w:rPr>
          <w:rFonts w:ascii="仿宋_GB2312" w:eastAsia="仿宋_GB2312"/>
          <w:sz w:val="32"/>
          <w:szCs w:val="32"/>
        </w:rPr>
        <w:t>年无因公出国（境）经费。</w:t>
      </w:r>
    </w:p>
    <w:p>
      <w:pPr>
        <w:pStyle w:val="7"/>
        <w:spacing w:before="0" w:line="360" w:lineRule="auto"/>
        <w:ind w:firstLine="640" w:firstLineChars="200"/>
        <w:rPr>
          <w:rFonts w:ascii="仿宋_GB2312" w:eastAsia="仿宋_GB2312"/>
          <w:sz w:val="32"/>
          <w:szCs w:val="32"/>
        </w:rPr>
      </w:pPr>
      <w:r>
        <w:rPr>
          <w:rFonts w:hint="eastAsia" w:cs="仿宋_GB2312"/>
          <w:kern w:val="2"/>
          <w:sz w:val="32"/>
          <w:szCs w:val="32"/>
        </w:rPr>
        <w:t>（二）</w:t>
      </w:r>
      <w:r>
        <w:rPr>
          <w:rFonts w:hint="eastAsia" w:cs="仿宋_GB2312"/>
          <w:color w:val="000000"/>
          <w:kern w:val="2"/>
          <w:sz w:val="32"/>
          <w:szCs w:val="32"/>
        </w:rPr>
        <w:t>2023年公务接待经费</w:t>
      </w:r>
      <w:r>
        <w:rPr>
          <w:rFonts w:hint="eastAsia" w:cs="仿宋_GB2312"/>
          <w:color w:val="000000"/>
          <w:kern w:val="2"/>
          <w:sz w:val="32"/>
          <w:szCs w:val="32"/>
          <w:lang w:val="en-US" w:eastAsia="zh-CN"/>
        </w:rPr>
        <w:t>3520</w:t>
      </w:r>
      <w:r>
        <w:rPr>
          <w:rFonts w:hint="eastAsia" w:cs="仿宋_GB2312"/>
          <w:color w:val="000000"/>
          <w:kern w:val="2"/>
          <w:sz w:val="32"/>
          <w:szCs w:val="32"/>
        </w:rPr>
        <w:t>元。较2022年预算经费</w:t>
      </w:r>
      <w:r>
        <w:rPr>
          <w:rFonts w:hint="eastAsia" w:hAnsi="ˎ̥" w:cs="宋体"/>
          <w:sz w:val="32"/>
          <w:szCs w:val="32"/>
        </w:rPr>
        <w:t>增加</w:t>
      </w:r>
      <w:r>
        <w:rPr>
          <w:rFonts w:hint="eastAsia" w:hAnsi="ˎ̥" w:cs="宋体"/>
          <w:sz w:val="32"/>
          <w:szCs w:val="32"/>
          <w:lang w:val="en-US" w:eastAsia="zh-CN"/>
        </w:rPr>
        <w:t>480</w:t>
      </w:r>
      <w:r>
        <w:rPr>
          <w:rFonts w:hint="eastAsia" w:cs="仿宋_GB2312"/>
          <w:color w:val="000000"/>
          <w:kern w:val="2"/>
          <w:sz w:val="32"/>
          <w:szCs w:val="32"/>
        </w:rPr>
        <w:t>元，</w:t>
      </w:r>
      <w:r>
        <w:rPr>
          <w:rFonts w:hint="eastAsia" w:hAnsi="ˎ̥" w:cs="宋体"/>
          <w:sz w:val="32"/>
          <w:szCs w:val="32"/>
        </w:rPr>
        <w:t>增长</w:t>
      </w:r>
      <w:r>
        <w:rPr>
          <w:rFonts w:hint="eastAsia" w:hAnsi="ˎ̥" w:cs="宋体"/>
          <w:sz w:val="32"/>
          <w:szCs w:val="32"/>
          <w:lang w:val="en-US" w:eastAsia="zh-CN"/>
        </w:rPr>
        <w:t>14</w:t>
      </w:r>
      <w:r>
        <w:rPr>
          <w:rFonts w:hint="eastAsia" w:cs="仿宋_GB2312"/>
          <w:color w:val="000000"/>
          <w:kern w:val="2"/>
          <w:sz w:val="32"/>
          <w:szCs w:val="32"/>
        </w:rPr>
        <w:t>%，</w:t>
      </w:r>
      <w:r>
        <w:rPr>
          <w:sz w:val="32"/>
          <w:szCs w:val="32"/>
        </w:rPr>
        <w:t>主要原因是：</w:t>
      </w:r>
      <w:r>
        <w:rPr>
          <w:rFonts w:hint="eastAsia" w:cs="仿宋_GB2312"/>
          <w:color w:val="000000"/>
          <w:kern w:val="2"/>
          <w:sz w:val="32"/>
          <w:szCs w:val="32"/>
          <w:lang w:eastAsia="zh-CN"/>
        </w:rPr>
        <w:t>人员增加</w:t>
      </w:r>
      <w:r>
        <w:rPr>
          <w:rFonts w:ascii="仿宋_GB2312" w:eastAsia="仿宋_GB2312"/>
          <w:sz w:val="32"/>
          <w:szCs w:val="32"/>
        </w:rPr>
        <w:t>。</w:t>
      </w:r>
    </w:p>
    <w:p>
      <w:pPr>
        <w:pStyle w:val="7"/>
        <w:spacing w:before="0" w:line="360" w:lineRule="auto"/>
        <w:ind w:firstLine="640" w:firstLineChars="200"/>
        <w:rPr>
          <w:rFonts w:hint="eastAsia" w:cs="仿宋_GB2312"/>
          <w:color w:val="000000"/>
          <w:kern w:val="2"/>
          <w:sz w:val="32"/>
          <w:szCs w:val="32"/>
        </w:rPr>
      </w:pPr>
      <w:r>
        <w:rPr>
          <w:rFonts w:hint="eastAsia" w:cs="仿宋_GB2312"/>
          <w:color w:val="000000"/>
          <w:kern w:val="2"/>
          <w:sz w:val="32"/>
          <w:szCs w:val="32"/>
        </w:rPr>
        <w:t>（三）202</w:t>
      </w:r>
      <w:r>
        <w:rPr>
          <w:rFonts w:hint="eastAsia" w:cs="仿宋_GB2312"/>
          <w:color w:val="000000"/>
          <w:kern w:val="2"/>
          <w:sz w:val="32"/>
          <w:szCs w:val="32"/>
          <w:lang w:val="en-US" w:eastAsia="zh-CN"/>
        </w:rPr>
        <w:t>3</w:t>
      </w:r>
      <w:r>
        <w:rPr>
          <w:rFonts w:hint="eastAsia" w:cs="仿宋_GB2312"/>
          <w:color w:val="000000"/>
          <w:kern w:val="2"/>
          <w:sz w:val="32"/>
          <w:szCs w:val="32"/>
        </w:rPr>
        <w:t>年公务用车购置费0元，公务用车运行维护费40000元。与202</w:t>
      </w:r>
      <w:r>
        <w:rPr>
          <w:rFonts w:hint="eastAsia" w:cs="仿宋_GB2312"/>
          <w:color w:val="000000"/>
          <w:kern w:val="2"/>
          <w:sz w:val="32"/>
          <w:szCs w:val="32"/>
          <w:lang w:val="en-US" w:eastAsia="zh-CN"/>
        </w:rPr>
        <w:t>2</w:t>
      </w:r>
      <w:r>
        <w:rPr>
          <w:rFonts w:hint="eastAsia" w:cs="仿宋_GB2312"/>
          <w:color w:val="000000"/>
          <w:kern w:val="2"/>
          <w:sz w:val="32"/>
          <w:szCs w:val="32"/>
        </w:rPr>
        <w:t>年预算经费持平。“</w:t>
      </w:r>
      <w:bookmarkStart w:id="0" w:name="_GoBack"/>
      <w:bookmarkEnd w:id="0"/>
      <w:r>
        <w:rPr>
          <w:rFonts w:hint="eastAsia" w:cs="仿宋_GB2312"/>
          <w:color w:val="000000"/>
          <w:kern w:val="2"/>
          <w:sz w:val="32"/>
          <w:szCs w:val="32"/>
        </w:rPr>
        <w:t xml:space="preserve">公务用车购置及运行费40000元，同比增加0元，增长0%。（其中：公务用车购置0元，同比增加0万元，增长0%；公车运行维护费40000元，同比增加0元，增长0%，原因分析：我单位公务用车运行维护费为定额金额。    </w:t>
      </w:r>
    </w:p>
    <w:p>
      <w:pPr>
        <w:pStyle w:val="7"/>
        <w:spacing w:before="0" w:line="360" w:lineRule="auto"/>
        <w:ind w:firstLine="640" w:firstLineChars="200"/>
        <w:rPr>
          <w:rFonts w:hint="eastAsia" w:eastAsia="仿宋_GB2312" w:cs="仿宋_GB2312"/>
          <w:color w:val="000000"/>
          <w:kern w:val="2"/>
          <w:sz w:val="32"/>
          <w:szCs w:val="32"/>
          <w:lang w:val="en-US" w:eastAsia="zh-CN"/>
        </w:rPr>
      </w:pPr>
      <w:r>
        <w:rPr>
          <w:rFonts w:hint="eastAsia" w:cs="仿宋_GB2312"/>
          <w:color w:val="000000"/>
          <w:kern w:val="2"/>
          <w:sz w:val="32"/>
          <w:szCs w:val="32"/>
        </w:rPr>
        <w:t>（四）无政府性基金预算安排“三公”经费。</w:t>
      </w:r>
    </w:p>
    <w:p>
      <w:pPr>
        <w:spacing w:line="560" w:lineRule="exact"/>
        <w:ind w:firstLine="640" w:firstLineChars="200"/>
        <w:rPr>
          <w:rFonts w:ascii="黑体" w:eastAsia="黑体"/>
          <w:sz w:val="32"/>
          <w:szCs w:val="32"/>
        </w:rPr>
      </w:pPr>
      <w:r>
        <w:rPr>
          <w:rFonts w:hint="eastAsia" w:ascii="黑体" w:hAnsi="黑体" w:eastAsia="黑体"/>
          <w:sz w:val="32"/>
          <w:szCs w:val="32"/>
        </w:rPr>
        <w:t>八、政府性基金</w:t>
      </w:r>
      <w:r>
        <w:rPr>
          <w:rFonts w:hint="eastAsia" w:ascii="黑体" w:hAnsi="黑体" w:eastAsia="黑体" w:cs="仿宋_GB2312"/>
          <w:sz w:val="32"/>
          <w:szCs w:val="32"/>
        </w:rPr>
        <w:t>预算</w:t>
      </w:r>
      <w:r>
        <w:rPr>
          <w:rFonts w:hint="eastAsia" w:ascii="黑体" w:hAnsi="黑体" w:eastAsia="黑体"/>
          <w:sz w:val="32"/>
          <w:szCs w:val="32"/>
        </w:rPr>
        <w:t>支出情况说明</w:t>
      </w:r>
    </w:p>
    <w:p>
      <w:pPr>
        <w:pStyle w:val="7"/>
        <w:spacing w:before="0" w:line="360" w:lineRule="auto"/>
        <w:ind w:firstLine="640" w:firstLineChars="200"/>
      </w:pPr>
      <w:r>
        <w:rPr>
          <w:sz w:val="32"/>
          <w:szCs w:val="32"/>
        </w:rPr>
        <w:t>20</w:t>
      </w:r>
      <w:r>
        <w:rPr>
          <w:rFonts w:hint="eastAsia"/>
          <w:sz w:val="32"/>
          <w:szCs w:val="32"/>
        </w:rPr>
        <w:t>23</w:t>
      </w:r>
      <w:r>
        <w:rPr>
          <w:sz w:val="32"/>
          <w:szCs w:val="32"/>
        </w:rPr>
        <w:t>年无政府性基金预算拨款安排的支出</w:t>
      </w:r>
      <w:r>
        <w:t>。</w:t>
      </w:r>
    </w:p>
    <w:p>
      <w:pPr>
        <w:pStyle w:val="7"/>
        <w:spacing w:before="0" w:line="360" w:lineRule="auto"/>
        <w:ind w:firstLine="640" w:firstLineChars="200"/>
        <w:rPr>
          <w:rFonts w:ascii="黑体" w:hAnsi="黑体" w:eastAsia="黑体"/>
          <w:sz w:val="32"/>
          <w:szCs w:val="32"/>
        </w:rPr>
      </w:pPr>
      <w:r>
        <w:rPr>
          <w:rFonts w:hint="eastAsia" w:ascii="黑体" w:hAnsi="黑体" w:eastAsia="黑体"/>
          <w:sz w:val="32"/>
          <w:szCs w:val="32"/>
        </w:rPr>
        <w:t>九、其他重要事项的情况说明</w:t>
      </w:r>
    </w:p>
    <w:p>
      <w:pPr>
        <w:spacing w:line="560" w:lineRule="exact"/>
        <w:ind w:firstLine="643" w:firstLineChars="200"/>
        <w:rPr>
          <w:rFonts w:ascii="楷体_GB2312" w:eastAsia="楷体_GB2312"/>
          <w:b/>
          <w:sz w:val="32"/>
          <w:szCs w:val="32"/>
        </w:rPr>
      </w:pPr>
      <w:r>
        <w:rPr>
          <w:rFonts w:hint="eastAsia" w:ascii="楷体_GB2312" w:hAnsi="楷体" w:eastAsia="楷体_GB2312" w:cs="仿宋_GB2312"/>
          <w:b/>
          <w:sz w:val="32"/>
          <w:szCs w:val="32"/>
        </w:rPr>
        <w:t>（一）机关运行经费</w:t>
      </w:r>
    </w:p>
    <w:p>
      <w:pPr>
        <w:spacing w:line="56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23</w:t>
      </w:r>
      <w:r>
        <w:rPr>
          <w:rFonts w:ascii="仿宋_GB2312" w:eastAsia="仿宋_GB2312"/>
          <w:sz w:val="32"/>
          <w:szCs w:val="32"/>
        </w:rPr>
        <w:t>年机关运行经费财政拨款预算为</w:t>
      </w:r>
      <w:r>
        <w:rPr>
          <w:rFonts w:hint="eastAsia" w:ascii="仿宋_GB2312" w:eastAsia="仿宋_GB2312"/>
          <w:sz w:val="32"/>
          <w:szCs w:val="32"/>
          <w:lang w:val="en-US" w:eastAsia="zh-CN"/>
        </w:rPr>
        <w:t>198620</w:t>
      </w:r>
      <w:r>
        <w:rPr>
          <w:rFonts w:ascii="仿宋_GB2312" w:eastAsia="仿宋_GB2312"/>
          <w:sz w:val="32"/>
          <w:szCs w:val="32"/>
        </w:rPr>
        <w:t>元，比</w:t>
      </w:r>
      <w:r>
        <w:rPr>
          <w:rFonts w:hint="eastAsia" w:ascii="仿宋_GB2312" w:eastAsia="仿宋_GB2312"/>
          <w:sz w:val="32"/>
          <w:szCs w:val="32"/>
        </w:rPr>
        <w:t>2022</w:t>
      </w:r>
      <w:r>
        <w:rPr>
          <w:rFonts w:ascii="仿宋_GB2312" w:eastAsia="仿宋_GB2312"/>
          <w:sz w:val="32"/>
          <w:szCs w:val="32"/>
        </w:rPr>
        <w:t>年预算增加</w:t>
      </w:r>
      <w:r>
        <w:rPr>
          <w:rFonts w:hint="eastAsia" w:ascii="仿宋_GB2312" w:eastAsia="仿宋_GB2312"/>
          <w:sz w:val="32"/>
          <w:szCs w:val="32"/>
          <w:lang w:val="en-US" w:eastAsia="zh-CN"/>
        </w:rPr>
        <w:t>21630</w:t>
      </w:r>
      <w:r>
        <w:rPr>
          <w:rFonts w:ascii="仿宋_GB2312" w:eastAsia="仿宋_GB2312"/>
          <w:sz w:val="32"/>
          <w:szCs w:val="32"/>
        </w:rPr>
        <w:t>元，增长</w:t>
      </w:r>
      <w:r>
        <w:rPr>
          <w:rFonts w:hint="eastAsia" w:ascii="仿宋_GB2312" w:eastAsia="仿宋_GB2312"/>
          <w:sz w:val="32"/>
          <w:szCs w:val="32"/>
          <w:lang w:val="en-US" w:eastAsia="zh-CN"/>
        </w:rPr>
        <w:t>11</w:t>
      </w:r>
      <w:r>
        <w:rPr>
          <w:rFonts w:ascii="仿宋_GB2312" w:eastAsia="仿宋_GB2312"/>
          <w:sz w:val="32"/>
          <w:szCs w:val="32"/>
        </w:rPr>
        <w:t>%。主要原因是：</w:t>
      </w:r>
      <w:r>
        <w:rPr>
          <w:rFonts w:hint="eastAsia" w:ascii="仿宋_GB2312" w:hAnsi="仿宋_GB2312" w:eastAsia="仿宋_GB2312" w:cs="仿宋_GB2312"/>
          <w:sz w:val="32"/>
          <w:szCs w:val="32"/>
          <w:lang w:eastAsia="zh-CN"/>
        </w:rPr>
        <w:t>人员增加</w:t>
      </w:r>
      <w:r>
        <w:rPr>
          <w:rFonts w:hint="eastAsia" w:ascii="仿宋_GB2312" w:hAnsi="仿宋_GB2312" w:eastAsia="仿宋_GB2312" w:cs="仿宋_GB2312"/>
          <w:sz w:val="32"/>
          <w:szCs w:val="32"/>
        </w:rPr>
        <w:t>。</w:t>
      </w:r>
    </w:p>
    <w:p>
      <w:pPr>
        <w:pStyle w:val="7"/>
        <w:spacing w:before="0" w:line="360" w:lineRule="auto"/>
        <w:ind w:firstLine="643" w:firstLineChars="200"/>
        <w:rPr>
          <w:rFonts w:hint="eastAsia" w:ascii="楷体_GB2312" w:hAnsi="楷体" w:eastAsia="楷体_GB2312" w:cs="仿宋_GB2312"/>
          <w:b/>
          <w:kern w:val="2"/>
          <w:sz w:val="32"/>
          <w:szCs w:val="32"/>
          <w:lang w:eastAsia="zh-CN"/>
        </w:rPr>
      </w:pPr>
      <w:r>
        <w:rPr>
          <w:rFonts w:hint="eastAsia" w:ascii="楷体_GB2312" w:hAnsi="楷体" w:eastAsia="楷体_GB2312" w:cs="仿宋_GB2312"/>
          <w:b/>
          <w:kern w:val="2"/>
          <w:sz w:val="32"/>
          <w:szCs w:val="32"/>
        </w:rPr>
        <w:t>（二）政府采购情况</w:t>
      </w:r>
    </w:p>
    <w:p>
      <w:pPr>
        <w:pStyle w:val="7"/>
        <w:spacing w:before="0" w:line="360" w:lineRule="auto"/>
        <w:ind w:firstLine="640" w:firstLineChars="200"/>
        <w:rPr>
          <w:rFonts w:hint="eastAsia" w:eastAsia="仿宋_GB2312" w:cs="仿宋_GB2312"/>
          <w:kern w:val="2"/>
          <w:sz w:val="32"/>
          <w:szCs w:val="32"/>
          <w:lang w:eastAsia="zh-CN"/>
        </w:rPr>
      </w:pPr>
      <w:r>
        <w:rPr>
          <w:rFonts w:hint="eastAsia" w:cs="仿宋_GB2312"/>
          <w:color w:val="000000"/>
          <w:kern w:val="2"/>
          <w:sz w:val="32"/>
          <w:szCs w:val="32"/>
        </w:rPr>
        <w:t>2023年安排政府采购预算</w:t>
      </w:r>
      <w:r>
        <w:rPr>
          <w:rFonts w:hint="eastAsia" w:cs="仿宋_GB2312"/>
          <w:color w:val="000000"/>
          <w:kern w:val="2"/>
          <w:sz w:val="32"/>
          <w:szCs w:val="32"/>
          <w:lang w:val="en-US" w:eastAsia="zh-CN"/>
        </w:rPr>
        <w:t>0</w:t>
      </w:r>
      <w:r>
        <w:rPr>
          <w:rFonts w:hint="eastAsia" w:cs="仿宋_GB2312"/>
          <w:color w:val="000000"/>
          <w:kern w:val="2"/>
          <w:sz w:val="32"/>
          <w:szCs w:val="32"/>
        </w:rPr>
        <w:t>元</w:t>
      </w:r>
      <w:r>
        <w:rPr>
          <w:rFonts w:hint="eastAsia" w:cs="仿宋_GB2312"/>
          <w:color w:val="000000"/>
          <w:kern w:val="2"/>
          <w:sz w:val="32"/>
          <w:szCs w:val="32"/>
          <w:lang w:eastAsia="zh-CN"/>
        </w:rPr>
        <w:t>。</w:t>
      </w:r>
    </w:p>
    <w:p>
      <w:pPr>
        <w:pStyle w:val="7"/>
        <w:spacing w:before="0" w:line="360" w:lineRule="auto"/>
        <w:ind w:firstLine="643" w:firstLineChars="20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（三）国有资产占有使用情况</w:t>
      </w:r>
    </w:p>
    <w:p>
      <w:pPr>
        <w:spacing w:line="560" w:lineRule="exact"/>
        <w:ind w:firstLine="640" w:firstLineChars="200"/>
      </w:pPr>
      <w:r>
        <w:rPr>
          <w:rFonts w:ascii="仿宋_GB2312" w:eastAsia="仿宋_GB2312"/>
          <w:sz w:val="32"/>
          <w:szCs w:val="32"/>
        </w:rPr>
        <w:t>截止20</w:t>
      </w:r>
      <w:r>
        <w:rPr>
          <w:rFonts w:hint="eastAsia" w:ascii="仿宋_GB2312" w:eastAsia="仿宋_GB2312"/>
          <w:sz w:val="32"/>
          <w:szCs w:val="32"/>
        </w:rPr>
        <w:t>22</w:t>
      </w:r>
      <w:r>
        <w:rPr>
          <w:rFonts w:ascii="仿宋_GB2312" w:eastAsia="仿宋_GB2312"/>
          <w:sz w:val="32"/>
          <w:szCs w:val="32"/>
        </w:rPr>
        <w:t>年12月31日，</w:t>
      </w:r>
      <w:r>
        <w:rPr>
          <w:rFonts w:hint="eastAsia" w:ascii="仿宋_GB2312" w:eastAsia="仿宋_GB2312"/>
          <w:sz w:val="32"/>
          <w:szCs w:val="32"/>
        </w:rPr>
        <w:t>我单位</w:t>
      </w:r>
      <w:r>
        <w:rPr>
          <w:rFonts w:ascii="仿宋_GB2312" w:eastAsia="仿宋_GB2312"/>
          <w:sz w:val="32"/>
          <w:szCs w:val="32"/>
        </w:rPr>
        <w:t>固定资产总额</w:t>
      </w:r>
      <w:r>
        <w:rPr>
          <w:rFonts w:hint="eastAsia" w:ascii="仿宋_GB2312" w:eastAsia="仿宋_GB2312"/>
          <w:sz w:val="32"/>
          <w:szCs w:val="32"/>
          <w:lang w:val="en-US" w:eastAsia="zh-CN"/>
        </w:rPr>
        <w:t>1229490.35</w:t>
      </w:r>
      <w:r>
        <w:rPr>
          <w:rFonts w:ascii="仿宋_GB2312" w:eastAsia="仿宋_GB2312"/>
          <w:sz w:val="32"/>
          <w:szCs w:val="32"/>
        </w:rPr>
        <w:t>元，其中：房屋</w:t>
      </w:r>
      <w:r>
        <w:rPr>
          <w:rFonts w:hint="eastAsia" w:ascii="仿宋_GB2312" w:eastAsia="仿宋_GB2312"/>
          <w:sz w:val="32"/>
          <w:szCs w:val="32"/>
          <w:lang w:val="en-US" w:eastAsia="zh-CN"/>
        </w:rPr>
        <w:t>0</w:t>
      </w:r>
      <w:r>
        <w:rPr>
          <w:rFonts w:ascii="仿宋_GB2312" w:eastAsia="仿宋_GB2312"/>
          <w:sz w:val="32"/>
          <w:szCs w:val="32"/>
        </w:rPr>
        <w:t>平方米，价值</w:t>
      </w:r>
      <w:r>
        <w:rPr>
          <w:rFonts w:hint="eastAsia" w:ascii="仿宋_GB2312" w:eastAsia="仿宋_GB2312"/>
          <w:sz w:val="32"/>
          <w:szCs w:val="32"/>
          <w:lang w:val="en-US" w:eastAsia="zh-CN"/>
        </w:rPr>
        <w:t>0</w:t>
      </w:r>
      <w:r>
        <w:rPr>
          <w:rFonts w:ascii="仿宋_GB2312" w:eastAsia="仿宋_GB2312"/>
          <w:sz w:val="32"/>
          <w:szCs w:val="32"/>
        </w:rPr>
        <w:t>元；公务用车</w:t>
      </w:r>
      <w:r>
        <w:rPr>
          <w:rFonts w:hint="eastAsia" w:ascii="仿宋_GB2312" w:eastAsia="仿宋_GB2312"/>
          <w:sz w:val="32"/>
          <w:szCs w:val="32"/>
          <w:lang w:val="en-US" w:eastAsia="zh-CN"/>
        </w:rPr>
        <w:t>3</w:t>
      </w:r>
      <w:r>
        <w:rPr>
          <w:rFonts w:ascii="仿宋_GB2312" w:eastAsia="仿宋_GB2312"/>
          <w:sz w:val="32"/>
          <w:szCs w:val="32"/>
        </w:rPr>
        <w:t>辆，价值</w:t>
      </w:r>
      <w:r>
        <w:rPr>
          <w:rFonts w:hint="eastAsia" w:ascii="仿宋_GB2312" w:eastAsia="仿宋_GB2312"/>
          <w:sz w:val="32"/>
          <w:szCs w:val="32"/>
          <w:lang w:val="en-US" w:eastAsia="zh-CN"/>
        </w:rPr>
        <w:t>850020.35</w:t>
      </w:r>
      <w:r>
        <w:rPr>
          <w:rFonts w:ascii="仿宋_GB2312" w:eastAsia="仿宋_GB2312"/>
          <w:sz w:val="32"/>
          <w:szCs w:val="32"/>
        </w:rPr>
        <w:t>元；其他固定资产</w:t>
      </w:r>
      <w:r>
        <w:rPr>
          <w:rFonts w:hint="eastAsia" w:ascii="仿宋_GB2312" w:eastAsia="仿宋_GB2312"/>
          <w:sz w:val="32"/>
          <w:szCs w:val="32"/>
          <w:lang w:val="en-US" w:eastAsia="zh-CN"/>
        </w:rPr>
        <w:t>379470</w:t>
      </w:r>
      <w:r>
        <w:rPr>
          <w:rFonts w:ascii="仿宋_GB2312" w:eastAsia="仿宋_GB2312"/>
          <w:sz w:val="32"/>
          <w:szCs w:val="32"/>
        </w:rPr>
        <w:t>元。</w:t>
      </w:r>
    </w:p>
    <w:p>
      <w:pPr>
        <w:spacing w:line="560" w:lineRule="exact"/>
        <w:ind w:firstLine="643" w:firstLineChars="200"/>
        <w:rPr>
          <w:rFonts w:hint="eastAsia" w:ascii="楷体_GB2312" w:hAnsi="楷体" w:eastAsia="楷体_GB2312" w:cs="仿宋_GB2312"/>
          <w:b/>
          <w:sz w:val="32"/>
          <w:szCs w:val="32"/>
          <w:lang w:eastAsia="zh-CN"/>
        </w:rPr>
      </w:pPr>
      <w:r>
        <w:rPr>
          <w:rFonts w:hint="eastAsia" w:ascii="楷体_GB2312" w:hAnsi="楷体" w:eastAsia="楷体_GB2312" w:cs="仿宋_GB2312"/>
          <w:b/>
          <w:sz w:val="32"/>
          <w:szCs w:val="32"/>
        </w:rPr>
        <w:t>（四）绩效目标设置情况</w:t>
      </w:r>
    </w:p>
    <w:p>
      <w:pPr>
        <w:spacing w:line="560" w:lineRule="exact"/>
        <w:ind w:firstLine="640" w:firstLineChars="200"/>
      </w:pPr>
      <w:r>
        <w:rPr>
          <w:rFonts w:hint="eastAsia" w:ascii="仿宋_GB2312" w:eastAsia="仿宋_GB2312"/>
          <w:sz w:val="32"/>
          <w:szCs w:val="32"/>
        </w:rPr>
        <w:t>2023年开展绩效目标管理的项目0个，涉及预算0万元。其中：人员类项目0个，涉及预算0万元；运转类项目 0个，涉及预算0万元；特定目标类项目0个，涉及预算 0万元。</w:t>
      </w:r>
    </w:p>
    <w:p>
      <w:pPr>
        <w:pStyle w:val="7"/>
        <w:spacing w:before="0" w:line="360" w:lineRule="auto"/>
        <w:ind w:firstLine="640" w:firstLineChars="200"/>
        <w:rPr>
          <w:rFonts w:hint="eastAsia" w:ascii="黑体" w:hAnsi="黑体" w:eastAsia="黑体"/>
          <w:sz w:val="32"/>
          <w:szCs w:val="32"/>
          <w:lang w:eastAsia="zh-CN"/>
        </w:rPr>
      </w:pPr>
      <w:r>
        <w:rPr>
          <w:rFonts w:hint="eastAsia" w:ascii="黑体" w:hAnsi="黑体" w:eastAsia="黑体"/>
          <w:sz w:val="32"/>
          <w:szCs w:val="32"/>
        </w:rPr>
        <w:t xml:space="preserve">十、名称解释 </w:t>
      </w:r>
    </w:p>
    <w:p>
      <w:pPr>
        <w:pStyle w:val="7"/>
        <w:spacing w:before="0" w:line="360" w:lineRule="auto"/>
        <w:ind w:firstLine="643" w:firstLineChars="200"/>
        <w:rPr>
          <w:rFonts w:hint="eastAsia" w:eastAsia="仿宋_GB2312" w:cs="仿宋_GB2312"/>
          <w:kern w:val="2"/>
          <w:sz w:val="32"/>
          <w:szCs w:val="32"/>
          <w:lang w:eastAsia="zh-CN"/>
        </w:rPr>
      </w:pPr>
      <w:r>
        <w:rPr>
          <w:rFonts w:hint="eastAsia" w:ascii="楷体_GB2312" w:hAnsi="楷体" w:eastAsia="楷体_GB2312" w:cs="仿宋_GB2312"/>
          <w:b/>
          <w:kern w:val="2"/>
          <w:sz w:val="32"/>
          <w:szCs w:val="32"/>
        </w:rPr>
        <w:t>（一）财政拨款收入</w:t>
      </w:r>
      <w:r>
        <w:rPr>
          <w:rFonts w:hint="eastAsia" w:ascii="楷体_GB2312" w:eastAsia="楷体_GB2312" w:cs="仿宋_GB2312"/>
          <w:b/>
          <w:kern w:val="2"/>
          <w:sz w:val="32"/>
          <w:szCs w:val="32"/>
        </w:rPr>
        <w:t>：</w:t>
      </w:r>
      <w:r>
        <w:rPr>
          <w:rFonts w:hint="eastAsia" w:cs="仿宋_GB2312"/>
          <w:kern w:val="2"/>
          <w:sz w:val="32"/>
          <w:szCs w:val="32"/>
        </w:rPr>
        <w:t>指由财政拨款形成的部门收入。按现行管理制度，部门预算中反映的财政拨款仅包括一般公共预算拨款和政府性基金预算拨款。</w:t>
      </w:r>
    </w:p>
    <w:p>
      <w:pPr>
        <w:pStyle w:val="7"/>
        <w:spacing w:before="0" w:line="360" w:lineRule="auto"/>
        <w:ind w:firstLine="643" w:firstLineChars="200"/>
        <w:rPr>
          <w:rFonts w:hint="eastAsia" w:eastAsia="仿宋_GB2312" w:cs="仿宋_GB2312"/>
          <w:kern w:val="2"/>
          <w:sz w:val="32"/>
          <w:szCs w:val="32"/>
          <w:lang w:eastAsia="zh-CN"/>
        </w:rPr>
      </w:pPr>
      <w:r>
        <w:rPr>
          <w:rFonts w:hint="eastAsia" w:ascii="楷体_GB2312" w:hAnsi="楷体" w:eastAsia="楷体_GB2312" w:cs="仿宋_GB2312"/>
          <w:b/>
          <w:kern w:val="2"/>
          <w:sz w:val="32"/>
          <w:szCs w:val="32"/>
        </w:rPr>
        <w:t>（二）事业收入</w:t>
      </w:r>
      <w:r>
        <w:rPr>
          <w:rFonts w:hint="eastAsia" w:ascii="楷体_GB2312" w:eastAsia="楷体_GB2312" w:cs="仿宋_GB2312"/>
          <w:b/>
          <w:kern w:val="2"/>
          <w:sz w:val="32"/>
          <w:szCs w:val="32"/>
        </w:rPr>
        <w:t>：</w:t>
      </w:r>
      <w:r>
        <w:rPr>
          <w:rFonts w:hint="eastAsia" w:cs="仿宋_GB2312"/>
          <w:kern w:val="2"/>
          <w:sz w:val="32"/>
          <w:szCs w:val="32"/>
        </w:rPr>
        <w:t>指所属事业单位开展专业业务活动及辅助活动所取得的收入。</w:t>
      </w:r>
    </w:p>
    <w:p>
      <w:pPr>
        <w:pStyle w:val="7"/>
        <w:spacing w:before="0" w:line="360" w:lineRule="auto"/>
        <w:ind w:firstLine="643" w:firstLineChars="200"/>
        <w:rPr>
          <w:rFonts w:hint="eastAsia" w:eastAsia="仿宋_GB2312" w:cs="仿宋_GB2312"/>
          <w:kern w:val="2"/>
          <w:sz w:val="32"/>
          <w:szCs w:val="32"/>
          <w:lang w:eastAsia="zh-CN"/>
        </w:rPr>
      </w:pPr>
      <w:r>
        <w:rPr>
          <w:rFonts w:hint="eastAsia" w:ascii="楷体_GB2312" w:hAnsi="楷体" w:eastAsia="楷体_GB2312" w:cs="仿宋_GB2312"/>
          <w:b/>
          <w:kern w:val="2"/>
          <w:sz w:val="32"/>
          <w:szCs w:val="32"/>
        </w:rPr>
        <w:t>（三）事业单位经营收入</w:t>
      </w:r>
      <w:r>
        <w:rPr>
          <w:rFonts w:hint="eastAsia" w:ascii="楷体_GB2312" w:eastAsia="楷体_GB2312" w:cs="仿宋_GB2312"/>
          <w:b/>
          <w:kern w:val="2"/>
          <w:sz w:val="32"/>
          <w:szCs w:val="32"/>
        </w:rPr>
        <w:t>：</w:t>
      </w:r>
      <w:r>
        <w:rPr>
          <w:rFonts w:hint="eastAsia" w:cs="仿宋_GB2312"/>
          <w:kern w:val="2"/>
          <w:sz w:val="32"/>
          <w:szCs w:val="32"/>
        </w:rPr>
        <w:t>指所属事业单位在专业业务活动及其辅助活动之外开展非独立核算经营活动取得的收入。</w:t>
      </w:r>
    </w:p>
    <w:p>
      <w:pPr>
        <w:pStyle w:val="7"/>
        <w:spacing w:before="0" w:line="360" w:lineRule="auto"/>
        <w:ind w:firstLine="643" w:firstLineChars="200"/>
        <w:rPr>
          <w:rFonts w:hint="eastAsia" w:eastAsia="仿宋_GB2312" w:cs="仿宋_GB2312"/>
          <w:kern w:val="2"/>
          <w:sz w:val="32"/>
          <w:szCs w:val="32"/>
          <w:lang w:eastAsia="zh-CN"/>
        </w:rPr>
      </w:pPr>
      <w:r>
        <w:rPr>
          <w:rFonts w:hint="eastAsia" w:ascii="楷体_GB2312" w:hAnsi="楷体" w:eastAsia="楷体_GB2312" w:cs="仿宋_GB2312"/>
          <w:b/>
          <w:kern w:val="2"/>
          <w:sz w:val="32"/>
          <w:szCs w:val="32"/>
        </w:rPr>
        <w:t>（四）其他收入</w:t>
      </w:r>
      <w:r>
        <w:rPr>
          <w:rFonts w:hint="eastAsia" w:ascii="楷体_GB2312" w:eastAsia="楷体_GB2312" w:cs="仿宋_GB2312"/>
          <w:b/>
          <w:kern w:val="2"/>
          <w:sz w:val="32"/>
          <w:szCs w:val="32"/>
        </w:rPr>
        <w:t>：</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p>
    <w:p>
      <w:pPr>
        <w:pStyle w:val="7"/>
        <w:spacing w:before="0" w:line="360" w:lineRule="auto"/>
        <w:ind w:firstLine="643" w:firstLineChars="200"/>
        <w:rPr>
          <w:rFonts w:hint="eastAsia" w:eastAsia="仿宋_GB2312" w:cs="仿宋_GB2312"/>
          <w:kern w:val="2"/>
          <w:sz w:val="32"/>
          <w:szCs w:val="32"/>
          <w:lang w:eastAsia="zh-CN"/>
        </w:rPr>
      </w:pPr>
      <w:r>
        <w:rPr>
          <w:rFonts w:hint="eastAsia" w:ascii="楷体_GB2312" w:hAnsi="楷体"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p>
    <w:p>
      <w:pPr>
        <w:pStyle w:val="7"/>
        <w:spacing w:before="0" w:line="360" w:lineRule="auto"/>
        <w:ind w:firstLine="643" w:firstLineChars="200"/>
        <w:rPr>
          <w:rFonts w:cs="仿宋_GB2312"/>
          <w:kern w:val="2"/>
          <w:sz w:val="32"/>
          <w:szCs w:val="32"/>
        </w:rPr>
      </w:pPr>
      <w:r>
        <w:rPr>
          <w:rFonts w:hint="eastAsia" w:ascii="楷体_GB2312" w:hAnsi="楷体" w:eastAsia="楷体_GB2312" w:cs="仿宋_GB2312"/>
          <w:b/>
          <w:kern w:val="2"/>
          <w:sz w:val="32"/>
          <w:szCs w:val="32"/>
        </w:rPr>
        <w:t>（六）上年结转</w:t>
      </w:r>
      <w:r>
        <w:rPr>
          <w:rFonts w:hint="eastAsia" w:ascii="楷体_GB2312" w:eastAsia="楷体_GB2312" w:cs="仿宋_GB2312"/>
          <w:b/>
          <w:kern w:val="2"/>
          <w:sz w:val="32"/>
          <w:szCs w:val="32"/>
        </w:rPr>
        <w:t>：</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pPr>
        <w:spacing w:line="560" w:lineRule="exact"/>
        <w:ind w:firstLine="643" w:firstLineChars="200"/>
        <w:rPr>
          <w:rFonts w:hint="eastAsia" w:ascii="仿宋_GB2312" w:eastAsia="仿宋_GB2312"/>
          <w:sz w:val="32"/>
          <w:szCs w:val="32"/>
          <w:lang w:eastAsia="zh-CN"/>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p>
    <w:p>
      <w:pPr>
        <w:spacing w:line="560" w:lineRule="exact"/>
        <w:ind w:firstLine="643" w:firstLineChars="200"/>
        <w:rPr>
          <w:rFonts w:hint="eastAsia" w:ascii="仿宋_GB2312" w:eastAsia="仿宋_GB2312"/>
          <w:sz w:val="32"/>
          <w:szCs w:val="32"/>
          <w:lang w:eastAsia="zh-CN"/>
        </w:rPr>
      </w:pP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p>
    <w:p>
      <w:pPr>
        <w:spacing w:line="560" w:lineRule="exact"/>
        <w:ind w:firstLine="643" w:firstLineChars="200"/>
        <w:rPr>
          <w:rFonts w:ascii="仿宋_GB2312" w:eastAsia="仿宋_GB2312"/>
          <w:sz w:val="32"/>
          <w:szCs w:val="32"/>
        </w:rPr>
      </w:pP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rPr>
          <w:rFonts w:ascii="仿宋_GB2312" w:hAns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ZhYTA3MTQ2NGZjNWQzMWZjNzhhODhlNDNjMWRkYjEifQ=="/>
  </w:docVars>
  <w:rsids>
    <w:rsidRoot w:val="7AE4629A"/>
    <w:rsid w:val="000451C2"/>
    <w:rsid w:val="00053256"/>
    <w:rsid w:val="0006464F"/>
    <w:rsid w:val="000C0283"/>
    <w:rsid w:val="001119C2"/>
    <w:rsid w:val="001634E3"/>
    <w:rsid w:val="001910FF"/>
    <w:rsid w:val="001948E0"/>
    <w:rsid w:val="001B1BFD"/>
    <w:rsid w:val="00242435"/>
    <w:rsid w:val="00246992"/>
    <w:rsid w:val="00270F67"/>
    <w:rsid w:val="0030031F"/>
    <w:rsid w:val="00346F74"/>
    <w:rsid w:val="00404935"/>
    <w:rsid w:val="004204C6"/>
    <w:rsid w:val="004379C5"/>
    <w:rsid w:val="00476B63"/>
    <w:rsid w:val="0054124B"/>
    <w:rsid w:val="005B541B"/>
    <w:rsid w:val="00692F74"/>
    <w:rsid w:val="007F6E64"/>
    <w:rsid w:val="00803F7A"/>
    <w:rsid w:val="00887775"/>
    <w:rsid w:val="00913BB1"/>
    <w:rsid w:val="00923A98"/>
    <w:rsid w:val="00985052"/>
    <w:rsid w:val="00A40946"/>
    <w:rsid w:val="00A6122E"/>
    <w:rsid w:val="00A71389"/>
    <w:rsid w:val="00AB4C2F"/>
    <w:rsid w:val="00AD0470"/>
    <w:rsid w:val="00BB6C3A"/>
    <w:rsid w:val="00BE1C53"/>
    <w:rsid w:val="00C37AB1"/>
    <w:rsid w:val="00C43679"/>
    <w:rsid w:val="00CC02D9"/>
    <w:rsid w:val="00D019EC"/>
    <w:rsid w:val="00D264D1"/>
    <w:rsid w:val="00DB29FD"/>
    <w:rsid w:val="00E26DF5"/>
    <w:rsid w:val="00EA3F33"/>
    <w:rsid w:val="00F40EE7"/>
    <w:rsid w:val="00F717C3"/>
    <w:rsid w:val="00F749FC"/>
    <w:rsid w:val="00FA2AAC"/>
    <w:rsid w:val="00FA663A"/>
    <w:rsid w:val="00FE34EC"/>
    <w:rsid w:val="07674A16"/>
    <w:rsid w:val="13197D31"/>
    <w:rsid w:val="164003A4"/>
    <w:rsid w:val="16C5583A"/>
    <w:rsid w:val="177904B8"/>
    <w:rsid w:val="1B0406D7"/>
    <w:rsid w:val="20361CB8"/>
    <w:rsid w:val="29566940"/>
    <w:rsid w:val="32BF7DF5"/>
    <w:rsid w:val="37A1437B"/>
    <w:rsid w:val="38A3339C"/>
    <w:rsid w:val="48EB0A3F"/>
    <w:rsid w:val="5F281220"/>
    <w:rsid w:val="5F3872C3"/>
    <w:rsid w:val="61693C9D"/>
    <w:rsid w:val="63983032"/>
    <w:rsid w:val="64CC0F4B"/>
    <w:rsid w:val="7AE4629A"/>
    <w:rsid w:val="7E802906"/>
    <w:rsid w:val="7EE32C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99"/>
    <w:pPr>
      <w:ind w:firstLine="420" w:firstLineChars="200"/>
    </w:pPr>
  </w:style>
  <w:style w:type="paragraph" w:customStyle="1" w:styleId="7">
    <w:name w:val="正文文本1"/>
    <w:basedOn w:val="1"/>
    <w:qFormat/>
    <w:uiPriority w:val="99"/>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3364</Words>
  <Characters>3867</Characters>
  <Lines>23</Lines>
  <Paragraphs>6</Paragraphs>
  <TotalTime>13</TotalTime>
  <ScaleCrop>false</ScaleCrop>
  <LinksUpToDate>false</LinksUpToDate>
  <CharactersWithSpaces>3881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2022-01-12T08:31:00Z</dcterms:created>
  <dc:creator>疯丫头。。</dc:creator>
  <cp:lastModifiedBy>Administrator</cp:lastModifiedBy>
  <cp:lastPrinted>2022-03-04T07:40:00Z</cp:lastPrinted>
  <dcterms:modified xsi:type="dcterms:W3CDTF">2024-08-13T03:15:31Z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48DCB1C653D84EF6BBDC560169E9D451_13</vt:lpwstr>
  </property>
</Properties>
</file>