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2</w:t>
      </w:r>
    </w:p>
    <w:p/>
    <w:p/>
    <w:p/>
    <w:p>
      <w:pPr>
        <w:ind w:firstLine="1050" w:firstLineChars="500"/>
      </w:pPr>
    </w:p>
    <w:p>
      <w:pPr>
        <w:ind w:firstLine="1050" w:firstLineChars="500"/>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jc w:val="center"/>
        <w:rPr>
          <w:rFonts w:hint="eastAsia" w:ascii="黑体" w:hAnsi="黑体" w:eastAsia="黑体"/>
          <w:sz w:val="44"/>
          <w:szCs w:val="44"/>
          <w:lang w:eastAsia="zh-CN"/>
        </w:rPr>
      </w:pPr>
      <w:r>
        <w:rPr>
          <w:rFonts w:hint="eastAsia" w:ascii="黑体" w:hAnsi="黑体" w:eastAsia="黑体"/>
          <w:sz w:val="44"/>
          <w:szCs w:val="44"/>
        </w:rPr>
        <w:t>茂县</w:t>
      </w:r>
      <w:r>
        <w:rPr>
          <w:rFonts w:hint="eastAsia" w:ascii="黑体" w:hAnsi="黑体" w:eastAsia="黑体"/>
          <w:sz w:val="44"/>
          <w:szCs w:val="44"/>
          <w:lang w:eastAsia="zh-CN"/>
        </w:rPr>
        <w:t>经济商务和信息化局</w:t>
      </w:r>
    </w:p>
    <w:p>
      <w:pPr>
        <w:jc w:val="center"/>
        <w:rPr>
          <w:rFonts w:ascii="黑体" w:hAnsi="黑体" w:eastAsia="黑体"/>
          <w:sz w:val="44"/>
          <w:szCs w:val="44"/>
        </w:rPr>
      </w:pPr>
      <w:r>
        <w:rPr>
          <w:rFonts w:ascii="黑体" w:hAnsi="黑体" w:eastAsia="黑体"/>
          <w:sz w:val="44"/>
          <w:szCs w:val="44"/>
        </w:rPr>
        <w:t>2</w:t>
      </w:r>
      <w:r>
        <w:rPr>
          <w:rFonts w:hint="eastAsia" w:ascii="黑体" w:hAnsi="黑体" w:eastAsia="黑体"/>
          <w:sz w:val="44"/>
          <w:szCs w:val="44"/>
        </w:rPr>
        <w:t>02</w:t>
      </w:r>
      <w:r>
        <w:rPr>
          <w:rFonts w:hint="eastAsia" w:ascii="黑体" w:hAnsi="黑体" w:eastAsia="黑体"/>
          <w:sz w:val="44"/>
          <w:szCs w:val="44"/>
          <w:lang w:val="en-US" w:eastAsia="zh-CN"/>
        </w:rPr>
        <w:t>5</w:t>
      </w:r>
      <w:r>
        <w:rPr>
          <w:rFonts w:hint="eastAsia" w:ascii="黑体" w:hAnsi="黑体" w:eastAsia="黑体"/>
          <w:sz w:val="44"/>
          <w:szCs w:val="44"/>
        </w:rPr>
        <w:t>年部门预算</w:t>
      </w: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rPr>
          <w:rFonts w:ascii="黑体" w:hAnsi="黑体" w:eastAsia="黑体"/>
          <w:sz w:val="44"/>
          <w:szCs w:val="44"/>
        </w:rPr>
      </w:pPr>
    </w:p>
    <w:p>
      <w:pPr>
        <w:ind w:firstLine="3120" w:firstLineChars="600"/>
        <w:rPr>
          <w:rFonts w:ascii="黑体" w:hAnsi="黑体" w:eastAsia="黑体"/>
          <w:sz w:val="52"/>
          <w:szCs w:val="52"/>
        </w:rPr>
      </w:pPr>
      <w:r>
        <w:rPr>
          <w:rFonts w:hint="eastAsia" w:ascii="黑体" w:hAnsi="黑体" w:eastAsia="黑体"/>
          <w:sz w:val="52"/>
          <w:szCs w:val="52"/>
        </w:rPr>
        <w:t>目录</w:t>
      </w:r>
    </w:p>
    <w:p>
      <w:pPr>
        <w:ind w:firstLine="3080" w:firstLineChars="700"/>
        <w:rPr>
          <w:rFonts w:ascii="黑体" w:hAnsi="黑体" w:eastAsia="黑体"/>
          <w:sz w:val="44"/>
          <w:szCs w:val="44"/>
        </w:rPr>
      </w:pPr>
    </w:p>
    <w:p>
      <w:pPr>
        <w:pStyle w:val="6"/>
        <w:ind w:firstLine="0" w:firstLineChars="0"/>
        <w:rPr>
          <w:rFonts w:ascii="黑体" w:hAnsi="黑体" w:eastAsia="黑体"/>
          <w:sz w:val="32"/>
          <w:szCs w:val="32"/>
        </w:rPr>
      </w:pPr>
      <w:r>
        <w:rPr>
          <w:rFonts w:hint="eastAsia" w:ascii="黑体" w:hAnsi="黑体" w:eastAsia="黑体"/>
          <w:sz w:val="32"/>
          <w:szCs w:val="32"/>
        </w:rPr>
        <w:t>一、基本职能及主要工作</w:t>
      </w:r>
    </w:p>
    <w:p>
      <w:pPr>
        <w:rPr>
          <w:rFonts w:ascii="楷体_GB2312" w:hAnsi="楷体" w:eastAsia="楷体_GB2312"/>
          <w:sz w:val="32"/>
          <w:szCs w:val="32"/>
        </w:rPr>
      </w:pPr>
      <w:r>
        <w:rPr>
          <w:rFonts w:hint="eastAsia" w:ascii="楷体_GB2312" w:hAnsi="楷体" w:eastAsia="楷体_GB2312"/>
          <w:sz w:val="32"/>
          <w:szCs w:val="32"/>
        </w:rPr>
        <w:t>（一）部门职能简介</w:t>
      </w:r>
    </w:p>
    <w:p>
      <w:pPr>
        <w:rPr>
          <w:rFonts w:ascii="楷体_GB2312" w:hAnsi="楷体" w:eastAsia="楷体_GB2312"/>
          <w:sz w:val="32"/>
          <w:szCs w:val="32"/>
        </w:rPr>
      </w:pPr>
      <w:r>
        <w:rPr>
          <w:rFonts w:hint="eastAsia" w:ascii="楷体_GB2312" w:hAnsi="楷体" w:eastAsia="楷体_GB2312"/>
          <w:sz w:val="32"/>
          <w:szCs w:val="32"/>
        </w:rPr>
        <w:t>（二）202</w:t>
      </w:r>
      <w:r>
        <w:rPr>
          <w:rFonts w:hint="eastAsia" w:ascii="楷体_GB2312" w:hAnsi="楷体" w:eastAsia="楷体_GB2312"/>
          <w:sz w:val="32"/>
          <w:szCs w:val="32"/>
          <w:lang w:val="en-US" w:eastAsia="zh-CN"/>
        </w:rPr>
        <w:t>5</w:t>
      </w:r>
      <w:r>
        <w:rPr>
          <w:rFonts w:hint="eastAsia" w:ascii="楷体_GB2312" w:hAnsi="楷体" w:eastAsia="楷体_GB2312"/>
          <w:sz w:val="32"/>
          <w:szCs w:val="32"/>
        </w:rPr>
        <w:t>年重点工作</w:t>
      </w:r>
    </w:p>
    <w:p>
      <w:pPr>
        <w:rPr>
          <w:rFonts w:ascii="黑体" w:hAnsi="黑体" w:eastAsia="黑体"/>
          <w:sz w:val="32"/>
          <w:szCs w:val="32"/>
        </w:rPr>
      </w:pPr>
      <w:r>
        <w:rPr>
          <w:rFonts w:hint="eastAsia" w:ascii="黑体" w:hAnsi="黑体" w:eastAsia="黑体"/>
          <w:sz w:val="32"/>
          <w:szCs w:val="32"/>
        </w:rPr>
        <w:t>二、部门预算单位构成</w:t>
      </w:r>
    </w:p>
    <w:p>
      <w:pPr>
        <w:rPr>
          <w:rFonts w:ascii="黑体" w:hAnsi="黑体" w:eastAsia="黑体"/>
          <w:sz w:val="32"/>
          <w:szCs w:val="32"/>
        </w:rPr>
      </w:pPr>
      <w:r>
        <w:rPr>
          <w:rFonts w:hint="eastAsia" w:ascii="黑体" w:hAnsi="黑体" w:eastAsia="黑体"/>
          <w:sz w:val="32"/>
          <w:szCs w:val="32"/>
        </w:rPr>
        <w:t>三、收支预算情况说明</w:t>
      </w:r>
    </w:p>
    <w:p>
      <w:pPr>
        <w:rPr>
          <w:rFonts w:ascii="楷体_GB2312" w:hAnsi="楷体" w:eastAsia="楷体_GB2312"/>
          <w:sz w:val="32"/>
          <w:szCs w:val="32"/>
        </w:rPr>
      </w:pPr>
      <w:r>
        <w:rPr>
          <w:rFonts w:hint="eastAsia" w:ascii="楷体_GB2312" w:hAnsi="楷体" w:eastAsia="楷体_GB2312"/>
          <w:sz w:val="32"/>
          <w:szCs w:val="32"/>
        </w:rPr>
        <w:t>（一）收入预算情况</w:t>
      </w:r>
    </w:p>
    <w:p>
      <w:pPr>
        <w:rPr>
          <w:rFonts w:ascii="楷体_GB2312" w:hAnsi="楷体" w:eastAsia="楷体_GB2312"/>
          <w:sz w:val="32"/>
          <w:szCs w:val="32"/>
        </w:rPr>
      </w:pPr>
      <w:r>
        <w:rPr>
          <w:rFonts w:hint="eastAsia" w:ascii="楷体_GB2312" w:hAnsi="楷体" w:eastAsia="楷体_GB2312"/>
          <w:sz w:val="32"/>
          <w:szCs w:val="32"/>
        </w:rPr>
        <w:t>（二）支出预算情况</w:t>
      </w:r>
    </w:p>
    <w:p>
      <w:pPr>
        <w:rPr>
          <w:rFonts w:ascii="黑体" w:hAnsi="黑体" w:eastAsia="黑体"/>
          <w:sz w:val="32"/>
          <w:szCs w:val="32"/>
        </w:rPr>
      </w:pPr>
      <w:r>
        <w:rPr>
          <w:rFonts w:hint="eastAsia" w:ascii="黑体" w:hAnsi="黑体" w:eastAsia="黑体"/>
          <w:sz w:val="32"/>
          <w:szCs w:val="32"/>
        </w:rPr>
        <w:t>四、财政拨款收支预算情况说明</w:t>
      </w:r>
    </w:p>
    <w:p>
      <w:pPr>
        <w:rPr>
          <w:rFonts w:ascii="黑体" w:hAnsi="黑体" w:eastAsia="黑体"/>
          <w:sz w:val="32"/>
          <w:szCs w:val="32"/>
        </w:rPr>
      </w:pPr>
      <w:r>
        <w:rPr>
          <w:rFonts w:hint="eastAsia" w:ascii="黑体" w:hAnsi="黑体" w:eastAsia="黑体"/>
          <w:sz w:val="32"/>
          <w:szCs w:val="32"/>
        </w:rPr>
        <w:t>五、一般公共预算当年拨款情况说明</w:t>
      </w:r>
    </w:p>
    <w:p>
      <w:pPr>
        <w:rPr>
          <w:rFonts w:ascii="黑体" w:hAnsi="黑体" w:eastAsia="黑体"/>
          <w:sz w:val="32"/>
          <w:szCs w:val="32"/>
        </w:rPr>
      </w:pPr>
      <w:r>
        <w:rPr>
          <w:rFonts w:hint="eastAsia" w:ascii="楷体_GB2312" w:hAnsi="楷体" w:eastAsia="楷体_GB2312"/>
          <w:sz w:val="32"/>
          <w:szCs w:val="32"/>
        </w:rPr>
        <w:t>（一）一般公共预算当年拨款规模变化情况</w:t>
      </w:r>
      <w:r>
        <w:rPr>
          <w:rFonts w:hint="eastAsia" w:ascii="楷体_GB2312" w:hAnsi="楷体" w:eastAsia="楷体_GB2312"/>
          <w:sz w:val="32"/>
          <w:szCs w:val="32"/>
        </w:rPr>
        <w:br w:type="textWrapping"/>
      </w:r>
      <w:r>
        <w:rPr>
          <w:rFonts w:hint="eastAsia" w:ascii="楷体_GB2312" w:hAnsi="楷体" w:eastAsia="楷体_GB2312"/>
          <w:sz w:val="32"/>
          <w:szCs w:val="32"/>
        </w:rPr>
        <w:t>（二）一般公共预算当年拨款结构情况</w:t>
      </w:r>
      <w:r>
        <w:rPr>
          <w:rFonts w:hint="eastAsia" w:ascii="楷体_GB2312" w:hAnsi="楷体" w:eastAsia="楷体_GB2312"/>
          <w:sz w:val="32"/>
          <w:szCs w:val="32"/>
        </w:rPr>
        <w:br w:type="textWrapping"/>
      </w:r>
      <w:r>
        <w:rPr>
          <w:rFonts w:hint="eastAsia" w:ascii="楷体_GB2312" w:hAnsi="楷体" w:eastAsia="楷体_GB2312"/>
          <w:sz w:val="32"/>
          <w:szCs w:val="32"/>
        </w:rPr>
        <w:t>（三）一般公共预算当年拨款具体使用情况</w:t>
      </w:r>
      <w:r>
        <w:rPr>
          <w:rFonts w:hint="eastAsia" w:ascii="楷体_GB2312" w:hAnsi="??" w:eastAsia="楷体_GB2312" w:cs="宋体"/>
          <w:kern w:val="0"/>
          <w:sz w:val="16"/>
          <w:szCs w:val="16"/>
        </w:rPr>
        <w:br w:type="textWrapping"/>
      </w:r>
      <w:r>
        <w:rPr>
          <w:rFonts w:hint="eastAsia" w:ascii="黑体" w:hAnsi="黑体" w:eastAsia="黑体"/>
          <w:sz w:val="32"/>
          <w:szCs w:val="32"/>
        </w:rPr>
        <w:t>六、一般公共预算基本支出情况说明</w:t>
      </w:r>
      <w:r>
        <w:rPr>
          <w:rFonts w:ascii="黑体" w:hAnsi="黑体" w:eastAsia="黑体"/>
          <w:sz w:val="32"/>
          <w:szCs w:val="32"/>
        </w:rPr>
        <w:br w:type="textWrapping"/>
      </w:r>
      <w:r>
        <w:rPr>
          <w:rFonts w:hint="eastAsia" w:ascii="黑体" w:hAnsi="黑体" w:eastAsia="黑体"/>
          <w:sz w:val="32"/>
          <w:szCs w:val="32"/>
        </w:rPr>
        <w:t>七、“三公”经费财政拨款预算安排情况说明</w:t>
      </w:r>
      <w:r>
        <w:rPr>
          <w:rFonts w:ascii="黑体" w:hAnsi="黑体" w:eastAsia="黑体"/>
          <w:sz w:val="32"/>
          <w:szCs w:val="32"/>
        </w:rPr>
        <w:br w:type="textWrapping"/>
      </w:r>
      <w:r>
        <w:rPr>
          <w:rFonts w:hint="eastAsia" w:ascii="黑体" w:hAnsi="黑体" w:eastAsia="黑体"/>
          <w:sz w:val="32"/>
          <w:szCs w:val="32"/>
        </w:rPr>
        <w:t>八、政府性基金预算支出情况说明</w:t>
      </w:r>
      <w:r>
        <w:rPr>
          <w:rFonts w:ascii="黑体" w:hAnsi="黑体" w:eastAsia="黑体"/>
          <w:sz w:val="32"/>
          <w:szCs w:val="32"/>
        </w:rPr>
        <w:br w:type="textWrapping"/>
      </w:r>
      <w:r>
        <w:rPr>
          <w:rFonts w:hint="eastAsia" w:ascii="黑体" w:hAnsi="黑体" w:eastAsia="黑体"/>
          <w:sz w:val="32"/>
          <w:szCs w:val="32"/>
        </w:rPr>
        <w:t>九、其他重要事项的情况说明</w:t>
      </w:r>
      <w:r>
        <w:rPr>
          <w:rFonts w:ascii="黑体" w:hAnsi="黑体" w:eastAsia="黑体"/>
          <w:sz w:val="32"/>
          <w:szCs w:val="32"/>
        </w:rPr>
        <w:br w:type="textWrapping"/>
      </w:r>
      <w:r>
        <w:rPr>
          <w:rFonts w:hint="eastAsia" w:ascii="黑体" w:hAnsi="黑体" w:eastAsia="黑体"/>
          <w:sz w:val="32"/>
          <w:szCs w:val="32"/>
        </w:rPr>
        <w:t>十、名称解释</w:t>
      </w:r>
    </w:p>
    <w:p>
      <w:pPr>
        <w:rPr>
          <w:rFonts w:ascii="黑体" w:hAnsi="黑体" w:eastAsia="黑体"/>
          <w:sz w:val="32"/>
          <w:szCs w:val="32"/>
        </w:rPr>
      </w:pPr>
    </w:p>
    <w:p>
      <w:pPr>
        <w:widowControl/>
        <w:shd w:val="clear" w:color="auto" w:fill="FFFFFF"/>
        <w:spacing w:before="100" w:beforeAutospacing="1" w:after="100" w:afterAutospacing="1" w:line="290" w:lineRule="atLeast"/>
        <w:ind w:right="300"/>
        <w:jc w:val="left"/>
        <w:rPr>
          <w:rFonts w:ascii="??" w:hAnsi="??" w:cs="宋体"/>
          <w:kern w:val="0"/>
          <w:sz w:val="12"/>
          <w:szCs w:val="12"/>
        </w:rPr>
      </w:pPr>
    </w:p>
    <w:p>
      <w:pPr>
        <w:pStyle w:val="6"/>
        <w:ind w:firstLine="640"/>
        <w:rPr>
          <w:rFonts w:ascii="黑体" w:hAnsi="黑体" w:eastAsia="黑体"/>
          <w:sz w:val="32"/>
          <w:szCs w:val="32"/>
        </w:rPr>
      </w:pPr>
      <w:r>
        <w:rPr>
          <w:rFonts w:hint="eastAsia" w:ascii="黑体" w:hAnsi="黑体" w:eastAsia="黑体"/>
          <w:sz w:val="32"/>
          <w:szCs w:val="32"/>
        </w:rPr>
        <w:t>一、基本职能及主要工作</w:t>
      </w:r>
    </w:p>
    <w:p>
      <w:pPr>
        <w:spacing w:line="576" w:lineRule="atLeast"/>
        <w:ind w:firstLine="640" w:firstLineChars="200"/>
        <w:rPr>
          <w:rFonts w:ascii="仿宋_GB2312" w:hAnsi="仿宋_GB2312" w:eastAsia="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负责组织贯彻国家、省、州、县有关工业经济、信息化和无线电管理的方针、政策和法律、法规，组织实施国家西部大开发战略等有关工业经济的政策措施，拟定并实施国家有关工业经济、信息化和无线电管理政策在我县的具体实施意见，负责本系统、本部门依法行政工作，落实行政执法责任制。</w:t>
      </w:r>
    </w:p>
    <w:p>
      <w:pPr>
        <w:spacing w:line="576" w:lineRule="atLeast"/>
        <w:ind w:firstLine="640" w:firstLineChars="200"/>
        <w:rPr>
          <w:rFonts w:ascii="仿宋_GB2312" w:hAnsi="仿宋_GB2312" w:eastAsia="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负责拟定新型工业化发展战略和重大政策，协调解决新型工业化进程中的重大问题，组织实施工业强县战略。</w:t>
      </w:r>
    </w:p>
    <w:p>
      <w:pPr>
        <w:spacing w:line="576" w:lineRule="atLeast"/>
        <w:ind w:firstLine="640" w:firstLineChars="200"/>
        <w:rPr>
          <w:rFonts w:ascii="仿宋_GB2312" w:hAnsi="仿宋_GB2312" w:eastAsia="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负责监测、分析工业经济运行态势和质量，建立全县工业经济运行预警机制，拟订中、近期工业经济运行目标、政策并组织实施，协调解决工业经济运行中的重大问题。负责电力、成品油、天然气、煤炭、食盐等重要物资综合调控、紧急调度工作和交通运输协同配合工作，负责民爆物品销售环节的安全监督管理，负责县级医药储备的监督管理。承办年度城镇经济目标责任考核。</w:t>
      </w:r>
    </w:p>
    <w:p>
      <w:pPr>
        <w:spacing w:line="576" w:lineRule="atLeast"/>
        <w:ind w:firstLine="640" w:firstLineChars="200"/>
        <w:rPr>
          <w:rFonts w:ascii="仿宋_GB2312" w:hAnsi="仿宋_GB2312" w:eastAsia="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负责全县企业技术改造推进工作，组织企业技术改造项目申报国家、省、州有关专项计划并组织实施。指导企业技术创新、技术引进，组织企业申报技术中心工作。</w:t>
      </w:r>
    </w:p>
    <w:p>
      <w:pPr>
        <w:spacing w:line="576" w:lineRule="atLeast"/>
        <w:ind w:firstLine="640" w:firstLineChars="200"/>
        <w:rPr>
          <w:sz w:val="32"/>
          <w:szCs w:val="32"/>
          <w:lang w:eastAsia="zh-CN"/>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rPr>
        <w:t>负责全县工业与信息化领域的节能降耗、清洁生产和资源节约与综合利用工作，协调推进工业化与生态环境协调发展中的重大问题，组织实施相关重大示范项目和新产品、新技术、新工艺、新设备、新材料的推广应用等。</w:t>
      </w:r>
    </w:p>
    <w:p>
      <w:pPr>
        <w:ind w:firstLine="642" w:firstLineChars="200"/>
        <w:rPr>
          <w:rFonts w:ascii="楷体_GB2312" w:hAnsi="楷体" w:eastAsia="楷体_GB2312"/>
          <w:b/>
          <w:sz w:val="32"/>
          <w:szCs w:val="32"/>
        </w:rPr>
      </w:pPr>
      <w:r>
        <w:rPr>
          <w:rFonts w:hint="eastAsia" w:ascii="楷体_GB2312" w:hAnsi="楷体" w:eastAsia="楷体_GB2312"/>
          <w:b/>
          <w:sz w:val="32"/>
          <w:szCs w:val="32"/>
        </w:rPr>
        <w:t>（二）202</w:t>
      </w:r>
      <w:r>
        <w:rPr>
          <w:rFonts w:hint="eastAsia" w:ascii="楷体_GB2312" w:hAnsi="楷体" w:eastAsia="楷体_GB2312"/>
          <w:b/>
          <w:sz w:val="32"/>
          <w:szCs w:val="32"/>
          <w:lang w:val="en-US" w:eastAsia="zh-CN"/>
        </w:rPr>
        <w:t>5</w:t>
      </w:r>
      <w:r>
        <w:rPr>
          <w:rFonts w:hint="eastAsia" w:ascii="楷体_GB2312" w:hAnsi="楷体" w:eastAsia="楷体_GB2312"/>
          <w:b/>
          <w:sz w:val="32"/>
          <w:szCs w:val="32"/>
        </w:rPr>
        <w:t>年重点工作</w:t>
      </w:r>
    </w:p>
    <w:p>
      <w:pPr>
        <w:numPr>
          <w:ilvl w:val="0"/>
          <w:numId w:val="0"/>
        </w:numPr>
        <w:spacing w:line="560" w:lineRule="exact"/>
        <w:ind w:leftChars="29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力争完成州下达的全年</w:t>
      </w:r>
      <w:r>
        <w:rPr>
          <w:rFonts w:hint="eastAsia" w:ascii="仿宋_GB2312" w:hAnsi="仿宋_GB2312" w:eastAsia="仿宋_GB2312" w:cs="仿宋_GB2312"/>
          <w:kern w:val="0"/>
          <w:sz w:val="32"/>
          <w:szCs w:val="32"/>
        </w:rPr>
        <w:t>工业经济指标</w:t>
      </w:r>
      <w:r>
        <w:rPr>
          <w:rFonts w:hint="eastAsia" w:ascii="仿宋_GB2312" w:hAnsi="仿宋_GB2312" w:eastAsia="仿宋_GB2312" w:cs="仿宋_GB2312"/>
          <w:sz w:val="32"/>
          <w:szCs w:val="32"/>
        </w:rPr>
        <w:t>目标任务</w:t>
      </w:r>
      <w:r>
        <w:rPr>
          <w:rFonts w:hint="eastAsia" w:ascii="仿宋_GB2312" w:hAnsi="仿宋_GB2312" w:eastAsia="仿宋_GB2312" w:cs="仿宋_GB2312"/>
          <w:sz w:val="32"/>
          <w:szCs w:val="32"/>
          <w:lang w:eastAsia="zh-CN"/>
        </w:rPr>
        <w:t>。</w:t>
      </w:r>
    </w:p>
    <w:p>
      <w:pPr>
        <w:numPr>
          <w:ilvl w:val="0"/>
          <w:numId w:val="0"/>
        </w:numPr>
        <w:spacing w:line="560" w:lineRule="exact"/>
        <w:ind w:leftChars="290"/>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力争完成州下达的全年社消零经济指标目标任务。</w:t>
      </w:r>
    </w:p>
    <w:p>
      <w:pPr>
        <w:spacing w:line="540" w:lineRule="exact"/>
        <w:ind w:firstLine="640"/>
        <w:rPr>
          <w:rFonts w:hint="eastAsia" w:ascii="仿宋_GB2312" w:hAnsi="仿宋_GB2312" w:eastAsia="仿宋_GB2312" w:cs="仿宋_GB2312"/>
          <w:b w:val="0"/>
          <w:bCs/>
          <w:sz w:val="32"/>
          <w:szCs w:val="32"/>
        </w:rPr>
      </w:pP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b w:val="0"/>
          <w:bCs/>
          <w:sz w:val="32"/>
          <w:szCs w:val="32"/>
        </w:rPr>
        <w:t>继续做好市场监测</w:t>
      </w:r>
      <w:r>
        <w:rPr>
          <w:rFonts w:hint="eastAsia" w:ascii="仿宋_GB2312" w:hAnsi="仿宋_GB2312" w:eastAsia="仿宋_GB2312" w:cs="仿宋_GB2312"/>
          <w:b w:val="0"/>
          <w:bCs/>
          <w:sz w:val="32"/>
          <w:szCs w:val="32"/>
          <w:lang w:eastAsia="zh-CN"/>
        </w:rPr>
        <w:t>及疫情防控</w:t>
      </w:r>
      <w:r>
        <w:rPr>
          <w:rFonts w:hint="eastAsia" w:ascii="仿宋_GB2312" w:hAnsi="仿宋_GB2312" w:eastAsia="仿宋_GB2312" w:cs="仿宋_GB2312"/>
          <w:b w:val="0"/>
          <w:bCs/>
          <w:sz w:val="32"/>
          <w:szCs w:val="32"/>
        </w:rPr>
        <w:t>工作。</w:t>
      </w:r>
    </w:p>
    <w:p>
      <w:pPr>
        <w:spacing w:line="540" w:lineRule="exact"/>
        <w:ind w:firstLine="640"/>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b w:val="0"/>
          <w:bCs/>
          <w:sz w:val="32"/>
          <w:szCs w:val="32"/>
        </w:rPr>
        <w:t>继续做好安全生产、环境保护工作</w:t>
      </w:r>
      <w:r>
        <w:rPr>
          <w:rFonts w:hint="eastAsia" w:ascii="仿宋_GB2312" w:hAnsi="仿宋_GB2312" w:eastAsia="仿宋_GB2312" w:cs="仿宋_GB2312"/>
          <w:b w:val="0"/>
          <w:bCs/>
          <w:sz w:val="32"/>
          <w:szCs w:val="32"/>
          <w:lang w:eastAsia="zh-CN"/>
        </w:rPr>
        <w:t>。</w:t>
      </w:r>
    </w:p>
    <w:p>
      <w:pPr>
        <w:spacing w:line="540" w:lineRule="exact"/>
        <w:ind w:firstLine="640"/>
        <w:rPr>
          <w:rFonts w:hint="eastAsia" w:ascii="仿宋_GB2312" w:hAnsi="仿宋_GB2312" w:eastAsia="仿宋_GB2312" w:cs="仿宋_GB2312"/>
          <w:b w:val="0"/>
          <w:bCs/>
          <w:sz w:val="32"/>
          <w:szCs w:val="32"/>
        </w:rPr>
      </w:pP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b w:val="0"/>
          <w:bCs/>
          <w:sz w:val="32"/>
          <w:szCs w:val="32"/>
        </w:rPr>
        <w:t>持续做好商务扶贫项目的管理。</w:t>
      </w:r>
    </w:p>
    <w:p>
      <w:pPr>
        <w:pStyle w:val="6"/>
        <w:numPr>
          <w:ilvl w:val="0"/>
          <w:numId w:val="0"/>
        </w:numPr>
        <w:ind w:left="640" w:leftChars="0"/>
        <w:rPr>
          <w:rFonts w:ascii="黑体" w:hAnsi="黑体" w:eastAsia="黑体"/>
          <w:sz w:val="32"/>
          <w:szCs w:val="32"/>
        </w:rPr>
      </w:pP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b w:val="0"/>
          <w:bCs w:val="0"/>
          <w:sz w:val="32"/>
          <w:szCs w:val="32"/>
        </w:rPr>
        <w:t>争取国家资金对农村电网进行升级改造。</w:t>
      </w:r>
    </w:p>
    <w:p>
      <w:pPr>
        <w:pStyle w:val="6"/>
        <w:numPr>
          <w:ilvl w:val="0"/>
          <w:numId w:val="1"/>
        </w:numPr>
        <w:ind w:firstLineChars="0"/>
        <w:rPr>
          <w:rFonts w:ascii="黑体" w:hAnsi="黑体" w:eastAsia="黑体"/>
          <w:sz w:val="32"/>
          <w:szCs w:val="32"/>
        </w:rPr>
      </w:pPr>
      <w:r>
        <w:rPr>
          <w:rFonts w:hint="eastAsia" w:ascii="黑体" w:hAnsi="黑体" w:eastAsia="黑体"/>
          <w:sz w:val="32"/>
          <w:szCs w:val="32"/>
        </w:rPr>
        <w:t>部门预算单位构成</w:t>
      </w:r>
    </w:p>
    <w:p>
      <w:pPr>
        <w:spacing w:line="560" w:lineRule="exact"/>
        <w:ind w:firstLine="640" w:firstLineChars="200"/>
        <w:rPr>
          <w:rFonts w:ascii="仿宋_GB2312" w:eastAsia="仿宋_GB2312"/>
          <w:sz w:val="32"/>
          <w:szCs w:val="32"/>
        </w:rPr>
      </w:pPr>
      <w:r>
        <w:rPr>
          <w:rFonts w:hint="eastAsia" w:ascii="仿宋_GB2312" w:eastAsia="仿宋_GB2312"/>
          <w:sz w:val="32"/>
          <w:szCs w:val="32"/>
          <w:lang w:eastAsia="zh-CN"/>
        </w:rPr>
        <w:t>茂县经济商务和信息化局</w:t>
      </w:r>
      <w:r>
        <w:rPr>
          <w:rFonts w:hint="eastAsia" w:ascii="仿宋_GB2312" w:eastAsia="仿宋_GB2312"/>
          <w:sz w:val="32"/>
          <w:szCs w:val="32"/>
        </w:rPr>
        <w:t>属一级预算单位，下属二级预算单位</w:t>
      </w:r>
      <w:r>
        <w:rPr>
          <w:rFonts w:hint="eastAsia" w:ascii="仿宋_GB2312" w:eastAsia="仿宋_GB2312"/>
          <w:sz w:val="32"/>
          <w:szCs w:val="32"/>
          <w:lang w:val="en-US" w:eastAsia="zh-CN"/>
        </w:rPr>
        <w:t>0</w:t>
      </w:r>
      <w:r>
        <w:rPr>
          <w:rFonts w:hint="eastAsia" w:ascii="仿宋_GB2312" w:eastAsia="仿宋_GB2312"/>
          <w:sz w:val="32"/>
          <w:szCs w:val="32"/>
        </w:rPr>
        <w:t>个，其中：参照公务员法管理的事业单位</w:t>
      </w:r>
      <w:r>
        <w:rPr>
          <w:rFonts w:hint="eastAsia" w:ascii="仿宋_GB2312" w:eastAsia="仿宋_GB2312"/>
          <w:sz w:val="32"/>
          <w:szCs w:val="32"/>
          <w:lang w:val="en-US" w:eastAsia="zh-CN"/>
        </w:rPr>
        <w:t>0</w:t>
      </w:r>
      <w:r>
        <w:rPr>
          <w:rFonts w:hint="eastAsia" w:ascii="仿宋_GB2312" w:eastAsia="仿宋_GB2312"/>
          <w:sz w:val="32"/>
          <w:szCs w:val="32"/>
        </w:rPr>
        <w:t>个，其他事业单位</w:t>
      </w:r>
      <w:r>
        <w:rPr>
          <w:rFonts w:hint="eastAsia" w:ascii="仿宋_GB2312" w:eastAsia="仿宋_GB2312"/>
          <w:sz w:val="32"/>
          <w:szCs w:val="32"/>
          <w:lang w:val="en-US" w:eastAsia="zh-CN"/>
        </w:rPr>
        <w:t>0</w:t>
      </w:r>
      <w:r>
        <w:rPr>
          <w:rFonts w:hint="eastAsia" w:ascii="仿宋_GB2312" w:eastAsia="仿宋_GB2312"/>
          <w:sz w:val="32"/>
          <w:szCs w:val="32"/>
        </w:rPr>
        <w:t>个。</w:t>
      </w:r>
    </w:p>
    <w:p>
      <w:pPr>
        <w:pStyle w:val="6"/>
        <w:ind w:left="720" w:firstLine="0" w:firstLineChars="0"/>
        <w:rPr>
          <w:rFonts w:ascii="黑体" w:hAnsi="黑体" w:eastAsia="黑体"/>
          <w:sz w:val="32"/>
          <w:szCs w:val="32"/>
        </w:rPr>
      </w:pPr>
      <w:r>
        <w:rPr>
          <w:rFonts w:hint="eastAsia" w:ascii="黑体" w:hAnsi="黑体" w:eastAsia="黑体"/>
          <w:sz w:val="32"/>
          <w:szCs w:val="32"/>
        </w:rPr>
        <w:t>三、收支预算情况说明</w:t>
      </w:r>
    </w:p>
    <w:p>
      <w:pPr>
        <w:spacing w:line="560" w:lineRule="exact"/>
        <w:ind w:firstLine="640" w:firstLineChars="200"/>
        <w:rPr>
          <w:rFonts w:hint="eastAsia" w:eastAsia="仿宋_GB2312" w:cs="仿宋_GB2312"/>
          <w:kern w:val="2"/>
          <w:sz w:val="32"/>
          <w:szCs w:val="32"/>
          <w:lang w:eastAsia="zh-CN"/>
        </w:rPr>
      </w:pPr>
      <w:r>
        <w:rPr>
          <w:rFonts w:ascii="仿宋_GB2312" w:eastAsia="仿宋_GB2312"/>
          <w:sz w:val="32"/>
          <w:szCs w:val="32"/>
        </w:rPr>
        <w:t>按照综合预算的原则，</w:t>
      </w:r>
      <w:r>
        <w:rPr>
          <w:rFonts w:hint="eastAsia" w:ascii="仿宋_GB2312" w:eastAsia="仿宋_GB2312"/>
          <w:sz w:val="32"/>
          <w:szCs w:val="32"/>
        </w:rPr>
        <w:t>茂县经济商务和信息化局</w:t>
      </w:r>
      <w:r>
        <w:rPr>
          <w:rFonts w:ascii="仿宋_GB2312" w:eastAsia="仿宋_GB2312"/>
          <w:sz w:val="32"/>
          <w:szCs w:val="32"/>
        </w:rPr>
        <w:t>所有收入和支出均纳入部门预算管理。收入包括：一般公共预算拨款收入</w:t>
      </w:r>
      <w:r>
        <w:rPr>
          <w:rFonts w:hint="eastAsia" w:ascii="仿宋_GB2312" w:eastAsia="仿宋_GB2312"/>
          <w:sz w:val="32"/>
          <w:szCs w:val="32"/>
          <w:lang w:val="en-US" w:eastAsia="zh-CN"/>
        </w:rPr>
        <w:t xml:space="preserve">3890648.78 </w:t>
      </w:r>
      <w:r>
        <w:rPr>
          <w:rFonts w:ascii="仿宋_GB2312" w:eastAsia="仿宋_GB2312"/>
          <w:sz w:val="32"/>
          <w:szCs w:val="32"/>
        </w:rPr>
        <w:t>元；支出包括：一般公共服务支出</w:t>
      </w:r>
      <w:r>
        <w:rPr>
          <w:rFonts w:hint="eastAsia" w:ascii="仿宋_GB2312" w:eastAsia="仿宋_GB2312"/>
          <w:sz w:val="32"/>
          <w:szCs w:val="32"/>
          <w:lang w:val="en-US" w:eastAsia="zh-CN"/>
        </w:rPr>
        <w:t>2916902.86</w:t>
      </w:r>
      <w:r>
        <w:rPr>
          <w:rFonts w:ascii="仿宋_GB2312" w:eastAsia="仿宋_GB2312"/>
          <w:sz w:val="32"/>
          <w:szCs w:val="32"/>
        </w:rPr>
        <w:t>元，社会保障和就业支出</w:t>
      </w:r>
      <w:r>
        <w:rPr>
          <w:rFonts w:hint="eastAsia" w:ascii="仿宋_GB2312" w:eastAsia="仿宋_GB2312"/>
          <w:sz w:val="32"/>
          <w:szCs w:val="32"/>
          <w:lang w:val="en-US" w:eastAsia="zh-CN"/>
        </w:rPr>
        <w:t>423342.42</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241175.50</w:t>
      </w:r>
      <w:r>
        <w:rPr>
          <w:rFonts w:ascii="仿宋_GB2312" w:eastAsia="仿宋_GB2312"/>
          <w:sz w:val="32"/>
          <w:szCs w:val="32"/>
        </w:rPr>
        <w:t>元，住房保障支出</w:t>
      </w:r>
      <w:r>
        <w:rPr>
          <w:rFonts w:hint="eastAsia" w:ascii="仿宋_GB2312" w:eastAsia="仿宋_GB2312"/>
          <w:sz w:val="32"/>
          <w:szCs w:val="32"/>
          <w:lang w:val="en-US" w:eastAsia="zh-CN"/>
        </w:rPr>
        <w:t>309228.00</w:t>
      </w:r>
      <w:r>
        <w:rPr>
          <w:rFonts w:ascii="仿宋_GB2312" w:eastAsia="仿宋_GB2312"/>
          <w:sz w:val="32"/>
          <w:szCs w:val="32"/>
        </w:rPr>
        <w:t>元。</w:t>
      </w:r>
      <w:r>
        <w:rPr>
          <w:rFonts w:hint="eastAsia" w:ascii="仿宋_GB2312" w:eastAsia="仿宋_GB2312"/>
          <w:sz w:val="32"/>
          <w:szCs w:val="32"/>
          <w:lang w:eastAsia="zh-CN"/>
        </w:rPr>
        <w:t>茂县经济商务和信息化局</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年收支总预算</w:t>
      </w:r>
      <w:r>
        <w:rPr>
          <w:rFonts w:hint="eastAsia" w:ascii="仿宋_GB2312" w:eastAsia="仿宋_GB2312"/>
          <w:sz w:val="32"/>
          <w:szCs w:val="32"/>
          <w:lang w:val="en-US" w:eastAsia="zh-CN"/>
        </w:rPr>
        <w:t>3890648.78</w:t>
      </w:r>
      <w:r>
        <w:rPr>
          <w:rFonts w:ascii="仿宋_GB2312" w:eastAsia="仿宋_GB2312"/>
          <w:sz w:val="32"/>
          <w:szCs w:val="32"/>
        </w:rPr>
        <w:t>元</w:t>
      </w:r>
      <w:r>
        <w:rPr>
          <w:rFonts w:hint="eastAsia" w:ascii="仿宋_GB2312" w:eastAsia="仿宋_GB2312"/>
          <w:sz w:val="32"/>
          <w:szCs w:val="32"/>
          <w:lang w:eastAsia="zh-CN"/>
        </w:rPr>
        <w:t>，</w:t>
      </w:r>
      <w:r>
        <w:rPr>
          <w:rFonts w:ascii="仿宋_GB2312" w:eastAsia="仿宋_GB2312"/>
          <w:sz w:val="32"/>
          <w:szCs w:val="32"/>
        </w:rPr>
        <w:t>比20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年收支预算总数增加</w:t>
      </w:r>
      <w:r>
        <w:rPr>
          <w:rFonts w:hint="eastAsia" w:ascii="仿宋_GB2312" w:eastAsia="仿宋_GB2312"/>
          <w:sz w:val="32"/>
          <w:szCs w:val="32"/>
          <w:lang w:val="en-US" w:eastAsia="zh-CN"/>
        </w:rPr>
        <w:t>50712.13</w:t>
      </w:r>
      <w:r>
        <w:rPr>
          <w:rFonts w:ascii="仿宋_GB2312" w:eastAsia="仿宋_GB2312"/>
          <w:sz w:val="32"/>
          <w:szCs w:val="32"/>
        </w:rPr>
        <w:t>元，主要原因</w:t>
      </w:r>
      <w:r>
        <w:rPr>
          <w:rFonts w:hint="eastAsia" w:ascii="仿宋_GB2312" w:eastAsia="仿宋_GB2312"/>
          <w:sz w:val="32"/>
          <w:szCs w:val="32"/>
          <w:lang w:eastAsia="zh-CN"/>
        </w:rPr>
        <w:t>是：</w:t>
      </w:r>
      <w:r>
        <w:rPr>
          <w:rFonts w:hint="eastAsia" w:eastAsia="仿宋_GB2312" w:cs="仿宋_GB2312"/>
          <w:kern w:val="2"/>
          <w:sz w:val="32"/>
          <w:szCs w:val="32"/>
          <w:lang w:eastAsia="zh-CN"/>
        </w:rPr>
        <w:t>有人员变动。</w:t>
      </w:r>
    </w:p>
    <w:p>
      <w:pPr>
        <w:spacing w:line="560" w:lineRule="exact"/>
        <w:ind w:firstLine="642" w:firstLineChars="200"/>
        <w:rPr>
          <w:rFonts w:ascii="楷体_GB2312" w:hAnsi="楷体_GB2312" w:eastAsia="楷体_GB2312" w:cs="楷体_GB2312"/>
          <w:b/>
          <w:bCs/>
          <w:sz w:val="32"/>
          <w:szCs w:val="32"/>
        </w:rPr>
      </w:pPr>
      <w:r>
        <w:rPr>
          <w:rFonts w:hint="eastAsia" w:ascii="楷体_GB2312" w:hAnsi="楷体" w:eastAsia="楷体_GB2312"/>
          <w:b/>
          <w:sz w:val="32"/>
          <w:szCs w:val="32"/>
        </w:rPr>
        <w:t>（一）收入预算情况</w:t>
      </w:r>
    </w:p>
    <w:p>
      <w:pPr>
        <w:rPr>
          <w:rFonts w:ascii="仿宋_GB2312" w:eastAsia="仿宋_GB2312"/>
          <w:sz w:val="32"/>
          <w:szCs w:val="32"/>
        </w:rPr>
      </w:pPr>
      <w:r>
        <w:rPr>
          <w:rFonts w:ascii="仿宋_GB2312" w:eastAsia="仿宋_GB2312"/>
          <w:sz w:val="32"/>
          <w:szCs w:val="32"/>
        </w:rPr>
        <w:t>　　</w:t>
      </w:r>
      <w:r>
        <w:rPr>
          <w:rFonts w:hint="eastAsia" w:ascii="仿宋_GB2312" w:eastAsia="仿宋_GB2312"/>
          <w:sz w:val="32"/>
          <w:szCs w:val="32"/>
        </w:rPr>
        <w:t>202</w:t>
      </w:r>
      <w:r>
        <w:rPr>
          <w:rFonts w:hint="eastAsia" w:ascii="仿宋_GB2312" w:eastAsia="仿宋_GB2312"/>
          <w:sz w:val="32"/>
          <w:szCs w:val="32"/>
          <w:lang w:val="en-US" w:eastAsia="zh-CN"/>
        </w:rPr>
        <w:t>5</w:t>
      </w:r>
      <w:r>
        <w:rPr>
          <w:rFonts w:ascii="仿宋_GB2312" w:eastAsia="仿宋_GB2312"/>
          <w:sz w:val="32"/>
          <w:szCs w:val="32"/>
        </w:rPr>
        <w:t>年收入预算</w:t>
      </w:r>
      <w:r>
        <w:rPr>
          <w:rFonts w:hint="eastAsia" w:ascii="仿宋_GB2312" w:eastAsia="仿宋_GB2312"/>
          <w:sz w:val="32"/>
          <w:szCs w:val="32"/>
          <w:lang w:val="en-US" w:eastAsia="zh-CN"/>
        </w:rPr>
        <w:t>3890648.78</w:t>
      </w:r>
      <w:r>
        <w:rPr>
          <w:rFonts w:ascii="仿宋_GB2312" w:eastAsia="仿宋_GB2312"/>
          <w:sz w:val="32"/>
          <w:szCs w:val="32"/>
        </w:rPr>
        <w:t>元；一般公共预算拨款收入</w:t>
      </w:r>
      <w:r>
        <w:rPr>
          <w:rFonts w:hint="eastAsia" w:ascii="仿宋_GB2312" w:eastAsia="仿宋_GB2312"/>
          <w:sz w:val="32"/>
          <w:szCs w:val="32"/>
          <w:lang w:val="en-US" w:eastAsia="zh-CN"/>
        </w:rPr>
        <w:t>3890648.78</w:t>
      </w:r>
      <w:r>
        <w:rPr>
          <w:rFonts w:ascii="仿宋_GB2312" w:eastAsia="仿宋_GB2312"/>
          <w:sz w:val="32"/>
          <w:szCs w:val="32"/>
        </w:rPr>
        <w:t>元，占</w:t>
      </w:r>
      <w:r>
        <w:rPr>
          <w:rFonts w:hint="eastAsia" w:ascii="仿宋_GB2312" w:eastAsia="仿宋_GB2312"/>
          <w:sz w:val="32"/>
          <w:szCs w:val="32"/>
          <w:lang w:val="en-US" w:eastAsia="zh-CN"/>
        </w:rPr>
        <w:t>100</w:t>
      </w:r>
      <w:r>
        <w:rPr>
          <w:rFonts w:ascii="仿宋_GB2312" w:eastAsia="仿宋_GB2312"/>
          <w:sz w:val="32"/>
          <w:szCs w:val="32"/>
        </w:rPr>
        <w:t>%。</w:t>
      </w:r>
    </w:p>
    <w:p>
      <w:pPr>
        <w:spacing w:line="560" w:lineRule="exact"/>
        <w:ind w:firstLine="642" w:firstLineChars="200"/>
        <w:rPr>
          <w:rFonts w:ascii="楷体_GB2312" w:hAnsi="楷体_GB2312" w:eastAsia="楷体_GB2312" w:cs="楷体_GB2312"/>
          <w:b/>
          <w:bCs/>
          <w:sz w:val="32"/>
          <w:szCs w:val="32"/>
        </w:rPr>
      </w:pPr>
      <w:r>
        <w:rPr>
          <w:rFonts w:hint="eastAsia" w:ascii="楷体_GB2312" w:hAnsi="楷体" w:eastAsia="楷体_GB2312" w:cs="仿宋_GB2312"/>
          <w:b/>
          <w:sz w:val="32"/>
          <w:szCs w:val="32"/>
        </w:rPr>
        <w:t>（二）支出预算情况</w:t>
      </w:r>
    </w:p>
    <w:p>
      <w:pPr>
        <w:rPr>
          <w:rFonts w:ascii="仿宋_GB2312" w:eastAsia="仿宋_GB2312"/>
          <w:vanish/>
          <w:sz w:val="32"/>
          <w:szCs w:val="32"/>
        </w:rPr>
      </w:pPr>
      <w:r>
        <w:rPr>
          <w:rFonts w:ascii="仿宋_GB2312" w:eastAsia="仿宋_GB2312"/>
          <w:sz w:val="32"/>
          <w:szCs w:val="32"/>
        </w:rPr>
        <w:t>　　2</w:t>
      </w:r>
      <w:r>
        <w:rPr>
          <w:rFonts w:hint="eastAsia" w:ascii="仿宋_GB2312" w:eastAsia="仿宋_GB2312"/>
          <w:sz w:val="32"/>
          <w:szCs w:val="32"/>
        </w:rPr>
        <w:t>02</w:t>
      </w:r>
      <w:r>
        <w:rPr>
          <w:rFonts w:hint="eastAsia" w:ascii="仿宋_GB2312" w:eastAsia="仿宋_GB2312"/>
          <w:sz w:val="32"/>
          <w:szCs w:val="32"/>
          <w:lang w:val="en-US" w:eastAsia="zh-CN"/>
        </w:rPr>
        <w:t>5</w:t>
      </w:r>
      <w:r>
        <w:rPr>
          <w:rFonts w:ascii="仿宋_GB2312" w:eastAsia="仿宋_GB2312"/>
          <w:sz w:val="32"/>
          <w:szCs w:val="32"/>
        </w:rPr>
        <w:t>年支出预算</w:t>
      </w:r>
      <w:r>
        <w:rPr>
          <w:rFonts w:hint="eastAsia" w:ascii="仿宋_GB2312" w:eastAsia="仿宋_GB2312"/>
          <w:sz w:val="32"/>
          <w:szCs w:val="32"/>
          <w:lang w:val="en-US" w:eastAsia="zh-CN"/>
        </w:rPr>
        <w:t>3890648.78</w:t>
      </w:r>
      <w:r>
        <w:rPr>
          <w:rFonts w:ascii="仿宋_GB2312" w:eastAsia="仿宋_GB2312"/>
          <w:sz w:val="32"/>
          <w:szCs w:val="32"/>
        </w:rPr>
        <w:t>元，其中：基本支出</w:t>
      </w:r>
      <w:r>
        <w:rPr>
          <w:rFonts w:hint="eastAsia" w:ascii="仿宋_GB2312" w:eastAsia="仿宋_GB2312"/>
          <w:sz w:val="32"/>
          <w:szCs w:val="32"/>
          <w:lang w:val="en-US" w:eastAsia="zh-CN"/>
        </w:rPr>
        <w:t>3890648.78</w:t>
      </w:r>
      <w:r>
        <w:rPr>
          <w:rFonts w:ascii="仿宋_GB2312" w:eastAsia="仿宋_GB2312"/>
          <w:sz w:val="32"/>
          <w:szCs w:val="32"/>
        </w:rPr>
        <w:t>元，占</w:t>
      </w:r>
      <w:r>
        <w:rPr>
          <w:rFonts w:hint="eastAsia" w:ascii="仿宋_GB2312" w:eastAsia="仿宋_GB2312"/>
          <w:sz w:val="32"/>
          <w:szCs w:val="32"/>
          <w:lang w:val="en-US" w:eastAsia="zh-CN"/>
        </w:rPr>
        <w:t>100</w:t>
      </w:r>
      <w:r>
        <w:rPr>
          <w:rFonts w:ascii="仿宋_GB2312" w:eastAsia="仿宋_GB2312"/>
          <w:sz w:val="32"/>
          <w:szCs w:val="32"/>
        </w:rPr>
        <w:t>%，项目支出</w:t>
      </w:r>
      <w:r>
        <w:rPr>
          <w:rFonts w:hint="eastAsia" w:ascii="仿宋_GB2312" w:eastAsia="仿宋_GB2312"/>
          <w:sz w:val="32"/>
          <w:szCs w:val="32"/>
          <w:lang w:val="en-US" w:eastAsia="zh-CN"/>
        </w:rPr>
        <w:t>0</w:t>
      </w:r>
      <w:r>
        <w:rPr>
          <w:rFonts w:ascii="仿宋_GB2312" w:eastAsia="仿宋_GB2312"/>
          <w:sz w:val="32"/>
          <w:szCs w:val="32"/>
        </w:rPr>
        <w:t>元。</w:t>
      </w:r>
    </w:p>
    <w:p>
      <w:pPr>
        <w:spacing w:line="560" w:lineRule="exact"/>
        <w:ind w:firstLine="642" w:firstLineChars="200"/>
        <w:rPr>
          <w:rFonts w:ascii="黑体" w:eastAsia="黑体"/>
          <w:b/>
          <w:sz w:val="32"/>
          <w:szCs w:val="32"/>
        </w:rPr>
      </w:pPr>
      <w:r>
        <w:rPr>
          <w:rFonts w:ascii="黑体" w:eastAsia="黑体"/>
          <w:b/>
          <w:sz w:val="32"/>
          <w:szCs w:val="32"/>
        </w:rPr>
        <w:t xml:space="preserve"> </w:t>
      </w:r>
    </w:p>
    <w:p>
      <w:pPr>
        <w:spacing w:line="560" w:lineRule="exact"/>
        <w:ind w:firstLine="800" w:firstLineChars="250"/>
        <w:jc w:val="left"/>
        <w:rPr>
          <w:rFonts w:ascii="仿宋_GB2312" w:eastAsia="仿宋_GB2312"/>
          <w:sz w:val="32"/>
          <w:szCs w:val="32"/>
        </w:rPr>
      </w:pPr>
      <w:r>
        <w:rPr>
          <w:rFonts w:hint="eastAsia" w:ascii="黑体" w:hAnsi="黑体" w:eastAsia="黑体"/>
          <w:sz w:val="32"/>
          <w:szCs w:val="32"/>
        </w:rPr>
        <w:t>四、财政拨款收支预算情况说明</w:t>
      </w:r>
    </w:p>
    <w:p>
      <w:pPr>
        <w:spacing w:line="560" w:lineRule="exact"/>
        <w:ind w:firstLine="800" w:firstLineChars="250"/>
        <w:jc w:val="left"/>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年财政拨款收支总预算</w:t>
      </w:r>
      <w:r>
        <w:rPr>
          <w:rFonts w:hint="eastAsia" w:ascii="仿宋_GB2312" w:eastAsia="仿宋_GB2312"/>
          <w:sz w:val="32"/>
          <w:szCs w:val="32"/>
          <w:lang w:val="en-US" w:eastAsia="zh-CN"/>
        </w:rPr>
        <w:t>3890648.78</w:t>
      </w:r>
      <w:r>
        <w:rPr>
          <w:rFonts w:ascii="仿宋_GB2312" w:eastAsia="仿宋_GB2312"/>
          <w:sz w:val="32"/>
          <w:szCs w:val="32"/>
        </w:rPr>
        <w:t>元</w:t>
      </w:r>
      <w:r>
        <w:rPr>
          <w:rFonts w:hint="eastAsia" w:ascii="仿宋_GB2312" w:eastAsia="仿宋_GB2312"/>
          <w:sz w:val="32"/>
          <w:szCs w:val="32"/>
          <w:lang w:eastAsia="zh-CN"/>
        </w:rPr>
        <w:t>，</w:t>
      </w:r>
      <w:r>
        <w:rPr>
          <w:rFonts w:ascii="仿宋_GB2312" w:eastAsia="仿宋_GB2312"/>
          <w:sz w:val="32"/>
          <w:szCs w:val="32"/>
        </w:rPr>
        <w:t>比20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年财政拨款收支总预算增加</w:t>
      </w:r>
      <w:r>
        <w:rPr>
          <w:rFonts w:hint="eastAsia" w:ascii="仿宋_GB2312" w:eastAsia="仿宋_GB2312"/>
          <w:sz w:val="32"/>
          <w:szCs w:val="32"/>
          <w:lang w:val="en-US" w:eastAsia="zh-CN"/>
        </w:rPr>
        <w:t>50712.13</w:t>
      </w:r>
      <w:r>
        <w:rPr>
          <w:rFonts w:ascii="仿宋_GB2312" w:eastAsia="仿宋_GB2312"/>
          <w:sz w:val="32"/>
          <w:szCs w:val="32"/>
        </w:rPr>
        <w:t>元，主要原因</w:t>
      </w:r>
      <w:r>
        <w:rPr>
          <w:rFonts w:hint="eastAsia" w:ascii="仿宋_GB2312" w:eastAsia="仿宋_GB2312"/>
          <w:sz w:val="32"/>
          <w:szCs w:val="32"/>
          <w:lang w:eastAsia="zh-CN"/>
        </w:rPr>
        <w:t>是：</w:t>
      </w:r>
      <w:r>
        <w:rPr>
          <w:rFonts w:hint="eastAsia" w:eastAsia="仿宋_GB2312" w:cs="仿宋_GB2312"/>
          <w:kern w:val="2"/>
          <w:sz w:val="32"/>
          <w:szCs w:val="32"/>
          <w:lang w:eastAsia="zh-CN"/>
        </w:rPr>
        <w:t>有人员变动。</w:t>
      </w:r>
    </w:p>
    <w:p>
      <w:pPr>
        <w:spacing w:line="560" w:lineRule="exact"/>
        <w:ind w:firstLine="640" w:firstLineChars="200"/>
        <w:jc w:val="left"/>
        <w:rPr>
          <w:rFonts w:ascii="仿宋_GB2312" w:eastAsia="仿宋_GB2312"/>
          <w:sz w:val="32"/>
          <w:szCs w:val="32"/>
        </w:rPr>
      </w:pPr>
      <w:r>
        <w:rPr>
          <w:rFonts w:ascii="仿宋_GB2312" w:eastAsia="仿宋_GB2312"/>
          <w:sz w:val="32"/>
          <w:szCs w:val="32"/>
        </w:rPr>
        <w:t>收入包括：本年一般公共预算拨款收入</w:t>
      </w:r>
      <w:r>
        <w:rPr>
          <w:rFonts w:hint="eastAsia" w:ascii="仿宋_GB2312" w:eastAsia="仿宋_GB2312"/>
          <w:sz w:val="32"/>
          <w:szCs w:val="32"/>
          <w:lang w:val="en-US" w:eastAsia="zh-CN"/>
        </w:rPr>
        <w:t>3890648.78</w:t>
      </w:r>
      <w:r>
        <w:rPr>
          <w:rFonts w:ascii="仿宋_GB2312" w:eastAsia="仿宋_GB2312"/>
          <w:sz w:val="32"/>
          <w:szCs w:val="32"/>
        </w:rPr>
        <w:t>元</w:t>
      </w:r>
      <w:r>
        <w:rPr>
          <w:rFonts w:hint="eastAsia" w:ascii="仿宋_GB2312" w:eastAsia="仿宋_GB2312"/>
          <w:sz w:val="32"/>
          <w:szCs w:val="32"/>
        </w:rPr>
        <w:t>。</w:t>
      </w:r>
    </w:p>
    <w:p>
      <w:pPr>
        <w:spacing w:line="560" w:lineRule="exact"/>
        <w:ind w:firstLine="640" w:firstLineChars="200"/>
        <w:jc w:val="left"/>
        <w:rPr>
          <w:rFonts w:ascii="仿宋_GB2312" w:eastAsia="仿宋_GB2312"/>
          <w:sz w:val="32"/>
          <w:szCs w:val="32"/>
        </w:rPr>
      </w:pPr>
      <w:r>
        <w:rPr>
          <w:rFonts w:ascii="仿宋_GB2312" w:eastAsia="仿宋_GB2312"/>
          <w:sz w:val="32"/>
          <w:szCs w:val="32"/>
        </w:rPr>
        <w:t>支出包括：一般公共服务支出</w:t>
      </w:r>
      <w:r>
        <w:rPr>
          <w:rFonts w:hint="eastAsia" w:ascii="仿宋_GB2312" w:eastAsia="仿宋_GB2312"/>
          <w:sz w:val="32"/>
          <w:szCs w:val="32"/>
          <w:lang w:val="en-US" w:eastAsia="zh-CN"/>
        </w:rPr>
        <w:t>2916902.86</w:t>
      </w:r>
      <w:r>
        <w:rPr>
          <w:rFonts w:ascii="仿宋_GB2312" w:eastAsia="仿宋_GB2312"/>
          <w:sz w:val="32"/>
          <w:szCs w:val="32"/>
        </w:rPr>
        <w:t>元，社会保障和就业支出</w:t>
      </w:r>
      <w:r>
        <w:rPr>
          <w:rFonts w:hint="eastAsia" w:ascii="仿宋_GB2312" w:eastAsia="仿宋_GB2312"/>
          <w:sz w:val="32"/>
          <w:szCs w:val="32"/>
          <w:lang w:val="en-US" w:eastAsia="zh-CN"/>
        </w:rPr>
        <w:t>423342.42</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241175.50</w:t>
      </w:r>
      <w:r>
        <w:rPr>
          <w:rFonts w:ascii="仿宋_GB2312" w:eastAsia="仿宋_GB2312"/>
          <w:sz w:val="32"/>
          <w:szCs w:val="32"/>
        </w:rPr>
        <w:t>元，住房保障支出</w:t>
      </w:r>
      <w:r>
        <w:rPr>
          <w:rFonts w:hint="eastAsia" w:ascii="仿宋_GB2312" w:eastAsia="仿宋_GB2312"/>
          <w:sz w:val="32"/>
          <w:szCs w:val="32"/>
          <w:lang w:val="en-US" w:eastAsia="zh-CN"/>
        </w:rPr>
        <w:t>309228.00</w:t>
      </w:r>
      <w:r>
        <w:rPr>
          <w:rFonts w:ascii="仿宋_GB2312" w:eastAsia="仿宋_GB2312"/>
          <w:sz w:val="32"/>
          <w:szCs w:val="32"/>
        </w:rPr>
        <w:t>元。</w:t>
      </w:r>
    </w:p>
    <w:p>
      <w:pPr>
        <w:spacing w:line="560" w:lineRule="exact"/>
        <w:ind w:firstLine="640" w:firstLineChars="200"/>
        <w:rPr>
          <w:rFonts w:ascii="黑体" w:eastAsia="黑体"/>
          <w:sz w:val="32"/>
          <w:szCs w:val="32"/>
        </w:rPr>
      </w:pPr>
      <w:r>
        <w:rPr>
          <w:rFonts w:hint="eastAsia" w:ascii="黑体" w:hAnsi="黑体" w:eastAsia="黑体"/>
          <w:sz w:val="32"/>
          <w:szCs w:val="32"/>
        </w:rPr>
        <w:t>五、一般公共预算当年拨款情况说明</w:t>
      </w:r>
    </w:p>
    <w:p>
      <w:pPr>
        <w:pStyle w:val="7"/>
        <w:spacing w:before="0" w:line="360" w:lineRule="auto"/>
        <w:ind w:firstLine="66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（一）一般公共预算当年拨款规模变化情况</w:t>
      </w:r>
    </w:p>
    <w:p>
      <w:pPr>
        <w:spacing w:line="560" w:lineRule="exact"/>
        <w:ind w:firstLine="640" w:firstLineChars="200"/>
        <w:rPr>
          <w:rFonts w:hint="eastAsia" w:ascii="仿宋_GB2312" w:eastAsia="仿宋_GB2312"/>
          <w:sz w:val="32"/>
          <w:szCs w:val="32"/>
          <w:lang w:eastAsia="zh-CN"/>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年一般公共预算当年拨款</w:t>
      </w:r>
      <w:r>
        <w:rPr>
          <w:rFonts w:hint="eastAsia" w:ascii="仿宋_GB2312" w:eastAsia="仿宋_GB2312"/>
          <w:sz w:val="32"/>
          <w:szCs w:val="32"/>
          <w:lang w:val="en-US" w:eastAsia="zh-CN"/>
        </w:rPr>
        <w:t>3890648.78</w:t>
      </w:r>
      <w:r>
        <w:rPr>
          <w:rFonts w:ascii="仿宋_GB2312" w:eastAsia="仿宋_GB2312"/>
          <w:sz w:val="32"/>
          <w:szCs w:val="32"/>
        </w:rPr>
        <w:t>元,比20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年预算数增加</w:t>
      </w:r>
      <w:r>
        <w:rPr>
          <w:rFonts w:hint="eastAsia" w:ascii="仿宋_GB2312" w:eastAsia="仿宋_GB2312"/>
          <w:sz w:val="32"/>
          <w:szCs w:val="32"/>
          <w:lang w:val="en-US" w:eastAsia="zh-CN"/>
        </w:rPr>
        <w:t>50712.13</w:t>
      </w:r>
      <w:r>
        <w:rPr>
          <w:rFonts w:ascii="仿宋_GB2312" w:eastAsia="仿宋_GB2312"/>
          <w:sz w:val="32"/>
          <w:szCs w:val="32"/>
        </w:rPr>
        <w:t>元，主要原因</w:t>
      </w:r>
      <w:r>
        <w:rPr>
          <w:rFonts w:hint="eastAsia" w:ascii="仿宋_GB2312" w:eastAsia="仿宋_GB2312"/>
          <w:sz w:val="32"/>
          <w:szCs w:val="32"/>
          <w:lang w:eastAsia="zh-CN"/>
        </w:rPr>
        <w:t>：</w:t>
      </w:r>
      <w:r>
        <w:rPr>
          <w:rFonts w:hint="eastAsia" w:eastAsia="仿宋_GB2312" w:cs="仿宋_GB2312"/>
          <w:kern w:val="2"/>
          <w:sz w:val="32"/>
          <w:szCs w:val="32"/>
          <w:lang w:eastAsia="zh-CN"/>
        </w:rPr>
        <w:t>有人员变动。</w:t>
      </w:r>
    </w:p>
    <w:p>
      <w:pPr>
        <w:spacing w:line="560" w:lineRule="exact"/>
        <w:ind w:firstLine="642" w:firstLineChars="200"/>
        <w:rPr>
          <w:rFonts w:ascii="仿宋_GB2312" w:eastAsia="仿宋_GB2312"/>
          <w:b/>
          <w:sz w:val="32"/>
          <w:szCs w:val="32"/>
        </w:rPr>
      </w:pPr>
      <w:r>
        <w:rPr>
          <w:rFonts w:hint="eastAsia" w:ascii="楷体_GB2312" w:hAnsi="楷体" w:eastAsia="楷体_GB2312" w:cs="宋体"/>
          <w:b/>
          <w:sz w:val="32"/>
          <w:szCs w:val="32"/>
        </w:rPr>
        <w:t>（二）一般公共预算当年拨款结构情况</w:t>
      </w:r>
    </w:p>
    <w:p>
      <w:pPr>
        <w:spacing w:line="560" w:lineRule="exact"/>
        <w:ind w:firstLine="640" w:firstLineChars="200"/>
        <w:jc w:val="left"/>
        <w:rPr>
          <w:rFonts w:ascii="仿宋_GB2312" w:eastAsia="仿宋_GB2312"/>
          <w:sz w:val="32"/>
          <w:szCs w:val="32"/>
        </w:rPr>
      </w:pPr>
      <w:r>
        <w:rPr>
          <w:rFonts w:ascii="仿宋_GB2312" w:eastAsia="仿宋_GB2312"/>
          <w:sz w:val="32"/>
          <w:szCs w:val="32"/>
        </w:rPr>
        <w:t>一般公共服务支出</w:t>
      </w:r>
      <w:r>
        <w:rPr>
          <w:rFonts w:hint="eastAsia" w:ascii="仿宋_GB2312" w:eastAsia="仿宋_GB2312"/>
          <w:sz w:val="32"/>
          <w:szCs w:val="32"/>
          <w:lang w:val="en-US" w:eastAsia="zh-CN"/>
        </w:rPr>
        <w:t>2916902.86</w:t>
      </w:r>
      <w:r>
        <w:rPr>
          <w:rFonts w:ascii="仿宋_GB2312" w:eastAsia="仿宋_GB2312"/>
          <w:sz w:val="32"/>
          <w:szCs w:val="32"/>
        </w:rPr>
        <w:t>元，占</w:t>
      </w:r>
      <w:r>
        <w:rPr>
          <w:rFonts w:hint="eastAsia" w:ascii="仿宋_GB2312" w:eastAsia="仿宋_GB2312"/>
          <w:sz w:val="32"/>
          <w:szCs w:val="32"/>
          <w:lang w:val="en-US" w:eastAsia="zh-CN"/>
        </w:rPr>
        <w:t>75</w:t>
      </w:r>
      <w:r>
        <w:rPr>
          <w:rFonts w:ascii="仿宋_GB2312" w:eastAsia="仿宋_GB2312"/>
          <w:sz w:val="32"/>
          <w:szCs w:val="32"/>
        </w:rPr>
        <w:t>%；社会保障和就业支出</w:t>
      </w:r>
      <w:r>
        <w:rPr>
          <w:rFonts w:hint="eastAsia" w:ascii="仿宋_GB2312" w:eastAsia="仿宋_GB2312"/>
          <w:sz w:val="32"/>
          <w:szCs w:val="32"/>
          <w:lang w:val="en-US" w:eastAsia="zh-CN"/>
        </w:rPr>
        <w:t>423342.42</w:t>
      </w:r>
      <w:r>
        <w:rPr>
          <w:rFonts w:ascii="仿宋_GB2312" w:eastAsia="仿宋_GB2312"/>
          <w:sz w:val="32"/>
          <w:szCs w:val="32"/>
        </w:rPr>
        <w:t>元，占</w:t>
      </w:r>
      <w:r>
        <w:rPr>
          <w:rFonts w:hint="eastAsia" w:ascii="仿宋_GB2312" w:eastAsia="仿宋_GB2312"/>
          <w:sz w:val="32"/>
          <w:szCs w:val="32"/>
          <w:lang w:val="en-US" w:eastAsia="zh-CN"/>
        </w:rPr>
        <w:t>11</w:t>
      </w:r>
      <w:r>
        <w:rPr>
          <w:rFonts w:ascii="仿宋_GB2312" w:eastAsia="仿宋_GB2312"/>
          <w:sz w:val="32"/>
          <w:szCs w:val="32"/>
        </w:rPr>
        <w:t>%；</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241175.50</w:t>
      </w:r>
      <w:r>
        <w:rPr>
          <w:rFonts w:ascii="仿宋_GB2312" w:eastAsia="仿宋_GB2312"/>
          <w:sz w:val="32"/>
          <w:szCs w:val="32"/>
        </w:rPr>
        <w:t>元，占</w:t>
      </w:r>
      <w:r>
        <w:rPr>
          <w:rFonts w:hint="eastAsia" w:ascii="仿宋_GB2312" w:eastAsia="仿宋_GB2312"/>
          <w:sz w:val="32"/>
          <w:szCs w:val="32"/>
          <w:lang w:val="en-US" w:eastAsia="zh-CN"/>
        </w:rPr>
        <w:t>6.2</w:t>
      </w:r>
      <w:r>
        <w:rPr>
          <w:rFonts w:ascii="仿宋_GB2312" w:eastAsia="仿宋_GB2312"/>
          <w:sz w:val="32"/>
          <w:szCs w:val="32"/>
        </w:rPr>
        <w:t>%；住房保障支出</w:t>
      </w:r>
      <w:r>
        <w:rPr>
          <w:rFonts w:hint="eastAsia" w:ascii="仿宋_GB2312" w:eastAsia="仿宋_GB2312"/>
          <w:sz w:val="32"/>
          <w:szCs w:val="32"/>
          <w:lang w:val="en-US" w:eastAsia="zh-CN"/>
        </w:rPr>
        <w:t>309228.00</w:t>
      </w:r>
      <w:r>
        <w:rPr>
          <w:rFonts w:ascii="仿宋_GB2312" w:eastAsia="仿宋_GB2312"/>
          <w:sz w:val="32"/>
          <w:szCs w:val="32"/>
        </w:rPr>
        <w:t>元，占</w:t>
      </w:r>
      <w:r>
        <w:rPr>
          <w:rFonts w:hint="eastAsia" w:ascii="仿宋_GB2312" w:eastAsia="仿宋_GB2312"/>
          <w:sz w:val="32"/>
          <w:szCs w:val="32"/>
          <w:lang w:val="en-US" w:eastAsia="zh-CN"/>
        </w:rPr>
        <w:t>7.8</w:t>
      </w:r>
      <w:r>
        <w:rPr>
          <w:rFonts w:ascii="仿宋_GB2312" w:eastAsia="仿宋_GB2312"/>
          <w:sz w:val="32"/>
          <w:szCs w:val="32"/>
        </w:rPr>
        <w:t>%。</w:t>
      </w:r>
    </w:p>
    <w:p>
      <w:pPr>
        <w:pStyle w:val="7"/>
        <w:spacing w:before="0" w:line="360" w:lineRule="auto"/>
        <w:ind w:left="653" w:leftChars="311"/>
        <w:jc w:val="left"/>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（三）一般公共预算当年拨款具体使用情况</w:t>
      </w:r>
    </w:p>
    <w:p>
      <w:pPr>
        <w:numPr>
          <w:ilvl w:val="0"/>
          <w:numId w:val="0"/>
        </w:numPr>
        <w:spacing w:line="560" w:lineRule="exact"/>
        <w:ind w:firstLine="640" w:firstLineChars="20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一般公共服务</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lang w:val="en-US" w:eastAsia="zh-CN"/>
        </w:rPr>
        <w:t>201</w:t>
      </w:r>
      <w:r>
        <w:rPr>
          <w:rFonts w:ascii="仿宋_GB2312" w:eastAsia="仿宋_GB2312"/>
          <w:sz w:val="32"/>
          <w:szCs w:val="32"/>
        </w:rPr>
        <w:t>）</w:t>
      </w:r>
      <w:r>
        <w:rPr>
          <w:rFonts w:hint="eastAsia" w:ascii="仿宋_GB2312" w:eastAsia="仿宋_GB2312"/>
          <w:sz w:val="32"/>
          <w:szCs w:val="32"/>
          <w:lang w:eastAsia="zh-CN"/>
        </w:rPr>
        <w:t>商贸</w:t>
      </w:r>
      <w:r>
        <w:rPr>
          <w:rFonts w:ascii="仿宋_GB2312" w:eastAsia="仿宋_GB2312"/>
          <w:sz w:val="32"/>
          <w:szCs w:val="32"/>
        </w:rPr>
        <w:t>事务（</w:t>
      </w:r>
      <w:r>
        <w:rPr>
          <w:rFonts w:hint="eastAsia" w:ascii="仿宋_GB2312" w:eastAsia="仿宋_GB2312"/>
          <w:sz w:val="32"/>
          <w:szCs w:val="32"/>
          <w:lang w:val="en-US" w:eastAsia="zh-CN"/>
        </w:rPr>
        <w:t>13</w:t>
      </w:r>
      <w:r>
        <w:rPr>
          <w:rFonts w:ascii="仿宋_GB2312" w:eastAsia="仿宋_GB2312"/>
          <w:sz w:val="32"/>
          <w:szCs w:val="32"/>
        </w:rPr>
        <w:t>）行政运行（</w:t>
      </w:r>
      <w:r>
        <w:rPr>
          <w:rFonts w:hint="eastAsia" w:ascii="仿宋_GB2312" w:eastAsia="仿宋_GB2312"/>
          <w:sz w:val="32"/>
          <w:szCs w:val="32"/>
          <w:lang w:val="en-US" w:eastAsia="zh-CN"/>
        </w:rPr>
        <w:t>01</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年预算数为</w:t>
      </w:r>
      <w:r>
        <w:rPr>
          <w:rFonts w:hint="eastAsia" w:ascii="仿宋_GB2312" w:eastAsia="仿宋_GB2312"/>
          <w:sz w:val="32"/>
          <w:szCs w:val="32"/>
          <w:lang w:val="en-US" w:eastAsia="zh-CN"/>
        </w:rPr>
        <w:t>1244970.67</w:t>
      </w:r>
      <w:r>
        <w:rPr>
          <w:rFonts w:ascii="仿宋_GB2312" w:eastAsia="仿宋_GB2312"/>
          <w:sz w:val="32"/>
          <w:szCs w:val="32"/>
        </w:rPr>
        <w:t>元，主要用于:</w:t>
      </w:r>
      <w:r>
        <w:rPr>
          <w:rFonts w:hint="eastAsia" w:ascii="仿宋_GB2312" w:eastAsia="仿宋_GB2312"/>
          <w:sz w:val="32"/>
          <w:szCs w:val="32"/>
        </w:rPr>
        <w:t>单位</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年的人员经费和日常公用经费等基本支出。</w:t>
      </w:r>
    </w:p>
    <w:p>
      <w:pPr>
        <w:numPr>
          <w:ilvl w:val="0"/>
          <w:numId w:val="0"/>
        </w:num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2、</w:t>
      </w:r>
      <w:r>
        <w:rPr>
          <w:rFonts w:ascii="仿宋_GB2312" w:eastAsia="仿宋_GB2312"/>
          <w:sz w:val="32"/>
          <w:szCs w:val="32"/>
        </w:rPr>
        <w:t>一般公共服务</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lang w:val="en-US" w:eastAsia="zh-CN"/>
        </w:rPr>
        <w:t>201</w:t>
      </w:r>
      <w:r>
        <w:rPr>
          <w:rFonts w:ascii="仿宋_GB2312" w:eastAsia="仿宋_GB2312"/>
          <w:sz w:val="32"/>
          <w:szCs w:val="32"/>
        </w:rPr>
        <w:t>）</w:t>
      </w:r>
      <w:r>
        <w:rPr>
          <w:rFonts w:hint="eastAsia" w:ascii="仿宋_GB2312" w:eastAsia="仿宋_GB2312"/>
          <w:sz w:val="32"/>
          <w:szCs w:val="32"/>
          <w:lang w:eastAsia="zh-CN"/>
        </w:rPr>
        <w:t>商贸</w:t>
      </w:r>
      <w:r>
        <w:rPr>
          <w:rFonts w:ascii="仿宋_GB2312" w:eastAsia="仿宋_GB2312"/>
          <w:sz w:val="32"/>
          <w:szCs w:val="32"/>
        </w:rPr>
        <w:t>事务（</w:t>
      </w:r>
      <w:r>
        <w:rPr>
          <w:rFonts w:hint="eastAsia" w:ascii="仿宋_GB2312" w:eastAsia="仿宋_GB2312"/>
          <w:sz w:val="32"/>
          <w:szCs w:val="32"/>
          <w:lang w:val="en-US" w:eastAsia="zh-CN"/>
        </w:rPr>
        <w:t>13</w:t>
      </w:r>
      <w:r>
        <w:rPr>
          <w:rFonts w:ascii="仿宋_GB2312" w:eastAsia="仿宋_GB2312"/>
          <w:sz w:val="32"/>
          <w:szCs w:val="32"/>
        </w:rPr>
        <w:t>）</w:t>
      </w:r>
      <w:r>
        <w:rPr>
          <w:rFonts w:hint="eastAsia" w:ascii="仿宋_GB2312" w:eastAsia="仿宋_GB2312"/>
          <w:sz w:val="32"/>
          <w:szCs w:val="32"/>
          <w:lang w:eastAsia="zh-CN"/>
        </w:rPr>
        <w:t>事业</w:t>
      </w:r>
      <w:r>
        <w:rPr>
          <w:rFonts w:ascii="仿宋_GB2312" w:eastAsia="仿宋_GB2312"/>
          <w:sz w:val="32"/>
          <w:szCs w:val="32"/>
        </w:rPr>
        <w:t>运行（</w:t>
      </w:r>
      <w:r>
        <w:rPr>
          <w:rFonts w:hint="eastAsia" w:ascii="仿宋_GB2312" w:eastAsia="仿宋_GB2312"/>
          <w:sz w:val="32"/>
          <w:szCs w:val="32"/>
          <w:lang w:val="en-US" w:eastAsia="zh-CN"/>
        </w:rPr>
        <w:t>50</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年预算数为</w:t>
      </w:r>
      <w:r>
        <w:rPr>
          <w:rFonts w:hint="eastAsia" w:ascii="仿宋_GB2312" w:eastAsia="仿宋_GB2312"/>
          <w:sz w:val="32"/>
          <w:szCs w:val="32"/>
          <w:lang w:val="en-US" w:eastAsia="zh-CN"/>
        </w:rPr>
        <w:t>1671932.19</w:t>
      </w:r>
      <w:r>
        <w:rPr>
          <w:rFonts w:ascii="仿宋_GB2312" w:eastAsia="仿宋_GB2312"/>
          <w:sz w:val="32"/>
          <w:szCs w:val="32"/>
        </w:rPr>
        <w:t>元，主要用于:</w:t>
      </w:r>
      <w:r>
        <w:rPr>
          <w:rFonts w:hint="eastAsia" w:ascii="仿宋_GB2312" w:eastAsia="仿宋_GB2312"/>
          <w:sz w:val="32"/>
          <w:szCs w:val="32"/>
        </w:rPr>
        <w:t>单位</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年的人员经费和日常公用经费等基本支出。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3.</w:t>
      </w:r>
      <w:r>
        <w:rPr>
          <w:rFonts w:ascii="仿宋_GB2312" w:eastAsia="仿宋_GB2312"/>
          <w:sz w:val="32"/>
          <w:szCs w:val="32"/>
        </w:rPr>
        <w:t>社会保障和就业支出（</w:t>
      </w:r>
      <w:r>
        <w:rPr>
          <w:rFonts w:hint="eastAsia" w:ascii="仿宋_GB2312" w:eastAsia="仿宋_GB2312"/>
          <w:sz w:val="32"/>
          <w:szCs w:val="32"/>
          <w:lang w:val="en-US" w:eastAsia="zh-CN"/>
        </w:rPr>
        <w:t>208</w:t>
      </w:r>
      <w:r>
        <w:rPr>
          <w:rFonts w:ascii="仿宋_GB2312" w:eastAsia="仿宋_GB2312"/>
          <w:sz w:val="32"/>
          <w:szCs w:val="32"/>
        </w:rPr>
        <w:t>）行政事业单位</w:t>
      </w:r>
      <w:r>
        <w:rPr>
          <w:rFonts w:hint="eastAsia" w:ascii="仿宋_GB2312" w:eastAsia="仿宋_GB2312"/>
          <w:sz w:val="32"/>
          <w:szCs w:val="32"/>
        </w:rPr>
        <w:t>养老支出</w:t>
      </w:r>
      <w:r>
        <w:rPr>
          <w:rFonts w:ascii="仿宋_GB2312" w:eastAsia="仿宋_GB2312"/>
          <w:sz w:val="32"/>
          <w:szCs w:val="32"/>
        </w:rPr>
        <w:t>（</w:t>
      </w:r>
      <w:r>
        <w:rPr>
          <w:rFonts w:hint="eastAsia" w:ascii="仿宋_GB2312" w:eastAsia="仿宋_GB2312"/>
          <w:sz w:val="32"/>
          <w:szCs w:val="32"/>
          <w:lang w:val="en-US" w:eastAsia="zh-CN"/>
        </w:rPr>
        <w:t>05</w:t>
      </w:r>
      <w:r>
        <w:rPr>
          <w:rFonts w:ascii="仿宋_GB2312" w:eastAsia="仿宋_GB2312"/>
          <w:sz w:val="32"/>
          <w:szCs w:val="32"/>
        </w:rPr>
        <w:t>）机关事业单位基本养老保险缴费支出（</w:t>
      </w:r>
      <w:r>
        <w:rPr>
          <w:rFonts w:hint="eastAsia" w:ascii="仿宋_GB2312" w:eastAsia="仿宋_GB2312"/>
          <w:sz w:val="32"/>
          <w:szCs w:val="32"/>
          <w:lang w:val="en-US" w:eastAsia="zh-CN"/>
        </w:rPr>
        <w:t>05</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年预算数为</w:t>
      </w:r>
      <w:r>
        <w:rPr>
          <w:rFonts w:hint="eastAsia" w:ascii="仿宋_GB2312" w:eastAsia="仿宋_GB2312"/>
          <w:sz w:val="32"/>
          <w:szCs w:val="32"/>
          <w:lang w:val="en-US" w:eastAsia="zh-CN"/>
        </w:rPr>
        <w:t>282228.31</w:t>
      </w:r>
      <w:r>
        <w:rPr>
          <w:rFonts w:ascii="仿宋_GB2312" w:eastAsia="仿宋_GB2312"/>
          <w:sz w:val="32"/>
          <w:szCs w:val="32"/>
        </w:rPr>
        <w:t>元，主要用于单位缴纳基本养老保险费。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4.</w:t>
      </w:r>
      <w:r>
        <w:rPr>
          <w:rFonts w:ascii="仿宋_GB2312" w:eastAsia="仿宋_GB2312"/>
          <w:sz w:val="32"/>
          <w:szCs w:val="32"/>
        </w:rPr>
        <w:t>社会保障和就业支出（</w:t>
      </w:r>
      <w:r>
        <w:rPr>
          <w:rFonts w:hint="eastAsia" w:ascii="仿宋_GB2312" w:eastAsia="仿宋_GB2312"/>
          <w:sz w:val="32"/>
          <w:szCs w:val="32"/>
          <w:lang w:val="en-US" w:eastAsia="zh-CN"/>
        </w:rPr>
        <w:t>208</w:t>
      </w:r>
      <w:r>
        <w:rPr>
          <w:rFonts w:ascii="仿宋_GB2312" w:eastAsia="仿宋_GB2312"/>
          <w:sz w:val="32"/>
          <w:szCs w:val="32"/>
        </w:rPr>
        <w:t>）行政事业单位</w:t>
      </w:r>
      <w:r>
        <w:rPr>
          <w:rFonts w:hint="eastAsia" w:ascii="仿宋_GB2312" w:eastAsia="仿宋_GB2312"/>
          <w:sz w:val="32"/>
          <w:szCs w:val="32"/>
        </w:rPr>
        <w:t>养老支出</w:t>
      </w:r>
      <w:r>
        <w:rPr>
          <w:rFonts w:ascii="仿宋_GB2312" w:eastAsia="仿宋_GB2312"/>
          <w:sz w:val="32"/>
          <w:szCs w:val="32"/>
        </w:rPr>
        <w:t>（</w:t>
      </w:r>
      <w:r>
        <w:rPr>
          <w:rFonts w:hint="eastAsia" w:ascii="仿宋_GB2312" w:eastAsia="仿宋_GB2312"/>
          <w:sz w:val="32"/>
          <w:szCs w:val="32"/>
          <w:lang w:val="en-US" w:eastAsia="zh-CN"/>
        </w:rPr>
        <w:t>05</w:t>
      </w:r>
      <w:r>
        <w:rPr>
          <w:rFonts w:ascii="仿宋_GB2312" w:eastAsia="仿宋_GB2312"/>
          <w:sz w:val="32"/>
          <w:szCs w:val="32"/>
        </w:rPr>
        <w:t>）机关事业单位职业年金缴费支出（</w:t>
      </w:r>
      <w:r>
        <w:rPr>
          <w:rFonts w:hint="eastAsia" w:ascii="仿宋_GB2312" w:eastAsia="仿宋_GB2312"/>
          <w:sz w:val="32"/>
          <w:szCs w:val="32"/>
          <w:lang w:val="en-US" w:eastAsia="zh-CN"/>
        </w:rPr>
        <w:t>06</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年预算数为</w:t>
      </w:r>
      <w:r>
        <w:rPr>
          <w:rFonts w:hint="eastAsia" w:ascii="仿宋_GB2312" w:eastAsia="仿宋_GB2312"/>
          <w:sz w:val="32"/>
          <w:szCs w:val="32"/>
          <w:lang w:val="en-US" w:eastAsia="zh-CN"/>
        </w:rPr>
        <w:t>14114.11</w:t>
      </w:r>
      <w:r>
        <w:rPr>
          <w:rFonts w:ascii="仿宋_GB2312" w:eastAsia="仿宋_GB2312"/>
          <w:sz w:val="32"/>
          <w:szCs w:val="32"/>
        </w:rPr>
        <w:t>元，主要用于单位缴纳职业年金。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5.卫生健康</w:t>
      </w:r>
      <w:r>
        <w:rPr>
          <w:rFonts w:ascii="仿宋_GB2312" w:eastAsia="仿宋_GB2312"/>
          <w:sz w:val="32"/>
          <w:szCs w:val="32"/>
        </w:rPr>
        <w:t>支出（</w:t>
      </w:r>
      <w:r>
        <w:rPr>
          <w:rFonts w:hint="eastAsia" w:ascii="仿宋_GB2312" w:eastAsia="仿宋_GB2312"/>
          <w:sz w:val="32"/>
          <w:szCs w:val="32"/>
          <w:lang w:val="en-US" w:eastAsia="zh-CN"/>
        </w:rPr>
        <w:t>210</w:t>
      </w:r>
      <w:r>
        <w:rPr>
          <w:rFonts w:ascii="仿宋_GB2312" w:eastAsia="仿宋_GB2312"/>
          <w:sz w:val="32"/>
          <w:szCs w:val="32"/>
        </w:rPr>
        <w:t>）行政事业单位医疗（</w:t>
      </w:r>
      <w:r>
        <w:rPr>
          <w:rFonts w:hint="eastAsia" w:ascii="仿宋_GB2312" w:eastAsia="仿宋_GB2312"/>
          <w:sz w:val="32"/>
          <w:szCs w:val="32"/>
          <w:lang w:val="en-US" w:eastAsia="zh-CN"/>
        </w:rPr>
        <w:t>11</w:t>
      </w:r>
      <w:r>
        <w:rPr>
          <w:rFonts w:ascii="仿宋_GB2312" w:eastAsia="仿宋_GB2312"/>
          <w:sz w:val="32"/>
          <w:szCs w:val="32"/>
        </w:rPr>
        <w:t>）行政单位医疗（</w:t>
      </w:r>
      <w:r>
        <w:rPr>
          <w:rFonts w:hint="eastAsia" w:ascii="仿宋_GB2312" w:eastAsia="仿宋_GB2312"/>
          <w:sz w:val="32"/>
          <w:szCs w:val="32"/>
          <w:lang w:val="en-US" w:eastAsia="zh-CN"/>
        </w:rPr>
        <w:t>01</w:t>
      </w:r>
      <w:r>
        <w:rPr>
          <w:rFonts w:ascii="仿宋_GB2312" w:eastAsia="仿宋_GB2312"/>
          <w:sz w:val="32"/>
          <w:szCs w:val="32"/>
        </w:rPr>
        <w:t>）2</w:t>
      </w:r>
      <w:r>
        <w:rPr>
          <w:rFonts w:hint="eastAsia" w:ascii="仿宋_GB2312" w:eastAsia="仿宋_GB2312"/>
          <w:sz w:val="32"/>
          <w:szCs w:val="32"/>
        </w:rPr>
        <w:t>02</w:t>
      </w:r>
      <w:r>
        <w:rPr>
          <w:rFonts w:hint="eastAsia" w:ascii="仿宋_GB2312" w:eastAsia="仿宋_GB2312"/>
          <w:sz w:val="32"/>
          <w:szCs w:val="32"/>
          <w:lang w:val="en-US" w:eastAsia="zh-CN"/>
        </w:rPr>
        <w:t>5</w:t>
      </w:r>
      <w:r>
        <w:rPr>
          <w:rFonts w:ascii="仿宋_GB2312" w:eastAsia="仿宋_GB2312"/>
          <w:sz w:val="32"/>
          <w:szCs w:val="32"/>
        </w:rPr>
        <w:t>年预算数为</w:t>
      </w:r>
      <w:r>
        <w:rPr>
          <w:rFonts w:hint="eastAsia" w:ascii="仿宋_GB2312" w:eastAsia="仿宋_GB2312"/>
          <w:sz w:val="32"/>
          <w:szCs w:val="32"/>
          <w:lang w:val="en-US" w:eastAsia="zh-CN"/>
        </w:rPr>
        <w:t>112921.53</w:t>
      </w:r>
      <w:r>
        <w:rPr>
          <w:rFonts w:ascii="仿宋_GB2312" w:eastAsia="仿宋_GB2312"/>
          <w:sz w:val="32"/>
          <w:szCs w:val="32"/>
        </w:rPr>
        <w:t>元，主要用于行政单位缴纳基本医疗保险。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6.卫生健康</w:t>
      </w:r>
      <w:r>
        <w:rPr>
          <w:rFonts w:ascii="仿宋_GB2312" w:eastAsia="仿宋_GB2312"/>
          <w:sz w:val="32"/>
          <w:szCs w:val="32"/>
        </w:rPr>
        <w:t>支出（</w:t>
      </w:r>
      <w:r>
        <w:rPr>
          <w:rFonts w:hint="eastAsia" w:ascii="仿宋_GB2312" w:eastAsia="仿宋_GB2312"/>
          <w:sz w:val="32"/>
          <w:szCs w:val="32"/>
          <w:lang w:val="en-US" w:eastAsia="zh-CN"/>
        </w:rPr>
        <w:t>201</w:t>
      </w:r>
      <w:r>
        <w:rPr>
          <w:rFonts w:ascii="仿宋_GB2312" w:eastAsia="仿宋_GB2312"/>
          <w:sz w:val="32"/>
          <w:szCs w:val="32"/>
        </w:rPr>
        <w:t>）行政事业单位医疗（</w:t>
      </w:r>
      <w:r>
        <w:rPr>
          <w:rFonts w:hint="eastAsia" w:ascii="仿宋_GB2312" w:eastAsia="仿宋_GB2312"/>
          <w:sz w:val="32"/>
          <w:szCs w:val="32"/>
          <w:lang w:val="en-US" w:eastAsia="zh-CN"/>
        </w:rPr>
        <w:t>11</w:t>
      </w:r>
      <w:r>
        <w:rPr>
          <w:rFonts w:ascii="仿宋_GB2312" w:eastAsia="仿宋_GB2312"/>
          <w:sz w:val="32"/>
          <w:szCs w:val="32"/>
        </w:rPr>
        <w:t>）事业单位医疗（</w:t>
      </w:r>
      <w:r>
        <w:rPr>
          <w:rFonts w:hint="eastAsia" w:ascii="仿宋_GB2312" w:eastAsia="仿宋_GB2312"/>
          <w:sz w:val="32"/>
          <w:szCs w:val="32"/>
          <w:lang w:val="en-US" w:eastAsia="zh-CN"/>
        </w:rPr>
        <w:t>02</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年预算数为</w:t>
      </w:r>
      <w:r>
        <w:rPr>
          <w:rFonts w:hint="eastAsia" w:ascii="仿宋_GB2312" w:eastAsia="仿宋_GB2312"/>
          <w:sz w:val="32"/>
          <w:szCs w:val="32"/>
          <w:lang w:val="en-US" w:eastAsia="zh-CN"/>
        </w:rPr>
        <w:t>128253.97</w:t>
      </w:r>
      <w:r>
        <w:rPr>
          <w:rFonts w:ascii="仿宋_GB2312" w:eastAsia="仿宋_GB2312"/>
          <w:sz w:val="32"/>
          <w:szCs w:val="32"/>
        </w:rPr>
        <w:t>元，主要用于事业单位缴纳基本医疗保险。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7.</w:t>
      </w:r>
      <w:r>
        <w:rPr>
          <w:rFonts w:ascii="仿宋_GB2312" w:eastAsia="仿宋_GB2312"/>
          <w:sz w:val="32"/>
          <w:szCs w:val="32"/>
        </w:rPr>
        <w:t>住房保障</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lang w:val="en-US" w:eastAsia="zh-CN"/>
        </w:rPr>
        <w:t>221</w:t>
      </w:r>
      <w:r>
        <w:rPr>
          <w:rFonts w:ascii="仿宋_GB2312" w:eastAsia="仿宋_GB2312"/>
          <w:sz w:val="32"/>
          <w:szCs w:val="32"/>
        </w:rPr>
        <w:t>）住房改革</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lang w:val="en-US" w:eastAsia="zh-CN"/>
        </w:rPr>
        <w:t>02</w:t>
      </w:r>
      <w:r>
        <w:rPr>
          <w:rFonts w:ascii="仿宋_GB2312" w:eastAsia="仿宋_GB2312"/>
          <w:sz w:val="32"/>
          <w:szCs w:val="32"/>
        </w:rPr>
        <w:t>）住房公积金（</w:t>
      </w:r>
      <w:r>
        <w:rPr>
          <w:rFonts w:hint="eastAsia" w:ascii="仿宋_GB2312" w:eastAsia="仿宋_GB2312"/>
          <w:sz w:val="32"/>
          <w:szCs w:val="32"/>
          <w:lang w:val="en-US" w:eastAsia="zh-CN"/>
        </w:rPr>
        <w:t>01</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年预算数为</w:t>
      </w:r>
      <w:r>
        <w:rPr>
          <w:rFonts w:hint="eastAsia" w:ascii="仿宋_GB2312" w:eastAsia="仿宋_GB2312"/>
          <w:sz w:val="32"/>
          <w:szCs w:val="32"/>
          <w:lang w:val="en-US" w:eastAsia="zh-CN"/>
        </w:rPr>
        <w:t>309228.00</w:t>
      </w:r>
      <w:r>
        <w:rPr>
          <w:rFonts w:ascii="仿宋_GB2312" w:eastAsia="仿宋_GB2312"/>
          <w:sz w:val="32"/>
          <w:szCs w:val="32"/>
        </w:rPr>
        <w:t>元，主要用于单位为职工缴纳住房公积金。</w:t>
      </w:r>
    </w:p>
    <w:p>
      <w:pPr>
        <w:spacing w:line="560" w:lineRule="exact"/>
        <w:ind w:firstLine="640" w:firstLineChars="200"/>
        <w:rPr>
          <w:rFonts w:ascii="黑体" w:eastAsia="黑体"/>
          <w:sz w:val="32"/>
          <w:szCs w:val="32"/>
        </w:rPr>
      </w:pPr>
      <w:r>
        <w:rPr>
          <w:rFonts w:hint="eastAsia" w:ascii="黑体" w:hAnsi="黑体" w:eastAsia="黑体"/>
          <w:sz w:val="32"/>
          <w:szCs w:val="32"/>
        </w:rPr>
        <w:t>六、一般公共预算基本支出情况说明</w:t>
      </w:r>
    </w:p>
    <w:p>
      <w:pPr>
        <w:pStyle w:val="7"/>
        <w:spacing w:before="0" w:line="360" w:lineRule="auto"/>
        <w:ind w:firstLine="640" w:firstLineChars="200"/>
        <w:rPr>
          <w:rFonts w:cs="仿宋_GB2312"/>
          <w:kern w:val="2"/>
          <w:sz w:val="32"/>
          <w:szCs w:val="32"/>
        </w:rPr>
      </w:pPr>
      <w:r>
        <w:rPr>
          <w:rFonts w:hint="eastAsia" w:cs="仿宋_GB2312"/>
          <w:kern w:val="2"/>
          <w:sz w:val="32"/>
          <w:szCs w:val="32"/>
        </w:rPr>
        <w:t>202</w:t>
      </w:r>
      <w:r>
        <w:rPr>
          <w:rFonts w:hint="eastAsia" w:cs="仿宋_GB2312"/>
          <w:kern w:val="2"/>
          <w:sz w:val="32"/>
          <w:szCs w:val="32"/>
          <w:lang w:val="en-US" w:eastAsia="zh-CN"/>
        </w:rPr>
        <w:t>5</w:t>
      </w:r>
      <w:r>
        <w:rPr>
          <w:rFonts w:hint="eastAsia" w:cs="仿宋_GB2312"/>
          <w:kern w:val="2"/>
          <w:sz w:val="32"/>
          <w:szCs w:val="32"/>
        </w:rPr>
        <w:t>年一般公共预算基本支出</w:t>
      </w:r>
      <w:r>
        <w:rPr>
          <w:rFonts w:hint="eastAsia" w:cs="仿宋_GB2312"/>
          <w:kern w:val="2"/>
          <w:sz w:val="32"/>
          <w:szCs w:val="32"/>
          <w:lang w:val="en-US" w:eastAsia="zh-CN"/>
        </w:rPr>
        <w:t>3890648.78</w:t>
      </w:r>
      <w:r>
        <w:rPr>
          <w:rFonts w:hint="eastAsia" w:cs="仿宋_GB2312"/>
          <w:kern w:val="2"/>
          <w:sz w:val="32"/>
          <w:szCs w:val="32"/>
        </w:rPr>
        <w:t>元，其中：人员经费</w:t>
      </w:r>
      <w:r>
        <w:rPr>
          <w:rFonts w:hint="eastAsia" w:cs="仿宋_GB2312"/>
          <w:kern w:val="2"/>
          <w:sz w:val="32"/>
          <w:szCs w:val="32"/>
          <w:lang w:val="en-US" w:eastAsia="zh-CN"/>
        </w:rPr>
        <w:t>3604007.80</w:t>
      </w:r>
      <w:r>
        <w:rPr>
          <w:rFonts w:hint="eastAsia" w:cs="仿宋_GB2312"/>
          <w:kern w:val="2"/>
          <w:sz w:val="32"/>
          <w:szCs w:val="32"/>
        </w:rPr>
        <w:t>元，主要包括：基本工资、津贴补贴、奖金、其他社会保障缴费、绩效工资、机关事业单位基本养老保险缴费、职业年金缴费、其他工资福利支出、离休费、奖励金、住房公积金、其他对个人和家庭的补助支出。</w:t>
      </w:r>
    </w:p>
    <w:p>
      <w:pPr>
        <w:pStyle w:val="7"/>
        <w:spacing w:before="0" w:line="360" w:lineRule="auto"/>
        <w:ind w:firstLine="640" w:firstLineChars="200"/>
        <w:rPr>
          <w:rFonts w:cs="仿宋_GB2312"/>
          <w:kern w:val="2"/>
          <w:sz w:val="32"/>
          <w:szCs w:val="32"/>
        </w:rPr>
      </w:pPr>
      <w:r>
        <w:rPr>
          <w:rFonts w:hint="eastAsia" w:cs="仿宋_GB2312"/>
          <w:kern w:val="2"/>
          <w:sz w:val="32"/>
          <w:szCs w:val="32"/>
        </w:rPr>
        <w:t>公用经费</w:t>
      </w:r>
      <w:r>
        <w:rPr>
          <w:rFonts w:hint="eastAsia" w:cs="仿宋_GB2312"/>
          <w:kern w:val="2"/>
          <w:sz w:val="32"/>
          <w:szCs w:val="32"/>
          <w:lang w:val="en-US" w:eastAsia="zh-CN"/>
        </w:rPr>
        <w:t>286640.98</w:t>
      </w:r>
      <w:r>
        <w:rPr>
          <w:rFonts w:hint="eastAsia" w:cs="仿宋_GB2312"/>
          <w:kern w:val="2"/>
          <w:sz w:val="32"/>
          <w:szCs w:val="32"/>
        </w:rPr>
        <w:t>元，主要包括：办公费、印刷费、手续费、水费、电费、邮电费、差旅费、维修（护）费、租赁费、会议费、培训费、劳务费、工会经费、福利费、其他交通工具运行维护费、其他商品和服务支出。</w:t>
      </w:r>
    </w:p>
    <w:p>
      <w:pPr>
        <w:spacing w:line="560" w:lineRule="exact"/>
        <w:ind w:firstLine="640" w:firstLineChars="200"/>
        <w:rPr>
          <w:rFonts w:ascii="黑体" w:eastAsia="黑体"/>
          <w:sz w:val="32"/>
          <w:szCs w:val="32"/>
        </w:rPr>
      </w:pPr>
      <w:r>
        <w:rPr>
          <w:rFonts w:hint="eastAsia" w:ascii="黑体" w:hAnsi="黑体" w:eastAsia="黑体"/>
          <w:sz w:val="32"/>
          <w:szCs w:val="32"/>
        </w:rPr>
        <w:t>七、“三公”经费财政拨款预算安排情况说明</w:t>
      </w:r>
    </w:p>
    <w:p>
      <w:pPr>
        <w:pStyle w:val="7"/>
        <w:spacing w:before="0" w:line="360" w:lineRule="auto"/>
        <w:ind w:firstLine="640" w:firstLineChars="200"/>
        <w:rPr>
          <w:rFonts w:cs="仿宋_GB2312"/>
          <w:kern w:val="2"/>
          <w:sz w:val="32"/>
          <w:szCs w:val="32"/>
          <w:highlight w:val="none"/>
        </w:rPr>
      </w:pPr>
      <w:r>
        <w:rPr>
          <w:rFonts w:hint="eastAsia" w:cs="仿宋_GB2312"/>
          <w:kern w:val="2"/>
          <w:sz w:val="32"/>
          <w:szCs w:val="32"/>
        </w:rPr>
        <w:t>202</w:t>
      </w:r>
      <w:r>
        <w:rPr>
          <w:rFonts w:hint="eastAsia" w:cs="仿宋_GB2312"/>
          <w:kern w:val="2"/>
          <w:sz w:val="32"/>
          <w:szCs w:val="32"/>
          <w:lang w:val="en-US" w:eastAsia="zh-CN"/>
        </w:rPr>
        <w:t>5</w:t>
      </w:r>
      <w:r>
        <w:rPr>
          <w:rFonts w:hint="eastAsia" w:cs="仿宋_GB2312"/>
          <w:kern w:val="2"/>
          <w:sz w:val="32"/>
          <w:szCs w:val="32"/>
        </w:rPr>
        <w:t>年“三公”经费财政拨款预算数</w:t>
      </w:r>
      <w:r>
        <w:rPr>
          <w:rFonts w:hint="eastAsia" w:cs="仿宋_GB2312"/>
          <w:kern w:val="2"/>
          <w:sz w:val="32"/>
          <w:szCs w:val="32"/>
          <w:lang w:val="en-US" w:eastAsia="zh-CN"/>
        </w:rPr>
        <w:t>43160.00</w:t>
      </w:r>
      <w:r>
        <w:rPr>
          <w:rFonts w:hint="eastAsia" w:cs="仿宋_GB2312"/>
          <w:kern w:val="2"/>
          <w:sz w:val="32"/>
          <w:szCs w:val="32"/>
        </w:rPr>
        <w:t>元，其中：</w:t>
      </w:r>
      <w:r>
        <w:rPr>
          <w:sz w:val="32"/>
          <w:szCs w:val="32"/>
          <w:highlight w:val="none"/>
        </w:rPr>
        <w:t>无因公出国（境）经费，</w:t>
      </w:r>
      <w:r>
        <w:rPr>
          <w:rFonts w:hint="eastAsia" w:cs="仿宋_GB2312"/>
          <w:kern w:val="2"/>
          <w:sz w:val="32"/>
          <w:szCs w:val="32"/>
          <w:highlight w:val="none"/>
        </w:rPr>
        <w:t>公务接待费</w:t>
      </w:r>
      <w:r>
        <w:rPr>
          <w:rFonts w:hint="eastAsia" w:cs="仿宋_GB2312"/>
          <w:kern w:val="2"/>
          <w:sz w:val="32"/>
          <w:szCs w:val="32"/>
          <w:highlight w:val="none"/>
          <w:lang w:val="en-US" w:eastAsia="zh-CN"/>
        </w:rPr>
        <w:t>3160.00</w:t>
      </w:r>
      <w:r>
        <w:rPr>
          <w:rFonts w:hint="eastAsia" w:cs="仿宋_GB2312"/>
          <w:kern w:val="2"/>
          <w:sz w:val="32"/>
          <w:szCs w:val="32"/>
          <w:highlight w:val="none"/>
        </w:rPr>
        <w:t>元，公务用车购置及运行维护费</w:t>
      </w:r>
      <w:r>
        <w:rPr>
          <w:rFonts w:hint="eastAsia" w:cs="仿宋_GB2312"/>
          <w:kern w:val="2"/>
          <w:sz w:val="32"/>
          <w:szCs w:val="32"/>
          <w:highlight w:val="none"/>
          <w:lang w:val="en-US" w:eastAsia="zh-CN"/>
        </w:rPr>
        <w:t>40000.00</w:t>
      </w:r>
      <w:r>
        <w:rPr>
          <w:rFonts w:hint="eastAsia" w:cs="仿宋_GB2312"/>
          <w:kern w:val="2"/>
          <w:sz w:val="32"/>
          <w:szCs w:val="32"/>
          <w:highlight w:val="none"/>
        </w:rPr>
        <w:t>元。</w:t>
      </w:r>
    </w:p>
    <w:p>
      <w:pPr>
        <w:spacing w:line="560" w:lineRule="exact"/>
        <w:ind w:firstLine="640" w:firstLineChars="200"/>
        <w:rPr>
          <w:rFonts w:ascii="仿宋_GB2312" w:eastAsia="仿宋_GB2312"/>
          <w:sz w:val="32"/>
          <w:szCs w:val="32"/>
        </w:rPr>
      </w:pPr>
      <w:r>
        <w:rPr>
          <w:rFonts w:ascii="仿宋_GB2312" w:eastAsia="仿宋_GB2312"/>
          <w:sz w:val="32"/>
          <w:szCs w:val="32"/>
        </w:rPr>
        <w:t>（一）</w:t>
      </w:r>
      <w:r>
        <w:rPr>
          <w:rFonts w:hint="eastAsia" w:ascii="仿宋_GB2312" w:eastAsia="仿宋_GB2312"/>
          <w:sz w:val="32"/>
          <w:szCs w:val="32"/>
        </w:rPr>
        <w:t>202</w:t>
      </w:r>
      <w:r>
        <w:rPr>
          <w:rFonts w:hint="eastAsia" w:ascii="仿宋_GB2312" w:eastAsia="仿宋_GB2312"/>
          <w:sz w:val="32"/>
          <w:szCs w:val="32"/>
          <w:lang w:val="en-US" w:eastAsia="zh-CN"/>
        </w:rPr>
        <w:t>5</w:t>
      </w:r>
      <w:r>
        <w:rPr>
          <w:rFonts w:ascii="仿宋_GB2312" w:eastAsia="仿宋_GB2312"/>
          <w:sz w:val="32"/>
          <w:szCs w:val="32"/>
        </w:rPr>
        <w:t>年无因公出国（境）经费。</w:t>
      </w:r>
    </w:p>
    <w:p>
      <w:pPr>
        <w:pStyle w:val="7"/>
        <w:spacing w:before="0" w:line="360" w:lineRule="auto"/>
        <w:ind w:firstLine="640" w:firstLineChars="200"/>
        <w:rPr>
          <w:rFonts w:hint="eastAsia" w:cs="仿宋_GB2312"/>
          <w:color w:val="000000"/>
          <w:kern w:val="2"/>
          <w:sz w:val="32"/>
          <w:szCs w:val="32"/>
          <w:lang w:eastAsia="zh-CN"/>
        </w:rPr>
      </w:pPr>
      <w:r>
        <w:rPr>
          <w:rFonts w:hint="eastAsia" w:cs="仿宋_GB2312"/>
          <w:kern w:val="2"/>
          <w:sz w:val="32"/>
          <w:szCs w:val="32"/>
        </w:rPr>
        <w:t>（二）</w:t>
      </w:r>
      <w:r>
        <w:rPr>
          <w:rFonts w:hint="eastAsia" w:cs="仿宋_GB2312"/>
          <w:color w:val="000000"/>
          <w:kern w:val="2"/>
          <w:sz w:val="32"/>
          <w:szCs w:val="32"/>
        </w:rPr>
        <w:t>202</w:t>
      </w:r>
      <w:r>
        <w:rPr>
          <w:rFonts w:hint="eastAsia" w:cs="仿宋_GB2312"/>
          <w:color w:val="000000"/>
          <w:kern w:val="2"/>
          <w:sz w:val="32"/>
          <w:szCs w:val="32"/>
          <w:lang w:val="en-US" w:eastAsia="zh-CN"/>
        </w:rPr>
        <w:t>5</w:t>
      </w:r>
      <w:r>
        <w:rPr>
          <w:rFonts w:hint="eastAsia" w:cs="仿宋_GB2312"/>
          <w:color w:val="000000"/>
          <w:kern w:val="2"/>
          <w:sz w:val="32"/>
          <w:szCs w:val="32"/>
        </w:rPr>
        <w:t>年公务接待经费</w:t>
      </w:r>
      <w:r>
        <w:rPr>
          <w:rFonts w:hint="eastAsia" w:cs="仿宋_GB2312"/>
          <w:color w:val="000000"/>
          <w:kern w:val="2"/>
          <w:sz w:val="32"/>
          <w:szCs w:val="32"/>
          <w:lang w:val="en-US" w:eastAsia="zh-CN"/>
        </w:rPr>
        <w:t>3160.00</w:t>
      </w:r>
      <w:r>
        <w:rPr>
          <w:rFonts w:hint="eastAsia" w:cs="仿宋_GB2312"/>
          <w:color w:val="000000"/>
          <w:kern w:val="2"/>
          <w:sz w:val="32"/>
          <w:szCs w:val="32"/>
        </w:rPr>
        <w:t>元。较202</w:t>
      </w:r>
      <w:r>
        <w:rPr>
          <w:rFonts w:hint="eastAsia" w:cs="仿宋_GB2312"/>
          <w:color w:val="000000"/>
          <w:kern w:val="2"/>
          <w:sz w:val="32"/>
          <w:szCs w:val="32"/>
          <w:lang w:val="en-US" w:eastAsia="zh-CN"/>
        </w:rPr>
        <w:t>4</w:t>
      </w:r>
      <w:r>
        <w:rPr>
          <w:rFonts w:hint="eastAsia" w:cs="仿宋_GB2312"/>
          <w:color w:val="000000"/>
          <w:kern w:val="2"/>
          <w:sz w:val="32"/>
          <w:szCs w:val="32"/>
        </w:rPr>
        <w:t>年预算经费减少</w:t>
      </w:r>
      <w:r>
        <w:rPr>
          <w:rFonts w:hint="eastAsia" w:cs="仿宋_GB2312"/>
          <w:color w:val="000000"/>
          <w:kern w:val="2"/>
          <w:sz w:val="32"/>
          <w:szCs w:val="32"/>
          <w:lang w:val="en-US" w:eastAsia="zh-CN"/>
        </w:rPr>
        <w:t>200.00</w:t>
      </w:r>
      <w:r>
        <w:rPr>
          <w:rFonts w:hint="eastAsia" w:cs="仿宋_GB2312"/>
          <w:color w:val="000000"/>
          <w:kern w:val="2"/>
          <w:sz w:val="32"/>
          <w:szCs w:val="32"/>
        </w:rPr>
        <w:t>元，</w:t>
      </w:r>
      <w:r>
        <w:rPr>
          <w:rFonts w:hint="eastAsia" w:hAnsi="ˎ̥" w:cs="宋体"/>
          <w:sz w:val="32"/>
          <w:szCs w:val="32"/>
        </w:rPr>
        <w:t>下降</w:t>
      </w:r>
      <w:r>
        <w:rPr>
          <w:rFonts w:hint="eastAsia" w:hAnsi="ˎ̥" w:cs="宋体"/>
          <w:sz w:val="32"/>
          <w:szCs w:val="32"/>
          <w:lang w:val="en-US" w:eastAsia="zh-CN"/>
        </w:rPr>
        <w:t>6.3</w:t>
      </w:r>
      <w:r>
        <w:rPr>
          <w:rFonts w:hint="eastAsia" w:cs="仿宋_GB2312"/>
          <w:color w:val="000000"/>
          <w:kern w:val="2"/>
          <w:sz w:val="32"/>
          <w:szCs w:val="32"/>
        </w:rPr>
        <w:t>%，</w:t>
      </w:r>
      <w:r>
        <w:rPr>
          <w:sz w:val="32"/>
          <w:szCs w:val="32"/>
        </w:rPr>
        <w:t>主要原因是：</w:t>
      </w:r>
      <w:r>
        <w:rPr>
          <w:rFonts w:hint="eastAsia" w:cs="仿宋_GB2312"/>
          <w:color w:val="000000"/>
          <w:kern w:val="2"/>
          <w:sz w:val="32"/>
          <w:szCs w:val="32"/>
          <w:lang w:eastAsia="zh-CN"/>
        </w:rPr>
        <w:t>厉行节约。</w:t>
      </w:r>
    </w:p>
    <w:p>
      <w:pPr>
        <w:pStyle w:val="7"/>
        <w:spacing w:before="0" w:line="360" w:lineRule="auto"/>
        <w:rPr>
          <w:rFonts w:hint="eastAsia" w:eastAsia="仿宋_GB2312" w:cs="仿宋_GB2312"/>
          <w:color w:val="000000"/>
          <w:kern w:val="2"/>
          <w:sz w:val="32"/>
          <w:szCs w:val="32"/>
          <w:lang w:val="en-US" w:eastAsia="zh-CN"/>
        </w:rPr>
      </w:pPr>
      <w:r>
        <w:rPr>
          <w:rFonts w:hint="eastAsia" w:cs="仿宋_GB2312"/>
          <w:color w:val="FF0000"/>
          <w:kern w:val="2"/>
          <w:sz w:val="32"/>
          <w:szCs w:val="32"/>
        </w:rPr>
        <w:t>　　</w:t>
      </w:r>
      <w:r>
        <w:rPr>
          <w:rFonts w:hint="eastAsia" w:cs="仿宋_GB2312"/>
          <w:color w:val="000000"/>
          <w:kern w:val="2"/>
          <w:sz w:val="32"/>
          <w:szCs w:val="32"/>
        </w:rPr>
        <w:t>（三）202</w:t>
      </w:r>
      <w:r>
        <w:rPr>
          <w:rFonts w:hint="eastAsia" w:cs="仿宋_GB2312"/>
          <w:color w:val="000000"/>
          <w:kern w:val="2"/>
          <w:sz w:val="32"/>
          <w:szCs w:val="32"/>
          <w:lang w:val="en-US" w:eastAsia="zh-CN"/>
        </w:rPr>
        <w:t>5</w:t>
      </w:r>
      <w:r>
        <w:rPr>
          <w:rFonts w:hint="eastAsia" w:cs="仿宋_GB2312"/>
          <w:color w:val="000000"/>
          <w:kern w:val="2"/>
          <w:sz w:val="32"/>
          <w:szCs w:val="32"/>
        </w:rPr>
        <w:t>年公务用车购置及运行维护费</w:t>
      </w:r>
      <w:r>
        <w:rPr>
          <w:rFonts w:hint="eastAsia" w:cs="仿宋_GB2312"/>
          <w:color w:val="000000"/>
          <w:kern w:val="2"/>
          <w:sz w:val="32"/>
          <w:szCs w:val="32"/>
          <w:lang w:val="en-US" w:eastAsia="zh-CN"/>
        </w:rPr>
        <w:t>40000</w:t>
      </w:r>
      <w:r>
        <w:rPr>
          <w:rFonts w:hint="default" w:cs="仿宋_GB2312"/>
          <w:color w:val="000000"/>
          <w:kern w:val="2"/>
          <w:sz w:val="32"/>
          <w:szCs w:val="32"/>
          <w:lang w:eastAsia="zh-CN"/>
        </w:rPr>
        <w:t>.00</w:t>
      </w:r>
      <w:r>
        <w:rPr>
          <w:rFonts w:hint="eastAsia" w:cs="仿宋_GB2312"/>
          <w:color w:val="000000"/>
          <w:kern w:val="2"/>
          <w:sz w:val="32"/>
          <w:szCs w:val="32"/>
        </w:rPr>
        <w:t>元</w:t>
      </w:r>
      <w:r>
        <w:rPr>
          <w:rFonts w:hint="eastAsia" w:cs="仿宋_GB2312"/>
          <w:color w:val="000000"/>
          <w:kern w:val="2"/>
          <w:sz w:val="32"/>
          <w:szCs w:val="32"/>
          <w:lang w:val="en-US" w:eastAsia="zh-CN"/>
        </w:rPr>
        <w:t>,</w:t>
      </w:r>
      <w:r>
        <w:rPr>
          <w:rFonts w:hint="eastAsia" w:cs="仿宋_GB2312"/>
          <w:color w:val="000000"/>
          <w:kern w:val="2"/>
          <w:sz w:val="32"/>
          <w:szCs w:val="32"/>
        </w:rPr>
        <w:t>较202</w:t>
      </w:r>
      <w:r>
        <w:rPr>
          <w:rFonts w:hint="eastAsia" w:cs="仿宋_GB2312"/>
          <w:color w:val="000000"/>
          <w:kern w:val="2"/>
          <w:sz w:val="32"/>
          <w:szCs w:val="32"/>
          <w:lang w:val="en-US" w:eastAsia="zh-CN"/>
        </w:rPr>
        <w:t>4</w:t>
      </w:r>
      <w:r>
        <w:rPr>
          <w:rFonts w:hint="eastAsia" w:cs="仿宋_GB2312"/>
          <w:color w:val="000000"/>
          <w:kern w:val="2"/>
          <w:sz w:val="32"/>
          <w:szCs w:val="32"/>
        </w:rPr>
        <w:t>年预算经费</w:t>
      </w:r>
      <w:r>
        <w:rPr>
          <w:rFonts w:hint="eastAsia" w:hAnsi="ˎ̥" w:cs="宋体"/>
          <w:sz w:val="32"/>
          <w:szCs w:val="32"/>
          <w:lang w:eastAsia="zh-CN"/>
        </w:rPr>
        <w:t>持平</w:t>
      </w:r>
      <w:r>
        <w:rPr>
          <w:rFonts w:hint="eastAsia" w:cs="仿宋_GB2312"/>
          <w:color w:val="000000"/>
          <w:kern w:val="2"/>
          <w:sz w:val="32"/>
          <w:szCs w:val="32"/>
          <w:lang w:eastAsia="zh-CN"/>
        </w:rPr>
        <w:t>。其中：</w:t>
      </w:r>
      <w:r>
        <w:rPr>
          <w:rFonts w:hint="eastAsia" w:cs="仿宋_GB2312"/>
          <w:color w:val="000000"/>
          <w:kern w:val="2"/>
          <w:sz w:val="32"/>
          <w:szCs w:val="32"/>
        </w:rPr>
        <w:t>公务用车购置</w:t>
      </w:r>
      <w:r>
        <w:rPr>
          <w:rFonts w:hint="eastAsia" w:cs="仿宋_GB2312"/>
          <w:color w:val="000000"/>
          <w:kern w:val="2"/>
          <w:sz w:val="32"/>
          <w:szCs w:val="32"/>
          <w:lang w:eastAsia="zh-CN"/>
        </w:rPr>
        <w:t>费</w:t>
      </w:r>
      <w:r>
        <w:rPr>
          <w:rFonts w:hint="eastAsia" w:cs="仿宋_GB2312"/>
          <w:color w:val="000000"/>
          <w:kern w:val="2"/>
          <w:sz w:val="32"/>
          <w:szCs w:val="32"/>
          <w:lang w:val="en-US" w:eastAsia="zh-CN"/>
        </w:rPr>
        <w:t>0</w:t>
      </w:r>
      <w:r>
        <w:rPr>
          <w:rFonts w:hint="eastAsia" w:cs="仿宋_GB2312"/>
          <w:color w:val="000000"/>
          <w:kern w:val="2"/>
          <w:sz w:val="32"/>
          <w:szCs w:val="32"/>
        </w:rPr>
        <w:t>元</w:t>
      </w:r>
      <w:r>
        <w:rPr>
          <w:rFonts w:hint="eastAsia" w:cs="仿宋_GB2312"/>
          <w:color w:val="000000"/>
          <w:kern w:val="2"/>
          <w:sz w:val="32"/>
          <w:szCs w:val="32"/>
          <w:lang w:val="en-US" w:eastAsia="zh-CN"/>
        </w:rPr>
        <w:t>,</w:t>
      </w:r>
      <w:r>
        <w:rPr>
          <w:rFonts w:hint="eastAsia" w:cs="仿宋_GB2312"/>
          <w:color w:val="000000"/>
          <w:kern w:val="2"/>
          <w:sz w:val="32"/>
          <w:szCs w:val="32"/>
        </w:rPr>
        <w:t>较202</w:t>
      </w:r>
      <w:r>
        <w:rPr>
          <w:rFonts w:hint="eastAsia" w:cs="仿宋_GB2312"/>
          <w:color w:val="000000"/>
          <w:kern w:val="2"/>
          <w:sz w:val="32"/>
          <w:szCs w:val="32"/>
          <w:lang w:val="en-US" w:eastAsia="zh-CN"/>
        </w:rPr>
        <w:t>4</w:t>
      </w:r>
      <w:r>
        <w:rPr>
          <w:rFonts w:hint="eastAsia" w:cs="仿宋_GB2312"/>
          <w:color w:val="000000"/>
          <w:kern w:val="2"/>
          <w:sz w:val="32"/>
          <w:szCs w:val="32"/>
        </w:rPr>
        <w:t>年预算经费</w:t>
      </w:r>
      <w:r>
        <w:rPr>
          <w:rFonts w:hint="eastAsia" w:hAnsi="ˎ̥" w:cs="宋体"/>
          <w:sz w:val="32"/>
          <w:szCs w:val="32"/>
          <w:lang w:eastAsia="zh-CN"/>
        </w:rPr>
        <w:t>持平</w:t>
      </w:r>
      <w:r>
        <w:rPr>
          <w:rFonts w:hint="eastAsia" w:cs="仿宋_GB2312"/>
          <w:color w:val="000000"/>
          <w:kern w:val="2"/>
          <w:sz w:val="32"/>
          <w:szCs w:val="32"/>
          <w:lang w:eastAsia="zh-CN"/>
        </w:rPr>
        <w:t>；</w:t>
      </w:r>
      <w:r>
        <w:rPr>
          <w:rFonts w:hint="eastAsia" w:cs="仿宋_GB2312"/>
          <w:color w:val="000000"/>
          <w:kern w:val="2"/>
          <w:sz w:val="32"/>
          <w:szCs w:val="32"/>
        </w:rPr>
        <w:t>公务用车</w:t>
      </w:r>
      <w:r>
        <w:rPr>
          <w:rFonts w:hint="eastAsia" w:cs="仿宋_GB2312"/>
          <w:color w:val="000000"/>
          <w:kern w:val="2"/>
          <w:sz w:val="32"/>
          <w:szCs w:val="32"/>
          <w:lang w:eastAsia="zh-CN"/>
        </w:rPr>
        <w:t>运行维护费</w:t>
      </w:r>
      <w:r>
        <w:rPr>
          <w:rFonts w:hint="eastAsia" w:cs="仿宋_GB2312"/>
          <w:color w:val="000000"/>
          <w:kern w:val="2"/>
          <w:sz w:val="32"/>
          <w:szCs w:val="32"/>
          <w:lang w:val="en-US" w:eastAsia="zh-CN"/>
        </w:rPr>
        <w:t>40000.00</w:t>
      </w:r>
      <w:r>
        <w:rPr>
          <w:rFonts w:hint="eastAsia" w:cs="仿宋_GB2312"/>
          <w:color w:val="000000"/>
          <w:kern w:val="2"/>
          <w:sz w:val="32"/>
          <w:szCs w:val="32"/>
        </w:rPr>
        <w:t>元</w:t>
      </w:r>
      <w:r>
        <w:rPr>
          <w:rFonts w:hint="eastAsia" w:cs="仿宋_GB2312"/>
          <w:color w:val="000000"/>
          <w:kern w:val="2"/>
          <w:sz w:val="32"/>
          <w:szCs w:val="32"/>
          <w:lang w:val="en-US" w:eastAsia="zh-CN"/>
        </w:rPr>
        <w:t>,</w:t>
      </w:r>
      <w:r>
        <w:rPr>
          <w:rFonts w:hint="eastAsia" w:cs="仿宋_GB2312"/>
          <w:color w:val="000000"/>
          <w:kern w:val="2"/>
          <w:sz w:val="32"/>
          <w:szCs w:val="32"/>
        </w:rPr>
        <w:t>较202</w:t>
      </w:r>
      <w:r>
        <w:rPr>
          <w:rFonts w:hint="eastAsia" w:cs="仿宋_GB2312"/>
          <w:color w:val="000000"/>
          <w:kern w:val="2"/>
          <w:sz w:val="32"/>
          <w:szCs w:val="32"/>
          <w:lang w:val="en-US" w:eastAsia="zh-CN"/>
        </w:rPr>
        <w:t>4</w:t>
      </w:r>
      <w:r>
        <w:rPr>
          <w:rFonts w:hint="eastAsia" w:cs="仿宋_GB2312"/>
          <w:color w:val="000000"/>
          <w:kern w:val="2"/>
          <w:sz w:val="32"/>
          <w:szCs w:val="32"/>
        </w:rPr>
        <w:t>年预算经费</w:t>
      </w:r>
      <w:r>
        <w:rPr>
          <w:rFonts w:hint="eastAsia" w:hAnsi="ˎ̥" w:cs="宋体"/>
          <w:sz w:val="32"/>
          <w:szCs w:val="32"/>
          <w:lang w:eastAsia="zh-CN"/>
        </w:rPr>
        <w:t>持平</w:t>
      </w:r>
      <w:r>
        <w:rPr>
          <w:rFonts w:hint="eastAsia" w:cs="仿宋_GB2312"/>
          <w:color w:val="000000"/>
          <w:kern w:val="2"/>
          <w:sz w:val="32"/>
          <w:szCs w:val="32"/>
          <w:lang w:eastAsia="zh-CN"/>
        </w:rPr>
        <w:t>。</w:t>
      </w:r>
    </w:p>
    <w:p>
      <w:pPr>
        <w:spacing w:line="560" w:lineRule="exact"/>
        <w:ind w:firstLine="640" w:firstLineChars="200"/>
        <w:rPr>
          <w:rFonts w:ascii="黑体" w:eastAsia="黑体"/>
          <w:sz w:val="32"/>
          <w:szCs w:val="32"/>
        </w:rPr>
      </w:pPr>
      <w:r>
        <w:rPr>
          <w:rFonts w:hint="eastAsia" w:ascii="黑体" w:hAnsi="黑体" w:eastAsia="黑体"/>
          <w:sz w:val="32"/>
          <w:szCs w:val="32"/>
        </w:rPr>
        <w:t>八、政府性基金</w:t>
      </w:r>
      <w:r>
        <w:rPr>
          <w:rFonts w:hint="eastAsia" w:ascii="黑体" w:hAnsi="黑体" w:eastAsia="黑体" w:cs="仿宋_GB2312"/>
          <w:sz w:val="32"/>
          <w:szCs w:val="32"/>
        </w:rPr>
        <w:t>预算</w:t>
      </w:r>
      <w:r>
        <w:rPr>
          <w:rFonts w:hint="eastAsia" w:ascii="黑体" w:hAnsi="黑体" w:eastAsia="黑体"/>
          <w:sz w:val="32"/>
          <w:szCs w:val="32"/>
        </w:rPr>
        <w:t>支出情况说明</w:t>
      </w:r>
    </w:p>
    <w:p>
      <w:pPr>
        <w:pStyle w:val="7"/>
        <w:spacing w:before="0" w:line="360" w:lineRule="auto"/>
        <w:ind w:firstLine="640" w:firstLineChars="200"/>
      </w:pPr>
      <w:r>
        <w:rPr>
          <w:sz w:val="32"/>
          <w:szCs w:val="32"/>
        </w:rPr>
        <w:t>20</w:t>
      </w:r>
      <w:r>
        <w:rPr>
          <w:rFonts w:hint="eastAsia"/>
          <w:sz w:val="32"/>
          <w:szCs w:val="32"/>
        </w:rPr>
        <w:t>2</w:t>
      </w:r>
      <w:r>
        <w:rPr>
          <w:rFonts w:hint="eastAsia"/>
          <w:sz w:val="32"/>
          <w:szCs w:val="32"/>
          <w:lang w:val="en-US" w:eastAsia="zh-CN"/>
        </w:rPr>
        <w:t>5</w:t>
      </w:r>
      <w:r>
        <w:rPr>
          <w:sz w:val="32"/>
          <w:szCs w:val="32"/>
        </w:rPr>
        <w:t>年无政府性基金预算拨款安排的支出</w:t>
      </w:r>
      <w:r>
        <w:t>。</w:t>
      </w:r>
    </w:p>
    <w:p>
      <w:pPr>
        <w:pStyle w:val="7"/>
        <w:spacing w:before="0" w:line="360" w:lineRule="auto"/>
        <w:ind w:firstLine="640" w:firstLineChars="200"/>
        <w:rPr>
          <w:rFonts w:ascii="黑体" w:hAnsi="黑体" w:eastAsia="黑体"/>
          <w:sz w:val="32"/>
          <w:szCs w:val="32"/>
        </w:rPr>
      </w:pPr>
      <w:r>
        <w:rPr>
          <w:rFonts w:hint="eastAsia" w:ascii="黑体" w:hAnsi="黑体" w:eastAsia="黑体"/>
          <w:sz w:val="32"/>
          <w:szCs w:val="32"/>
        </w:rPr>
        <w:t>九、其他重要事项的情况说明</w:t>
      </w:r>
    </w:p>
    <w:p>
      <w:pPr>
        <w:spacing w:line="560" w:lineRule="exact"/>
        <w:ind w:firstLine="642" w:firstLineChars="200"/>
        <w:rPr>
          <w:rFonts w:ascii="楷体_GB2312" w:eastAsia="楷体_GB2312"/>
          <w:b/>
          <w:sz w:val="32"/>
          <w:szCs w:val="32"/>
        </w:rPr>
      </w:pPr>
      <w:r>
        <w:rPr>
          <w:rFonts w:hint="eastAsia" w:ascii="楷体_GB2312" w:hAnsi="楷体" w:eastAsia="楷体_GB2312" w:cs="仿宋_GB2312"/>
          <w:b/>
          <w:sz w:val="32"/>
          <w:szCs w:val="32"/>
        </w:rPr>
        <w:t>（一）机关运行经费</w:t>
      </w:r>
    </w:p>
    <w:p>
      <w:pPr>
        <w:pStyle w:val="7"/>
        <w:spacing w:before="0" w:line="360" w:lineRule="auto"/>
        <w:ind w:firstLine="640" w:firstLineChars="200"/>
        <w:rPr>
          <w:rFonts w:hint="eastAsia" w:ascii="仿宋_GB2312" w:eastAsia="仿宋_GB2312"/>
          <w:sz w:val="32"/>
          <w:szCs w:val="32"/>
          <w:lang w:eastAsia="zh-CN"/>
        </w:rPr>
      </w:pPr>
      <w:r>
        <w:rPr>
          <w:rFonts w:ascii="仿宋_GB2312" w:eastAsia="仿宋_GB2312"/>
          <w:sz w:val="32"/>
          <w:szCs w:val="32"/>
        </w:rPr>
        <w:t>20</w:t>
      </w:r>
      <w:r>
        <w:rPr>
          <w:rFonts w:hint="eastAsia" w:ascii="仿宋_GB2312" w:eastAsia="仿宋_GB2312"/>
          <w:sz w:val="32"/>
          <w:szCs w:val="32"/>
        </w:rPr>
        <w:t>2</w:t>
      </w:r>
      <w:r>
        <w:rPr>
          <w:rFonts w:hint="eastAsia"/>
          <w:sz w:val="32"/>
          <w:szCs w:val="32"/>
          <w:lang w:val="en-US" w:eastAsia="zh-CN"/>
        </w:rPr>
        <w:t>5</w:t>
      </w:r>
      <w:r>
        <w:rPr>
          <w:rFonts w:ascii="仿宋_GB2312" w:eastAsia="仿宋_GB2312"/>
          <w:sz w:val="32"/>
          <w:szCs w:val="32"/>
        </w:rPr>
        <w:t>年机关运行经费财政拨款预算</w:t>
      </w:r>
      <w:r>
        <w:rPr>
          <w:rFonts w:hint="eastAsia"/>
          <w:sz w:val="32"/>
          <w:szCs w:val="32"/>
          <w:lang w:eastAsia="zh-CN"/>
        </w:rPr>
        <w:t>数</w:t>
      </w:r>
      <w:r>
        <w:rPr>
          <w:rFonts w:ascii="仿宋_GB2312" w:eastAsia="仿宋_GB2312"/>
          <w:sz w:val="32"/>
          <w:szCs w:val="32"/>
        </w:rPr>
        <w:t>为</w:t>
      </w:r>
      <w:r>
        <w:rPr>
          <w:rFonts w:hint="eastAsia"/>
          <w:sz w:val="32"/>
          <w:szCs w:val="32"/>
          <w:lang w:val="en-US" w:eastAsia="zh-CN"/>
        </w:rPr>
        <w:t>286640.98</w:t>
      </w:r>
      <w:r>
        <w:rPr>
          <w:rFonts w:ascii="仿宋_GB2312" w:eastAsia="仿宋_GB2312"/>
          <w:sz w:val="32"/>
          <w:szCs w:val="32"/>
        </w:rPr>
        <w:t>元，比</w:t>
      </w:r>
      <w:r>
        <w:rPr>
          <w:rFonts w:hint="eastAsia" w:ascii="仿宋_GB2312" w:eastAsia="仿宋_GB2312"/>
          <w:sz w:val="32"/>
          <w:szCs w:val="32"/>
        </w:rPr>
        <w:t>202</w:t>
      </w:r>
      <w:r>
        <w:rPr>
          <w:rFonts w:hint="eastAsia"/>
          <w:sz w:val="32"/>
          <w:szCs w:val="32"/>
          <w:lang w:val="en-US" w:eastAsia="zh-CN"/>
        </w:rPr>
        <w:t>4</w:t>
      </w:r>
      <w:r>
        <w:rPr>
          <w:rFonts w:ascii="仿宋_GB2312" w:eastAsia="仿宋_GB2312"/>
          <w:sz w:val="32"/>
          <w:szCs w:val="32"/>
        </w:rPr>
        <w:t>年预算增加</w:t>
      </w:r>
      <w:r>
        <w:rPr>
          <w:rFonts w:hint="eastAsia"/>
          <w:sz w:val="32"/>
          <w:szCs w:val="32"/>
          <w:lang w:val="en-US" w:eastAsia="zh-CN"/>
        </w:rPr>
        <w:t>95230.98</w:t>
      </w:r>
      <w:r>
        <w:rPr>
          <w:rFonts w:ascii="仿宋_GB2312" w:eastAsia="仿宋_GB2312"/>
          <w:sz w:val="32"/>
          <w:szCs w:val="32"/>
        </w:rPr>
        <w:t>元，增长</w:t>
      </w:r>
      <w:r>
        <w:rPr>
          <w:rFonts w:hint="eastAsia"/>
          <w:sz w:val="32"/>
          <w:szCs w:val="32"/>
          <w:lang w:val="en-US" w:eastAsia="zh-CN"/>
        </w:rPr>
        <w:t>33</w:t>
      </w:r>
      <w:r>
        <w:rPr>
          <w:rFonts w:hint="eastAsia" w:ascii="仿宋_GB2312" w:eastAsia="仿宋_GB2312"/>
          <w:sz w:val="32"/>
          <w:szCs w:val="32"/>
        </w:rPr>
        <w:t xml:space="preserve"> </w:t>
      </w:r>
      <w:r>
        <w:rPr>
          <w:rFonts w:ascii="仿宋_GB2312" w:eastAsia="仿宋_GB2312"/>
          <w:sz w:val="32"/>
          <w:szCs w:val="32"/>
        </w:rPr>
        <w:t>%。主要原因是</w:t>
      </w:r>
      <w:r>
        <w:rPr>
          <w:rFonts w:hint="eastAsia"/>
          <w:sz w:val="32"/>
          <w:szCs w:val="32"/>
          <w:lang w:eastAsia="zh-CN"/>
        </w:rPr>
        <w:t>：有人员变动、新增了福利费及残保金</w:t>
      </w:r>
      <w:r>
        <w:rPr>
          <w:rFonts w:hint="eastAsia" w:cs="仿宋_GB2312"/>
          <w:color w:val="000000"/>
          <w:kern w:val="2"/>
          <w:sz w:val="32"/>
          <w:szCs w:val="32"/>
          <w:lang w:eastAsia="zh-CN"/>
        </w:rPr>
        <w:t>。</w:t>
      </w:r>
    </w:p>
    <w:p>
      <w:pPr>
        <w:pStyle w:val="7"/>
        <w:spacing w:before="0" w:line="360" w:lineRule="auto"/>
        <w:ind w:firstLine="642" w:firstLineChars="200"/>
        <w:rPr>
          <w:rFonts w:hint="eastAsia" w:eastAsia="仿宋_GB2312" w:cs="仿宋_GB2312"/>
          <w:kern w:val="2"/>
          <w:sz w:val="32"/>
          <w:szCs w:val="32"/>
          <w:lang w:val="en-US" w:eastAsia="zh-CN"/>
        </w:rPr>
      </w:pPr>
      <w:r>
        <w:rPr>
          <w:rFonts w:hint="eastAsia" w:ascii="楷体_GB2312" w:hAnsi="楷体" w:eastAsia="楷体_GB2312" w:cs="仿宋_GB2312"/>
          <w:b/>
          <w:kern w:val="2"/>
          <w:sz w:val="32"/>
          <w:szCs w:val="32"/>
        </w:rPr>
        <w:t>（二）政府采购情况</w:t>
      </w:r>
      <w:r>
        <w:rPr>
          <w:rFonts w:hint="eastAsia" w:ascii="楷体_GB2312" w:eastAsia="楷体_GB2312" w:cs="仿宋_GB2312"/>
          <w:b/>
          <w:kern w:val="2"/>
          <w:sz w:val="32"/>
          <w:szCs w:val="32"/>
        </w:rPr>
        <w:br w:type="textWrapping"/>
      </w:r>
      <w:r>
        <w:rPr>
          <w:rFonts w:hint="eastAsia" w:cs="仿宋_GB2312"/>
          <w:kern w:val="2"/>
          <w:sz w:val="32"/>
          <w:szCs w:val="32"/>
        </w:rPr>
        <w:t>　</w:t>
      </w:r>
      <w:r>
        <w:rPr>
          <w:rFonts w:hint="eastAsia" w:cs="仿宋_GB2312"/>
          <w:color w:val="000000"/>
          <w:kern w:val="2"/>
          <w:sz w:val="32"/>
          <w:szCs w:val="32"/>
        </w:rPr>
        <w:t>　202</w:t>
      </w:r>
      <w:r>
        <w:rPr>
          <w:rFonts w:hint="eastAsia" w:cs="仿宋_GB2312"/>
          <w:color w:val="000000"/>
          <w:kern w:val="2"/>
          <w:sz w:val="32"/>
          <w:szCs w:val="32"/>
          <w:lang w:val="en-US" w:eastAsia="zh-CN"/>
        </w:rPr>
        <w:t>5</w:t>
      </w:r>
      <w:r>
        <w:rPr>
          <w:rFonts w:hint="eastAsia" w:cs="仿宋_GB2312"/>
          <w:color w:val="000000"/>
          <w:kern w:val="2"/>
          <w:sz w:val="32"/>
          <w:szCs w:val="32"/>
        </w:rPr>
        <w:t>年安排政府采购预算</w:t>
      </w:r>
      <w:r>
        <w:rPr>
          <w:rFonts w:hint="eastAsia" w:cs="仿宋_GB2312"/>
          <w:color w:val="000000"/>
          <w:kern w:val="2"/>
          <w:sz w:val="32"/>
          <w:szCs w:val="32"/>
          <w:lang w:val="en-US" w:eastAsia="zh-CN"/>
        </w:rPr>
        <w:t>0</w:t>
      </w:r>
      <w:r>
        <w:rPr>
          <w:rFonts w:hint="eastAsia" w:cs="仿宋_GB2312"/>
          <w:color w:val="000000"/>
          <w:kern w:val="2"/>
          <w:sz w:val="32"/>
          <w:szCs w:val="32"/>
        </w:rPr>
        <w:t>元</w:t>
      </w:r>
      <w:r>
        <w:rPr>
          <w:rFonts w:hint="eastAsia" w:cs="仿宋_GB2312"/>
          <w:color w:val="000000"/>
          <w:kern w:val="2"/>
          <w:sz w:val="32"/>
          <w:szCs w:val="32"/>
          <w:lang w:eastAsia="zh-CN"/>
        </w:rPr>
        <w:t>。</w:t>
      </w:r>
    </w:p>
    <w:p>
      <w:pPr>
        <w:pStyle w:val="7"/>
        <w:spacing w:before="0" w:line="360" w:lineRule="auto"/>
        <w:ind w:firstLine="642" w:firstLineChars="20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（三）国有资产占有使用情况</w:t>
      </w:r>
    </w:p>
    <w:p>
      <w:pPr>
        <w:spacing w:line="560" w:lineRule="exact"/>
        <w:ind w:firstLine="640" w:firstLineChars="200"/>
      </w:pPr>
      <w:r>
        <w:rPr>
          <w:rFonts w:ascii="仿宋_GB2312" w:eastAsia="仿宋_GB2312"/>
          <w:sz w:val="32"/>
          <w:szCs w:val="32"/>
        </w:rPr>
        <w:t>截止20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年12月31日，</w:t>
      </w:r>
      <w:r>
        <w:rPr>
          <w:rFonts w:hint="eastAsia" w:ascii="仿宋_GB2312" w:eastAsia="仿宋_GB2312"/>
          <w:sz w:val="32"/>
          <w:szCs w:val="32"/>
        </w:rPr>
        <w:t>我单位</w:t>
      </w:r>
      <w:r>
        <w:rPr>
          <w:rFonts w:ascii="仿宋_GB2312" w:eastAsia="仿宋_GB2312"/>
          <w:sz w:val="32"/>
          <w:szCs w:val="32"/>
        </w:rPr>
        <w:t>固定资产总额</w:t>
      </w:r>
      <w:r>
        <w:rPr>
          <w:rFonts w:hint="eastAsia" w:ascii="仿宋_GB2312" w:eastAsia="仿宋_GB2312"/>
          <w:sz w:val="32"/>
          <w:szCs w:val="32"/>
          <w:lang w:val="en-US" w:eastAsia="zh-CN"/>
        </w:rPr>
        <w:t>3240955.55</w:t>
      </w:r>
      <w:r>
        <w:rPr>
          <w:rFonts w:ascii="仿宋_GB2312" w:eastAsia="仿宋_GB2312"/>
          <w:sz w:val="32"/>
          <w:szCs w:val="32"/>
        </w:rPr>
        <w:t>元，其中：房屋</w:t>
      </w:r>
      <w:r>
        <w:rPr>
          <w:rFonts w:hint="eastAsia" w:ascii="仿宋_GB2312" w:eastAsia="仿宋_GB2312"/>
          <w:sz w:val="32"/>
          <w:szCs w:val="32"/>
          <w:lang w:val="en-US" w:eastAsia="zh-CN"/>
        </w:rPr>
        <w:t>0</w:t>
      </w:r>
      <w:r>
        <w:rPr>
          <w:rFonts w:ascii="仿宋_GB2312" w:eastAsia="仿宋_GB2312"/>
          <w:sz w:val="32"/>
          <w:szCs w:val="32"/>
        </w:rPr>
        <w:t>平方米，价值</w:t>
      </w:r>
      <w:r>
        <w:rPr>
          <w:rFonts w:hint="eastAsia" w:ascii="仿宋_GB2312" w:eastAsia="仿宋_GB2312"/>
          <w:sz w:val="32"/>
          <w:szCs w:val="32"/>
          <w:lang w:val="en-US" w:eastAsia="zh-CN"/>
        </w:rPr>
        <w:t>0</w:t>
      </w:r>
      <w:r>
        <w:rPr>
          <w:rFonts w:ascii="仿宋_GB2312" w:eastAsia="仿宋_GB2312"/>
          <w:sz w:val="32"/>
          <w:szCs w:val="32"/>
        </w:rPr>
        <w:t>元；公务用车</w:t>
      </w:r>
      <w:r>
        <w:rPr>
          <w:rFonts w:hint="eastAsia" w:ascii="仿宋_GB2312" w:eastAsia="仿宋_GB2312"/>
          <w:sz w:val="32"/>
          <w:szCs w:val="32"/>
        </w:rPr>
        <w:t>3辆，价值850020.35元；其他固定资产2390935.20元。</w:t>
      </w:r>
    </w:p>
    <w:p>
      <w:pPr>
        <w:spacing w:line="560" w:lineRule="exact"/>
        <w:ind w:firstLine="642" w:firstLineChars="200"/>
      </w:pPr>
      <w:r>
        <w:rPr>
          <w:rFonts w:hint="eastAsia" w:ascii="楷体_GB2312" w:hAnsi="楷体" w:eastAsia="楷体_GB2312" w:cs="仿宋_GB2312"/>
          <w:b/>
          <w:sz w:val="32"/>
          <w:szCs w:val="32"/>
        </w:rPr>
        <w:t>（四）绩效目标设置情况</w:t>
      </w:r>
      <w:r>
        <w:rPr>
          <w:rFonts w:hint="eastAsia" w:ascii="楷体_GB2312" w:eastAsia="楷体_GB2312" w:cs="仿宋_GB2312"/>
          <w:b/>
          <w:sz w:val="32"/>
          <w:szCs w:val="32"/>
        </w:rPr>
        <w:br w:type="textWrapping"/>
      </w:r>
      <w:r>
        <w:rPr>
          <w:rFonts w:hint="eastAsia" w:cs="仿宋_GB2312"/>
          <w:sz w:val="32"/>
          <w:szCs w:val="32"/>
        </w:rPr>
        <w:t>　　</w:t>
      </w:r>
      <w:r>
        <w:rPr>
          <w:rFonts w:hint="eastAsia" w:ascii="仿宋_GB2312" w:eastAsia="仿宋_GB2312"/>
          <w:sz w:val="32"/>
          <w:szCs w:val="32"/>
        </w:rPr>
        <w:t>202</w:t>
      </w:r>
      <w:r>
        <w:rPr>
          <w:rFonts w:hint="eastAsia" w:ascii="仿宋_GB2312" w:eastAsia="仿宋_GB2312"/>
          <w:sz w:val="32"/>
          <w:szCs w:val="32"/>
          <w:lang w:val="en-US" w:eastAsia="zh-CN"/>
        </w:rPr>
        <w:t>5</w:t>
      </w:r>
      <w:r>
        <w:rPr>
          <w:rFonts w:hint="eastAsia" w:ascii="仿宋_GB2312" w:eastAsia="仿宋_GB2312"/>
          <w:sz w:val="32"/>
          <w:szCs w:val="32"/>
        </w:rPr>
        <w:t xml:space="preserve">年项目支出均按要求实行绩效目标管理，涉及项目   </w:t>
      </w:r>
      <w:r>
        <w:rPr>
          <w:rFonts w:hint="eastAsia" w:ascii="仿宋_GB2312" w:eastAsia="仿宋_GB2312"/>
          <w:sz w:val="32"/>
          <w:szCs w:val="32"/>
          <w:lang w:val="en-US" w:eastAsia="zh-CN"/>
        </w:rPr>
        <w:t>0</w:t>
      </w:r>
      <w:r>
        <w:rPr>
          <w:rFonts w:hint="eastAsia" w:ascii="仿宋_GB2312" w:eastAsia="仿宋_GB2312"/>
          <w:sz w:val="32"/>
          <w:szCs w:val="32"/>
        </w:rPr>
        <w:t>个；特定目标类项目</w:t>
      </w:r>
      <w:r>
        <w:rPr>
          <w:rFonts w:hint="eastAsia" w:ascii="仿宋_GB2312" w:eastAsia="仿宋_GB2312"/>
          <w:sz w:val="32"/>
          <w:szCs w:val="32"/>
          <w:lang w:val="en-US" w:eastAsia="zh-CN"/>
        </w:rPr>
        <w:t>0</w:t>
      </w:r>
      <w:r>
        <w:rPr>
          <w:rFonts w:hint="eastAsia" w:ascii="仿宋_GB2312" w:eastAsia="仿宋_GB2312"/>
          <w:sz w:val="32"/>
          <w:szCs w:val="32"/>
        </w:rPr>
        <w:t xml:space="preserve">个，涉及预算 </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rPr>
        <w:t>一般公共预算当年拨款</w:t>
      </w:r>
      <w:r>
        <w:rPr>
          <w:rFonts w:hint="eastAsia" w:ascii="仿宋_GB2312" w:eastAsia="仿宋_GB2312"/>
          <w:sz w:val="32"/>
          <w:szCs w:val="32"/>
          <w:lang w:val="en-US" w:eastAsia="zh-CN"/>
        </w:rPr>
        <w:t>0</w:t>
      </w:r>
      <w:r>
        <w:rPr>
          <w:rFonts w:hint="eastAsia" w:ascii="仿宋_GB2312" w:eastAsia="仿宋_GB2312"/>
          <w:sz w:val="32"/>
          <w:szCs w:val="32"/>
        </w:rPr>
        <w:t>元。</w:t>
      </w:r>
    </w:p>
    <w:p>
      <w:pPr>
        <w:pStyle w:val="7"/>
        <w:spacing w:before="0" w:line="360" w:lineRule="auto"/>
        <w:ind w:firstLine="640" w:firstLineChars="200"/>
        <w:rPr>
          <w:rFonts w:cs="仿宋_GB2312"/>
          <w:kern w:val="2"/>
          <w:sz w:val="32"/>
          <w:szCs w:val="32"/>
        </w:rPr>
      </w:pPr>
      <w:r>
        <w:rPr>
          <w:rFonts w:hint="eastAsia" w:ascii="黑体" w:hAnsi="黑体" w:eastAsia="黑体"/>
          <w:sz w:val="32"/>
          <w:szCs w:val="32"/>
        </w:rPr>
        <w:t xml:space="preserve">十、名称解释 </w:t>
      </w:r>
      <w:r>
        <w:rPr>
          <w:rFonts w:hint="eastAsia" w:cs="仿宋_GB2312"/>
          <w:sz w:val="32"/>
          <w:szCs w:val="32"/>
        </w:rPr>
        <w:br w:type="textWrapping"/>
      </w:r>
      <w:r>
        <w:rPr>
          <w:rFonts w:hint="eastAsia" w:ascii="楷体_GB2312" w:hAnsi="楷体" w:eastAsia="楷体_GB2312" w:cs="仿宋_GB2312"/>
          <w:kern w:val="2"/>
          <w:sz w:val="32"/>
          <w:szCs w:val="32"/>
        </w:rPr>
        <w:t>　　</w:t>
      </w:r>
      <w:r>
        <w:rPr>
          <w:rFonts w:hint="eastAsia" w:ascii="楷体_GB2312" w:hAnsi="楷体" w:eastAsia="楷体_GB2312" w:cs="仿宋_GB2312"/>
          <w:b/>
          <w:kern w:val="2"/>
          <w:sz w:val="32"/>
          <w:szCs w:val="32"/>
        </w:rPr>
        <w:t>（一）财政拨款收入</w:t>
      </w:r>
      <w:r>
        <w:rPr>
          <w:rFonts w:hint="eastAsia" w:ascii="楷体_GB2312" w:eastAsia="楷体_GB2312" w:cs="仿宋_GB2312"/>
          <w:b/>
          <w:kern w:val="2"/>
          <w:sz w:val="32"/>
          <w:szCs w:val="32"/>
        </w:rPr>
        <w:t>：</w:t>
      </w:r>
      <w:r>
        <w:rPr>
          <w:rFonts w:hint="eastAsia" w:cs="仿宋_GB2312"/>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type="textWrapping"/>
      </w:r>
      <w:r>
        <w:rPr>
          <w:rFonts w:hint="eastAsia" w:ascii="楷体_GB2312" w:eastAsia="楷体_GB2312" w:cs="仿宋_GB2312"/>
          <w:b/>
          <w:kern w:val="2"/>
          <w:sz w:val="32"/>
          <w:szCs w:val="32"/>
        </w:rPr>
        <w:t>　　</w:t>
      </w:r>
      <w:r>
        <w:rPr>
          <w:rFonts w:hint="eastAsia" w:ascii="楷体_GB2312" w:hAnsi="楷体" w:eastAsia="楷体_GB2312" w:cs="仿宋_GB2312"/>
          <w:b/>
          <w:kern w:val="2"/>
          <w:sz w:val="32"/>
          <w:szCs w:val="32"/>
        </w:rPr>
        <w:t>（二）事业收入</w:t>
      </w:r>
      <w:r>
        <w:rPr>
          <w:rFonts w:hint="eastAsia" w:ascii="楷体_GB2312" w:eastAsia="楷体_GB2312" w:cs="仿宋_GB2312"/>
          <w:b/>
          <w:kern w:val="2"/>
          <w:sz w:val="32"/>
          <w:szCs w:val="32"/>
        </w:rPr>
        <w:t>：</w:t>
      </w:r>
      <w:r>
        <w:rPr>
          <w:rFonts w:hint="eastAsia" w:cs="仿宋_GB2312"/>
          <w:kern w:val="2"/>
          <w:sz w:val="32"/>
          <w:szCs w:val="32"/>
        </w:rPr>
        <w:t>指所属事业单位开展专业业务活动及辅助活动所取得的收入。</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b/>
          <w:kern w:val="2"/>
          <w:sz w:val="32"/>
          <w:szCs w:val="32"/>
        </w:rPr>
        <w:t>（三）事业单位经营收入</w:t>
      </w:r>
      <w:r>
        <w:rPr>
          <w:rFonts w:hint="eastAsia" w:ascii="楷体_GB2312" w:eastAsia="楷体_GB2312" w:cs="仿宋_GB2312"/>
          <w:b/>
          <w:kern w:val="2"/>
          <w:sz w:val="32"/>
          <w:szCs w:val="32"/>
        </w:rPr>
        <w:t>：</w:t>
      </w:r>
      <w:r>
        <w:rPr>
          <w:rFonts w:hint="eastAsia" w:cs="仿宋_GB2312"/>
          <w:kern w:val="2"/>
          <w:sz w:val="32"/>
          <w:szCs w:val="32"/>
        </w:rPr>
        <w:t>指所属事业单位在专业业务活动及其辅助活动之外开展非独立核算经营活动取得的收入。</w:t>
      </w:r>
      <w:r>
        <w:rPr>
          <w:rFonts w:cs="仿宋_GB2312"/>
          <w:kern w:val="2"/>
          <w:sz w:val="32"/>
          <w:szCs w:val="32"/>
        </w:rPr>
        <w:br w:type="textWrapping"/>
      </w:r>
      <w:r>
        <w:rPr>
          <w:rFonts w:hint="eastAsia" w:cs="仿宋_GB2312"/>
          <w:kern w:val="2"/>
          <w:sz w:val="32"/>
          <w:szCs w:val="32"/>
        </w:rPr>
        <w:t>　</w:t>
      </w:r>
      <w:r>
        <w:rPr>
          <w:rFonts w:hint="eastAsia" w:ascii="楷体" w:hAnsi="楷体" w:eastAsia="楷体" w:cs="仿宋_GB2312"/>
          <w:kern w:val="2"/>
          <w:sz w:val="32"/>
          <w:szCs w:val="32"/>
        </w:rPr>
        <w:t>　</w:t>
      </w:r>
      <w:r>
        <w:rPr>
          <w:rFonts w:hint="eastAsia" w:ascii="楷体_GB2312" w:hAnsi="楷体" w:eastAsia="楷体_GB2312" w:cs="仿宋_GB2312"/>
          <w:b/>
          <w:kern w:val="2"/>
          <w:sz w:val="32"/>
          <w:szCs w:val="32"/>
        </w:rPr>
        <w:t>（四）其他收入</w:t>
      </w:r>
      <w:r>
        <w:rPr>
          <w:rFonts w:hint="eastAsia" w:ascii="楷体_GB2312" w:eastAsia="楷体_GB2312" w:cs="仿宋_GB2312"/>
          <w:b/>
          <w:kern w:val="2"/>
          <w:sz w:val="32"/>
          <w:szCs w:val="32"/>
        </w:rPr>
        <w:t>：</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kern w:val="2"/>
          <w:sz w:val="32"/>
          <w:szCs w:val="32"/>
        </w:rPr>
        <w:t>　</w:t>
      </w:r>
      <w:r>
        <w:rPr>
          <w:rFonts w:hint="eastAsia" w:ascii="楷体_GB2312" w:hAnsi="楷体" w:eastAsia="楷体_GB2312" w:cs="仿宋_GB2312"/>
          <w:b/>
          <w:kern w:val="2"/>
          <w:sz w:val="32"/>
          <w:szCs w:val="32"/>
        </w:rPr>
        <w:t>（五）用事业基金弥补收支差额</w:t>
      </w:r>
      <w:r>
        <w:rPr>
          <w:rFonts w:hint="eastAsia" w:ascii="楷体_GB2312" w:eastAsia="楷体_GB2312" w:cs="仿宋_GB2312"/>
          <w:kern w:val="2"/>
          <w:sz w:val="32"/>
          <w:szCs w:val="32"/>
        </w:rPr>
        <w:t>：</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b/>
          <w:kern w:val="2"/>
          <w:sz w:val="32"/>
          <w:szCs w:val="32"/>
        </w:rPr>
        <w:t>　（六）上年结转</w:t>
      </w:r>
      <w:r>
        <w:rPr>
          <w:rFonts w:hint="eastAsia" w:ascii="楷体_GB2312" w:eastAsia="楷体_GB2312" w:cs="仿宋_GB2312"/>
          <w:b/>
          <w:kern w:val="2"/>
          <w:sz w:val="32"/>
          <w:szCs w:val="32"/>
        </w:rPr>
        <w:t>：</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pPr>
        <w:spacing w:line="560" w:lineRule="exact"/>
        <w:ind w:firstLine="642" w:firstLineChars="200"/>
        <w:rPr>
          <w:rFonts w:hint="eastAsia" w:ascii="仿宋_GB2312" w:eastAsia="仿宋_GB2312"/>
          <w:sz w:val="32"/>
          <w:szCs w:val="32"/>
        </w:rPr>
      </w:pPr>
      <w:r>
        <w:rPr>
          <w:rFonts w:hint="eastAsia" w:ascii="楷体_GB2312" w:eastAsia="楷体_GB2312"/>
          <w:b/>
          <w:sz w:val="32"/>
          <w:szCs w:val="32"/>
        </w:rPr>
        <w:t>（七）基本支出：</w:t>
      </w:r>
      <w:r>
        <w:rPr>
          <w:rFonts w:hint="eastAsia" w:ascii="仿宋_GB2312" w:eastAsia="仿宋_GB2312"/>
          <w:sz w:val="32"/>
          <w:szCs w:val="32"/>
        </w:rPr>
        <w:t>指为保证机构正常运转，完成日常工作任务而发生的人员支出和公用支出。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b/>
          <w:sz w:val="32"/>
          <w:szCs w:val="32"/>
        </w:rPr>
        <w:t>（八）项目支出</w:t>
      </w:r>
      <w:r>
        <w:rPr>
          <w:rFonts w:hint="eastAsia" w:ascii="仿宋_GB2312" w:eastAsia="仿宋_GB2312"/>
          <w:b/>
          <w:sz w:val="32"/>
          <w:szCs w:val="32"/>
        </w:rPr>
        <w:t>：</w:t>
      </w:r>
      <w:r>
        <w:rPr>
          <w:rFonts w:hint="eastAsia" w:ascii="仿宋_GB2312" w:eastAsia="仿宋_GB2312"/>
          <w:sz w:val="32"/>
          <w:szCs w:val="32"/>
        </w:rPr>
        <w:t>指在基本支出之外为完成特定行政任务和事业发展目标所发生的支出。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sz w:val="32"/>
          <w:szCs w:val="32"/>
        </w:rPr>
        <w:t>　</w:t>
      </w:r>
      <w:r>
        <w:rPr>
          <w:rFonts w:hint="eastAsia" w:ascii="楷体_GB2312" w:eastAsia="楷体_GB2312"/>
          <w:b/>
          <w:sz w:val="32"/>
          <w:szCs w:val="32"/>
        </w:rPr>
        <w:t>（九）“三公”经费：</w:t>
      </w:r>
      <w:r>
        <w:rPr>
          <w:rFonts w:hint="eastAsia" w:ascii="仿宋_GB2312" w:eastAsia="仿宋_GB2312"/>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pPr>
        <w:spacing w:line="560" w:lineRule="exact"/>
        <w:rPr>
          <w:rFonts w:hint="eastAsia" w:ascii="仿宋_GB2312" w:eastAsia="仿宋_GB2312"/>
          <w:sz w:val="32"/>
          <w:szCs w:val="32"/>
          <w:lang w:val="en-US" w:eastAsia="zh-CN"/>
        </w:rPr>
      </w:pPr>
    </w:p>
    <w:p>
      <w:pPr>
        <w:tabs>
          <w:tab w:val="left" w:pos="1028"/>
        </w:tabs>
        <w:bidi w:val="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附件：茂县经济商务和信息化局2025年部门预算公开表</w:t>
      </w:r>
    </w:p>
    <w:p>
      <w:pPr>
        <w:tabs>
          <w:tab w:val="left" w:pos="1028"/>
        </w:tabs>
        <w:bidi w:val="0"/>
        <w:jc w:val="righ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茂县经济商务和信息化局</w:t>
      </w:r>
    </w:p>
    <w:p>
      <w:pPr>
        <w:bidi w:val="0"/>
        <w:rPr>
          <w:rFonts w:hint="eastAsia" w:ascii="Calibri" w:hAnsi="Calibri" w:eastAsia="宋体" w:cs="Times New Roman"/>
          <w:kern w:val="2"/>
          <w:sz w:val="21"/>
          <w:szCs w:val="22"/>
          <w:lang w:val="en-US" w:eastAsia="zh-CN" w:bidi="ar-SA"/>
        </w:rPr>
      </w:pPr>
    </w:p>
    <w:p>
      <w:pPr>
        <w:tabs>
          <w:tab w:val="left" w:pos="5753"/>
        </w:tabs>
        <w:bidi w:val="0"/>
        <w:jc w:val="left"/>
        <w:rPr>
          <w:rFonts w:hint="default"/>
          <w:lang w:val="en-US" w:eastAsia="zh-CN"/>
        </w:rPr>
      </w:pPr>
      <w:r>
        <w:rPr>
          <w:rFonts w:hint="eastAsia"/>
          <w:lang w:val="en-US" w:eastAsia="zh-CN"/>
        </w:rPr>
        <w:tab/>
      </w:r>
      <w:bookmarkStart w:id="0" w:name="_GoBack"/>
      <w:bookmarkEnd w:id="0"/>
      <w:r>
        <w:rPr>
          <w:rFonts w:hint="eastAsia" w:ascii="仿宋_GB2312" w:hAnsi="仿宋_GB2312" w:eastAsia="仿宋_GB2312" w:cs="仿宋_GB2312"/>
          <w:sz w:val="32"/>
          <w:szCs w:val="32"/>
          <w:lang w:val="en-US" w:eastAsia="zh-CN"/>
        </w:rPr>
        <w:t>2025年3月26日</w:t>
      </w: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
    <w:altName w:val="DejaVu Math TeX Gyre"/>
    <w:panose1 w:val="00000000000000000000"/>
    <w:charset w:val="00"/>
    <w:family w:val="roman"/>
    <w:pitch w:val="default"/>
    <w:sig w:usb0="00000000" w:usb1="00000000" w:usb2="00000000" w:usb3="00000000" w:csb0="00000001" w:csb1="00000000"/>
  </w:font>
  <w:font w:name="ˎ̥">
    <w:altName w:val="仿宋_GB2312"/>
    <w:panose1 w:val="00000000000000000000"/>
    <w:charset w:val="00"/>
    <w:family w:val="roman"/>
    <w:pitch w:val="default"/>
    <w:sig w:usb0="00000000" w:usb1="00000000" w:usb2="00000000" w:usb3="00000000" w:csb0="00000000"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 w:name="Nimbus Roman No9 L">
    <w:panose1 w:val="00000000000000000000"/>
    <w:charset w:val="00"/>
    <w:family w:val="auto"/>
    <w:pitch w:val="default"/>
    <w:sig w:usb0="00000000" w:usb1="00000000" w:usb2="00000000" w:usb3="00000000" w:csb0="00000000" w:csb1="00000000"/>
  </w:font>
  <w:font w:name="方正楷体_GBK">
    <w:panose1 w:val="02000000000000000000"/>
    <w:charset w:val="86"/>
    <w:family w:val="auto"/>
    <w:pitch w:val="default"/>
    <w:sig w:usb0="A00002BF" w:usb1="38CF7CFA" w:usb2="00082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D03D20"/>
    <w:multiLevelType w:val="multilevel"/>
    <w:tmpl w:val="47D03D20"/>
    <w:lvl w:ilvl="0" w:tentative="0">
      <w:start w:val="2"/>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7AE4629A"/>
    <w:rsid w:val="000451C2"/>
    <w:rsid w:val="00053256"/>
    <w:rsid w:val="0006464F"/>
    <w:rsid w:val="000C0283"/>
    <w:rsid w:val="001119C2"/>
    <w:rsid w:val="001634E3"/>
    <w:rsid w:val="001910FF"/>
    <w:rsid w:val="001948E0"/>
    <w:rsid w:val="001B1BFD"/>
    <w:rsid w:val="00242435"/>
    <w:rsid w:val="00246992"/>
    <w:rsid w:val="00270F67"/>
    <w:rsid w:val="0030031F"/>
    <w:rsid w:val="00346F74"/>
    <w:rsid w:val="00404935"/>
    <w:rsid w:val="004204C6"/>
    <w:rsid w:val="004379C5"/>
    <w:rsid w:val="00476B63"/>
    <w:rsid w:val="0054124B"/>
    <w:rsid w:val="005B541B"/>
    <w:rsid w:val="00692F74"/>
    <w:rsid w:val="007F6E64"/>
    <w:rsid w:val="00803F7A"/>
    <w:rsid w:val="00887775"/>
    <w:rsid w:val="00913BB1"/>
    <w:rsid w:val="00923A98"/>
    <w:rsid w:val="00985052"/>
    <w:rsid w:val="00A40946"/>
    <w:rsid w:val="00A6122E"/>
    <w:rsid w:val="00A71389"/>
    <w:rsid w:val="00AB4C2F"/>
    <w:rsid w:val="00AD0470"/>
    <w:rsid w:val="00BB6C3A"/>
    <w:rsid w:val="00BE1C53"/>
    <w:rsid w:val="00C37AB1"/>
    <w:rsid w:val="00C43679"/>
    <w:rsid w:val="00CC02D9"/>
    <w:rsid w:val="00D019EC"/>
    <w:rsid w:val="00D264D1"/>
    <w:rsid w:val="00DB29FD"/>
    <w:rsid w:val="00E26DF5"/>
    <w:rsid w:val="00EA3F33"/>
    <w:rsid w:val="00F40EE7"/>
    <w:rsid w:val="00F717C3"/>
    <w:rsid w:val="00F749FC"/>
    <w:rsid w:val="00FA2AAC"/>
    <w:rsid w:val="00FA663A"/>
    <w:rsid w:val="00FE34EC"/>
    <w:rsid w:val="07674A16"/>
    <w:rsid w:val="08B710AE"/>
    <w:rsid w:val="13197D31"/>
    <w:rsid w:val="164003A4"/>
    <w:rsid w:val="16C5583A"/>
    <w:rsid w:val="177904B8"/>
    <w:rsid w:val="1B0406D7"/>
    <w:rsid w:val="1B9D4375"/>
    <w:rsid w:val="20361CB8"/>
    <w:rsid w:val="29566940"/>
    <w:rsid w:val="29995DFC"/>
    <w:rsid w:val="30C220DC"/>
    <w:rsid w:val="32BF7DF5"/>
    <w:rsid w:val="37885A5B"/>
    <w:rsid w:val="3B9C7F12"/>
    <w:rsid w:val="3BDE3CD5"/>
    <w:rsid w:val="48EB0A3F"/>
    <w:rsid w:val="4A6E48E7"/>
    <w:rsid w:val="51F16034"/>
    <w:rsid w:val="560F497F"/>
    <w:rsid w:val="59E72092"/>
    <w:rsid w:val="5C73772C"/>
    <w:rsid w:val="5E892804"/>
    <w:rsid w:val="601B1D80"/>
    <w:rsid w:val="61693C9D"/>
    <w:rsid w:val="63650DBE"/>
    <w:rsid w:val="64CC0F4B"/>
    <w:rsid w:val="67E96994"/>
    <w:rsid w:val="6BF91792"/>
    <w:rsid w:val="6D5F6FF0"/>
    <w:rsid w:val="6F094B4B"/>
    <w:rsid w:val="72D71001"/>
    <w:rsid w:val="7436465A"/>
    <w:rsid w:val="77E10A4D"/>
    <w:rsid w:val="7AE4629A"/>
    <w:rsid w:val="7EE32C29"/>
    <w:rsid w:val="FE6920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99"/>
    <w:pPr>
      <w:ind w:firstLine="420" w:firstLineChars="200"/>
    </w:pPr>
  </w:style>
  <w:style w:type="paragraph" w:customStyle="1" w:styleId="7">
    <w:name w:val="正文文本1"/>
    <w:basedOn w:val="1"/>
    <w:qFormat/>
    <w:uiPriority w:val="99"/>
    <w:pPr>
      <w:spacing w:before="93"/>
    </w:pPr>
    <w:rPr>
      <w:rFonts w:ascii="仿宋_GB2312" w:hAnsi="仿宋_GB2312" w:eastAsia="仿宋_GB2312"/>
      <w:kern w:val="0"/>
      <w:sz w:val="3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3365</Words>
  <Characters>3932</Characters>
  <Lines>23</Lines>
  <Paragraphs>6</Paragraphs>
  <TotalTime>0</TotalTime>
  <ScaleCrop>false</ScaleCrop>
  <LinksUpToDate>false</LinksUpToDate>
  <CharactersWithSpaces>3970</CharactersWithSpaces>
  <Application>WPS Office_11.1.0.10702_F1E327BC-269C-435d-A152-05C5408002CA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2022-01-12T16:31:00Z</dcterms:created>
  <dc:creator>疯丫头。。</dc:creator>
  <cp:lastModifiedBy>user</cp:lastModifiedBy>
  <cp:lastPrinted>2025-02-21T09:57:00Z</cp:lastPrinted>
  <dcterms:modified xsi:type="dcterms:W3CDTF">2025-03-11T10:40:25Z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KSOTemplateDocerSaveRecord">
    <vt:lpwstr>eyJoZGlkIjoiYmZhYTA3MTQ2NGZjNWQzMWZjNzhhODhlNDNjMWRkYjEiLCJ1c2VySWQiOiI1NTYyOTE4ODIifQ==</vt:lpwstr>
  </property>
  <property fmtid="{D5CDD505-2E9C-101B-9397-08002B2CF9AE}" pid="4" name="ICV">
    <vt:lpwstr>3371693E08B14E4CB49C4DC63DFC06AB_12</vt:lpwstr>
  </property>
</Properties>
</file>