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eastAsia="zh-CN"/>
        </w:rPr>
      </w:pPr>
      <w:r>
        <w:rPr>
          <w:rFonts w:ascii="黑体" w:eastAsia="黑体" w:hint="eastAsia"/>
          <w:sz w:val="44"/>
          <w:szCs w:val="44"/>
        </w:rPr>
        <w:t>茂县</w:t>
      </w:r>
      <w:r>
        <w:rPr>
          <w:rFonts w:ascii="黑体" w:eastAsia="黑体" w:hint="eastAsia"/>
          <w:sz w:val="44"/>
          <w:szCs w:val="44"/>
          <w:lang w:val="en-US" w:eastAsia="zh-CN"/>
        </w:rPr>
        <w:t>凤仪镇小学校</w:t>
      </w:r>
    </w:p>
    <w:p>
      <w:pPr>
        <w:jc w:val="center"/>
        <w:rPr>
          <w:rFonts w:ascii="黑体" w:eastAsia="黑体" w:hint="eastAsia"/>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jc w:val="center"/>
        <w:rPr>
          <w:rFonts w:ascii="黑体" w:eastAsia="黑体" w:hint="eastAsia"/>
          <w:sz w:val="44"/>
          <w:szCs w:val="44"/>
        </w:rPr>
      </w:pPr>
    </w:p>
    <w:p>
      <w:pPr>
        <w:jc w:val="center"/>
        <w:rPr>
          <w:rFonts w:ascii="黑体" w:eastAsia="黑体" w:hint="eastAsia"/>
          <w:sz w:val="44"/>
          <w:szCs w:val="44"/>
        </w:rPr>
      </w:pPr>
    </w:p>
    <w:p>
      <w:pPr>
        <w:jc w:val="center"/>
        <w:rPr>
          <w:rFonts w:ascii="黑体" w:eastAsia="黑体"/>
          <w:sz w:val="44"/>
          <w:szCs w:val="44"/>
          <w:lang w:val="en-US" w:eastAsia="zh-CN"/>
        </w:rPr>
      </w:pPr>
      <w:r>
        <w:rPr>
          <w:rFonts w:ascii="黑体" w:eastAsia="黑体" w:hint="eastAsia"/>
          <w:sz w:val="44"/>
          <w:szCs w:val="44"/>
          <w:lang w:val="en-US" w:eastAsia="zh-CN"/>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pStyle w:val="15"/>
        <w:adjustRightInd w:val="0"/>
        <w:snapToGrid w:val="0"/>
        <w:spacing w:beforeLines="0" w:before="30" w:line="600" w:lineRule="exact"/>
        <w:ind w:firstLineChars="208" w:firstLine="666"/>
        <w:outlineLvl w:val="2"/>
        <w:rPr>
          <w:rFonts w:cs="仿宋_GB2312"/>
          <w:color w:val="000000"/>
          <w:kern w:val="2"/>
          <w:sz w:val="32"/>
          <w:szCs w:val="32"/>
          <w:lang w:val="en-US"/>
        </w:rPr>
      </w:pPr>
      <w:r>
        <w:rPr>
          <w:rFonts w:cs="仿宋_GB2312" w:hint="eastAsia"/>
          <w:color w:val="000000"/>
          <w:kern w:val="2"/>
          <w:sz w:val="32"/>
          <w:szCs w:val="32"/>
          <w:lang w:val="en-US"/>
        </w:rPr>
        <w:t>1.坚持社会主义办学方向，认真贯彻党的教育方针和教育法律法规，执行国家和上级行政部门的指示，从学校实际出发，努力按照教育规律办学。　　</w:t>
      </w:r>
    </w:p>
    <w:p>
      <w:pPr>
        <w:pStyle w:val="15"/>
        <w:adjustRightInd w:val="0"/>
        <w:snapToGrid w:val="0"/>
        <w:spacing w:beforeLines="0" w:before="30" w:line="600" w:lineRule="exact"/>
        <w:ind w:firstLineChars="208" w:firstLine="666"/>
        <w:outlineLvl w:val="2"/>
        <w:rPr>
          <w:rFonts w:cs="仿宋_GB2312"/>
          <w:color w:val="000000"/>
          <w:kern w:val="2"/>
          <w:sz w:val="32"/>
          <w:szCs w:val="32"/>
          <w:lang w:val="en-US"/>
        </w:rPr>
      </w:pPr>
      <w:r>
        <w:rPr>
          <w:rFonts w:cs="仿宋_GB2312" w:hint="eastAsia"/>
          <w:color w:val="000000"/>
          <w:kern w:val="2"/>
          <w:sz w:val="32"/>
          <w:szCs w:val="32"/>
          <w:lang w:val="en-US"/>
        </w:rPr>
        <w:t>2.全面规划，制定学校的发展规划，制定学年、学期工作计划，建立健全各项管理措施和各种规章制度。</w:t>
      </w:r>
    </w:p>
    <w:p>
      <w:pPr>
        <w:pStyle w:val="15"/>
        <w:adjustRightInd w:val="0"/>
        <w:snapToGrid w:val="0"/>
        <w:spacing w:beforeLines="0" w:before="30" w:line="600" w:lineRule="exact"/>
        <w:ind w:firstLineChars="208" w:firstLine="666"/>
        <w:outlineLvl w:val="2"/>
        <w:rPr>
          <w:rFonts w:cs="仿宋_GB2312"/>
          <w:color w:val="000000"/>
          <w:kern w:val="2"/>
          <w:sz w:val="32"/>
          <w:szCs w:val="32"/>
          <w:lang w:val="en-US"/>
        </w:rPr>
      </w:pPr>
      <w:r>
        <w:rPr>
          <w:rFonts w:cs="仿宋_GB2312" w:hint="eastAsia"/>
          <w:color w:val="000000"/>
          <w:kern w:val="2"/>
          <w:sz w:val="32"/>
          <w:szCs w:val="32"/>
          <w:lang w:val="en-US"/>
        </w:rPr>
        <w:t>3.从实际出发，研究学生学习情况，提出学校教学改革的要求和教育研究的课题。</w:t>
      </w:r>
    </w:p>
    <w:p>
      <w:pPr>
        <w:pStyle w:val="15"/>
        <w:adjustRightInd w:val="0"/>
        <w:snapToGrid w:val="0"/>
        <w:spacing w:beforeLines="0" w:before="30" w:line="600" w:lineRule="exact"/>
        <w:ind w:firstLineChars="208" w:firstLine="666"/>
        <w:outlineLvl w:val="2"/>
        <w:rPr>
          <w:rFonts w:cs="仿宋_GB2312"/>
          <w:color w:val="000000"/>
          <w:kern w:val="2"/>
          <w:sz w:val="32"/>
          <w:szCs w:val="32"/>
          <w:lang w:val="en-US"/>
        </w:rPr>
      </w:pPr>
      <w:r>
        <w:rPr>
          <w:rFonts w:cs="仿宋_GB2312" w:hint="eastAsia"/>
          <w:color w:val="000000"/>
          <w:kern w:val="2"/>
          <w:sz w:val="32"/>
          <w:szCs w:val="32"/>
          <w:lang w:val="en-US" w:eastAsia="zh-CN"/>
        </w:rPr>
        <w:t>4</w:t>
      </w:r>
      <w:r>
        <w:rPr>
          <w:rFonts w:cs="仿宋_GB2312" w:hint="eastAsia"/>
          <w:color w:val="000000"/>
          <w:kern w:val="2"/>
          <w:sz w:val="32"/>
          <w:szCs w:val="32"/>
          <w:lang w:val="en-US"/>
        </w:rPr>
        <w:t>.</w:t>
      </w:r>
      <w:r>
        <w:rPr>
          <w:rFonts w:cs="仿宋_GB2312" w:hint="eastAsia"/>
          <w:color w:val="000000"/>
          <w:kern w:val="2"/>
          <w:sz w:val="32"/>
          <w:szCs w:val="32"/>
          <w:lang w:val="en-US" w:eastAsia="zh-CN"/>
        </w:rPr>
        <w:t>维护教职工利益，保障教职工合法权益</w:t>
      </w:r>
      <w:r>
        <w:rPr>
          <w:rFonts w:cs="仿宋_GB2312" w:hint="eastAsia"/>
          <w:color w:val="000000"/>
          <w:kern w:val="2"/>
          <w:sz w:val="32"/>
          <w:szCs w:val="32"/>
          <w:lang w:val="en-US"/>
        </w:rPr>
        <w:t>。</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pStyle w:val="15"/>
        <w:adjustRightInd w:val="0"/>
        <w:snapToGrid w:val="0"/>
        <w:spacing w:beforeLines="0" w:before="30" w:line="600" w:lineRule="exact"/>
        <w:ind w:leftChars="208" w:left="437" w:firstLineChars="100" w:firstLine="320"/>
        <w:outlineLvl w:val="2"/>
        <w:rPr>
          <w:rFonts w:cs="仿宋"/>
          <w:color w:val="000000"/>
          <w:sz w:val="32"/>
          <w:szCs w:val="32"/>
        </w:rPr>
      </w:pPr>
      <w:r>
        <w:rPr>
          <w:rFonts w:cs="仿宋" w:hint="eastAsia"/>
          <w:color w:val="000000"/>
          <w:sz w:val="32"/>
          <w:szCs w:val="32"/>
          <w:lang w:val="en-US" w:eastAsia="zh-CN"/>
        </w:rPr>
        <w:t>1.</w:t>
      </w:r>
      <w:r>
        <w:rPr>
          <w:rFonts w:cs="仿宋" w:hint="eastAsia"/>
          <w:color w:val="000000"/>
          <w:sz w:val="32"/>
          <w:szCs w:val="32"/>
        </w:rPr>
        <w:t>强化师德师风建设,促进校园和谐发展，坚持以教学为中心,全面提高教学质量，规范教学秩序。</w:t>
      </w:r>
    </w:p>
    <w:p>
      <w:pPr>
        <w:pStyle w:val="15"/>
        <w:adjustRightInd w:val="0"/>
        <w:snapToGrid w:val="0"/>
        <w:spacing w:beforeLines="0" w:before="30" w:line="600" w:lineRule="exact"/>
        <w:ind w:leftChars="208" w:left="437" w:firstLineChars="100" w:firstLine="320"/>
        <w:outlineLvl w:val="2"/>
        <w:rPr>
          <w:rFonts w:ascii="楷体_GB2312" w:eastAsia="楷体_GB2312" w:cs="楷体_GB2312"/>
          <w:b/>
          <w:color w:val="000000"/>
          <w:sz w:val="32"/>
          <w:szCs w:val="32"/>
        </w:rPr>
      </w:pPr>
      <w:r>
        <w:rPr>
          <w:rFonts w:cs="仿宋" w:hint="eastAsia"/>
          <w:color w:val="000000"/>
          <w:sz w:val="32"/>
          <w:szCs w:val="32"/>
          <w:lang w:val="en-US" w:eastAsia="zh-CN"/>
        </w:rPr>
        <w:t>2.</w:t>
      </w:r>
      <w:r>
        <w:rPr>
          <w:rFonts w:cs="仿宋" w:hint="eastAsia"/>
          <w:color w:val="000000"/>
          <w:sz w:val="32"/>
          <w:szCs w:val="32"/>
        </w:rPr>
        <w:t>抓好教师队伍建设,提高教师素质、严格执行“减负”规定,全面完成目标任务。</w:t>
      </w:r>
    </w:p>
    <w:p>
      <w:pPr>
        <w:pStyle w:val="15"/>
        <w:adjustRightInd w:val="0"/>
        <w:snapToGrid w:val="0"/>
        <w:spacing w:beforeLines="0" w:before="30" w:line="600" w:lineRule="exact"/>
        <w:ind w:leftChars="208" w:left="437" w:firstLineChars="100" w:firstLine="320"/>
        <w:outlineLvl w:val="2"/>
        <w:rPr>
          <w:rFonts w:ascii="仿宋_GB2312" w:eastAsia="仿宋_GB2312"/>
          <w:sz w:val="32"/>
          <w:szCs w:val="32"/>
        </w:rPr>
      </w:pPr>
      <w:r>
        <w:rPr>
          <w:rFonts w:cs="仿宋" w:hint="eastAsia"/>
          <w:color w:val="000000"/>
          <w:sz w:val="32"/>
          <w:szCs w:val="32"/>
          <w:lang w:val="en-US" w:eastAsia="zh-CN"/>
        </w:rPr>
        <w:t>3.</w:t>
      </w:r>
      <w:r>
        <w:rPr>
          <w:rFonts w:cs="仿宋" w:hint="eastAsia"/>
          <w:color w:val="000000"/>
          <w:sz w:val="32"/>
          <w:szCs w:val="32"/>
        </w:rPr>
        <w:t>坚持以德育为首位,全面实施素质教育，加强学校安全和后勤服务工作,强化安全管理责任。</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spacing w:before="0" w:after="0" w:line="240" w:lineRule="auto"/>
        <w:ind w:left="0" w:right="0" w:firstLineChars="200" w:firstLine="640"/>
        <w:jc w:val="left"/>
        <w:rPr>
          <w:rFonts w:ascii="仿宋_GB2312" w:eastAsia="仿宋_GB2312"/>
          <w:sz w:val="32"/>
          <w:szCs w:val="32"/>
        </w:rPr>
      </w:pPr>
      <w:r>
        <w:rPr>
          <w:rFonts w:ascii="仿宋_GB2312" w:eastAsia="仿宋_GB2312" w:hint="eastAsia"/>
          <w:sz w:val="32"/>
          <w:szCs w:val="32"/>
        </w:rPr>
        <w:t>茂县凤仪镇小学校为茂县教育局下属二级预算单位</w:t>
      </w:r>
      <w:r>
        <w:rPr>
          <w:rFonts w:ascii="仿宋_GB2312" w:eastAsia="仿宋_GB2312" w:hint="eastAsia"/>
          <w:sz w:val="32"/>
          <w:szCs w:val="32"/>
          <w:lang w:eastAsia="zh-CN"/>
        </w:rPr>
        <w:t>，</w:t>
      </w:r>
      <w:r>
        <w:rPr>
          <w:rFonts w:ascii="仿宋_GB2312" w:eastAsia="仿宋_GB2312" w:cs="Times New Roman"/>
          <w:color w:val="auto"/>
          <w:kern w:val="2"/>
          <w:sz w:val="32"/>
          <w:szCs w:val="32"/>
          <w:lang w:val="en-US" w:eastAsia="zh-CN" w:bidi="ar-SA"/>
        </w:rPr>
        <w:t>其中：参照公务员法管理的事业单位0个，其他事业单位0个。</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eastAsia="宋体" w:cs="仿宋_GB2312"/>
          <w:kern w:val="2"/>
          <w:sz w:val="32"/>
          <w:szCs w:val="32"/>
          <w:lang w:val="en-US" w:eastAsia="zh-CN"/>
        </w:rPr>
      </w:pPr>
      <w:r>
        <w:rPr>
          <w:rFonts w:ascii="仿宋_GB2312" w:eastAsia="仿宋_GB2312"/>
          <w:sz w:val="32"/>
          <w:szCs w:val="32"/>
        </w:rPr>
        <w:t>按照综合预算的原则，</w:t>
      </w:r>
      <w:r>
        <w:rPr>
          <w:rFonts w:ascii="仿宋_GB2312" w:eastAsia="仿宋_GB2312" w:hint="eastAsia"/>
          <w:sz w:val="32"/>
          <w:szCs w:val="32"/>
          <w:lang w:val="en-US" w:eastAsia="zh-CN"/>
        </w:rPr>
        <w:t>茂县凤仪镇小学校</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32353556.92</w:t>
      </w:r>
      <w:r>
        <w:rPr>
          <w:rFonts w:ascii="仿宋_GB2312" w:eastAsia="仿宋_GB2312"/>
          <w:sz w:val="32"/>
          <w:szCs w:val="32"/>
        </w:rPr>
        <w:t>元；支出包括：</w:t>
      </w:r>
      <w:r>
        <w:rPr>
          <w:rFonts w:ascii="仿宋_GB2312" w:eastAsia="仿宋_GB2312" w:hint="eastAsia"/>
          <w:sz w:val="32"/>
          <w:szCs w:val="32"/>
          <w:lang w:val="en-US" w:eastAsia="zh-CN"/>
        </w:rPr>
        <w:t>教育</w:t>
      </w:r>
      <w:r>
        <w:rPr>
          <w:rFonts w:ascii="仿宋_GB2312" w:eastAsia="仿宋_GB2312"/>
          <w:sz w:val="32"/>
          <w:szCs w:val="32"/>
        </w:rPr>
        <w:t>支出</w:t>
      </w:r>
      <w:r>
        <w:rPr>
          <w:rFonts w:ascii="仿宋_GB2312" w:eastAsia="仿宋_GB2312" w:hint="eastAsia"/>
          <w:sz w:val="32"/>
          <w:szCs w:val="32"/>
          <w:lang w:val="en-US" w:eastAsia="zh-CN"/>
        </w:rPr>
        <w:t>22802699.11</w:t>
      </w:r>
      <w:r>
        <w:rPr>
          <w:rFonts w:ascii="仿宋_GB2312" w:eastAsia="仿宋_GB2312"/>
          <w:sz w:val="32"/>
          <w:szCs w:val="32"/>
        </w:rPr>
        <w:t>元，社会保障和就业支出</w:t>
      </w:r>
      <w:r>
        <w:rPr>
          <w:rFonts w:ascii="仿宋_GB2312" w:eastAsia="仿宋_GB2312" w:hint="eastAsia"/>
          <w:sz w:val="32"/>
          <w:szCs w:val="32"/>
          <w:lang w:val="en-US" w:eastAsia="zh-CN"/>
        </w:rPr>
        <w:t>4893028.92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2049220.89</w:t>
      </w:r>
      <w:r>
        <w:rPr>
          <w:rFonts w:ascii="仿宋_GB2312" w:eastAsia="仿宋_GB2312"/>
          <w:sz w:val="32"/>
          <w:szCs w:val="32"/>
        </w:rPr>
        <w:t>元，住房保障支出</w:t>
      </w:r>
      <w:r>
        <w:rPr>
          <w:rFonts w:ascii="仿宋_GB2312" w:eastAsia="仿宋_GB2312" w:hint="eastAsia"/>
          <w:sz w:val="32"/>
          <w:szCs w:val="32"/>
          <w:lang w:val="en-US" w:eastAsia="zh-CN"/>
        </w:rPr>
        <w:t>2608608.00</w:t>
      </w:r>
      <w:r>
        <w:rPr>
          <w:rFonts w:ascii="仿宋_GB2312" w:eastAsia="仿宋_GB2312"/>
          <w:sz w:val="32"/>
          <w:szCs w:val="32"/>
        </w:rPr>
        <w:t>元。</w:t>
      </w:r>
      <w:r>
        <w:rPr>
          <w:rFonts w:ascii="仿宋_GB2312" w:eastAsia="仿宋_GB2312" w:hint="eastAsia"/>
          <w:sz w:val="32"/>
          <w:szCs w:val="32"/>
          <w:lang w:val="en-US" w:eastAsia="zh-CN"/>
        </w:rPr>
        <w:t>茂县凤仪镇小学校</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lang w:val="en-US" w:eastAsia="zh-CN"/>
        </w:rPr>
        <w:t>32353556.92</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rPr>
        <w:t>9003263.82</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sz w:val="32"/>
          <w:szCs w:val="32"/>
          <w:lang w:val="en-US" w:eastAsia="zh-CN"/>
        </w:rPr>
        <w:t>经费支出增加。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lang w:val="en-US" w:eastAsia="zh-CN"/>
        </w:rPr>
        <w:t>32353556.92</w:t>
      </w:r>
      <w:r>
        <w:rPr>
          <w:rFonts w:ascii="仿宋_GB2312" w:eastAsia="仿宋_GB2312"/>
          <w:sz w:val="32"/>
          <w:szCs w:val="32"/>
        </w:rPr>
        <w:t>元；一般公共预算拨款收入</w:t>
      </w:r>
      <w:r>
        <w:rPr>
          <w:rFonts w:ascii="仿宋_GB2312" w:eastAsia="仿宋_GB2312" w:hint="eastAsia"/>
          <w:sz w:val="32"/>
          <w:szCs w:val="32"/>
          <w:lang w:val="en-US" w:eastAsia="zh-CN"/>
        </w:rPr>
        <w:t>32353556.92</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lang w:val="en-US" w:eastAsia="zh-CN"/>
        </w:rPr>
        <w:t>32353556.92</w:t>
      </w:r>
      <w:r>
        <w:rPr>
          <w:rFonts w:ascii="仿宋_GB2312" w:eastAsia="仿宋_GB2312"/>
          <w:sz w:val="32"/>
          <w:szCs w:val="32"/>
        </w:rPr>
        <w:t>元，其中：基本支出</w:t>
      </w:r>
      <w:r>
        <w:rPr>
          <w:rFonts w:ascii="仿宋_GB2312" w:eastAsia="仿宋_GB2312" w:hint="eastAsia"/>
          <w:sz w:val="32"/>
          <w:szCs w:val="32"/>
          <w:lang w:val="en-US" w:eastAsia="zh-CN"/>
        </w:rPr>
        <w:t>32096764.92</w:t>
      </w:r>
      <w:r>
        <w:rPr>
          <w:rFonts w:ascii="仿宋_GB2312" w:eastAsia="仿宋_GB2312"/>
          <w:sz w:val="32"/>
          <w:szCs w:val="32"/>
        </w:rPr>
        <w:t>元，占</w:t>
      </w:r>
      <w:r>
        <w:rPr>
          <w:rFonts w:ascii="仿宋_GB2312" w:eastAsia="仿宋_GB2312" w:hint="eastAsia"/>
          <w:sz w:val="32"/>
          <w:szCs w:val="32"/>
          <w:lang w:val="en-US" w:eastAsia="zh-CN"/>
        </w:rPr>
        <w:t>99.2</w:t>
      </w:r>
      <w:r>
        <w:rPr>
          <w:rFonts w:ascii="仿宋_GB2312" w:eastAsia="仿宋_GB2312"/>
          <w:sz w:val="32"/>
          <w:szCs w:val="32"/>
        </w:rPr>
        <w:t>%，项目支出</w:t>
      </w:r>
      <w:r>
        <w:rPr>
          <w:rFonts w:ascii="仿宋_GB2312" w:eastAsia="仿宋_GB2312" w:hint="eastAsia"/>
          <w:sz w:val="32"/>
          <w:szCs w:val="32"/>
          <w:lang w:val="en-US" w:eastAsia="zh-CN"/>
        </w:rPr>
        <w:t>256792.00</w:t>
      </w:r>
      <w:r>
        <w:rPr>
          <w:rFonts w:ascii="仿宋_GB2312" w:eastAsia="仿宋_GB2312"/>
          <w:sz w:val="32"/>
          <w:szCs w:val="32"/>
        </w:rPr>
        <w:t>元，占</w:t>
      </w:r>
      <w:r>
        <w:rPr>
          <w:rFonts w:ascii="仿宋_GB2312" w:eastAsia="仿宋_GB2312" w:hint="eastAsia"/>
          <w:sz w:val="32"/>
          <w:szCs w:val="32"/>
          <w:lang w:val="en-US" w:eastAsia="zh-CN"/>
        </w:rPr>
        <w:t>0.8</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eastAsia="宋体" w:cs="仿宋_GB2312" w:hint="eastAsia"/>
          <w:kern w:val="2"/>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lang w:val="en-US" w:eastAsia="zh-CN"/>
        </w:rPr>
        <w:t>32353556.92</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年财政拨款收支总预算增加</w:t>
      </w:r>
      <w:r>
        <w:rPr>
          <w:rFonts w:ascii="仿宋_GB2312" w:eastAsia="仿宋_GB2312" w:hint="eastAsia"/>
          <w:sz w:val="32"/>
          <w:szCs w:val="32"/>
        </w:rPr>
        <w:t>9003263.82</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sz w:val="32"/>
          <w:szCs w:val="32"/>
          <w:lang w:val="en-US" w:eastAsia="zh-CN"/>
        </w:rPr>
        <w:t>经费支出增加</w:t>
      </w:r>
      <w:r>
        <w:rPr>
          <w:rFonts w:cs="仿宋_GB2312" w:hint="eastAsia"/>
          <w:kern w:val="2"/>
          <w:sz w:val="32"/>
          <w:szCs w:val="32"/>
          <w:lang w:eastAsia="zh-CN"/>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32353556.92</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sz w:val="32"/>
          <w:szCs w:val="32"/>
          <w:lang w:val="en-US" w:eastAsia="zh-CN"/>
        </w:rPr>
        <w:t>教育</w:t>
      </w:r>
      <w:r>
        <w:rPr>
          <w:rFonts w:ascii="仿宋_GB2312" w:eastAsia="仿宋_GB2312"/>
          <w:sz w:val="32"/>
          <w:szCs w:val="32"/>
        </w:rPr>
        <w:t>支出</w:t>
      </w:r>
      <w:r>
        <w:rPr>
          <w:rFonts w:ascii="仿宋_GB2312" w:eastAsia="仿宋_GB2312" w:hint="eastAsia"/>
          <w:sz w:val="32"/>
          <w:szCs w:val="32"/>
          <w:lang w:val="en-US" w:eastAsia="zh-CN"/>
        </w:rPr>
        <w:t>22802699.11</w:t>
      </w:r>
      <w:r>
        <w:rPr>
          <w:rFonts w:ascii="仿宋_GB2312" w:eastAsia="仿宋_GB2312"/>
          <w:sz w:val="32"/>
          <w:szCs w:val="32"/>
        </w:rPr>
        <w:t>元，社会保障和就业支出</w:t>
      </w:r>
      <w:r>
        <w:rPr>
          <w:rFonts w:ascii="仿宋_GB2312" w:eastAsia="仿宋_GB2312" w:hint="eastAsia"/>
          <w:sz w:val="32"/>
          <w:szCs w:val="32"/>
          <w:lang w:val="en-US" w:eastAsia="zh-CN"/>
        </w:rPr>
        <w:t>4893028.92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2049220.89</w:t>
      </w:r>
      <w:r>
        <w:rPr>
          <w:rFonts w:ascii="仿宋_GB2312" w:eastAsia="仿宋_GB2312"/>
          <w:sz w:val="32"/>
          <w:szCs w:val="32"/>
        </w:rPr>
        <w:t>元，住房保障支出</w:t>
      </w:r>
      <w:r>
        <w:rPr>
          <w:rFonts w:ascii="仿宋_GB2312" w:eastAsia="仿宋_GB2312" w:hint="eastAsia"/>
          <w:sz w:val="32"/>
          <w:szCs w:val="32"/>
          <w:lang w:val="en-US" w:eastAsia="zh-CN"/>
        </w:rPr>
        <w:t>2608608.00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lang w:val="en-US" w:eastAsia="zh-CN"/>
        </w:rPr>
        <w:t>32353556.92</w:t>
      </w:r>
      <w:r>
        <w:rPr>
          <w:rFonts w:ascii="仿宋_GB2312" w:eastAsia="仿宋_GB2312"/>
          <w:sz w:val="32"/>
          <w:szCs w:val="32"/>
        </w:rPr>
        <w:t>元,</w:t>
      </w:r>
      <w:r>
        <w:rPr>
          <w:rFonts w:ascii="仿宋_GB2312" w:eastAsia="仿宋_GB2312" w:hint="eastAsia"/>
          <w:sz w:val="32"/>
          <w:szCs w:val="32"/>
          <w:lang w:val="en-US" w:eastAsia="zh-CN"/>
        </w:rPr>
        <w:t>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年预算数增加</w:t>
      </w:r>
      <w:r>
        <w:rPr>
          <w:rFonts w:ascii="仿宋_GB2312" w:eastAsia="仿宋_GB2312" w:hint="eastAsia"/>
          <w:sz w:val="32"/>
          <w:szCs w:val="32"/>
        </w:rPr>
        <w:t>9003263.82</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hint="eastAsia"/>
          <w:sz w:val="32"/>
          <w:szCs w:val="32"/>
          <w:lang w:val="en-US" w:eastAsia="zh-CN"/>
        </w:rPr>
        <w:t>经费支出增加</w:t>
      </w:r>
      <w:r>
        <w:rPr>
          <w:rFonts w:cs="仿宋_GB2312" w:hint="eastAsia"/>
          <w:kern w:val="2"/>
          <w:sz w:val="32"/>
          <w:szCs w:val="32"/>
          <w:lang w:eastAsia="zh-CN"/>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hint="eastAsia"/>
          <w:sz w:val="32"/>
          <w:szCs w:val="32"/>
          <w:lang w:val="en-US" w:eastAsia="zh-CN"/>
        </w:rPr>
        <w:t>教育</w:t>
      </w:r>
      <w:r>
        <w:rPr>
          <w:rFonts w:ascii="仿宋_GB2312" w:eastAsia="仿宋_GB2312"/>
          <w:sz w:val="32"/>
          <w:szCs w:val="32"/>
          <w:lang w:val="en-US" w:eastAsia="zh-CN"/>
        </w:rPr>
        <w:t>支出</w:t>
      </w:r>
      <w:r>
        <w:rPr>
          <w:rFonts w:ascii="仿宋_GB2312" w:eastAsia="仿宋_GB2312" w:hint="eastAsia"/>
          <w:sz w:val="32"/>
          <w:szCs w:val="32"/>
          <w:lang w:val="en-US" w:eastAsia="zh-CN"/>
        </w:rPr>
        <w:t>22802699.11</w:t>
      </w:r>
      <w:r>
        <w:rPr>
          <w:rFonts w:ascii="仿宋_GB2312" w:eastAsia="仿宋_GB2312"/>
          <w:sz w:val="32"/>
          <w:szCs w:val="32"/>
        </w:rPr>
        <w:t>元，占</w:t>
      </w:r>
      <w:r>
        <w:rPr>
          <w:rFonts w:ascii="仿宋_GB2312" w:eastAsia="仿宋_GB2312" w:hint="eastAsia"/>
          <w:sz w:val="32"/>
          <w:szCs w:val="32"/>
          <w:lang w:val="en-US" w:eastAsia="zh-CN"/>
        </w:rPr>
        <w:t>70.5</w:t>
      </w:r>
      <w:r>
        <w:rPr>
          <w:rFonts w:ascii="仿宋_GB2312" w:eastAsia="仿宋_GB2312"/>
          <w:sz w:val="32"/>
          <w:szCs w:val="32"/>
        </w:rPr>
        <w:t>%；社会保障和就业支出</w:t>
      </w:r>
      <w:r>
        <w:rPr>
          <w:rFonts w:ascii="仿宋_GB2312" w:eastAsia="仿宋_GB2312" w:hint="eastAsia"/>
          <w:sz w:val="32"/>
          <w:szCs w:val="32"/>
          <w:lang w:val="en-US" w:eastAsia="zh-CN"/>
        </w:rPr>
        <w:t>4893028.92</w:t>
      </w:r>
      <w:r>
        <w:rPr>
          <w:rFonts w:ascii="仿宋_GB2312" w:eastAsia="仿宋_GB2312"/>
          <w:sz w:val="32"/>
          <w:szCs w:val="32"/>
        </w:rPr>
        <w:t>元，占</w:t>
      </w:r>
      <w:r>
        <w:rPr>
          <w:rFonts w:ascii="仿宋_GB2312" w:eastAsia="仿宋_GB2312" w:hint="eastAsia"/>
          <w:sz w:val="32"/>
          <w:szCs w:val="32"/>
          <w:lang w:val="en-US" w:eastAsia="zh-CN"/>
        </w:rPr>
        <w:t>15.1</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2049220.89</w:t>
      </w:r>
      <w:r>
        <w:rPr>
          <w:rFonts w:ascii="仿宋_GB2312" w:eastAsia="仿宋_GB2312"/>
          <w:sz w:val="32"/>
          <w:szCs w:val="32"/>
        </w:rPr>
        <w:t>元，占</w:t>
      </w:r>
      <w:r>
        <w:rPr>
          <w:rFonts w:ascii="仿宋_GB2312" w:eastAsia="仿宋_GB2312" w:hint="eastAsia"/>
          <w:sz w:val="32"/>
          <w:szCs w:val="32"/>
          <w:lang w:val="en-US" w:eastAsia="zh-CN"/>
        </w:rPr>
        <w:t>6.3</w:t>
      </w:r>
      <w:r>
        <w:rPr>
          <w:rFonts w:ascii="仿宋_GB2312" w:eastAsia="仿宋_GB2312"/>
          <w:sz w:val="32"/>
          <w:szCs w:val="32"/>
        </w:rPr>
        <w:t>%；住房保障支出</w:t>
      </w:r>
      <w:r>
        <w:rPr>
          <w:rFonts w:ascii="仿宋_GB2312" w:eastAsia="仿宋_GB2312" w:hint="eastAsia"/>
          <w:sz w:val="32"/>
          <w:szCs w:val="32"/>
          <w:lang w:val="en-US" w:eastAsia="zh-CN"/>
        </w:rPr>
        <w:t>2608608.00</w:t>
      </w:r>
      <w:r>
        <w:rPr>
          <w:rFonts w:ascii="仿宋_GB2312" w:eastAsia="仿宋_GB2312"/>
          <w:sz w:val="32"/>
          <w:szCs w:val="32"/>
        </w:rPr>
        <w:t>元，占</w:t>
      </w:r>
      <w:r>
        <w:rPr>
          <w:rFonts w:ascii="仿宋_GB2312" w:eastAsia="仿宋_GB2312" w:hint="eastAsia"/>
          <w:sz w:val="32"/>
          <w:szCs w:val="32"/>
          <w:lang w:val="en-US" w:eastAsia="zh-CN"/>
        </w:rPr>
        <w:t>8.1</w:t>
      </w:r>
      <w:r>
        <w:rPr>
          <w:rFonts w:ascii="仿宋_GB2312" w:eastAsia="仿宋_GB2312"/>
          <w:sz w:val="32"/>
          <w:szCs w:val="32"/>
        </w:rPr>
        <w:t>%。</w:t>
      </w:r>
    </w:p>
    <w:p>
      <w:pPr>
        <w:pStyle w:val="19"/>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cs="Times New Roman" w:hint="eastAsia"/>
          <w:color w:val="auto"/>
          <w:kern w:val="2"/>
          <w:sz w:val="32"/>
          <w:szCs w:val="32"/>
          <w:lang w:val="en-US" w:eastAsia="zh-CN" w:bidi="ar-SA"/>
        </w:rPr>
        <w:t>1</w:t>
      </w:r>
      <w:r>
        <w:rPr>
          <w:rFonts w:ascii="仿宋_GB2312" w:eastAsia="仿宋_GB2312" w:cs="Times New Roman"/>
          <w:color w:val="auto"/>
          <w:kern w:val="2"/>
          <w:sz w:val="32"/>
          <w:szCs w:val="32"/>
          <w:lang w:val="en-US" w:eastAsia="zh-CN" w:bidi="ar-SA"/>
        </w:rPr>
        <w:t>.教育支出（205）普通教育（02）小学教育（02）</w:t>
      </w:r>
      <w:r>
        <w:rPr>
          <w:rFonts w:ascii="仿宋_GB2312" w:eastAsia="仿宋_GB2312"/>
          <w:sz w:val="32"/>
          <w:szCs w:val="32"/>
        </w:rPr>
        <w:t xml:space="preserve"> 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lang w:val="en-US" w:eastAsia="zh-CN"/>
        </w:rPr>
        <w:t>22802699.11</w:t>
      </w:r>
      <w:r>
        <w:rPr>
          <w:rFonts w:ascii="仿宋_GB2312" w:eastAsia="仿宋_GB2312"/>
          <w:sz w:val="32"/>
          <w:szCs w:val="32"/>
        </w:rPr>
        <w:t>元，主要用于:20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sz w:val="32"/>
          <w:szCs w:val="32"/>
        </w:rPr>
      </w:pPr>
      <w:r>
        <w:rPr>
          <w:rFonts w:ascii="仿宋_GB2312" w:eastAsia="仿宋_GB2312" w:cs="Times New Roman" w:hint="eastAsia"/>
          <w:color w:val="auto"/>
          <w:kern w:val="2"/>
          <w:sz w:val="32"/>
          <w:szCs w:val="32"/>
          <w:lang w:val="en-US" w:eastAsia="zh-CN" w:bidi="ar-SA"/>
        </w:rPr>
        <w:t>2</w:t>
      </w:r>
      <w:r>
        <w:rPr>
          <w:rFonts w:ascii="仿宋_GB2312" w:eastAsia="仿宋_GB2312" w:cs="Times New Roman"/>
          <w:color w:val="auto"/>
          <w:kern w:val="2"/>
          <w:sz w:val="32"/>
          <w:szCs w:val="32"/>
          <w:lang w:val="en-US" w:eastAsia="zh-CN" w:bidi="ar-SA"/>
        </w:rPr>
        <w:t>.社会保障和就业支出（208）行政事业单位养老支出（05）机关事业单位基本养老保险缴费支出（05）</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rPr>
        <w:t>3262019.55</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缴纳基本养老保险费。</w:t>
      </w:r>
    </w:p>
    <w:p>
      <w:pPr>
        <w:spacing w:line="560" w:lineRule="exact"/>
        <w:ind w:firstLineChars="200" w:firstLine="640"/>
        <w:rPr>
          <w:rFonts w:ascii="仿宋_GB2312" w:eastAsia="仿宋_GB2312"/>
          <w:sz w:val="32"/>
          <w:szCs w:val="32"/>
        </w:rPr>
      </w:pPr>
      <w:r>
        <w:rPr>
          <w:rFonts w:ascii="仿宋_GB2312" w:eastAsia="仿宋_GB2312" w:cs="Times New Roman" w:hint="eastAsia"/>
          <w:color w:val="auto"/>
          <w:kern w:val="2"/>
          <w:sz w:val="32"/>
          <w:szCs w:val="32"/>
          <w:lang w:val="en-US" w:eastAsia="zh-CN" w:bidi="ar-SA"/>
        </w:rPr>
        <w:t>3</w:t>
      </w:r>
      <w:r>
        <w:rPr>
          <w:rFonts w:ascii="仿宋_GB2312" w:eastAsia="仿宋_GB2312" w:cs="Times New Roman"/>
          <w:color w:val="auto"/>
          <w:kern w:val="2"/>
          <w:sz w:val="32"/>
          <w:szCs w:val="32"/>
          <w:lang w:val="en-US" w:eastAsia="zh-CN" w:bidi="ar-SA"/>
        </w:rPr>
        <w:t>.社会保障和就业支出（208）行政事业单位养老支出（05）机关事业单位职业年金缴费支出（06）</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rPr>
        <w:t>1631009.37</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缴纳职业年金。</w:t>
      </w:r>
    </w:p>
    <w:p>
      <w:pPr>
        <w:spacing w:line="560" w:lineRule="exact"/>
        <w:ind w:firstLineChars="200" w:firstLine="640"/>
        <w:rPr>
          <w:rFonts w:ascii="仿宋_GB2312" w:eastAsia="仿宋_GB2312"/>
          <w:sz w:val="32"/>
          <w:szCs w:val="32"/>
        </w:rPr>
      </w:pPr>
      <w:r>
        <w:rPr>
          <w:rFonts w:ascii="仿宋_GB2312" w:eastAsia="仿宋_GB2312" w:cs="Times New Roman" w:hint="eastAsia"/>
          <w:color w:val="auto"/>
          <w:kern w:val="2"/>
          <w:sz w:val="32"/>
          <w:szCs w:val="32"/>
          <w:lang w:val="en-US" w:eastAsia="zh-CN" w:bidi="ar-SA"/>
        </w:rPr>
        <w:t>4</w:t>
      </w:r>
      <w:r>
        <w:rPr>
          <w:rFonts w:ascii="仿宋_GB2312" w:eastAsia="仿宋_GB2312" w:cs="Times New Roman"/>
          <w:color w:val="auto"/>
          <w:kern w:val="2"/>
          <w:sz w:val="32"/>
          <w:szCs w:val="32"/>
          <w:lang w:val="en-US" w:eastAsia="zh-CN" w:bidi="ar-SA"/>
        </w:rPr>
        <w:t>.卫生健康支出（210）行政事业单位医疗（11）事业单位医疗（02）</w:t>
      </w:r>
      <w:r>
        <w:rPr>
          <w:rFonts w:ascii="仿宋_GB2312" w:eastAsia="仿宋_GB2312"/>
          <w:sz w:val="32"/>
          <w:szCs w:val="32"/>
        </w:rPr>
        <w:t>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rPr>
        <w:t>2049220.89</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事业单位缴纳基本医疗保险。</w:t>
      </w:r>
    </w:p>
    <w:p>
      <w:pPr>
        <w:spacing w:line="560" w:lineRule="exact"/>
        <w:ind w:firstLineChars="200" w:firstLine="640"/>
        <w:rPr>
          <w:rFonts w:ascii="仿宋_GB2312" w:eastAsia="仿宋_GB2312"/>
          <w:sz w:val="32"/>
          <w:szCs w:val="32"/>
        </w:rPr>
      </w:pPr>
      <w:r>
        <w:rPr>
          <w:rFonts w:ascii="仿宋_GB2312" w:eastAsia="仿宋_GB2312" w:cs="Times New Roman" w:hint="eastAsia"/>
          <w:color w:val="auto"/>
          <w:kern w:val="2"/>
          <w:sz w:val="32"/>
          <w:szCs w:val="32"/>
          <w:lang w:val="en-US" w:eastAsia="zh-CN" w:bidi="ar-SA"/>
        </w:rPr>
        <w:t>5</w:t>
      </w:r>
      <w:r>
        <w:rPr>
          <w:rFonts w:ascii="仿宋_GB2312" w:eastAsia="仿宋_GB2312" w:cs="Times New Roman"/>
          <w:color w:val="auto"/>
          <w:kern w:val="2"/>
          <w:sz w:val="32"/>
          <w:szCs w:val="32"/>
          <w:lang w:val="en-US" w:eastAsia="zh-CN" w:bidi="ar-SA"/>
        </w:rPr>
        <w:t>.住房保障支出（221）住房改革支出（02）住房公积金（01）</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hint="eastAsia"/>
          <w:sz w:val="32"/>
          <w:szCs w:val="32"/>
        </w:rPr>
        <w:t>2608608</w:t>
      </w:r>
      <w:r>
        <w:rPr>
          <w:rFonts w:ascii="仿宋_GB2312" w:eastAsia="仿宋_GB2312" w:hint="eastAsia"/>
          <w:sz w:val="32"/>
          <w:szCs w:val="32"/>
          <w:lang w:val="en-US" w:eastAsia="zh-CN"/>
        </w:rPr>
        <w:t>.00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ascii="仿宋_GB2312" w:eastAsia="仿宋_GB2312" w:hint="eastAsia"/>
          <w:sz w:val="32"/>
          <w:szCs w:val="32"/>
          <w:lang w:val="en-US" w:eastAsia="zh-CN"/>
        </w:rPr>
        <w:t>32353556.92</w:t>
      </w:r>
      <w:r>
        <w:rPr>
          <w:rFonts w:cs="仿宋_GB2312" w:hint="eastAsia"/>
          <w:kern w:val="2"/>
          <w:sz w:val="32"/>
          <w:szCs w:val="32"/>
        </w:rPr>
        <w:t>元，其中：人员经费31412788.72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ascii="仿宋_GB2312" w:eastAsia="仿宋_GB2312" w:hint="eastAsia"/>
          <w:sz w:val="32"/>
          <w:szCs w:val="32"/>
          <w:lang w:val="en-US" w:eastAsia="zh-CN"/>
        </w:rPr>
        <w:t>683976.2</w:t>
      </w:r>
      <w:r>
        <w:rPr>
          <w:rFonts w:hint="eastAsia"/>
          <w:sz w:val="32"/>
          <w:szCs w:val="32"/>
          <w:lang w:val="en-US" w:eastAsia="zh-CN"/>
        </w:rPr>
        <w:t>0</w:t>
      </w:r>
      <w:r>
        <w:rPr>
          <w:rFonts w:cs="仿宋_GB2312" w:hint="eastAsia"/>
          <w:kern w:val="2"/>
          <w:sz w:val="32"/>
          <w:szCs w:val="32"/>
        </w:rPr>
        <w:t>元，主要包括：办公费、印刷费、手续费、水费、电费、邮电费、差旅费、维修（护）费、租赁费、会议费、培训费、劳务费、工会经费、其他交通工具运行维护费、其他商品和服务支出。</w:t>
      </w:r>
    </w:p>
    <w:p>
      <w:pPr>
        <w:spacing w:line="560" w:lineRule="exact"/>
        <w:ind w:firstLineChars="200" w:firstLine="640"/>
        <w:rPr>
          <w:rFonts w:ascii="黑体" w:eastAsia="黑体"/>
          <w:sz w:val="32"/>
          <w:szCs w:val="32"/>
        </w:rPr>
      </w:pP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w:t>
      </w:r>
      <w:r>
        <w:rPr>
          <w:rFonts w:hint="eastAsia"/>
          <w:sz w:val="32"/>
          <w:szCs w:val="32"/>
          <w:lang w:val="en-US" w:eastAsia="zh-CN"/>
        </w:rPr>
        <w:t>0</w:t>
      </w:r>
      <w:r>
        <w:rPr>
          <w:rFonts w:cs="仿宋_GB2312" w:hint="eastAsia"/>
          <w:kern w:val="2"/>
          <w:sz w:val="32"/>
          <w:szCs w:val="32"/>
        </w:rPr>
        <w:t>元，其中：</w:t>
      </w:r>
      <w:r>
        <w:rPr>
          <w:sz w:val="32"/>
          <w:szCs w:val="32"/>
          <w:highlight w:val="auto"/>
        </w:rPr>
        <w:t>因公出国（境）经费</w:t>
      </w:r>
      <w:r>
        <w:rPr>
          <w:rFonts w:hint="eastAsia"/>
          <w:sz w:val="32"/>
          <w:szCs w:val="32"/>
          <w:lang w:val="en-US" w:eastAsia="zh-CN"/>
          <w:highlight w:val="auto"/>
        </w:rPr>
        <w:t>0元</w:t>
      </w:r>
      <w:r>
        <w:rPr>
          <w:sz w:val="32"/>
          <w:szCs w:val="32"/>
          <w:highlight w:val="auto"/>
        </w:rPr>
        <w:t>，</w:t>
      </w:r>
      <w:r>
        <w:rPr>
          <w:rFonts w:cs="仿宋_GB2312" w:hint="eastAsia"/>
          <w:kern w:val="2"/>
          <w:sz w:val="32"/>
          <w:szCs w:val="32"/>
          <w:highlight w:val="auto"/>
        </w:rPr>
        <w:t>公务接待费</w:t>
      </w:r>
      <w:r>
        <w:rPr>
          <w:rFonts w:hint="eastAsia"/>
          <w:sz w:val="32"/>
          <w:szCs w:val="32"/>
          <w:lang w:val="en-US" w:eastAsia="zh-CN"/>
        </w:rPr>
        <w:t>0</w:t>
      </w:r>
      <w:r>
        <w:rPr>
          <w:rFonts w:cs="仿宋_GB2312" w:hint="eastAsia"/>
          <w:kern w:val="2"/>
          <w:sz w:val="32"/>
          <w:szCs w:val="32"/>
          <w:highlight w:val="auto"/>
        </w:rPr>
        <w:t>元，公务用车购置及运行维护费</w:t>
      </w:r>
      <w:r>
        <w:rPr>
          <w:rFonts w:hint="eastAsia"/>
          <w:sz w:val="32"/>
          <w:szCs w:val="32"/>
          <w:lang w:val="en-US" w:eastAsia="zh-CN"/>
        </w:rPr>
        <w:t>0</w:t>
      </w:r>
      <w:r>
        <w:rPr>
          <w:rFonts w:cs="仿宋_GB2312" w:hint="eastAsia"/>
          <w:kern w:val="2"/>
          <w:sz w:val="32"/>
          <w:szCs w:val="32"/>
          <w:highlight w:val="auto"/>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年无因公出国（境）经费。</w:t>
      </w:r>
    </w:p>
    <w:p>
      <w:pPr>
        <w:pStyle w:val="19"/>
        <w:spacing w:before="0" w:line="360" w:lineRule="auto"/>
        <w:ind w:firstLineChars="200" w:firstLine="640"/>
        <w:rPr>
          <w:rFonts w:eastAsia="仿宋_GB2312"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hint="eastAsia"/>
          <w:sz w:val="32"/>
          <w:szCs w:val="32"/>
          <w:lang w:val="en-US" w:eastAsia="zh-CN"/>
        </w:rPr>
        <w:t>0</w:t>
      </w:r>
      <w:r>
        <w:rPr>
          <w:rFonts w:cs="仿宋_GB2312" w:hint="eastAsia"/>
          <w:color w:val="000000"/>
          <w:kern w:val="2"/>
          <w:sz w:val="32"/>
          <w:szCs w:val="32"/>
        </w:rPr>
        <w:t>元。较202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lang w:val="en-US" w:eastAsia="zh-CN"/>
        </w:rPr>
        <w:t>持平</w:t>
      </w:r>
      <w:r>
        <w:rPr>
          <w:rFonts w:cs="仿宋_GB2312" w:hint="eastAsia"/>
          <w:color w:val="000000"/>
          <w:kern w:val="2"/>
          <w:sz w:val="32"/>
          <w:szCs w:val="32"/>
          <w:lang w:eastAsia="zh-CN"/>
        </w:rPr>
        <w:t>。</w:t>
      </w:r>
      <w:r>
        <w:rPr>
          <w:rFonts w:cs="仿宋_GB2312" w:hint="eastAsia"/>
          <w:color w:val="000000"/>
          <w:kern w:val="2"/>
          <w:sz w:val="32"/>
          <w:szCs w:val="32"/>
        </w:rPr>
        <w:br/>
      </w:r>
      <w:r>
        <w:rPr>
          <w:rFonts w:cs="仿宋_GB2312" w:hint="eastAsia"/>
          <w:color w:val="FF0000"/>
          <w:kern w:val="2"/>
          <w:sz w:val="32"/>
          <w:szCs w:val="32"/>
        </w:rPr>
        <w:t>　　</w:t>
      </w: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hint="eastAsia"/>
          <w:sz w:val="32"/>
          <w:szCs w:val="32"/>
          <w:lang w:val="en-US" w:eastAsia="zh-CN"/>
        </w:rPr>
        <w:t>0</w:t>
      </w:r>
      <w:r>
        <w:rPr>
          <w:rFonts w:cs="仿宋_GB2312" w:hint="eastAsia"/>
          <w:color w:val="000000"/>
          <w:kern w:val="2"/>
          <w:sz w:val="32"/>
          <w:szCs w:val="32"/>
        </w:rPr>
        <w:t>元</w:t>
      </w:r>
      <w:r>
        <w:rPr>
          <w:rFonts w:cs="仿宋_GB2312" w:hint="eastAsia"/>
          <w:color w:val="000000"/>
          <w:kern w:val="2"/>
          <w:sz w:val="32"/>
          <w:szCs w:val="32"/>
          <w:lang w:val="en-US" w:eastAsia="zh-CN"/>
        </w:rPr>
        <w:t>,</w:t>
      </w:r>
      <w:r>
        <w:rPr>
          <w:rFonts w:cs="仿宋_GB2312" w:hint="eastAsia"/>
          <w:color w:val="000000"/>
          <w:kern w:val="2"/>
          <w:sz w:val="32"/>
          <w:szCs w:val="32"/>
        </w:rPr>
        <w:t>较202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宋体" w:hint="eastAsia"/>
          <w:sz w:val="32"/>
          <w:szCs w:val="32"/>
          <w:lang w:val="en-US" w:eastAsia="zh-CN"/>
        </w:rPr>
        <w:t>持平</w:t>
      </w:r>
      <w:r>
        <w:rPr>
          <w:rFonts w:cs="仿宋_GB2312" w:hint="eastAsia"/>
          <w:color w:val="000000"/>
          <w:kern w:val="2"/>
          <w:sz w:val="32"/>
          <w:szCs w:val="32"/>
          <w:lang w:eastAsia="zh-CN"/>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9"/>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9"/>
        <w:spacing w:before="0" w:line="360" w:lineRule="auto"/>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val="en-US" w:eastAsia="zh-CN"/>
        </w:rPr>
        <w:t>较</w:t>
      </w:r>
      <w:r>
        <w:rPr>
          <w:rFonts w:ascii="仿宋_GB2312" w:eastAsia="仿宋_GB2312" w:hint="eastAsia"/>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val="en-US" w:eastAsia="zh-CN"/>
        </w:rPr>
        <w:t>持平</w:t>
      </w:r>
      <w:r>
        <w:rPr>
          <w:rFonts w:cs="仿宋_GB2312" w:hint="eastAsia"/>
          <w:color w:val="000000"/>
          <w:kern w:val="2"/>
          <w:sz w:val="32"/>
          <w:szCs w:val="32"/>
          <w:lang w:eastAsia="zh-CN"/>
        </w:rPr>
        <w:t>。</w:t>
      </w:r>
    </w:p>
    <w:p>
      <w:pPr>
        <w:pStyle w:val="19"/>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年安排政府采购预算</w:t>
      </w:r>
      <w:r>
        <w:rPr>
          <w:rFonts w:hint="eastAsia"/>
          <w:sz w:val="32"/>
          <w:szCs w:val="32"/>
          <w:lang w:val="en-US" w:eastAsia="zh-CN"/>
        </w:rPr>
        <w:t>0</w:t>
      </w:r>
      <w:r>
        <w:rPr>
          <w:rFonts w:cs="仿宋_GB2312" w:hint="eastAsia"/>
          <w:color w:val="000000"/>
          <w:kern w:val="2"/>
          <w:sz w:val="32"/>
          <w:szCs w:val="32"/>
        </w:rPr>
        <w:t>元</w:t>
      </w:r>
      <w:r>
        <w:rPr>
          <w:rFonts w:cs="仿宋_GB2312" w:hint="eastAsia"/>
          <w:kern w:val="2"/>
          <w:sz w:val="32"/>
          <w:szCs w:val="32"/>
          <w:lang w:eastAsia="zh-CN"/>
        </w:rPr>
        <w:t>。</w:t>
      </w:r>
      <w:bookmarkStart w:id="0" w:name="_GoBack"/>
      <w:bookmarkEnd w:id="0"/>
    </w:p>
    <w:p>
      <w:pPr>
        <w:pStyle w:val="19"/>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 w:eastAsia="仿宋" w:cs="宋体" w:hint="eastAsia"/>
          <w:color w:val="000000"/>
          <w:kern w:val="0"/>
          <w:sz w:val="32"/>
          <w:szCs w:val="32"/>
        </w:rPr>
        <w:t>26014512.36</w:t>
      </w:r>
      <w:r>
        <w:rPr>
          <w:rFonts w:ascii="仿宋_GB2312" w:eastAsia="仿宋_GB2312"/>
          <w:sz w:val="32"/>
          <w:szCs w:val="32"/>
        </w:rPr>
        <w:t>元，其中：房屋</w:t>
      </w:r>
      <w:r>
        <w:rPr>
          <w:rFonts w:ascii="仿宋_GB2312" w:eastAsia="仿宋_GB2312" w:hint="eastAsia"/>
          <w:sz w:val="32"/>
          <w:szCs w:val="32"/>
        </w:rPr>
        <w:t>18455</w:t>
      </w:r>
      <w:r>
        <w:rPr>
          <w:rFonts w:ascii="仿宋_GB2312" w:eastAsia="仿宋_GB2312"/>
          <w:sz w:val="32"/>
          <w:szCs w:val="32"/>
        </w:rPr>
        <w:t>平方米，价值</w:t>
      </w:r>
      <w:r>
        <w:rPr>
          <w:rFonts w:ascii="仿宋_GB2312" w:eastAsia="仿宋_GB2312" w:hint="eastAsia"/>
          <w:sz w:val="32"/>
          <w:szCs w:val="32"/>
        </w:rPr>
        <w:t>39104828.37</w:t>
      </w:r>
      <w:r>
        <w:rPr>
          <w:rFonts w:ascii="仿宋_GB2312" w:eastAsia="仿宋_GB2312"/>
          <w:sz w:val="32"/>
          <w:szCs w:val="32"/>
        </w:rPr>
        <w:t>元；公务用车</w:t>
      </w:r>
      <w:r>
        <w:rPr>
          <w:rFonts w:ascii="仿宋_GB2312" w:eastAsia="仿宋_GB2312" w:hint="eastAsia"/>
          <w:sz w:val="32"/>
          <w:szCs w:val="32"/>
          <w:lang w:val="en-US" w:eastAsia="zh-CN"/>
        </w:rPr>
        <w:t>2</w:t>
      </w:r>
      <w:r>
        <w:rPr>
          <w:rFonts w:ascii="仿宋_GB2312" w:eastAsia="仿宋_GB2312"/>
          <w:sz w:val="32"/>
          <w:szCs w:val="32"/>
        </w:rPr>
        <w:t>辆，价值</w:t>
      </w:r>
      <w:r>
        <w:rPr>
          <w:rFonts w:ascii="仿宋_GB2312" w:eastAsia="仿宋_GB2312" w:hint="eastAsia"/>
          <w:sz w:val="32"/>
          <w:szCs w:val="32"/>
        </w:rPr>
        <w:t>202000</w:t>
      </w:r>
      <w:r>
        <w:rPr>
          <w:rFonts w:ascii="仿宋_GB2312" w:eastAsia="仿宋_GB2312" w:hint="eastAsia"/>
          <w:sz w:val="32"/>
          <w:szCs w:val="32"/>
          <w:lang w:val="en-US" w:eastAsia="zh-CN"/>
        </w:rPr>
        <w:t>.00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其他固定资产</w:t>
      </w:r>
      <w:r>
        <w:rPr>
          <w:rFonts w:ascii="仿宋_GB2312" w:eastAsia="仿宋_GB2312" w:hint="eastAsia"/>
          <w:sz w:val="32"/>
          <w:szCs w:val="32"/>
        </w:rPr>
        <w:t>5752727.02</w:t>
      </w:r>
      <w:r>
        <w:rPr>
          <w:rFonts w:ascii="仿宋_GB2312" w:eastAsia="仿宋_GB2312"/>
          <w:sz w:val="32"/>
          <w:szCs w:val="32"/>
        </w:rPr>
        <w:t>元。</w:t>
      </w:r>
    </w:p>
    <w:p>
      <w:pPr>
        <w:numPr>
          <w:ilvl w:val="0"/>
          <w:numId w:val="2"/>
        </w:numPr>
        <w:spacing w:line="560" w:lineRule="exact"/>
        <w:ind w:left="0" w:firstLineChars="200" w:firstLine="640"/>
        <w:rPr>
          <w:rFonts w:ascii="仿宋_GB2312" w:eastAsia="仿宋_GB2312" w:hint="eastAsia"/>
          <w:sz w:val="32"/>
          <w:szCs w:val="32"/>
        </w:rPr>
      </w:pPr>
      <w:r>
        <w:rPr>
          <w:rFonts w:ascii="楷体_GB2312" w:eastAsia="楷体_GB2312" w:cs="仿宋_GB2312" w:hint="eastAsia"/>
          <w:b/>
          <w:sz w:val="32"/>
          <w:szCs w:val="32"/>
        </w:rPr>
        <w:t>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2</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256792.00</w:t>
      </w:r>
      <w:r>
        <w:rPr>
          <w:rFonts w:ascii="仿宋_GB2312" w:eastAsia="仿宋_GB2312" w:hint="eastAsia"/>
          <w:sz w:val="32"/>
          <w:szCs w:val="32"/>
        </w:rPr>
        <w:t>元。</w:t>
      </w:r>
    </w:p>
    <w:p>
      <w:pPr>
        <w:pStyle w:val="19"/>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Chars="1300" w:firstLine="4160"/>
        <w:rPr>
          <w:rFonts w:ascii="仿宋_GB2312" w:eastAsia="仿宋_GB2312" w:hint="eastAsia"/>
          <w:sz w:val="32"/>
          <w:szCs w:val="32"/>
          <w:lang w:val="en-US" w:eastAsia="zh-CN"/>
        </w:rPr>
      </w:pPr>
    </w:p>
    <w:p>
      <w:pPr>
        <w:spacing w:line="560" w:lineRule="exact"/>
        <w:ind w:firstLineChars="1300" w:firstLine="4160"/>
        <w:rPr>
          <w:rFonts w:ascii="仿宋_GB2312" w:eastAsia="仿宋_GB2312" w:hint="eastAsia"/>
          <w:sz w:val="32"/>
          <w:szCs w:val="32"/>
          <w:lang w:val="en-US" w:eastAsia="zh-CN"/>
        </w:rPr>
      </w:pPr>
      <w:r>
        <w:rPr>
          <w:rFonts w:ascii="仿宋_GB2312" w:eastAsia="仿宋_GB2312" w:hint="eastAsia"/>
          <w:sz w:val="32"/>
          <w:szCs w:val="32"/>
          <w:lang w:val="en-US" w:eastAsia="zh-CN"/>
        </w:rPr>
        <w:t>茂县凤仪镇小学校</w:t>
      </w:r>
    </w:p>
    <w:p>
      <w:pPr>
        <w:spacing w:line="560" w:lineRule="exact"/>
        <w:ind w:firstLineChars="1300" w:firstLine="4160"/>
        <w:rPr>
          <w:rFonts w:ascii="仿宋_GB2312" w:eastAsia="仿宋_GB2312"/>
          <w:sz w:val="32"/>
          <w:szCs w:val="32"/>
          <w:lang w:val="en-US" w:eastAsia="zh-CN"/>
        </w:rPr>
      </w:pPr>
      <w:r>
        <w:rPr>
          <w:rFonts w:ascii="仿宋_GB2312" w:eastAsia="仿宋_GB2312" w:hint="eastAsia"/>
          <w:sz w:val="32"/>
          <w:szCs w:val="32"/>
          <w:lang w:val="en-US" w:eastAsia="zh-CN"/>
        </w:rPr>
        <w:t>2026年4月3日</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86"/>
    <w:family w:val="auto"/>
    <w:pitch w:val="variable"/>
    <w:sig w:usb0="000002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altName w:val="仿宋"/>
    <w:panose1 w:val="02010609030101010101"/>
    <w:charset w:val="86"/>
    <w:family w:val="modern"/>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9BE61E4C"/>
    <w:multiLevelType w:val="singleLevel"/>
    <w:tmpl w:val="9BE61E4C"/>
    <w:lvl w:ilvl="0">
      <w:start w:val="4"/>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lang w:val="zh-CN"/>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9</Pages>
  <Words>2727</Words>
  <Characters>3241</Characters>
  <Lines>185</Lines>
  <Paragraphs>68</Paragraphs>
  <CharactersWithSpaces>3298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2025-02-21T01:57:00Z</cp:lastPrinted>
  <dcterms:created xsi:type="dcterms:W3CDTF">2022-01-12T08:31:00Z</dcterms:created>
  <dcterms:modified xsi:type="dcterms:W3CDTF">2026-03-30T07:34:33Z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eyJoZGlkIjoiNjEzZWQxODE0MzEzMmUwZWE3ZWY3NjdiZmE1YzI1NWUiLCJ1c2VySWQiOiI0MTU4NDE5ODEifQ==</vt:lpwstr>
  </property>
  <property fmtid="{D5CDD505-2E9C-101B-9397-08002B2CF9AE}" pid="4" name="ICV">
    <vt:lpwstr>F6AF12744EBE4CCABE56760B1A58309A_12</vt:lpwstr>
  </property>
</Properties>
</file>