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710" w:lineRule="exact"/>
        <w:jc w:val="center"/>
        <w:outlineLvl w:val="0"/>
        <w:rPr>
          <w:rFonts w:ascii="方正小标宋简体" w:hAnsi="宋体" w:eastAsia="方正小标宋简体"/>
          <w:color w:val="000000"/>
          <w:sz w:val="72"/>
          <w:szCs w:val="72"/>
        </w:rPr>
      </w:pPr>
    </w:p>
    <w:p>
      <w:pPr>
        <w:adjustRightInd w:val="0"/>
        <w:snapToGrid w:val="0"/>
        <w:spacing w:line="710" w:lineRule="exact"/>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8441"/>
      <w:bookmarkStart w:id="5" w:name="_Toc15377193"/>
      <w:r>
        <w:rPr>
          <w:rFonts w:ascii="方正小标宋简体" w:hAnsi="宋体" w:eastAsia="方正小标宋简体" w:cs="方正小标宋简体"/>
          <w:color w:val="000000"/>
          <w:sz w:val="72"/>
          <w:szCs w:val="72"/>
        </w:rPr>
        <w:t>2018</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pPr>
        <w:adjustRightInd w:val="0"/>
        <w:snapToGrid w:val="0"/>
        <w:spacing w:line="710" w:lineRule="exact"/>
        <w:jc w:val="center"/>
        <w:outlineLvl w:val="0"/>
        <w:rPr>
          <w:rFonts w:ascii="方正小标宋简体" w:hAnsi="宋体" w:eastAsia="方正小标宋简体"/>
          <w:color w:val="000000"/>
          <w:sz w:val="72"/>
          <w:szCs w:val="72"/>
        </w:rPr>
      </w:pPr>
    </w:p>
    <w:p>
      <w:pPr>
        <w:adjustRightInd w:val="0"/>
        <w:snapToGrid w:val="0"/>
        <w:spacing w:line="710" w:lineRule="exact"/>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8442"/>
      <w:bookmarkStart w:id="9" w:name="_Toc15377194"/>
      <w:bookmarkStart w:id="10" w:name="_Toc15396598"/>
      <w:r>
        <w:rPr>
          <w:rFonts w:hint="eastAsia" w:ascii="方正小标宋简体" w:hAnsi="宋体" w:eastAsia="方正小标宋简体" w:cs="方正小标宋简体"/>
          <w:color w:val="000000"/>
          <w:sz w:val="72"/>
          <w:szCs w:val="72"/>
        </w:rPr>
        <w:t>四川省</w:t>
      </w:r>
      <w:bookmarkEnd w:id="0"/>
      <w:bookmarkStart w:id="11" w:name="_Toc15306268"/>
      <w:r>
        <w:rPr>
          <w:rFonts w:hint="eastAsia" w:ascii="方正小标宋简体" w:hAnsi="宋体" w:eastAsia="方正小标宋简体" w:cs="方正小标宋简体"/>
          <w:color w:val="000000"/>
          <w:sz w:val="72"/>
          <w:szCs w:val="72"/>
        </w:rPr>
        <w:t>茂县民宗局</w:t>
      </w:r>
    </w:p>
    <w:p>
      <w:pPr>
        <w:adjustRightInd w:val="0"/>
        <w:snapToGrid w:val="0"/>
        <w:spacing w:line="710" w:lineRule="exact"/>
        <w:jc w:val="center"/>
        <w:outlineLvl w:val="0"/>
        <w:rPr>
          <w:rFonts w:ascii="方正小标宋简体" w:hAnsi="宋体" w:eastAsia="方正小标宋简体"/>
          <w:color w:val="000000"/>
          <w:sz w:val="72"/>
          <w:szCs w:val="72"/>
        </w:rPr>
      </w:pPr>
    </w:p>
    <w:p>
      <w:pPr>
        <w:adjustRightInd w:val="0"/>
        <w:snapToGrid w:val="0"/>
        <w:spacing w:line="710" w:lineRule="exact"/>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部门决算</w:t>
      </w:r>
      <w:bookmarkEnd w:id="6"/>
      <w:bookmarkEnd w:id="7"/>
      <w:bookmarkEnd w:id="8"/>
      <w:bookmarkEnd w:id="9"/>
      <w:bookmarkEnd w:id="10"/>
      <w:bookmarkEnd w:id="11"/>
    </w:p>
    <w:p>
      <w:pPr>
        <w:adjustRightInd w:val="0"/>
        <w:snapToGrid w:val="0"/>
        <w:spacing w:line="576" w:lineRule="exact"/>
        <w:jc w:val="center"/>
        <w:outlineLvl w:val="0"/>
        <w:rPr>
          <w:rFonts w:ascii="方正小标宋简体" w:hAnsi="宋体" w:eastAsia="方正小标宋简体"/>
          <w:color w:val="000000"/>
          <w:sz w:val="44"/>
          <w:szCs w:val="44"/>
        </w:rPr>
      </w:pPr>
      <w:r>
        <w:rPr>
          <w:rFonts w:ascii="方正小标宋简体" w:hAnsi="宋体" w:eastAsia="方正小标宋简体"/>
          <w:color w:val="000000"/>
          <w:sz w:val="36"/>
          <w:szCs w:val="36"/>
        </w:rPr>
        <w:br w:type="page"/>
      </w:r>
      <w:r>
        <w:rPr>
          <w:rFonts w:hint="eastAsia" w:ascii="方正小标宋简体" w:hAnsi="宋体" w:eastAsia="方正小标宋简体" w:cs="方正小标宋简体"/>
          <w:color w:val="000000"/>
          <w:sz w:val="44"/>
          <w:szCs w:val="44"/>
        </w:rPr>
        <w:t>目</w:t>
      </w:r>
      <w:r>
        <w:rPr>
          <w:rFonts w:ascii="方正小标宋简体" w:hAnsi="宋体" w:eastAsia="方正小标宋简体" w:cs="方正小标宋简体"/>
          <w:color w:val="000000"/>
          <w:sz w:val="44"/>
          <w:szCs w:val="44"/>
        </w:rPr>
        <w:t xml:space="preserve">  </w:t>
      </w:r>
      <w:r>
        <w:rPr>
          <w:rFonts w:hint="eastAsia" w:ascii="方正小标宋简体" w:hAnsi="宋体" w:eastAsia="方正小标宋简体" w:cs="方正小标宋简体"/>
          <w:color w:val="000000"/>
          <w:sz w:val="44"/>
          <w:szCs w:val="44"/>
        </w:rPr>
        <w:t>录</w:t>
      </w:r>
    </w:p>
    <w:p>
      <w:pPr>
        <w:adjustRightInd w:val="0"/>
        <w:snapToGrid w:val="0"/>
        <w:spacing w:line="576" w:lineRule="exact"/>
        <w:jc w:val="center"/>
        <w:outlineLvl w:val="0"/>
        <w:rPr>
          <w:rFonts w:ascii="仿宋_GB2312" w:hAnsi="仿宋" w:eastAsia="仿宋_GB2312"/>
          <w:color w:val="000000"/>
          <w:sz w:val="32"/>
          <w:szCs w:val="32"/>
        </w:rPr>
      </w:pPr>
      <w:r>
        <w:rPr>
          <w:rFonts w:ascii="仿宋_GB2312" w:hAnsi="黑体" w:eastAsia="仿宋_GB2312" w:cs="仿宋_GB2312"/>
          <w:color w:val="000000"/>
          <w:sz w:val="32"/>
          <w:szCs w:val="32"/>
        </w:rPr>
        <w:fldChar w:fldCharType="begin"/>
      </w:r>
      <w:r>
        <w:rPr>
          <w:rFonts w:ascii="仿宋_GB2312" w:hAnsi="黑体" w:eastAsia="仿宋_GB2312" w:cs="仿宋_GB2312"/>
          <w:color w:val="000000"/>
          <w:sz w:val="32"/>
          <w:szCs w:val="32"/>
        </w:rPr>
        <w:instrText xml:space="preserve"> TOC \o "1-2" \h \z \u </w:instrText>
      </w:r>
      <w:r>
        <w:rPr>
          <w:rFonts w:ascii="仿宋_GB2312" w:hAnsi="黑体" w:eastAsia="仿宋_GB2312" w:cs="仿宋_GB2312"/>
          <w:color w:val="000000"/>
          <w:sz w:val="32"/>
          <w:szCs w:val="32"/>
        </w:rPr>
        <w:fldChar w:fldCharType="separate"/>
      </w:r>
    </w:p>
    <w:p>
      <w:pPr>
        <w:pStyle w:val="10"/>
        <w:spacing w:before="0" w:line="576" w:lineRule="exact"/>
        <w:rPr>
          <w:rFonts w:ascii="仿宋_GB2312" w:eastAsia="仿宋_GB2312" w:cs="Times New Roman"/>
          <w:sz w:val="32"/>
          <w:szCs w:val="32"/>
        </w:rPr>
      </w:pPr>
      <w:r>
        <w:fldChar w:fldCharType="begin"/>
      </w:r>
      <w:r>
        <w:instrText xml:space="preserve"> HYPERLINK \l "_Toc15396599" </w:instrText>
      </w:r>
      <w:r>
        <w:fldChar w:fldCharType="separate"/>
      </w:r>
      <w:r>
        <w:rPr>
          <w:rStyle w:val="15"/>
          <w:rFonts w:hint="eastAsia" w:ascii="仿宋_GB2312" w:eastAsia="仿宋_GB2312" w:cs="仿宋_GB2312"/>
          <w:sz w:val="32"/>
          <w:szCs w:val="32"/>
        </w:rPr>
        <w:t>第一部分</w:t>
      </w:r>
      <w:r>
        <w:rPr>
          <w:rStyle w:val="15"/>
          <w:rFonts w:ascii="仿宋_GB2312" w:eastAsia="仿宋_GB2312" w:cs="仿宋_GB2312"/>
          <w:sz w:val="32"/>
          <w:szCs w:val="32"/>
        </w:rPr>
        <w:t xml:space="preserve"> </w:t>
      </w:r>
      <w:r>
        <w:rPr>
          <w:rStyle w:val="15"/>
          <w:rFonts w:hint="eastAsia" w:ascii="仿宋_GB2312" w:eastAsia="仿宋_GB2312" w:cs="仿宋_GB2312"/>
          <w:sz w:val="32"/>
          <w:szCs w:val="32"/>
        </w:rPr>
        <w:t>部门概况</w:t>
      </w:r>
      <w:r>
        <w:rPr>
          <w:rFonts w:ascii="仿宋_GB2312" w:eastAsia="仿宋_GB2312" w:cs="Times New Roman"/>
          <w:sz w:val="32"/>
          <w:szCs w:val="32"/>
        </w:rPr>
        <w:tab/>
      </w:r>
      <w:r>
        <w:rPr>
          <w:rFonts w:ascii="仿宋_GB2312" w:eastAsia="仿宋_GB2312" w:cs="仿宋_GB2312"/>
          <w:sz w:val="32"/>
          <w:szCs w:val="32"/>
        </w:rPr>
        <w:t>4</w:t>
      </w:r>
      <w:r>
        <w:rPr>
          <w:rFonts w:ascii="仿宋_GB2312"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"_Toc15396600" </w:instrText>
      </w:r>
      <w:r>
        <w:fldChar w:fldCharType="separate"/>
      </w:r>
      <w:r>
        <w:rPr>
          <w:rStyle w:val="15"/>
          <w:rFonts w:hint="eastAsia" w:ascii="仿宋_GB2312" w:hAnsi="仿宋" w:eastAsia="仿宋_GB2312" w:cs="仿宋_GB2312"/>
          <w:sz w:val="32"/>
          <w:szCs w:val="32"/>
        </w:rPr>
        <w:t>一、基本职能及主要工作</w:t>
      </w:r>
      <w:r>
        <w:rPr>
          <w:rFonts w:ascii="仿宋_GB2312" w:hAnsi="仿宋" w:eastAsia="仿宋_GB2312"/>
          <w:sz w:val="32"/>
          <w:szCs w:val="32"/>
        </w:rPr>
        <w:tab/>
      </w:r>
      <w:r>
        <w:rPr>
          <w:rFonts w:ascii="仿宋_GB2312" w:hAnsi="仿宋" w:eastAsia="仿宋_GB2312" w:cs="仿宋_GB2312"/>
          <w:sz w:val="32"/>
          <w:szCs w:val="32"/>
        </w:rPr>
        <w:t>4</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"_Toc15396601" </w:instrText>
      </w:r>
      <w:r>
        <w:fldChar w:fldCharType="separate"/>
      </w:r>
      <w:r>
        <w:rPr>
          <w:rStyle w:val="15"/>
          <w:rFonts w:hint="eastAsia" w:ascii="仿宋_GB2312" w:hAnsi="仿宋" w:eastAsia="仿宋_GB2312" w:cs="仿宋_GB2312"/>
          <w:sz w:val="32"/>
          <w:szCs w:val="32"/>
        </w:rPr>
        <w:t>二、机构设置</w:t>
      </w:r>
      <w:r>
        <w:rPr>
          <w:rFonts w:ascii="仿宋_GB2312" w:hAnsi="仿宋" w:eastAsia="仿宋_GB2312"/>
          <w:sz w:val="32"/>
          <w:szCs w:val="32"/>
        </w:rPr>
        <w:tab/>
      </w:r>
      <w:r>
        <w:rPr>
          <w:rFonts w:ascii="仿宋_GB2312" w:hAnsi="仿宋" w:eastAsia="仿宋_GB2312" w:cs="仿宋_GB2312"/>
          <w:sz w:val="32"/>
          <w:szCs w:val="32"/>
        </w:rPr>
        <w:t>7</w:t>
      </w:r>
      <w:r>
        <w:rPr>
          <w:rFonts w:ascii="仿宋_GB2312" w:hAnsi="仿宋" w:eastAsia="仿宋_GB2312" w:cs="仿宋_GB2312"/>
          <w:sz w:val="32"/>
          <w:szCs w:val="32"/>
        </w:rPr>
        <w:fldChar w:fldCharType="end"/>
      </w:r>
    </w:p>
    <w:p>
      <w:pPr>
        <w:pStyle w:val="10"/>
        <w:spacing w:before="0" w:line="576" w:lineRule="exact"/>
        <w:rPr>
          <w:rFonts w:ascii="仿宋_GB2312" w:eastAsia="仿宋_GB2312" w:cs="Times New Roman"/>
          <w:sz w:val="32"/>
          <w:szCs w:val="32"/>
        </w:rPr>
      </w:pPr>
      <w:r>
        <w:fldChar w:fldCharType="begin"/>
      </w:r>
      <w:r>
        <w:instrText xml:space="preserve"> HYPERLINK \l "_Toc15396602" </w:instrText>
      </w:r>
      <w:r>
        <w:fldChar w:fldCharType="separate"/>
      </w:r>
      <w:r>
        <w:rPr>
          <w:rStyle w:val="15"/>
          <w:rFonts w:hint="eastAsia" w:ascii="仿宋_GB2312" w:eastAsia="仿宋_GB2312" w:cs="仿宋_GB2312"/>
          <w:sz w:val="32"/>
          <w:szCs w:val="32"/>
        </w:rPr>
        <w:t>第二部分</w:t>
      </w:r>
      <w:r>
        <w:rPr>
          <w:rStyle w:val="15"/>
          <w:rFonts w:ascii="仿宋_GB2312" w:eastAsia="仿宋_GB2312" w:cs="仿宋_GB2312"/>
          <w:sz w:val="32"/>
          <w:szCs w:val="32"/>
        </w:rPr>
        <w:t xml:space="preserve"> 2018</w:t>
      </w:r>
      <w:r>
        <w:rPr>
          <w:rStyle w:val="15"/>
          <w:rFonts w:hint="eastAsia" w:ascii="仿宋_GB2312" w:eastAsia="仿宋_GB2312" w:cs="仿宋_GB2312"/>
          <w:sz w:val="32"/>
          <w:szCs w:val="32"/>
        </w:rPr>
        <w:t>年度部门决算情况说明</w:t>
      </w:r>
      <w:r>
        <w:rPr>
          <w:rFonts w:ascii="仿宋_GB2312" w:eastAsia="仿宋_GB2312" w:cs="Times New Roman"/>
          <w:sz w:val="32"/>
          <w:szCs w:val="32"/>
        </w:rPr>
        <w:tab/>
      </w:r>
      <w:r>
        <w:rPr>
          <w:rFonts w:ascii="仿宋_GB2312" w:eastAsia="仿宋_GB2312" w:cs="仿宋_GB2312"/>
          <w:sz w:val="32"/>
          <w:szCs w:val="32"/>
        </w:rPr>
        <w:t>8</w:t>
      </w:r>
      <w:r>
        <w:rPr>
          <w:rFonts w:ascii="仿宋_GB2312"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"_Toc15396603" </w:instrText>
      </w:r>
      <w:r>
        <w:fldChar w:fldCharType="separate"/>
      </w:r>
      <w:r>
        <w:rPr>
          <w:rStyle w:val="15"/>
          <w:rFonts w:hint="eastAsia" w:ascii="仿宋_GB2312" w:hAnsi="仿宋" w:eastAsia="仿宋_GB2312" w:cs="仿宋_GB2312"/>
          <w:sz w:val="32"/>
          <w:szCs w:val="32"/>
        </w:rPr>
        <w:t>一、收入支出决算总体情况说明</w:t>
      </w:r>
      <w:r>
        <w:rPr>
          <w:rFonts w:ascii="仿宋_GB2312" w:hAnsi="仿宋" w:eastAsia="仿宋_GB2312"/>
          <w:sz w:val="32"/>
          <w:szCs w:val="32"/>
        </w:rPr>
        <w:tab/>
      </w:r>
      <w:r>
        <w:rPr>
          <w:rFonts w:ascii="仿宋_GB2312" w:hAnsi="仿宋" w:eastAsia="仿宋_GB2312" w:cs="仿宋_GB2312"/>
          <w:sz w:val="32"/>
          <w:szCs w:val="32"/>
        </w:rPr>
        <w:t>8</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"_Toc15396604" </w:instrText>
      </w:r>
      <w:r>
        <w:fldChar w:fldCharType="separate"/>
      </w:r>
      <w:r>
        <w:rPr>
          <w:rStyle w:val="15"/>
          <w:rFonts w:hint="eastAsia" w:ascii="仿宋_GB2312" w:hAnsi="仿宋" w:eastAsia="仿宋_GB2312" w:cs="仿宋_GB2312"/>
          <w:sz w:val="32"/>
          <w:szCs w:val="32"/>
        </w:rPr>
        <w:t>二、收入决算情况说明</w:t>
      </w:r>
      <w:r>
        <w:rPr>
          <w:rFonts w:ascii="仿宋_GB2312" w:hAnsi="仿宋" w:eastAsia="仿宋_GB2312"/>
          <w:sz w:val="32"/>
          <w:szCs w:val="32"/>
        </w:rPr>
        <w:tab/>
      </w:r>
      <w:r>
        <w:rPr>
          <w:rFonts w:ascii="仿宋_GB2312" w:hAnsi="仿宋" w:eastAsia="仿宋_GB2312" w:cs="仿宋_GB2312"/>
          <w:sz w:val="32"/>
          <w:szCs w:val="32"/>
        </w:rPr>
        <w:t>8</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"_Toc15396605" </w:instrText>
      </w:r>
      <w:r>
        <w:fldChar w:fldCharType="separate"/>
      </w:r>
      <w:r>
        <w:rPr>
          <w:rStyle w:val="15"/>
          <w:rFonts w:hint="eastAsia" w:ascii="仿宋_GB2312" w:hAnsi="仿宋" w:eastAsia="仿宋_GB2312" w:cs="仿宋_GB2312"/>
          <w:sz w:val="32"/>
          <w:szCs w:val="32"/>
        </w:rPr>
        <w:t>三、支出决算情况说明</w:t>
      </w:r>
      <w:r>
        <w:rPr>
          <w:rFonts w:ascii="仿宋_GB2312" w:hAnsi="仿宋" w:eastAsia="仿宋_GB2312"/>
          <w:sz w:val="32"/>
          <w:szCs w:val="32"/>
        </w:rPr>
        <w:tab/>
      </w:r>
      <w:r>
        <w:rPr>
          <w:rFonts w:hint="eastAsia" w:ascii="仿宋_GB2312" w:hAnsi="仿宋" w:eastAsia="仿宋_GB2312" w:cs="仿宋_GB2312"/>
          <w:sz w:val="32"/>
          <w:szCs w:val="32"/>
        </w:rPr>
        <w:t>9</w:t>
      </w:r>
      <w:r>
        <w:rPr>
          <w:rFonts w:hint="eastAsia"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"_Toc15396606" </w:instrText>
      </w:r>
      <w:r>
        <w:fldChar w:fldCharType="separate"/>
      </w:r>
      <w:r>
        <w:rPr>
          <w:rStyle w:val="15"/>
          <w:rFonts w:hint="eastAsia" w:ascii="仿宋_GB2312" w:hAnsi="仿宋" w:eastAsia="仿宋_GB2312" w:cs="仿宋_GB2312"/>
          <w:sz w:val="32"/>
          <w:szCs w:val="32"/>
        </w:rPr>
        <w:t>四、财政拨款收入支出决算总体情况说明</w:t>
      </w:r>
      <w:r>
        <w:rPr>
          <w:rFonts w:ascii="仿宋_GB2312" w:hAnsi="仿宋" w:eastAsia="仿宋_GB2312"/>
          <w:sz w:val="32"/>
          <w:szCs w:val="32"/>
        </w:rPr>
        <w:tab/>
      </w:r>
      <w:r>
        <w:rPr>
          <w:rFonts w:ascii="仿宋_GB2312" w:hAnsi="仿宋" w:eastAsia="仿宋_GB2312" w:cs="仿宋_GB2312"/>
          <w:sz w:val="32"/>
          <w:szCs w:val="32"/>
        </w:rPr>
        <w:t>9</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"_Toc15396607" </w:instrText>
      </w:r>
      <w:r>
        <w:fldChar w:fldCharType="separate"/>
      </w:r>
      <w:r>
        <w:rPr>
          <w:rStyle w:val="15"/>
          <w:rFonts w:hint="eastAsia" w:ascii="仿宋_GB2312" w:hAnsi="仿宋" w:eastAsia="仿宋_GB2312" w:cs="仿宋_GB2312"/>
          <w:sz w:val="32"/>
          <w:szCs w:val="32"/>
        </w:rPr>
        <w:t>五、一般公共预算财政拨款支出决算情况说明</w:t>
      </w:r>
      <w:r>
        <w:rPr>
          <w:rFonts w:ascii="仿宋_GB2312" w:hAnsi="仿宋" w:eastAsia="仿宋_GB2312"/>
          <w:sz w:val="32"/>
          <w:szCs w:val="32"/>
        </w:rPr>
        <w:tab/>
      </w:r>
      <w:r>
        <w:rPr>
          <w:rFonts w:ascii="仿宋_GB2312" w:hAnsi="仿宋" w:eastAsia="仿宋_GB2312" w:cs="仿宋_GB2312"/>
          <w:sz w:val="32"/>
          <w:szCs w:val="32"/>
        </w:rPr>
        <w:t>10</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"_Toc15396608" </w:instrText>
      </w:r>
      <w:r>
        <w:fldChar w:fldCharType="separate"/>
      </w:r>
      <w:r>
        <w:rPr>
          <w:rStyle w:val="15"/>
          <w:rFonts w:hint="eastAsia" w:ascii="仿宋_GB2312" w:hAnsi="仿宋" w:eastAsia="仿宋_GB2312" w:cs="仿宋_GB2312"/>
          <w:sz w:val="32"/>
          <w:szCs w:val="32"/>
        </w:rPr>
        <w:t>六、一般公共预算财政拨款基本支出决算情况说明</w:t>
      </w:r>
      <w:r>
        <w:rPr>
          <w:rFonts w:ascii="仿宋_GB2312" w:hAnsi="仿宋" w:eastAsia="仿宋_GB2312"/>
          <w:sz w:val="32"/>
          <w:szCs w:val="32"/>
        </w:rPr>
        <w:tab/>
      </w:r>
      <w:r>
        <w:rPr>
          <w:rFonts w:ascii="仿宋_GB2312" w:hAnsi="仿宋" w:eastAsia="仿宋_GB2312" w:cs="仿宋_GB2312"/>
          <w:sz w:val="32"/>
          <w:szCs w:val="32"/>
        </w:rPr>
        <w:t>12</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cs="仿宋_GB2312"/>
          <w:sz w:val="32"/>
          <w:szCs w:val="32"/>
        </w:rPr>
      </w:pPr>
      <w:r>
        <w:fldChar w:fldCharType="begin"/>
      </w:r>
      <w:r>
        <w:instrText xml:space="preserve"> HYPERLINK \l "_Toc15396609" </w:instrText>
      </w:r>
      <w:r>
        <w:fldChar w:fldCharType="separate"/>
      </w:r>
      <w:r>
        <w:rPr>
          <w:rStyle w:val="15"/>
          <w:rFonts w:hint="eastAsia" w:ascii="仿宋_GB2312" w:hAnsi="仿宋" w:eastAsia="仿宋_GB2312" w:cs="仿宋_GB2312"/>
          <w:sz w:val="32"/>
          <w:szCs w:val="32"/>
        </w:rPr>
        <w:t>七、“三公”经费财政拨款支出决算情况说明</w:t>
      </w:r>
      <w:r>
        <w:rPr>
          <w:rFonts w:ascii="仿宋_GB2312" w:hAnsi="仿宋" w:eastAsia="仿宋_GB2312"/>
          <w:sz w:val="32"/>
          <w:szCs w:val="32"/>
        </w:rPr>
        <w:tab/>
      </w:r>
      <w:r>
        <w:rPr>
          <w:rFonts w:ascii="仿宋_GB2312" w:hAnsi="仿宋" w:eastAsia="仿宋_GB2312" w:cs="仿宋_GB2312"/>
          <w:sz w:val="32"/>
          <w:szCs w:val="32"/>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3</w:t>
      </w:r>
    </w:p>
    <w:p>
      <w:pPr>
        <w:pStyle w:val="11"/>
        <w:spacing w:line="576" w:lineRule="exact"/>
        <w:ind w:left="0" w:leftChars="0"/>
        <w:rPr>
          <w:rFonts w:ascii="仿宋_GB2312" w:hAnsi="仿宋" w:eastAsia="仿宋_GB2312"/>
          <w:sz w:val="32"/>
          <w:szCs w:val="32"/>
        </w:rPr>
      </w:pPr>
      <w:r>
        <w:fldChar w:fldCharType="begin"/>
      </w:r>
      <w:r>
        <w:instrText xml:space="preserve"> HYPERLINK \l "_Toc15396610" </w:instrText>
      </w:r>
      <w:r>
        <w:fldChar w:fldCharType="separate"/>
      </w:r>
      <w:r>
        <w:rPr>
          <w:rStyle w:val="15"/>
          <w:rFonts w:hint="eastAsia" w:ascii="仿宋_GB2312" w:hAnsi="仿宋" w:eastAsia="仿宋_GB2312" w:cs="仿宋_GB2312"/>
          <w:sz w:val="32"/>
          <w:szCs w:val="32"/>
        </w:rPr>
        <w:t>八、政府性基金预算支出决算情况说明</w:t>
      </w:r>
      <w:r>
        <w:rPr>
          <w:rFonts w:ascii="仿宋_GB2312" w:hAnsi="仿宋" w:eastAsia="仿宋_GB2312"/>
          <w:sz w:val="32"/>
          <w:szCs w:val="32"/>
        </w:rPr>
        <w:tab/>
      </w:r>
      <w:r>
        <w:rPr>
          <w:rFonts w:ascii="仿宋_GB2312" w:hAnsi="仿宋" w:eastAsia="仿宋_GB2312" w:cs="仿宋_GB2312"/>
          <w:sz w:val="32"/>
          <w:szCs w:val="32"/>
        </w:rPr>
        <w:t>14</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fldChar w:fldCharType="begin"/>
      </w:r>
      <w:r>
        <w:instrText xml:space="preserve"> HYPERLINK \l "_Toc15396611" </w:instrText>
      </w:r>
      <w:r>
        <w:fldChar w:fldCharType="separate"/>
      </w:r>
      <w:r>
        <w:rPr>
          <w:rStyle w:val="15"/>
          <w:rFonts w:hint="eastAsia" w:ascii="仿宋_GB2312" w:hAnsi="仿宋" w:eastAsia="仿宋_GB2312" w:cs="仿宋_GB2312"/>
          <w:sz w:val="32"/>
          <w:szCs w:val="32"/>
        </w:rPr>
        <w:t>九、</w:t>
      </w:r>
      <w:r>
        <w:rPr>
          <w:rStyle w:val="15"/>
          <w:rFonts w:ascii="仿宋_GB2312" w:hAnsi="仿宋" w:eastAsia="仿宋_GB2312" w:cs="仿宋_GB2312"/>
          <w:sz w:val="32"/>
          <w:szCs w:val="32"/>
        </w:rPr>
        <w:t xml:space="preserve"> </w:t>
      </w:r>
      <w:r>
        <w:rPr>
          <w:rStyle w:val="15"/>
          <w:rFonts w:hint="eastAsia" w:ascii="仿宋_GB2312" w:hAnsi="仿宋" w:eastAsia="仿宋_GB2312" w:cs="仿宋_GB2312"/>
          <w:sz w:val="32"/>
          <w:szCs w:val="32"/>
        </w:rPr>
        <w:t>国有资本经营预算支出决算情况说明</w:t>
      </w:r>
      <w:r>
        <w:rPr>
          <w:rFonts w:ascii="仿宋_GB2312" w:hAnsi="仿宋" w:eastAsia="仿宋_GB2312"/>
          <w:sz w:val="32"/>
          <w:szCs w:val="32"/>
        </w:rPr>
        <w:tab/>
      </w:r>
      <w:r>
        <w:rPr>
          <w:rFonts w:ascii="仿宋_GB2312" w:hAnsi="仿宋" w:eastAsia="仿宋_GB2312" w:cs="仿宋_GB2312"/>
          <w:sz w:val="32"/>
          <w:szCs w:val="32"/>
        </w:rPr>
        <w:t>14</w:t>
      </w:r>
      <w:r>
        <w:rPr>
          <w:rFonts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cs="仿宋_GB2312"/>
          <w:sz w:val="32"/>
          <w:szCs w:val="32"/>
        </w:rPr>
      </w:pPr>
      <w:r>
        <w:rPr>
          <w:rFonts w:hint="eastAsia" w:ascii="仿宋_GB2312" w:hAnsi="仿宋" w:eastAsia="仿宋_GB2312" w:cs="仿宋_GB2312"/>
          <w:sz w:val="32"/>
          <w:szCs w:val="32"/>
        </w:rPr>
        <w:t>十、预算绩效情况说明</w:t>
      </w:r>
      <w:r>
        <w:rPr>
          <w:rFonts w:ascii="仿宋_GB2312" w:hAnsi="仿宋" w:eastAsia="仿宋_GB2312"/>
          <w:sz w:val="32"/>
          <w:szCs w:val="32"/>
        </w:rPr>
        <w:tab/>
      </w:r>
      <w:r>
        <w:rPr>
          <w:rFonts w:ascii="仿宋_GB2312" w:hAnsi="仿宋" w:eastAsia="仿宋_GB2312" w:cs="仿宋_GB2312"/>
          <w:sz w:val="32"/>
          <w:szCs w:val="32"/>
        </w:rPr>
        <w:t>1</w:t>
      </w:r>
      <w:r>
        <w:rPr>
          <w:rFonts w:hint="eastAsia" w:ascii="仿宋_GB2312" w:hAnsi="仿宋" w:eastAsia="仿宋_GB2312" w:cs="仿宋_GB2312"/>
          <w:sz w:val="32"/>
          <w:szCs w:val="32"/>
        </w:rPr>
        <w:t>5</w:t>
      </w:r>
    </w:p>
    <w:p>
      <w:pPr>
        <w:pStyle w:val="11"/>
        <w:spacing w:line="576" w:lineRule="exact"/>
        <w:ind w:left="0" w:leftChars="0"/>
        <w:rPr>
          <w:rFonts w:ascii="仿宋_GB2312" w:hAnsi="仿宋" w:eastAsia="仿宋_GB2312"/>
          <w:sz w:val="32"/>
          <w:szCs w:val="32"/>
        </w:rPr>
      </w:pPr>
      <w:r>
        <w:fldChar w:fldCharType="begin"/>
      </w:r>
      <w:r>
        <w:instrText xml:space="preserve"> HYPERLINK \l "_Toc15396612" </w:instrText>
      </w:r>
      <w:r>
        <w:fldChar w:fldCharType="separate"/>
      </w:r>
      <w:r>
        <w:rPr>
          <w:rStyle w:val="15"/>
          <w:rFonts w:hint="eastAsia" w:ascii="仿宋_GB2312" w:hAnsi="仿宋" w:eastAsia="仿宋_GB2312" w:cs="仿宋_GB2312"/>
          <w:sz w:val="32"/>
          <w:szCs w:val="32"/>
        </w:rPr>
        <w:t>十一、其他重要事项的情况说明</w:t>
      </w:r>
      <w:r>
        <w:rPr>
          <w:rFonts w:ascii="仿宋_GB2312" w:hAnsi="仿宋" w:eastAsia="仿宋_GB2312"/>
          <w:sz w:val="32"/>
          <w:szCs w:val="32"/>
        </w:rPr>
        <w:tab/>
      </w:r>
      <w:r>
        <w:rPr>
          <w:rFonts w:ascii="仿宋_GB2312" w:hAnsi="仿宋" w:eastAsia="仿宋_GB2312" w:cs="仿宋_GB2312"/>
          <w:sz w:val="32"/>
          <w:szCs w:val="32"/>
        </w:rPr>
        <w:t>1</w:t>
      </w:r>
      <w:r>
        <w:rPr>
          <w:rFonts w:hint="eastAsia" w:ascii="仿宋_GB2312" w:hAnsi="仿宋" w:eastAsia="仿宋_GB2312" w:cs="仿宋_GB2312"/>
          <w:sz w:val="32"/>
          <w:szCs w:val="32"/>
        </w:rPr>
        <w:t>7</w:t>
      </w:r>
      <w:r>
        <w:rPr>
          <w:rFonts w:hint="eastAsia" w:ascii="仿宋_GB2312" w:hAnsi="仿宋" w:eastAsia="仿宋_GB2312" w:cs="仿宋_GB2312"/>
          <w:sz w:val="32"/>
          <w:szCs w:val="32"/>
        </w:rPr>
        <w:fldChar w:fldCharType="end"/>
      </w:r>
    </w:p>
    <w:p>
      <w:pPr>
        <w:pStyle w:val="10"/>
        <w:spacing w:before="0" w:line="576" w:lineRule="exact"/>
        <w:rPr>
          <w:rFonts w:ascii="仿宋_GB2312" w:eastAsia="仿宋_GB2312" w:cs="Times New Roman"/>
          <w:sz w:val="32"/>
          <w:szCs w:val="32"/>
        </w:rPr>
      </w:pPr>
      <w:r>
        <w:fldChar w:fldCharType="begin"/>
      </w:r>
      <w:r>
        <w:instrText xml:space="preserve"> HYPERLINK \l "_Toc15396613" </w:instrText>
      </w:r>
      <w:r>
        <w:fldChar w:fldCharType="separate"/>
      </w:r>
      <w:r>
        <w:rPr>
          <w:rStyle w:val="15"/>
          <w:rFonts w:hint="eastAsia" w:ascii="仿宋_GB2312" w:eastAsia="仿宋_GB2312" w:cs="仿宋_GB2312"/>
          <w:kern w:val="44"/>
          <w:sz w:val="32"/>
          <w:szCs w:val="32"/>
        </w:rPr>
        <w:t>第三部分</w:t>
      </w:r>
      <w:r>
        <w:rPr>
          <w:rStyle w:val="15"/>
          <w:rFonts w:ascii="仿宋_GB2312" w:eastAsia="仿宋_GB2312" w:cs="仿宋_GB2312"/>
          <w:sz w:val="32"/>
          <w:szCs w:val="32"/>
        </w:rPr>
        <w:t xml:space="preserve"> </w:t>
      </w:r>
      <w:r>
        <w:rPr>
          <w:rStyle w:val="15"/>
          <w:rFonts w:hint="eastAsia" w:ascii="仿宋_GB2312" w:eastAsia="仿宋_GB2312" w:cs="仿宋_GB2312"/>
          <w:sz w:val="32"/>
          <w:szCs w:val="32"/>
        </w:rPr>
        <w:t>名</w:t>
      </w:r>
      <w:r>
        <w:rPr>
          <w:rStyle w:val="15"/>
          <w:rFonts w:hint="eastAsia" w:ascii="仿宋_GB2312" w:eastAsia="仿宋_GB2312" w:cs="仿宋_GB2312"/>
          <w:kern w:val="44"/>
          <w:sz w:val="32"/>
          <w:szCs w:val="32"/>
        </w:rPr>
        <w:t>词解释</w:t>
      </w:r>
      <w:r>
        <w:rPr>
          <w:rFonts w:ascii="仿宋_GB2312" w:eastAsia="仿宋_GB2312" w:cs="Times New Roman"/>
          <w:sz w:val="32"/>
          <w:szCs w:val="32"/>
        </w:rPr>
        <w:tab/>
      </w:r>
      <w:r>
        <w:rPr>
          <w:rFonts w:hint="eastAsia" w:ascii="仿宋_GB2312" w:eastAsia="仿宋_GB2312" w:cs="仿宋_GB2312"/>
          <w:sz w:val="32"/>
          <w:szCs w:val="32"/>
        </w:rPr>
        <w:t>18</w:t>
      </w:r>
      <w:r>
        <w:rPr>
          <w:rFonts w:hint="eastAsia" w:ascii="仿宋_GB2312" w:eastAsia="仿宋_GB2312" w:cs="仿宋_GB2312"/>
          <w:sz w:val="32"/>
          <w:szCs w:val="32"/>
        </w:rPr>
        <w:fldChar w:fldCharType="end"/>
      </w:r>
    </w:p>
    <w:p>
      <w:pPr>
        <w:pStyle w:val="10"/>
        <w:spacing w:before="0" w:line="576" w:lineRule="exact"/>
        <w:rPr>
          <w:rFonts w:ascii="仿宋_GB2312" w:eastAsia="仿宋_GB2312" w:cs="Times New Roman"/>
          <w:sz w:val="32"/>
          <w:szCs w:val="32"/>
        </w:rPr>
      </w:pPr>
      <w:r>
        <w:fldChar w:fldCharType="begin"/>
      </w:r>
      <w:r>
        <w:instrText xml:space="preserve"> HYPERLINK \l "_Toc15396614" </w:instrText>
      </w:r>
      <w:r>
        <w:fldChar w:fldCharType="separate"/>
      </w:r>
      <w:r>
        <w:rPr>
          <w:rStyle w:val="15"/>
          <w:rFonts w:hint="eastAsia" w:ascii="仿宋_GB2312" w:eastAsia="仿宋_GB2312" w:cs="仿宋_GB2312"/>
          <w:sz w:val="32"/>
          <w:szCs w:val="32"/>
        </w:rPr>
        <w:t>第</w:t>
      </w:r>
      <w:r>
        <w:rPr>
          <w:rStyle w:val="15"/>
          <w:rFonts w:hint="eastAsia" w:ascii="仿宋_GB2312" w:eastAsia="仿宋_GB2312" w:cs="仿宋_GB2312"/>
          <w:kern w:val="44"/>
          <w:sz w:val="32"/>
          <w:szCs w:val="32"/>
        </w:rPr>
        <w:t>四部分</w:t>
      </w:r>
      <w:r>
        <w:rPr>
          <w:rStyle w:val="15"/>
          <w:rFonts w:ascii="仿宋_GB2312" w:eastAsia="仿宋_GB2312" w:cs="仿宋_GB2312"/>
          <w:kern w:val="44"/>
          <w:sz w:val="32"/>
          <w:szCs w:val="32"/>
        </w:rPr>
        <w:t xml:space="preserve"> </w:t>
      </w:r>
      <w:r>
        <w:rPr>
          <w:rStyle w:val="15"/>
          <w:rFonts w:hint="eastAsia" w:ascii="仿宋_GB2312" w:eastAsia="仿宋_GB2312" w:cs="仿宋_GB2312"/>
          <w:kern w:val="44"/>
          <w:sz w:val="32"/>
          <w:szCs w:val="32"/>
        </w:rPr>
        <w:t>附件</w:t>
      </w:r>
      <w:r>
        <w:rPr>
          <w:rFonts w:ascii="仿宋_GB2312" w:eastAsia="仿宋_GB2312" w:cs="Times New Roman"/>
          <w:sz w:val="32"/>
          <w:szCs w:val="32"/>
        </w:rPr>
        <w:tab/>
      </w:r>
      <w:r>
        <w:rPr>
          <w:rFonts w:hint="eastAsia" w:ascii="仿宋_GB2312" w:eastAsia="仿宋_GB2312" w:cs="仿宋_GB2312"/>
          <w:sz w:val="32"/>
          <w:szCs w:val="32"/>
        </w:rPr>
        <w:t>21</w:t>
      </w:r>
      <w:r>
        <w:rPr>
          <w:rFonts w:hint="eastAsia" w:ascii="仿宋_GB2312" w:eastAsia="仿宋_GB2312" w:cs="仿宋_GB2312"/>
          <w:sz w:val="32"/>
          <w:szCs w:val="32"/>
        </w:rPr>
        <w:fldChar w:fldCharType="end"/>
      </w:r>
    </w:p>
    <w:p>
      <w:pPr>
        <w:pStyle w:val="10"/>
        <w:spacing w:before="0" w:line="576" w:lineRule="exact"/>
        <w:rPr>
          <w:rFonts w:ascii="仿宋_GB2312" w:eastAsia="仿宋_GB2312" w:cs="Times New Roman"/>
          <w:sz w:val="32"/>
          <w:szCs w:val="32"/>
        </w:rPr>
      </w:pPr>
      <w:r>
        <w:fldChar w:fldCharType="begin"/>
      </w:r>
      <w:r>
        <w:instrText xml:space="preserve"> HYPERLINK \l "_Toc15396618" </w:instrText>
      </w:r>
      <w:r>
        <w:fldChar w:fldCharType="separate"/>
      </w:r>
      <w:r>
        <w:rPr>
          <w:rStyle w:val="15"/>
          <w:rFonts w:hint="eastAsia" w:ascii="仿宋_GB2312" w:eastAsia="仿宋_GB2312" w:cs="仿宋_GB2312"/>
          <w:sz w:val="32"/>
          <w:szCs w:val="32"/>
        </w:rPr>
        <w:t>第</w:t>
      </w:r>
      <w:r>
        <w:rPr>
          <w:rStyle w:val="15"/>
          <w:rFonts w:hint="eastAsia" w:ascii="仿宋_GB2312" w:eastAsia="仿宋_GB2312" w:cs="仿宋_GB2312"/>
          <w:kern w:val="44"/>
          <w:sz w:val="32"/>
          <w:szCs w:val="32"/>
        </w:rPr>
        <w:t>五部分</w:t>
      </w:r>
      <w:r>
        <w:rPr>
          <w:rStyle w:val="15"/>
          <w:rFonts w:ascii="仿宋_GB2312" w:eastAsia="仿宋_GB2312" w:cs="仿宋_GB2312"/>
          <w:kern w:val="44"/>
          <w:sz w:val="32"/>
          <w:szCs w:val="32"/>
        </w:rPr>
        <w:t xml:space="preserve"> </w:t>
      </w:r>
      <w:r>
        <w:rPr>
          <w:rStyle w:val="15"/>
          <w:rFonts w:hint="eastAsia" w:ascii="仿宋_GB2312" w:eastAsia="仿宋_GB2312" w:cs="仿宋_GB2312"/>
          <w:kern w:val="44"/>
          <w:sz w:val="32"/>
          <w:szCs w:val="32"/>
        </w:rPr>
        <w:t>附表</w:t>
      </w:r>
      <w:r>
        <w:rPr>
          <w:rFonts w:ascii="仿宋_GB2312" w:eastAsia="仿宋_GB2312" w:cs="Times New Roman"/>
          <w:sz w:val="32"/>
          <w:szCs w:val="32"/>
        </w:rPr>
        <w:tab/>
      </w:r>
      <w:r>
        <w:rPr>
          <w:rFonts w:ascii="仿宋_GB2312" w:eastAsia="仿宋_GB2312" w:cs="仿宋_GB2312"/>
          <w:sz w:val="32"/>
          <w:szCs w:val="32"/>
        </w:rPr>
        <w:t>2</w:t>
      </w:r>
      <w:r>
        <w:rPr>
          <w:rFonts w:ascii="仿宋_GB2312" w:eastAsia="仿宋_GB2312" w:cs="仿宋_GB2312"/>
          <w:sz w:val="32"/>
          <w:szCs w:val="32"/>
        </w:rPr>
        <w:fldChar w:fldCharType="end"/>
      </w:r>
      <w:r>
        <w:rPr>
          <w:rFonts w:hint="eastAsia" w:ascii="仿宋_GB2312"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一、</w:t>
      </w:r>
      <w:r>
        <w:fldChar w:fldCharType="begin"/>
      </w:r>
      <w:r>
        <w:instrText xml:space="preserve"> HYPERLINK \l "_Toc15396619" </w:instrText>
      </w:r>
      <w:r>
        <w:fldChar w:fldCharType="separate"/>
      </w:r>
      <w:r>
        <w:rPr>
          <w:rStyle w:val="15"/>
          <w:rFonts w:hint="eastAsia" w:ascii="仿宋_GB2312" w:hAnsi="仿宋" w:eastAsia="仿宋_GB2312" w:cs="仿宋_GB2312"/>
          <w:sz w:val="32"/>
          <w:szCs w:val="32"/>
        </w:rPr>
        <w:t>收入支出决算总表</w:t>
      </w:r>
      <w:r>
        <w:rPr>
          <w:rFonts w:ascii="仿宋_GB2312" w:hAnsi="仿宋" w:eastAsia="仿宋_GB2312"/>
          <w:sz w:val="32"/>
          <w:szCs w:val="32"/>
        </w:rPr>
        <w:tab/>
      </w:r>
      <w:r>
        <w:rPr>
          <w:rFonts w:ascii="仿宋_GB2312" w:hAnsi="仿宋" w:eastAsia="仿宋_GB2312" w:cs="仿宋_GB2312"/>
          <w:sz w:val="32"/>
          <w:szCs w:val="32"/>
        </w:rPr>
        <w:t>2</w:t>
      </w:r>
      <w:r>
        <w:rPr>
          <w:rFonts w:hint="eastAsia" w:ascii="仿宋_GB2312" w:hAnsi="仿宋" w:eastAsia="仿宋_GB2312" w:cs="仿宋_GB2312"/>
          <w:sz w:val="32"/>
          <w:szCs w:val="32"/>
        </w:rPr>
        <w:t>8</w:t>
      </w:r>
      <w:r>
        <w:rPr>
          <w:rFonts w:hint="eastAsia" w:ascii="仿宋_GB2312" w:hAnsi="仿宋" w:eastAsia="仿宋_GB2312" w:cs="仿宋_GB2312"/>
          <w:sz w:val="32"/>
          <w:szCs w:val="32"/>
        </w:rPr>
        <w:fldChar w:fldCharType="end"/>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二、</w:t>
      </w:r>
      <w:r>
        <w:fldChar w:fldCharType="begin"/>
      </w:r>
      <w:r>
        <w:instrText xml:space="preserve"> HYPERLINK \l "_Toc15396620" </w:instrText>
      </w:r>
      <w:r>
        <w:fldChar w:fldCharType="separate"/>
      </w:r>
      <w:r>
        <w:rPr>
          <w:rStyle w:val="15"/>
          <w:rFonts w:hint="eastAsia" w:ascii="仿宋_GB2312" w:hAnsi="仿宋" w:eastAsia="仿宋_GB2312" w:cs="仿宋_GB2312"/>
          <w:sz w:val="32"/>
          <w:szCs w:val="32"/>
        </w:rPr>
        <w:t>收入总表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三、</w:t>
      </w:r>
      <w:r>
        <w:fldChar w:fldCharType="begin"/>
      </w:r>
      <w:r>
        <w:instrText xml:space="preserve"> HYPERLINK \l "_Toc15396621" </w:instrText>
      </w:r>
      <w:r>
        <w:fldChar w:fldCharType="separate"/>
      </w:r>
      <w:r>
        <w:rPr>
          <w:rStyle w:val="15"/>
          <w:rFonts w:hint="eastAsia" w:ascii="仿宋_GB2312" w:hAnsi="仿宋" w:eastAsia="仿宋_GB2312" w:cs="仿宋_GB2312"/>
          <w:sz w:val="32"/>
          <w:szCs w:val="32"/>
        </w:rPr>
        <w:t>支出总表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四、</w:t>
      </w:r>
      <w:r>
        <w:fldChar w:fldCharType="begin"/>
      </w:r>
      <w:r>
        <w:instrText xml:space="preserve"> HYPERLINK \l "_Toc15396622" </w:instrText>
      </w:r>
      <w:r>
        <w:fldChar w:fldCharType="separate"/>
      </w:r>
      <w:r>
        <w:rPr>
          <w:rStyle w:val="15"/>
          <w:rFonts w:hint="eastAsia" w:ascii="仿宋_GB2312" w:hAnsi="仿宋" w:eastAsia="仿宋_GB2312" w:cs="仿宋_GB2312"/>
          <w:sz w:val="32"/>
          <w:szCs w:val="32"/>
        </w:rPr>
        <w:t>财政拨款收入支出决算总表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 w:eastAsia="仿宋_GB2312" w:cs="仿宋_GB2312"/>
          <w:sz w:val="32"/>
          <w:szCs w:val="32"/>
        </w:rPr>
        <w:t>财政拨款支出决算明细表（政府经济分类科目）</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六、</w:t>
      </w:r>
      <w:r>
        <w:fldChar w:fldCharType="begin"/>
      </w:r>
      <w:r>
        <w:instrText xml:space="preserve"> HYPERLINK \l "_Toc15396624" </w:instrText>
      </w:r>
      <w:r>
        <w:fldChar w:fldCharType="separate"/>
      </w:r>
      <w:r>
        <w:rPr>
          <w:rStyle w:val="15"/>
          <w:rFonts w:hint="eastAsia" w:ascii="仿宋_GB2312" w:hAnsi="仿宋" w:eastAsia="仿宋_GB2312" w:cs="仿宋_GB2312"/>
          <w:sz w:val="32"/>
          <w:szCs w:val="32"/>
        </w:rPr>
        <w:t>一般公共预算财政拨款支出决算表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七、</w:t>
      </w:r>
      <w:r>
        <w:fldChar w:fldCharType="begin"/>
      </w:r>
      <w:r>
        <w:instrText xml:space="preserve"> HYPERLINK \l "_Toc15396625" </w:instrText>
      </w:r>
      <w:r>
        <w:fldChar w:fldCharType="separate"/>
      </w:r>
      <w:r>
        <w:rPr>
          <w:rStyle w:val="15"/>
          <w:rFonts w:hint="eastAsia" w:ascii="仿宋_GB2312" w:hAnsi="仿宋" w:eastAsia="仿宋_GB2312" w:cs="仿宋_GB2312"/>
          <w:sz w:val="32"/>
          <w:szCs w:val="32"/>
        </w:rPr>
        <w:t>一般公共预算财政拨款支出决算明细表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八、</w:t>
      </w:r>
      <w:r>
        <w:fldChar w:fldCharType="begin"/>
      </w:r>
      <w:r>
        <w:instrText xml:space="preserve"> HYPERLINK \l "_Toc15396626" </w:instrText>
      </w:r>
      <w:r>
        <w:fldChar w:fldCharType="separate"/>
      </w:r>
      <w:r>
        <w:rPr>
          <w:rStyle w:val="15"/>
          <w:rFonts w:hint="eastAsia" w:ascii="仿宋_GB2312" w:hAnsi="仿宋" w:eastAsia="仿宋_GB2312" w:cs="仿宋_GB2312"/>
          <w:sz w:val="32"/>
          <w:szCs w:val="32"/>
        </w:rPr>
        <w:t>一般公共预算财政拨款基本支出决算表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九、</w:t>
      </w:r>
      <w:r>
        <w:fldChar w:fldCharType="begin"/>
      </w:r>
      <w:r>
        <w:instrText xml:space="preserve"> HYPERLINK \l "_Toc15396627" </w:instrText>
      </w:r>
      <w:r>
        <w:fldChar w:fldCharType="separate"/>
      </w:r>
      <w:r>
        <w:rPr>
          <w:rStyle w:val="15"/>
          <w:rFonts w:hint="eastAsia" w:ascii="仿宋_GB2312" w:hAnsi="仿宋" w:eastAsia="仿宋_GB2312" w:cs="仿宋_GB2312"/>
          <w:sz w:val="32"/>
          <w:szCs w:val="32"/>
        </w:rPr>
        <w:t>一般公共预算财政拨款项目支出决算表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十、</w:t>
      </w:r>
      <w:r>
        <w:fldChar w:fldCharType="begin"/>
      </w:r>
      <w:r>
        <w:instrText xml:space="preserve"> HYPERLINK \l "_Toc15396628" </w:instrText>
      </w:r>
      <w:r>
        <w:fldChar w:fldCharType="separate"/>
      </w:r>
      <w:r>
        <w:rPr>
          <w:rStyle w:val="15"/>
          <w:rFonts w:hint="eastAsia" w:ascii="仿宋_GB2312" w:hAnsi="仿宋" w:eastAsia="仿宋_GB2312" w:cs="仿宋_GB2312"/>
          <w:sz w:val="32"/>
          <w:szCs w:val="32"/>
        </w:rPr>
        <w:t>一般公共预算财政拨款“三公”经费支出决算表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十一、</w:t>
      </w:r>
      <w:r>
        <w:fldChar w:fldCharType="begin"/>
      </w:r>
      <w:r>
        <w:instrText xml:space="preserve"> HYPERLINK \l "_Toc15396629" </w:instrText>
      </w:r>
      <w:r>
        <w:fldChar w:fldCharType="separate"/>
      </w:r>
      <w:r>
        <w:rPr>
          <w:rStyle w:val="15"/>
          <w:rFonts w:hint="eastAsia" w:ascii="仿宋_GB2312" w:hAnsi="仿宋" w:eastAsia="仿宋_GB2312" w:cs="仿宋_GB2312"/>
          <w:sz w:val="32"/>
          <w:szCs w:val="32"/>
        </w:rPr>
        <w:t>政府性基金预算财政拨款收入支出决算表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十二、</w:t>
      </w:r>
      <w:r>
        <w:fldChar w:fldCharType="begin"/>
      </w:r>
      <w:r>
        <w:instrText xml:space="preserve"> HYPERLINK \l "_Toc15396630" </w:instrText>
      </w:r>
      <w:r>
        <w:fldChar w:fldCharType="separate"/>
      </w:r>
      <w:r>
        <w:rPr>
          <w:rStyle w:val="15"/>
          <w:rFonts w:hint="eastAsia" w:ascii="仿宋_GB2312" w:hAnsi="仿宋" w:eastAsia="仿宋_GB2312" w:cs="仿宋_GB2312"/>
          <w:sz w:val="32"/>
          <w:szCs w:val="32"/>
        </w:rPr>
        <w:t>政府性基金预算财政拨款“三公”经费支出决算表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pStyle w:val="11"/>
        <w:spacing w:line="576" w:lineRule="exact"/>
        <w:ind w:left="0" w:leftChars="0"/>
        <w:rPr>
          <w:rFonts w:ascii="仿宋_GB2312" w:hAnsi="仿宋" w:eastAsia="仿宋_GB2312"/>
          <w:sz w:val="32"/>
          <w:szCs w:val="32"/>
        </w:rPr>
      </w:pPr>
      <w:r>
        <w:rPr>
          <w:rFonts w:hint="eastAsia" w:ascii="仿宋_GB2312" w:hAnsi="仿宋" w:eastAsia="仿宋_GB2312" w:cs="仿宋_GB2312"/>
          <w:sz w:val="32"/>
          <w:szCs w:val="32"/>
        </w:rPr>
        <w:t>十三、</w:t>
      </w:r>
      <w:r>
        <w:fldChar w:fldCharType="begin"/>
      </w:r>
      <w:r>
        <w:instrText xml:space="preserve"> HYPERLINK \l "_Toc15396631" </w:instrText>
      </w:r>
      <w:r>
        <w:fldChar w:fldCharType="separate"/>
      </w:r>
      <w:r>
        <w:rPr>
          <w:rStyle w:val="15"/>
          <w:rFonts w:hint="eastAsia" w:ascii="仿宋_GB2312" w:hAnsi="仿宋" w:eastAsia="仿宋_GB2312" w:cs="仿宋_GB2312"/>
          <w:sz w:val="32"/>
          <w:szCs w:val="32"/>
        </w:rPr>
        <w:t>国有资本经营预算支出决算表</w:t>
      </w:r>
      <w:r>
        <w:rPr>
          <w:rFonts w:ascii="仿宋_GB2312" w:hAnsi="仿宋" w:eastAsia="仿宋_GB2312"/>
          <w:sz w:val="32"/>
          <w:szCs w:val="32"/>
        </w:rPr>
        <w:tab/>
      </w:r>
      <w:r>
        <w:rPr>
          <w:rFonts w:ascii="仿宋_GB2312" w:hAnsi="仿宋" w:eastAsia="仿宋_GB2312" w:cs="仿宋_GB2312"/>
          <w:sz w:val="32"/>
          <w:szCs w:val="32"/>
        </w:rPr>
        <w:t>2</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8</w:t>
      </w:r>
    </w:p>
    <w:p>
      <w:pPr>
        <w:widowControl/>
        <w:spacing w:line="576" w:lineRule="exact"/>
        <w:jc w:val="left"/>
        <w:rPr>
          <w:rFonts w:ascii="仿宋_GB2312" w:hAnsi="仿宋" w:eastAsia="仿宋_GB2312"/>
          <w:color w:val="000000"/>
          <w:sz w:val="32"/>
          <w:szCs w:val="32"/>
        </w:rPr>
      </w:pPr>
      <w:r>
        <w:rPr>
          <w:rFonts w:ascii="仿宋_GB2312" w:hAnsi="黑体" w:eastAsia="仿宋_GB2312" w:cs="仿宋_GB2312"/>
          <w:color w:val="000000"/>
          <w:sz w:val="32"/>
          <w:szCs w:val="32"/>
        </w:rPr>
        <w:fldChar w:fldCharType="end"/>
      </w:r>
    </w:p>
    <w:p>
      <w:pPr>
        <w:widowControl/>
        <w:spacing w:line="576" w:lineRule="exact"/>
        <w:jc w:val="left"/>
        <w:rPr>
          <w:rFonts w:ascii="黑体" w:hAnsi="黑体" w:eastAsia="黑体"/>
          <w:kern w:val="44"/>
          <w:sz w:val="44"/>
          <w:szCs w:val="44"/>
        </w:rPr>
      </w:pPr>
      <w:bookmarkStart w:id="12" w:name="_Toc15377196"/>
      <w:bookmarkStart w:id="13" w:name="_Toc15396599"/>
    </w:p>
    <w:p>
      <w:pPr>
        <w:widowControl/>
        <w:spacing w:line="576" w:lineRule="exact"/>
        <w:jc w:val="left"/>
        <w:rPr>
          <w:rFonts w:ascii="黑体" w:hAnsi="黑体" w:eastAsia="黑体"/>
          <w:kern w:val="44"/>
          <w:sz w:val="44"/>
          <w:szCs w:val="44"/>
        </w:rPr>
      </w:pPr>
    </w:p>
    <w:p>
      <w:pPr>
        <w:widowControl/>
        <w:spacing w:line="576" w:lineRule="exact"/>
        <w:jc w:val="left"/>
        <w:rPr>
          <w:rFonts w:ascii="黑体" w:hAnsi="黑体" w:eastAsia="黑体"/>
          <w:kern w:val="44"/>
          <w:sz w:val="44"/>
          <w:szCs w:val="44"/>
        </w:rPr>
      </w:pPr>
    </w:p>
    <w:p>
      <w:pPr>
        <w:widowControl/>
        <w:spacing w:line="576" w:lineRule="exact"/>
        <w:jc w:val="left"/>
        <w:rPr>
          <w:rFonts w:ascii="黑体" w:hAnsi="黑体" w:eastAsia="黑体"/>
          <w:kern w:val="44"/>
          <w:sz w:val="44"/>
          <w:szCs w:val="44"/>
        </w:rPr>
      </w:pPr>
    </w:p>
    <w:p>
      <w:pPr>
        <w:widowControl/>
        <w:spacing w:line="576" w:lineRule="exact"/>
        <w:jc w:val="left"/>
        <w:rPr>
          <w:rFonts w:ascii="黑体" w:hAnsi="黑体" w:eastAsia="黑体"/>
          <w:kern w:val="44"/>
          <w:sz w:val="44"/>
          <w:szCs w:val="44"/>
        </w:rPr>
      </w:pPr>
    </w:p>
    <w:p>
      <w:pPr>
        <w:widowControl/>
        <w:spacing w:line="576" w:lineRule="exact"/>
        <w:jc w:val="left"/>
        <w:rPr>
          <w:rFonts w:ascii="黑体" w:hAnsi="黑体" w:eastAsia="黑体"/>
          <w:kern w:val="44"/>
          <w:sz w:val="44"/>
          <w:szCs w:val="44"/>
        </w:rPr>
      </w:pPr>
    </w:p>
    <w:p>
      <w:pPr>
        <w:widowControl/>
        <w:spacing w:line="576" w:lineRule="exact"/>
        <w:jc w:val="left"/>
        <w:rPr>
          <w:rFonts w:ascii="黑体" w:hAnsi="黑体" w:eastAsia="黑体"/>
          <w:kern w:val="44"/>
          <w:sz w:val="44"/>
          <w:szCs w:val="44"/>
        </w:rPr>
      </w:pPr>
    </w:p>
    <w:p>
      <w:pPr>
        <w:widowControl/>
        <w:spacing w:line="576" w:lineRule="exact"/>
        <w:jc w:val="center"/>
        <w:rPr>
          <w:rFonts w:ascii="黑体" w:hAnsi="黑体" w:eastAsia="黑体"/>
        </w:rPr>
      </w:pPr>
    </w:p>
    <w:p>
      <w:pPr>
        <w:widowControl/>
        <w:spacing w:line="576" w:lineRule="exact"/>
        <w:jc w:val="center"/>
        <w:rPr>
          <w:rFonts w:ascii="黑体" w:hAnsi="黑体" w:eastAsia="黑体"/>
        </w:rPr>
      </w:pPr>
    </w:p>
    <w:p>
      <w:pPr>
        <w:adjustRightInd w:val="0"/>
        <w:snapToGrid w:val="0"/>
        <w:spacing w:line="576" w:lineRule="exact"/>
        <w:outlineLvl w:val="0"/>
        <w:rPr>
          <w:rFonts w:ascii="方正小标宋简体" w:hAnsi="宋体" w:eastAsia="方正小标宋简体"/>
          <w:color w:val="000000"/>
          <w:sz w:val="44"/>
          <w:szCs w:val="44"/>
        </w:rPr>
      </w:pPr>
    </w:p>
    <w:p>
      <w:pPr>
        <w:adjustRightInd w:val="0"/>
        <w:snapToGrid w:val="0"/>
        <w:spacing w:line="576" w:lineRule="exact"/>
        <w:outlineLvl w:val="0"/>
        <w:rPr>
          <w:rFonts w:ascii="方正小标宋简体" w:hAnsi="宋体" w:eastAsia="方正小标宋简体"/>
          <w:color w:val="000000"/>
          <w:sz w:val="44"/>
          <w:szCs w:val="44"/>
        </w:rPr>
      </w:pPr>
    </w:p>
    <w:p>
      <w:pPr>
        <w:adjustRightInd w:val="0"/>
        <w:snapToGrid w:val="0"/>
        <w:spacing w:line="576" w:lineRule="exact"/>
        <w:outlineLvl w:val="0"/>
        <w:rPr>
          <w:rFonts w:ascii="方正小标宋简体" w:hAnsi="宋体" w:eastAsia="方正小标宋简体"/>
          <w:color w:val="000000"/>
          <w:sz w:val="44"/>
          <w:szCs w:val="44"/>
        </w:rPr>
      </w:pPr>
    </w:p>
    <w:p>
      <w:pPr>
        <w:adjustRightInd w:val="0"/>
        <w:snapToGrid w:val="0"/>
        <w:spacing w:line="576" w:lineRule="exact"/>
        <w:outlineLvl w:val="0"/>
        <w:rPr>
          <w:rFonts w:ascii="方正小标宋简体" w:hAnsi="宋体" w:eastAsia="方正小标宋简体"/>
          <w:color w:val="000000"/>
          <w:sz w:val="44"/>
          <w:szCs w:val="44"/>
        </w:rPr>
      </w:pPr>
    </w:p>
    <w:p>
      <w:pPr>
        <w:numPr>
          <w:ilvl w:val="0"/>
          <w:numId w:val="1"/>
        </w:num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部门概况</w:t>
      </w:r>
      <w:bookmarkEnd w:id="12"/>
      <w:bookmarkEnd w:id="13"/>
    </w:p>
    <w:p>
      <w:pPr>
        <w:adjustRightInd w:val="0"/>
        <w:snapToGrid w:val="0"/>
        <w:spacing w:line="576" w:lineRule="exact"/>
        <w:outlineLvl w:val="0"/>
        <w:rPr>
          <w:rFonts w:ascii="方正小标宋简体" w:hAnsi="宋体" w:eastAsia="方正小标宋简体"/>
          <w:color w:val="000000"/>
          <w:sz w:val="32"/>
          <w:szCs w:val="32"/>
        </w:rPr>
      </w:pPr>
    </w:p>
    <w:p>
      <w:pPr>
        <w:pStyle w:val="3"/>
        <w:numPr>
          <w:ilvl w:val="0"/>
          <w:numId w:val="2"/>
        </w:numPr>
        <w:spacing w:before="0" w:after="0" w:line="576" w:lineRule="exact"/>
        <w:ind w:firstLine="640" w:firstLineChars="200"/>
        <w:rPr>
          <w:rFonts w:ascii="仿宋" w:hAnsi="仿宋" w:eastAsia="仿宋" w:cs="Times New Roman"/>
          <w:color w:val="000000"/>
        </w:rPr>
      </w:pPr>
      <w:bookmarkStart w:id="14" w:name="_Toc15396600"/>
      <w:bookmarkStart w:id="15" w:name="_Toc15377197"/>
      <w:r>
        <w:rPr>
          <w:rFonts w:hint="eastAsia" w:ascii="黑体" w:hAnsi="黑体" w:eastAsia="黑体" w:cs="黑体"/>
          <w:b w:val="0"/>
          <w:bCs w:val="0"/>
          <w:color w:val="000000"/>
        </w:rPr>
        <w:t>基</w:t>
      </w:r>
      <w:r>
        <w:rPr>
          <w:rStyle w:val="17"/>
          <w:rFonts w:hint="eastAsia" w:ascii="黑体" w:hAnsi="黑体" w:eastAsia="黑体" w:cs="黑体"/>
          <w:b w:val="0"/>
          <w:bCs w:val="0"/>
        </w:rPr>
        <w:t>本职能及主要工作</w:t>
      </w:r>
      <w:bookmarkEnd w:id="14"/>
      <w:bookmarkEnd w:id="15"/>
      <w:bookmarkStart w:id="16" w:name="_Toc15377198"/>
      <w:bookmarkStart w:id="17" w:name="_Toc15378445"/>
    </w:p>
    <w:p>
      <w:pPr>
        <w:pStyle w:val="27"/>
        <w:spacing w:line="576" w:lineRule="exact"/>
        <w:ind w:firstLine="320" w:firstLineChars="100"/>
        <w:outlineLvl w:val="1"/>
        <w:rPr>
          <w:rFonts w:ascii="楷体" w:hAnsi="楷体" w:eastAsia="楷体"/>
          <w:color w:val="000000"/>
          <w:sz w:val="32"/>
          <w:szCs w:val="32"/>
        </w:rPr>
      </w:pPr>
      <w:r>
        <w:rPr>
          <w:rFonts w:hint="eastAsia" w:ascii="楷体" w:hAnsi="楷体" w:eastAsia="楷体" w:cs="楷体"/>
          <w:color w:val="000000"/>
          <w:sz w:val="32"/>
          <w:szCs w:val="32"/>
        </w:rPr>
        <w:t>（一）基本职能</w:t>
      </w:r>
      <w:bookmarkEnd w:id="16"/>
      <w:bookmarkEnd w:id="17"/>
      <w:bookmarkStart w:id="18" w:name="_Toc15377199"/>
      <w:bookmarkStart w:id="19" w:name="_Toc15378446"/>
    </w:p>
    <w:p>
      <w:pPr>
        <w:tabs>
          <w:tab w:val="left" w:pos="4505"/>
        </w:tabs>
        <w:spacing w:line="576" w:lineRule="exact"/>
        <w:ind w:firstLine="640" w:firstLineChars="200"/>
        <w:rPr>
          <w:rStyle w:val="17"/>
          <w:rFonts w:ascii="仿宋_GB2312" w:hAnsi="仿宋_GB2312" w:eastAsia="仿宋_GB2312" w:cs="Times New Roman"/>
          <w:b w:val="0"/>
          <w:bCs w:val="0"/>
        </w:rPr>
      </w:pPr>
      <w:r>
        <w:rPr>
          <w:rFonts w:hint="eastAsia" w:ascii="仿宋_GB2312" w:hAnsi="仿宋_GB2312" w:eastAsia="仿宋_GB2312" w:cs="仿宋_GB2312"/>
          <w:sz w:val="32"/>
          <w:szCs w:val="32"/>
        </w:rPr>
        <w:t>负责贯彻执行党和政府关于民族、宗教工作的方针、政策，当好县委、县政府的民族、宗教工作方面参谋助手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负责组织开展民族、宗教政策，法律法规的宣传教育并督促贯彻执行。对有关宗教的法律法规和政策的贯彻实施进行行政管理和监督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协调民族关系，加强民族团结进步教育，引导、促进、确保宗教在法律、法规和政策允许的范围内活动，防止和制止不法分子利用宗教进行非法、违法活动，及时处理宗教方面等突发事件和影响社会政治稳定的问题，密切配合有关部门抵制、揭露和打击国内外敌对势力利用宗教对我县的渗透破坏活动，维护祖国统一和我县的稳定、团结、繁荣。负责加强国家和省用于扶持民族地区发展的专项资金使用和项目实施情况的检查监督，组织协调对民族地区发展，对口支援，经济技术协作和民族贸易，民族特需用品等的生产，配合承办扶贫开发事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负责调查全县宗教现状，掌握动态和发展趋势，及时向县政府报告并提出处理意见和建议，提供政策依据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承办县政府交办的其他工作事项。</w:t>
      </w:r>
    </w:p>
    <w:p>
      <w:pPr>
        <w:tabs>
          <w:tab w:val="left" w:pos="4505"/>
        </w:tabs>
        <w:spacing w:line="576" w:lineRule="exact"/>
        <w:ind w:firstLine="480" w:firstLineChars="150"/>
        <w:jc w:val="left"/>
        <w:rPr>
          <w:rFonts w:ascii="楷体" w:hAnsi="楷体" w:eastAsia="楷体"/>
          <w:color w:val="000000"/>
          <w:sz w:val="32"/>
          <w:szCs w:val="32"/>
        </w:rPr>
      </w:pPr>
      <w:r>
        <w:rPr>
          <w:rFonts w:hint="eastAsia" w:ascii="楷体" w:hAnsi="楷体" w:eastAsia="楷体" w:cs="楷体"/>
          <w:color w:val="000000"/>
          <w:sz w:val="32"/>
          <w:szCs w:val="32"/>
        </w:rPr>
        <w:t>（二）</w:t>
      </w:r>
      <w:r>
        <w:rPr>
          <w:rFonts w:ascii="楷体" w:hAnsi="楷体" w:eastAsia="楷体" w:cs="楷体"/>
          <w:color w:val="000000"/>
          <w:sz w:val="32"/>
          <w:szCs w:val="32"/>
        </w:rPr>
        <w:t>2018</w:t>
      </w:r>
      <w:r>
        <w:rPr>
          <w:rFonts w:hint="eastAsia" w:ascii="楷体" w:hAnsi="楷体" w:eastAsia="楷体" w:cs="楷体"/>
          <w:color w:val="000000"/>
          <w:sz w:val="32"/>
          <w:szCs w:val="32"/>
        </w:rPr>
        <w:t>年重点工作完成情况</w:t>
      </w:r>
      <w:bookmarkEnd w:id="18"/>
      <w:bookmarkEnd w:id="19"/>
    </w:p>
    <w:p>
      <w:pPr>
        <w:spacing w:line="576" w:lineRule="exact"/>
        <w:ind w:firstLine="642" w:firstLineChars="200"/>
        <w:rPr>
          <w:rFonts w:ascii="仿宋_GB2312" w:hAnsi="仿宋" w:eastAsia="仿宋_GB2312"/>
          <w:sz w:val="32"/>
          <w:szCs w:val="32"/>
        </w:rPr>
      </w:pPr>
      <w:r>
        <w:rPr>
          <w:rFonts w:hint="eastAsia" w:ascii="楷体_GB2312" w:hAnsi="楷体_GB2312" w:eastAsia="楷体_GB2312" w:cs="楷体_GB2312"/>
          <w:b/>
          <w:bCs/>
          <w:sz w:val="32"/>
          <w:szCs w:val="32"/>
        </w:rPr>
        <w:t>1.完成了民族政策宣传教育</w:t>
      </w:r>
      <w:r>
        <w:rPr>
          <w:rFonts w:hint="eastAsia" w:eastAsia="楷体_GB2312" w:cs="楷体_GB2312"/>
          <w:b/>
          <w:bCs/>
          <w:sz w:val="32"/>
          <w:szCs w:val="32"/>
        </w:rPr>
        <w:t>。</w:t>
      </w:r>
      <w:r>
        <w:rPr>
          <w:rFonts w:hint="eastAsia" w:ascii="仿宋_GB2312" w:eastAsia="仿宋_GB2312" w:cs="仿宋_GB2312"/>
          <w:sz w:val="32"/>
          <w:szCs w:val="32"/>
        </w:rPr>
        <w:t>以脱贫攻坚和依法治县等重点工作为抓手，结合“走基层、送温暖”活动，深入宣传党的民族政策。充分利用“开斋节”、“圣纪节”、“瓦尔俄足节”等民族节庆活动时间为契机，大力宣传《宪法》、《民族区域自治法》、《城市民族工作条例》、《阿坝州自治条例》等民族政策法规。截至目前</w:t>
      </w:r>
      <w:r>
        <w:rPr>
          <w:rFonts w:hint="eastAsia" w:ascii="仿宋_GB2312" w:hAnsi="仿宋" w:eastAsia="仿宋_GB2312" w:cs="仿宋_GB2312"/>
          <w:sz w:val="32"/>
          <w:szCs w:val="32"/>
        </w:rPr>
        <w:t>，共发放宣传资料</w:t>
      </w:r>
      <w:r>
        <w:rPr>
          <w:rFonts w:ascii="仿宋_GB2312" w:eastAsia="仿宋_GB2312" w:cs="仿宋_GB2312"/>
          <w:color w:val="000000"/>
          <w:sz w:val="32"/>
          <w:szCs w:val="32"/>
        </w:rPr>
        <w:t>1</w:t>
      </w:r>
      <w:r>
        <w:rPr>
          <w:rFonts w:ascii="仿宋_GB2312" w:eastAsia="仿宋_GB2312" w:cs="仿宋_GB2312"/>
          <w:sz w:val="32"/>
          <w:szCs w:val="32"/>
        </w:rPr>
        <w:t>5000</w:t>
      </w:r>
      <w:r>
        <w:rPr>
          <w:rFonts w:hint="eastAsia" w:ascii="仿宋_GB2312" w:hAnsi="仿宋" w:eastAsia="仿宋_GB2312" w:cs="仿宋_GB2312"/>
          <w:sz w:val="32"/>
          <w:szCs w:val="32"/>
        </w:rPr>
        <w:t>余份、《民族》杂志</w:t>
      </w:r>
      <w:r>
        <w:rPr>
          <w:rFonts w:ascii="仿宋_GB2312" w:eastAsia="仿宋_GB2312" w:cs="仿宋_GB2312"/>
          <w:sz w:val="32"/>
          <w:szCs w:val="32"/>
        </w:rPr>
        <w:t>800</w:t>
      </w:r>
      <w:r>
        <w:rPr>
          <w:rFonts w:hint="eastAsia" w:ascii="仿宋_GB2312" w:hAnsi="仿宋" w:eastAsia="仿宋_GB2312" w:cs="仿宋_GB2312"/>
          <w:sz w:val="32"/>
          <w:szCs w:val="32"/>
        </w:rPr>
        <w:t>余本</w:t>
      </w:r>
      <w:r>
        <w:rPr>
          <w:rFonts w:hint="eastAsia" w:ascii="仿宋_GB2312" w:hAnsi="宋体" w:eastAsia="仿宋_GB2312" w:cs="仿宋_GB2312"/>
          <w:color w:val="000000"/>
          <w:sz w:val="32"/>
          <w:szCs w:val="32"/>
        </w:rPr>
        <w:t>、</w:t>
      </w:r>
      <w:r>
        <w:rPr>
          <w:rFonts w:hint="eastAsia" w:ascii="仿宋_GB2312" w:hAnsi="仿宋_GB2312" w:eastAsia="仿宋_GB2312" w:cs="仿宋_GB2312"/>
          <w:sz w:val="32"/>
          <w:szCs w:val="32"/>
        </w:rPr>
        <w:t>印有“民族团结进步”标志、标语的抽纸盒</w:t>
      </w:r>
      <w:r>
        <w:rPr>
          <w:rFonts w:ascii="仿宋_GB2312" w:eastAsia="仿宋_GB2312" w:cs="仿宋_GB2312"/>
          <w:sz w:val="32"/>
          <w:szCs w:val="32"/>
        </w:rPr>
        <w:t>2000</w:t>
      </w:r>
      <w:r>
        <w:rPr>
          <w:rFonts w:hint="eastAsia" w:ascii="仿宋_GB2312" w:hAnsi="仿宋_GB2312" w:eastAsia="仿宋_GB2312" w:cs="仿宋_GB2312"/>
          <w:sz w:val="32"/>
          <w:szCs w:val="32"/>
        </w:rPr>
        <w:t>个、环保手提袋</w:t>
      </w:r>
      <w:r>
        <w:rPr>
          <w:rFonts w:ascii="仿宋_GB2312" w:eastAsia="仿宋_GB2312" w:cs="仿宋_GB2312"/>
          <w:sz w:val="32"/>
          <w:szCs w:val="32"/>
        </w:rPr>
        <w:t>2000</w:t>
      </w:r>
      <w:r>
        <w:rPr>
          <w:rFonts w:hint="eastAsia" w:ascii="仿宋_GB2312" w:hAnsi="仿宋_GB2312" w:eastAsia="仿宋_GB2312" w:cs="仿宋_GB2312"/>
          <w:sz w:val="32"/>
          <w:szCs w:val="32"/>
        </w:rPr>
        <w:t>个、雨伞</w:t>
      </w:r>
      <w:r>
        <w:rPr>
          <w:rFonts w:ascii="仿宋_GB2312" w:eastAsia="仿宋_GB2312" w:cs="仿宋_GB2312"/>
          <w:sz w:val="32"/>
          <w:szCs w:val="32"/>
        </w:rPr>
        <w:t>200</w:t>
      </w:r>
      <w:r>
        <w:rPr>
          <w:rFonts w:hint="eastAsia" w:ascii="仿宋_GB2312" w:hAnsi="仿宋_GB2312" w:eastAsia="仿宋_GB2312" w:cs="仿宋_GB2312"/>
          <w:sz w:val="32"/>
          <w:szCs w:val="32"/>
        </w:rPr>
        <w:t>把、年历</w:t>
      </w:r>
      <w:r>
        <w:rPr>
          <w:rFonts w:ascii="仿宋_GB2312" w:eastAsia="仿宋_GB2312" w:cs="仿宋_GB2312"/>
          <w:sz w:val="32"/>
          <w:szCs w:val="32"/>
        </w:rPr>
        <w:t>1000</w:t>
      </w:r>
      <w:r>
        <w:rPr>
          <w:rFonts w:hint="eastAsia" w:ascii="仿宋_GB2312" w:hAnsi="仿宋_GB2312" w:eastAsia="仿宋_GB2312" w:cs="仿宋_GB2312"/>
          <w:sz w:val="32"/>
          <w:szCs w:val="32"/>
        </w:rPr>
        <w:t>余张、</w:t>
      </w:r>
      <w:r>
        <w:rPr>
          <w:rFonts w:hint="eastAsia" w:ascii="仿宋_GB2312" w:hAnsi="宋体" w:eastAsia="仿宋_GB2312" w:cs="仿宋_GB2312"/>
          <w:color w:val="000000"/>
          <w:sz w:val="32"/>
          <w:szCs w:val="32"/>
        </w:rPr>
        <w:t>播放电子滚动标语</w:t>
      </w:r>
      <w:r>
        <w:rPr>
          <w:rFonts w:ascii="仿宋_GB2312" w:hAnsi="宋体" w:eastAsia="仿宋_GB2312" w:cs="仿宋_GB2312"/>
          <w:color w:val="000000"/>
          <w:sz w:val="32"/>
          <w:szCs w:val="32"/>
        </w:rPr>
        <w:t>2000</w:t>
      </w:r>
      <w:r>
        <w:rPr>
          <w:rFonts w:hint="eastAsia" w:ascii="仿宋_GB2312" w:hAnsi="宋体" w:eastAsia="仿宋_GB2312" w:cs="仿宋_GB2312"/>
          <w:color w:val="000000"/>
          <w:sz w:val="32"/>
          <w:szCs w:val="32"/>
        </w:rPr>
        <w:t>余条，悬挂道旗标语</w:t>
      </w:r>
      <w:r>
        <w:rPr>
          <w:rFonts w:ascii="仿宋_GB2312" w:eastAsia="仿宋_GB2312" w:cs="仿宋_GB2312"/>
          <w:color w:val="000000"/>
          <w:sz w:val="32"/>
          <w:szCs w:val="32"/>
        </w:rPr>
        <w:t>1000</w:t>
      </w:r>
      <w:r>
        <w:rPr>
          <w:rFonts w:hint="eastAsia" w:ascii="仿宋_GB2312" w:hAnsi="宋体" w:eastAsia="仿宋_GB2312" w:cs="仿宋_GB2312"/>
          <w:color w:val="000000"/>
          <w:sz w:val="32"/>
          <w:szCs w:val="32"/>
        </w:rPr>
        <w:t>余幅，开展微信公众号及时推送民族团结工作动态</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余条，</w:t>
      </w:r>
      <w:r>
        <w:rPr>
          <w:rFonts w:hint="eastAsia" w:ascii="仿宋_GB2312" w:hAnsi="仿宋" w:eastAsia="仿宋_GB2312" w:cs="仿宋_GB2312"/>
          <w:sz w:val="32"/>
          <w:szCs w:val="32"/>
        </w:rPr>
        <w:t>通过微信、短信等传递正能量，充分展示了茂县鲜明的民族团结进步宣传特色。</w:t>
      </w:r>
    </w:p>
    <w:p>
      <w:pPr>
        <w:spacing w:line="576" w:lineRule="exact"/>
        <w:ind w:firstLine="642" w:firstLineChars="200"/>
        <w:rPr>
          <w:rFonts w:eastAsia="仿宋_GB2312"/>
          <w:color w:val="000000"/>
          <w:sz w:val="32"/>
          <w:szCs w:val="32"/>
        </w:rPr>
      </w:pPr>
      <w:r>
        <w:rPr>
          <w:rFonts w:eastAsia="楷体_GB2312"/>
          <w:b/>
          <w:bCs/>
          <w:sz w:val="32"/>
          <w:szCs w:val="32"/>
        </w:rPr>
        <w:t>2</w:t>
      </w:r>
      <w:r>
        <w:rPr>
          <w:rFonts w:hint="eastAsia" w:eastAsia="楷体_GB2312" w:cs="楷体_GB2312"/>
          <w:b/>
          <w:bCs/>
          <w:sz w:val="32"/>
          <w:szCs w:val="32"/>
        </w:rPr>
        <w:t>.落实依法依规管理民族事务。</w:t>
      </w:r>
      <w:r>
        <w:rPr>
          <w:rFonts w:hint="eastAsia" w:eastAsia="仿宋_GB2312" w:cs="仿宋_GB2312"/>
          <w:b/>
          <w:bCs/>
          <w:sz w:val="32"/>
          <w:szCs w:val="32"/>
        </w:rPr>
        <w:t>一是强化群众服务工作。</w:t>
      </w:r>
      <w:r>
        <w:rPr>
          <w:rFonts w:hint="eastAsia" w:ascii="仿宋_GB2312" w:eastAsia="仿宋_GB2312" w:cs="仿宋_GB2312"/>
          <w:sz w:val="32"/>
          <w:szCs w:val="32"/>
        </w:rPr>
        <w:t>抓好民族成份审核和更改工作，严格审核审批和责任追究制度，严抓民族成份审核，规范民族管理工作。截至目前，完成普通高考学生民族成份审核</w:t>
      </w:r>
      <w:r>
        <w:rPr>
          <w:rFonts w:ascii="仿宋_GB2312" w:eastAsia="仿宋_GB2312" w:cs="仿宋_GB2312"/>
          <w:sz w:val="32"/>
          <w:szCs w:val="32"/>
        </w:rPr>
        <w:t>867</w:t>
      </w:r>
      <w:r>
        <w:rPr>
          <w:rFonts w:hint="eastAsia" w:ascii="仿宋_GB2312" w:eastAsia="仿宋_GB2312" w:cs="仿宋_GB2312"/>
          <w:sz w:val="32"/>
          <w:szCs w:val="32"/>
        </w:rPr>
        <w:t>人</w:t>
      </w:r>
      <w:r>
        <w:rPr>
          <w:rFonts w:hint="eastAsia" w:eastAsia="仿宋_GB2312" w:cs="仿宋_GB2312"/>
          <w:sz w:val="32"/>
          <w:szCs w:val="32"/>
        </w:rPr>
        <w:t>。</w:t>
      </w:r>
      <w:r>
        <w:rPr>
          <w:rFonts w:hint="eastAsia" w:eastAsia="仿宋_GB2312" w:cs="仿宋_GB2312"/>
          <w:b/>
          <w:bCs/>
          <w:sz w:val="32"/>
          <w:szCs w:val="32"/>
        </w:rPr>
        <w:t>二是加强城市民族工作。</w:t>
      </w:r>
      <w:r>
        <w:rPr>
          <w:rFonts w:hint="eastAsia" w:ascii="仿宋_GB2312" w:eastAsia="仿宋_GB2312" w:cs="仿宋_GB2312"/>
          <w:spacing w:val="-2"/>
          <w:sz w:val="32"/>
          <w:szCs w:val="32"/>
        </w:rPr>
        <w:t>把城市民族工作纳入议事日程，推进民族关系和谐发展，构筑各民族共有精神家园。</w:t>
      </w:r>
      <w:r>
        <w:rPr>
          <w:rFonts w:hint="eastAsia" w:ascii="仿宋_GB2312" w:eastAsia="仿宋_GB2312" w:cs="仿宋_GB2312"/>
          <w:color w:val="000000"/>
          <w:sz w:val="32"/>
          <w:szCs w:val="32"/>
        </w:rPr>
        <w:t>做好少数民族流入人口服务管理工作。</w:t>
      </w:r>
      <w:r>
        <w:rPr>
          <w:rFonts w:hint="eastAsia" w:ascii="仿宋_GB2312" w:eastAsia="仿宋_GB2312" w:cs="仿宋_GB2312"/>
          <w:color w:val="000000"/>
          <w:spacing w:val="-2"/>
          <w:sz w:val="32"/>
          <w:szCs w:val="32"/>
        </w:rPr>
        <w:t>举办</w:t>
      </w:r>
      <w:r>
        <w:rPr>
          <w:rFonts w:hint="eastAsia" w:ascii="仿宋_GB2312" w:eastAsia="仿宋_GB2312" w:cs="仿宋_GB2312"/>
          <w:color w:val="000000"/>
          <w:kern w:val="0"/>
          <w:sz w:val="32"/>
          <w:szCs w:val="32"/>
        </w:rPr>
        <w:t>两资民族宗教政策法规培训班</w:t>
      </w:r>
      <w:r>
        <w:rPr>
          <w:rFonts w:hint="eastAsia" w:ascii="仿宋_GB2312" w:eastAsia="仿宋_GB2312" w:cs="仿宋_GB2312"/>
          <w:color w:val="000000"/>
          <w:spacing w:val="-2"/>
          <w:sz w:val="32"/>
          <w:szCs w:val="32"/>
        </w:rPr>
        <w:t>，</w:t>
      </w:r>
      <w:r>
        <w:rPr>
          <w:rFonts w:hint="eastAsia" w:ascii="仿宋_GB2312" w:eastAsia="仿宋_GB2312" w:cs="仿宋_GB2312"/>
          <w:color w:val="000000"/>
          <w:kern w:val="0"/>
          <w:sz w:val="32"/>
          <w:szCs w:val="32"/>
        </w:rPr>
        <w:t>通过培训，使其进一步了解了民族宗教政策，正确领会《宗教事务条例》和党的十九大精神实质，远离邪教，正确信教。</w:t>
      </w:r>
      <w:r>
        <w:rPr>
          <w:rFonts w:hint="eastAsia" w:eastAsia="仿宋_GB2312" w:cs="仿宋_GB2312"/>
          <w:b/>
          <w:bCs/>
          <w:sz w:val="32"/>
          <w:szCs w:val="32"/>
        </w:rPr>
        <w:t>三是抓好民族贸易和民族特需商品企业申报及生产贷款工作。</w:t>
      </w:r>
      <w:r>
        <w:rPr>
          <w:rFonts w:hint="eastAsia" w:ascii="仿宋_GB2312" w:eastAsia="仿宋_GB2312" w:cs="仿宋_GB2312"/>
          <w:sz w:val="32"/>
          <w:szCs w:val="32"/>
        </w:rPr>
        <w:t>按照四川省财政厅、四川省民委、中国人民银行成都分行《关于开展民族贸易和民族特需商品生产贷款贴息工作的通知》（川财金〔</w:t>
      </w:r>
      <w:r>
        <w:rPr>
          <w:rFonts w:ascii="仿宋_GB2312" w:eastAsia="仿宋_GB2312" w:cs="仿宋_GB2312"/>
          <w:sz w:val="32"/>
          <w:szCs w:val="32"/>
        </w:rPr>
        <w:t>2013</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号）文件要求，</w:t>
      </w:r>
      <w:r>
        <w:rPr>
          <w:rFonts w:ascii="仿宋_GB2312" w:eastAsia="仿宋_GB2312" w:cs="仿宋_GB2312"/>
          <w:sz w:val="32"/>
          <w:szCs w:val="32"/>
        </w:rPr>
        <w:t>2018</w:t>
      </w:r>
      <w:r>
        <w:rPr>
          <w:rFonts w:hint="eastAsia" w:ascii="仿宋_GB2312" w:eastAsia="仿宋_GB2312" w:cs="仿宋_GB2312"/>
          <w:sz w:val="32"/>
          <w:szCs w:val="32"/>
        </w:rPr>
        <w:t>年协助茂县凤仪镇供销合作社办理贴息贷款</w:t>
      </w:r>
      <w:r>
        <w:rPr>
          <w:rFonts w:ascii="仿宋_GB2312" w:eastAsia="仿宋_GB2312" w:cs="仿宋_GB2312"/>
          <w:sz w:val="32"/>
          <w:szCs w:val="32"/>
        </w:rPr>
        <w:t>600</w:t>
      </w:r>
      <w:r>
        <w:rPr>
          <w:rFonts w:hint="eastAsia" w:ascii="仿宋_GB2312" w:eastAsia="仿宋_GB2312" w:cs="仿宋_GB2312"/>
          <w:sz w:val="32"/>
          <w:szCs w:val="32"/>
        </w:rPr>
        <w:t>万元、茂县供销合作社联合社农业生产资料公司办理贴息贷款</w:t>
      </w:r>
      <w:r>
        <w:rPr>
          <w:rFonts w:ascii="仿宋_GB2312" w:eastAsia="仿宋_GB2312" w:cs="仿宋_GB2312"/>
          <w:sz w:val="32"/>
          <w:szCs w:val="32"/>
        </w:rPr>
        <w:t>540</w:t>
      </w:r>
      <w:r>
        <w:rPr>
          <w:rFonts w:hint="eastAsia" w:ascii="仿宋_GB2312" w:eastAsia="仿宋_GB2312" w:cs="仿宋_GB2312"/>
          <w:sz w:val="32"/>
          <w:szCs w:val="32"/>
        </w:rPr>
        <w:t>万元。组织开展十三五期间全国民族特需商品定点生产企业申报工作，共申报四川兴绣藏羌文化工艺发展有限公司等</w:t>
      </w:r>
      <w:r>
        <w:rPr>
          <w:rFonts w:ascii="仿宋_GB2312" w:eastAsia="仿宋_GB2312" w:cs="仿宋_GB2312"/>
          <w:sz w:val="32"/>
          <w:szCs w:val="32"/>
        </w:rPr>
        <w:t>7</w:t>
      </w:r>
      <w:r>
        <w:rPr>
          <w:rFonts w:hint="eastAsia" w:ascii="仿宋_GB2312" w:eastAsia="仿宋_GB2312" w:cs="仿宋_GB2312"/>
          <w:sz w:val="32"/>
          <w:szCs w:val="32"/>
        </w:rPr>
        <w:t>家企业，获省批准</w:t>
      </w:r>
      <w:r>
        <w:rPr>
          <w:rFonts w:ascii="仿宋_GB2312" w:eastAsia="仿宋_GB2312" w:cs="仿宋_GB2312"/>
          <w:sz w:val="32"/>
          <w:szCs w:val="32"/>
        </w:rPr>
        <w:t>5</w:t>
      </w:r>
      <w:r>
        <w:rPr>
          <w:rFonts w:hint="eastAsia" w:ascii="仿宋_GB2312" w:eastAsia="仿宋_GB2312" w:cs="仿宋_GB2312"/>
          <w:sz w:val="32"/>
          <w:szCs w:val="32"/>
        </w:rPr>
        <w:t>家企业。</w:t>
      </w:r>
      <w:r>
        <w:rPr>
          <w:rFonts w:hint="eastAsia" w:eastAsia="仿宋_GB2312" w:cs="仿宋_GB2312"/>
          <w:b/>
          <w:bCs/>
          <w:color w:val="000000"/>
          <w:sz w:val="32"/>
          <w:szCs w:val="32"/>
        </w:rPr>
        <w:t>四是编写完成《青藏高原山水文化卷》（茂县卷）</w:t>
      </w:r>
      <w:r>
        <w:rPr>
          <w:rFonts w:hint="eastAsia" w:eastAsia="仿宋_GB2312" w:cs="仿宋_GB2312"/>
          <w:color w:val="000000"/>
          <w:sz w:val="32"/>
          <w:szCs w:val="32"/>
        </w:rPr>
        <w:t>。以山水为主线收录整理我县文化、生态等发展情况。</w:t>
      </w:r>
    </w:p>
    <w:p>
      <w:pPr>
        <w:tabs>
          <w:tab w:val="left" w:pos="4505"/>
        </w:tabs>
        <w:spacing w:line="576" w:lineRule="exact"/>
        <w:ind w:firstLine="481" w:firstLineChars="150"/>
        <w:jc w:val="left"/>
        <w:rPr>
          <w:rFonts w:eastAsia="仿宋_GB2312"/>
          <w:sz w:val="32"/>
          <w:szCs w:val="32"/>
        </w:rPr>
      </w:pPr>
      <w:r>
        <w:rPr>
          <w:rFonts w:eastAsia="楷体_GB2312"/>
          <w:b/>
          <w:bCs/>
          <w:sz w:val="32"/>
          <w:szCs w:val="32"/>
        </w:rPr>
        <w:t>3</w:t>
      </w:r>
      <w:r>
        <w:rPr>
          <w:rFonts w:hint="eastAsia" w:eastAsia="楷体_GB2312" w:cs="楷体_GB2312"/>
          <w:b/>
          <w:bCs/>
          <w:sz w:val="32"/>
          <w:szCs w:val="32"/>
        </w:rPr>
        <w:t>.抓好民族团结进步创建。</w:t>
      </w:r>
      <w:r>
        <w:rPr>
          <w:rFonts w:hint="eastAsia" w:eastAsia="仿宋_GB2312" w:cs="仿宋_GB2312"/>
          <w:sz w:val="32"/>
          <w:szCs w:val="32"/>
        </w:rPr>
        <w:t>紧紧围绕州委</w:t>
      </w:r>
      <w:r>
        <w:rPr>
          <w:rFonts w:eastAsia="仿宋_GB2312"/>
          <w:sz w:val="32"/>
          <w:szCs w:val="32"/>
        </w:rPr>
        <w:t>“</w:t>
      </w:r>
      <w:r>
        <w:rPr>
          <w:rFonts w:hint="eastAsia" w:eastAsia="仿宋_GB2312" w:cs="仿宋_GB2312"/>
          <w:sz w:val="32"/>
          <w:szCs w:val="32"/>
        </w:rPr>
        <w:t>一州两区三家园</w:t>
      </w:r>
      <w:r>
        <w:rPr>
          <w:rFonts w:eastAsia="仿宋_GB2312"/>
          <w:sz w:val="32"/>
          <w:szCs w:val="32"/>
        </w:rPr>
        <w:t>”</w:t>
      </w:r>
      <w:r>
        <w:rPr>
          <w:rFonts w:hint="eastAsia" w:eastAsia="仿宋_GB2312" w:cs="仿宋_GB2312"/>
          <w:sz w:val="32"/>
          <w:szCs w:val="32"/>
        </w:rPr>
        <w:t>建设目标，</w:t>
      </w:r>
      <w:r>
        <w:rPr>
          <w:rFonts w:hint="eastAsia" w:eastAsia="仿宋_GB2312" w:cs="仿宋_GB2312"/>
          <w:color w:val="1D1D1D"/>
          <w:sz w:val="32"/>
          <w:szCs w:val="32"/>
          <w:shd w:val="clear" w:color="auto" w:fill="FFFFFF"/>
        </w:rPr>
        <w:t>紧扣发展、民生、稳定三件大事，</w:t>
      </w:r>
      <w:r>
        <w:rPr>
          <w:rFonts w:hint="eastAsia" w:eastAsia="仿宋_GB2312" w:cs="仿宋_GB2312"/>
          <w:sz w:val="32"/>
          <w:szCs w:val="32"/>
        </w:rPr>
        <w:t>将</w:t>
      </w:r>
      <w:r>
        <w:rPr>
          <w:rFonts w:hint="eastAsia" w:eastAsia="仿宋_GB2312" w:cs="仿宋_GB2312"/>
          <w:color w:val="000000"/>
          <w:sz w:val="32"/>
          <w:szCs w:val="32"/>
          <w:shd w:val="clear" w:color="auto" w:fill="FFFFFF"/>
        </w:rPr>
        <w:t>学习贯彻落实党的十九大精神、习近平新时代中国特色社会主义思想和社会主义核心价值观等工作与创建工作结合起来</w:t>
      </w:r>
      <w:r>
        <w:rPr>
          <w:rFonts w:hint="eastAsia" w:eastAsia="仿宋_GB2312" w:cs="仿宋_GB2312"/>
          <w:color w:val="1D1D1D"/>
          <w:sz w:val="32"/>
          <w:szCs w:val="32"/>
          <w:shd w:val="clear" w:color="auto" w:fill="FFFFFF"/>
        </w:rPr>
        <w:t>，</w:t>
      </w:r>
      <w:r>
        <w:rPr>
          <w:rFonts w:hint="eastAsia" w:eastAsia="仿宋_GB2312" w:cs="仿宋_GB2312"/>
          <w:sz w:val="32"/>
          <w:szCs w:val="32"/>
        </w:rPr>
        <w:t>扎实开展民族团结进步示范县创建工作，</w:t>
      </w:r>
      <w:r>
        <w:rPr>
          <w:rFonts w:hint="eastAsia" w:eastAsia="仿宋_GB2312" w:cs="仿宋_GB2312"/>
          <w:color w:val="1D1D1D"/>
          <w:sz w:val="32"/>
          <w:szCs w:val="32"/>
          <w:shd w:val="clear" w:color="auto" w:fill="FFFFFF"/>
        </w:rPr>
        <w:t>打通民族团结宣传教育工作</w:t>
      </w:r>
      <w:r>
        <w:rPr>
          <w:rFonts w:eastAsia="仿宋_GB2312"/>
          <w:color w:val="1D1D1D"/>
          <w:sz w:val="32"/>
          <w:szCs w:val="32"/>
          <w:shd w:val="clear" w:color="auto" w:fill="FFFFFF"/>
        </w:rPr>
        <w:t>“</w:t>
      </w:r>
      <w:r>
        <w:rPr>
          <w:rFonts w:hint="eastAsia" w:eastAsia="仿宋_GB2312" w:cs="仿宋_GB2312"/>
          <w:color w:val="1D1D1D"/>
          <w:sz w:val="32"/>
          <w:szCs w:val="32"/>
          <w:shd w:val="clear" w:color="auto" w:fill="FFFFFF"/>
        </w:rPr>
        <w:t>最后一公里</w:t>
      </w:r>
      <w:r>
        <w:rPr>
          <w:rFonts w:eastAsia="仿宋_GB2312"/>
          <w:color w:val="1D1D1D"/>
          <w:sz w:val="32"/>
          <w:szCs w:val="32"/>
          <w:shd w:val="clear" w:color="auto" w:fill="FFFFFF"/>
        </w:rPr>
        <w:t>”</w:t>
      </w:r>
      <w:r>
        <w:rPr>
          <w:rFonts w:hint="eastAsia" w:eastAsia="仿宋_GB2312" w:cs="仿宋_GB2312"/>
          <w:color w:val="1D1D1D"/>
          <w:sz w:val="32"/>
          <w:szCs w:val="32"/>
          <w:shd w:val="clear" w:color="auto" w:fill="FFFFFF"/>
        </w:rPr>
        <w:t>。</w:t>
      </w:r>
      <w:r>
        <w:rPr>
          <w:rFonts w:hint="eastAsia" w:eastAsia="楷体_GB2312" w:cs="楷体_GB2312"/>
          <w:b/>
          <w:bCs/>
          <w:sz w:val="32"/>
          <w:szCs w:val="32"/>
        </w:rPr>
        <w:t>一是强化组织领导。</w:t>
      </w:r>
      <w:r>
        <w:rPr>
          <w:rFonts w:hint="eastAsia" w:eastAsia="仿宋_GB2312" w:cs="仿宋_GB2312"/>
          <w:sz w:val="32"/>
          <w:szCs w:val="32"/>
        </w:rPr>
        <w:t>成立由县委书记、县长担任双组长，四大班子相关领导担任副组长，宣传、统战、民宗等相关部门和各乡镇主要领导为成员单位的示范县创建领导小组，抽借</w:t>
      </w:r>
      <w:r>
        <w:rPr>
          <w:rFonts w:hint="eastAsia" w:ascii="仿宋_GB2312" w:eastAsia="仿宋_GB2312" w:cs="仿宋_GB2312"/>
          <w:sz w:val="32"/>
          <w:szCs w:val="32"/>
        </w:rPr>
        <w:t>调</w:t>
      </w:r>
      <w:r>
        <w:rPr>
          <w:rFonts w:ascii="仿宋_GB2312" w:eastAsia="仿宋_GB2312" w:cs="仿宋_GB2312"/>
          <w:sz w:val="32"/>
          <w:szCs w:val="32"/>
        </w:rPr>
        <w:t>16</w:t>
      </w:r>
      <w:r>
        <w:rPr>
          <w:rFonts w:hint="eastAsia" w:eastAsia="仿宋_GB2312" w:cs="仿宋_GB2312"/>
          <w:sz w:val="32"/>
          <w:szCs w:val="32"/>
        </w:rPr>
        <w:t>名精干力量组建办公室。全县</w:t>
      </w:r>
      <w:r>
        <w:rPr>
          <w:rFonts w:ascii="仿宋_GB2312" w:eastAsia="仿宋_GB2312" w:cs="仿宋_GB2312"/>
          <w:sz w:val="32"/>
          <w:szCs w:val="32"/>
        </w:rPr>
        <w:t>21</w:t>
      </w:r>
      <w:r>
        <w:rPr>
          <w:rFonts w:hint="eastAsia" w:eastAsia="仿宋_GB2312" w:cs="仿宋_GB2312"/>
          <w:sz w:val="32"/>
          <w:szCs w:val="32"/>
        </w:rPr>
        <w:t>个乡镇、</w:t>
      </w:r>
      <w:r>
        <w:rPr>
          <w:rFonts w:ascii="仿宋_GB2312" w:eastAsia="仿宋_GB2312" w:cs="仿宋_GB2312"/>
          <w:sz w:val="32"/>
          <w:szCs w:val="32"/>
        </w:rPr>
        <w:t>78</w:t>
      </w:r>
      <w:r>
        <w:rPr>
          <w:rFonts w:hint="eastAsia" w:eastAsia="仿宋_GB2312" w:cs="仿宋_GB2312"/>
          <w:sz w:val="32"/>
          <w:szCs w:val="32"/>
        </w:rPr>
        <w:t>个县直部门相继成立领导小组和工作机构，</w:t>
      </w:r>
      <w:r>
        <w:rPr>
          <w:rFonts w:ascii="仿宋_GB2312" w:eastAsia="仿宋_GB2312" w:cs="仿宋_GB2312"/>
          <w:sz w:val="32"/>
          <w:szCs w:val="32"/>
        </w:rPr>
        <w:t>100</w:t>
      </w:r>
      <w:r>
        <w:rPr>
          <w:rFonts w:hint="eastAsia" w:eastAsia="仿宋_GB2312" w:cs="仿宋_GB2312"/>
          <w:sz w:val="32"/>
          <w:szCs w:val="32"/>
        </w:rPr>
        <w:t>余名干部专项负责，确保了组织、机构、人员“三个到位”。</w:t>
      </w:r>
      <w:r>
        <w:rPr>
          <w:rFonts w:hint="eastAsia" w:eastAsia="楷体_GB2312" w:cs="楷体_GB2312"/>
          <w:b/>
          <w:bCs/>
          <w:sz w:val="32"/>
          <w:szCs w:val="32"/>
        </w:rPr>
        <w:t>二是落实保障措施。</w:t>
      </w:r>
      <w:r>
        <w:rPr>
          <w:rFonts w:hint="eastAsia" w:eastAsia="仿宋_GB2312" w:cs="仿宋_GB2312"/>
          <w:sz w:val="32"/>
          <w:szCs w:val="32"/>
        </w:rPr>
        <w:t>落实工作经费，将创建工作经费纳入财政预算，协调解决创建办公场所和办公设备，实现了创建活动有场所、有人员、有经费。</w:t>
      </w:r>
    </w:p>
    <w:p>
      <w:pPr>
        <w:spacing w:line="576" w:lineRule="exact"/>
        <w:ind w:firstLine="642" w:firstLineChars="200"/>
        <w:rPr>
          <w:rFonts w:ascii="仿宋_GB2312" w:eastAsia="仿宋_GB2312"/>
          <w:b/>
          <w:bCs/>
          <w:sz w:val="32"/>
          <w:szCs w:val="32"/>
        </w:rPr>
      </w:pPr>
      <w:r>
        <w:rPr>
          <w:rFonts w:eastAsia="楷体_GB2312"/>
          <w:b/>
          <w:bCs/>
          <w:sz w:val="32"/>
          <w:szCs w:val="32"/>
        </w:rPr>
        <w:t>4</w:t>
      </w:r>
      <w:r>
        <w:rPr>
          <w:rFonts w:hint="eastAsia" w:eastAsia="楷体_GB2312" w:cs="楷体_GB2312"/>
          <w:b/>
          <w:bCs/>
          <w:sz w:val="32"/>
          <w:szCs w:val="32"/>
        </w:rPr>
        <w:t>.推进了项目进度。</w:t>
      </w:r>
      <w:r>
        <w:rPr>
          <w:rFonts w:hint="eastAsia" w:ascii="仿宋_GB2312" w:eastAsia="仿宋_GB2312" w:cs="仿宋_GB2312"/>
          <w:sz w:val="32"/>
          <w:szCs w:val="32"/>
        </w:rPr>
        <w:t>按照省、州</w:t>
      </w:r>
      <w:r>
        <w:rPr>
          <w:rFonts w:ascii="仿宋_GB2312" w:eastAsia="仿宋_GB2312" w:cs="仿宋_GB2312"/>
          <w:sz w:val="32"/>
          <w:szCs w:val="32"/>
        </w:rPr>
        <w:t>2018</w:t>
      </w:r>
      <w:r>
        <w:rPr>
          <w:rFonts w:hint="eastAsia" w:ascii="仿宋_GB2312" w:eastAsia="仿宋_GB2312" w:cs="仿宋_GB2312"/>
          <w:sz w:val="32"/>
          <w:szCs w:val="32"/>
        </w:rPr>
        <w:t>年项目申报要求，以指南为指导，按照轻重缓急的原则，参照项目成熟度、项目资金规模相关因素，择优从</w:t>
      </w:r>
      <w:r>
        <w:rPr>
          <w:rFonts w:ascii="仿宋_GB2312" w:eastAsia="仿宋_GB2312" w:cs="仿宋_GB2312"/>
          <w:sz w:val="32"/>
          <w:szCs w:val="32"/>
        </w:rPr>
        <w:t>2017</w:t>
      </w:r>
      <w:r>
        <w:rPr>
          <w:rFonts w:hint="eastAsia" w:ascii="仿宋_GB2312" w:eastAsia="仿宋_GB2312" w:cs="仿宋_GB2312"/>
          <w:sz w:val="32"/>
          <w:szCs w:val="32"/>
        </w:rPr>
        <w:t>年入库储备项目中选择项目进行申报。</w:t>
      </w:r>
      <w:r>
        <w:rPr>
          <w:rFonts w:ascii="仿宋_GB2312" w:eastAsia="仿宋_GB2312" w:cs="仿宋_GB2312"/>
          <w:sz w:val="32"/>
          <w:szCs w:val="32"/>
        </w:rPr>
        <w:t>2018</w:t>
      </w:r>
      <w:r>
        <w:rPr>
          <w:rFonts w:hint="eastAsia" w:ascii="仿宋_GB2312" w:eastAsia="仿宋_GB2312" w:cs="仿宋_GB2312"/>
          <w:sz w:val="32"/>
          <w:szCs w:val="32"/>
        </w:rPr>
        <w:t>年全年共争取三州开发资金、少数民族发展金、民族事业发展金、统筹整合财政涉农资金项目</w:t>
      </w:r>
      <w:r>
        <w:rPr>
          <w:rFonts w:ascii="仿宋_GB2312" w:eastAsia="仿宋_GB2312" w:cs="仿宋_GB2312"/>
          <w:sz w:val="32"/>
          <w:szCs w:val="32"/>
        </w:rPr>
        <w:t>1272.59</w:t>
      </w:r>
      <w:r>
        <w:rPr>
          <w:rFonts w:hint="eastAsia" w:ascii="仿宋_GB2312" w:eastAsia="仿宋_GB2312" w:cs="仿宋_GB2312"/>
          <w:sz w:val="32"/>
          <w:szCs w:val="32"/>
        </w:rPr>
        <w:t>万元。其中，三州开发资金</w:t>
      </w:r>
      <w:r>
        <w:rPr>
          <w:rFonts w:ascii="仿宋_GB2312" w:eastAsia="仿宋_GB2312" w:cs="仿宋_GB2312"/>
          <w:sz w:val="32"/>
          <w:szCs w:val="32"/>
        </w:rPr>
        <w:t>(</w:t>
      </w:r>
      <w:r>
        <w:rPr>
          <w:rFonts w:hint="eastAsia" w:ascii="仿宋_GB2312" w:eastAsia="仿宋_GB2312" w:cs="仿宋_GB2312"/>
          <w:sz w:val="32"/>
          <w:szCs w:val="32"/>
        </w:rPr>
        <w:t>非统筹整合部分）</w:t>
      </w:r>
      <w:r>
        <w:rPr>
          <w:rFonts w:ascii="仿宋_GB2312" w:eastAsia="仿宋_GB2312" w:cs="仿宋_GB2312"/>
          <w:sz w:val="32"/>
          <w:szCs w:val="32"/>
        </w:rPr>
        <w:t>5</w:t>
      </w:r>
      <w:r>
        <w:rPr>
          <w:rFonts w:hint="eastAsia" w:ascii="仿宋_GB2312" w:eastAsia="仿宋_GB2312" w:cs="仿宋_GB2312"/>
          <w:sz w:val="32"/>
          <w:szCs w:val="32"/>
        </w:rPr>
        <w:t>个项目</w:t>
      </w:r>
      <w:r>
        <w:rPr>
          <w:rFonts w:ascii="仿宋_GB2312" w:eastAsia="仿宋_GB2312" w:cs="仿宋_GB2312"/>
          <w:sz w:val="32"/>
          <w:szCs w:val="32"/>
        </w:rPr>
        <w:t>484</w:t>
      </w:r>
      <w:r>
        <w:rPr>
          <w:rFonts w:hint="eastAsia" w:ascii="仿宋_GB2312" w:eastAsia="仿宋_GB2312" w:cs="仿宋_GB2312"/>
          <w:sz w:val="32"/>
          <w:szCs w:val="32"/>
        </w:rPr>
        <w:t>万元，其中小流域产业化项目</w:t>
      </w:r>
      <w:r>
        <w:rPr>
          <w:rFonts w:ascii="仿宋_GB2312" w:eastAsia="仿宋_GB2312" w:cs="仿宋_GB2312"/>
          <w:sz w:val="32"/>
          <w:szCs w:val="32"/>
        </w:rPr>
        <w:t>1</w:t>
      </w:r>
      <w:r>
        <w:rPr>
          <w:rFonts w:hint="eastAsia" w:ascii="仿宋_GB2312" w:eastAsia="仿宋_GB2312" w:cs="仿宋_GB2312"/>
          <w:sz w:val="32"/>
          <w:szCs w:val="32"/>
        </w:rPr>
        <w:t>个</w:t>
      </w:r>
      <w:r>
        <w:rPr>
          <w:rFonts w:ascii="仿宋_GB2312" w:eastAsia="仿宋_GB2312" w:cs="仿宋_GB2312"/>
          <w:sz w:val="32"/>
          <w:szCs w:val="32"/>
        </w:rPr>
        <w:t>100</w:t>
      </w:r>
      <w:r>
        <w:rPr>
          <w:rFonts w:hint="eastAsia" w:ascii="仿宋_GB2312" w:eastAsia="仿宋_GB2312" w:cs="仿宋_GB2312"/>
          <w:sz w:val="32"/>
          <w:szCs w:val="32"/>
        </w:rPr>
        <w:t>万元，占比</w:t>
      </w:r>
      <w:r>
        <w:rPr>
          <w:rFonts w:ascii="仿宋_GB2312" w:eastAsia="仿宋_GB2312" w:cs="仿宋_GB2312"/>
          <w:sz w:val="32"/>
          <w:szCs w:val="32"/>
        </w:rPr>
        <w:t>20.7%</w:t>
      </w:r>
      <w:r>
        <w:rPr>
          <w:rFonts w:hint="eastAsia" w:ascii="仿宋_GB2312" w:eastAsia="仿宋_GB2312" w:cs="仿宋_GB2312"/>
          <w:sz w:val="32"/>
          <w:szCs w:val="32"/>
        </w:rPr>
        <w:t>；四小工程</w:t>
      </w:r>
      <w:r>
        <w:rPr>
          <w:rFonts w:ascii="仿宋_GB2312" w:eastAsia="仿宋_GB2312" w:cs="仿宋_GB2312"/>
          <w:sz w:val="32"/>
          <w:szCs w:val="32"/>
        </w:rPr>
        <w:t>7</w:t>
      </w:r>
      <w:r>
        <w:rPr>
          <w:rFonts w:hint="eastAsia" w:ascii="仿宋_GB2312" w:eastAsia="仿宋_GB2312" w:cs="仿宋_GB2312"/>
          <w:sz w:val="32"/>
          <w:szCs w:val="32"/>
        </w:rPr>
        <w:t>个</w:t>
      </w:r>
      <w:r>
        <w:rPr>
          <w:rFonts w:ascii="仿宋_GB2312" w:eastAsia="仿宋_GB2312" w:cs="仿宋_GB2312"/>
          <w:sz w:val="32"/>
          <w:szCs w:val="32"/>
        </w:rPr>
        <w:t>289</w:t>
      </w:r>
      <w:r>
        <w:rPr>
          <w:rFonts w:hint="eastAsia" w:ascii="仿宋_GB2312" w:eastAsia="仿宋_GB2312" w:cs="仿宋_GB2312"/>
          <w:sz w:val="32"/>
          <w:szCs w:val="32"/>
        </w:rPr>
        <w:t>万元，占比</w:t>
      </w:r>
      <w:r>
        <w:rPr>
          <w:rFonts w:ascii="仿宋_GB2312" w:eastAsia="仿宋_GB2312" w:cs="仿宋_GB2312"/>
          <w:sz w:val="32"/>
          <w:szCs w:val="32"/>
        </w:rPr>
        <w:t>59.7%</w:t>
      </w:r>
      <w:r>
        <w:rPr>
          <w:rFonts w:hint="eastAsia" w:ascii="仿宋_GB2312" w:eastAsia="仿宋_GB2312" w:cs="仿宋_GB2312"/>
          <w:sz w:val="32"/>
          <w:szCs w:val="32"/>
        </w:rPr>
        <w:t>；农牧民增收创业带头人培训项目</w:t>
      </w:r>
      <w:r>
        <w:rPr>
          <w:rFonts w:ascii="仿宋_GB2312" w:eastAsia="仿宋_GB2312" w:cs="仿宋_GB2312"/>
          <w:sz w:val="32"/>
          <w:szCs w:val="32"/>
        </w:rPr>
        <w:t>1</w:t>
      </w:r>
      <w:r>
        <w:rPr>
          <w:rFonts w:hint="eastAsia" w:ascii="仿宋_GB2312" w:eastAsia="仿宋_GB2312" w:cs="仿宋_GB2312"/>
          <w:sz w:val="32"/>
          <w:szCs w:val="32"/>
        </w:rPr>
        <w:t>个</w:t>
      </w:r>
      <w:r>
        <w:rPr>
          <w:rFonts w:ascii="仿宋_GB2312" w:eastAsia="仿宋_GB2312" w:cs="仿宋_GB2312"/>
          <w:sz w:val="32"/>
          <w:szCs w:val="32"/>
        </w:rPr>
        <w:t>20</w:t>
      </w:r>
      <w:r>
        <w:rPr>
          <w:rFonts w:hint="eastAsia" w:ascii="仿宋_GB2312" w:eastAsia="仿宋_GB2312" w:cs="仿宋_GB2312"/>
          <w:sz w:val="32"/>
          <w:szCs w:val="32"/>
        </w:rPr>
        <w:t>万元，占比</w:t>
      </w:r>
      <w:r>
        <w:rPr>
          <w:rFonts w:ascii="仿宋_GB2312" w:eastAsia="仿宋_GB2312" w:cs="仿宋_GB2312"/>
          <w:sz w:val="32"/>
          <w:szCs w:val="32"/>
        </w:rPr>
        <w:t>4.1%</w:t>
      </w:r>
      <w:r>
        <w:rPr>
          <w:rFonts w:hint="eastAsia" w:ascii="仿宋_GB2312" w:eastAsia="仿宋_GB2312" w:cs="仿宋_GB2312"/>
          <w:sz w:val="32"/>
          <w:szCs w:val="32"/>
        </w:rPr>
        <w:t>；民族文化建设推进工程项目</w:t>
      </w:r>
      <w:r>
        <w:rPr>
          <w:rFonts w:ascii="仿宋_GB2312" w:eastAsia="仿宋_GB2312" w:cs="仿宋_GB2312"/>
          <w:sz w:val="32"/>
          <w:szCs w:val="32"/>
        </w:rPr>
        <w:t>2</w:t>
      </w:r>
      <w:r>
        <w:rPr>
          <w:rFonts w:hint="eastAsia" w:ascii="仿宋_GB2312" w:eastAsia="仿宋_GB2312" w:cs="仿宋_GB2312"/>
          <w:sz w:val="32"/>
          <w:szCs w:val="32"/>
        </w:rPr>
        <w:t>个</w:t>
      </w:r>
      <w:r>
        <w:rPr>
          <w:rFonts w:ascii="仿宋_GB2312" w:eastAsia="仿宋_GB2312" w:cs="仿宋_GB2312"/>
          <w:sz w:val="32"/>
          <w:szCs w:val="32"/>
        </w:rPr>
        <w:t>60</w:t>
      </w:r>
      <w:r>
        <w:rPr>
          <w:rFonts w:hint="eastAsia" w:ascii="仿宋_GB2312" w:eastAsia="仿宋_GB2312" w:cs="仿宋_GB2312"/>
          <w:sz w:val="32"/>
          <w:szCs w:val="32"/>
        </w:rPr>
        <w:t>万元，占比</w:t>
      </w:r>
      <w:r>
        <w:rPr>
          <w:rFonts w:ascii="仿宋_GB2312" w:eastAsia="仿宋_GB2312" w:cs="仿宋_GB2312"/>
          <w:sz w:val="32"/>
          <w:szCs w:val="32"/>
        </w:rPr>
        <w:t>12.4%</w:t>
      </w:r>
      <w:r>
        <w:rPr>
          <w:rFonts w:hint="eastAsia" w:ascii="仿宋_GB2312" w:eastAsia="仿宋_GB2312" w:cs="仿宋_GB2312"/>
          <w:sz w:val="32"/>
          <w:szCs w:val="32"/>
        </w:rPr>
        <w:t>；三州开发资金统筹整合部分</w:t>
      </w:r>
      <w:r>
        <w:rPr>
          <w:rFonts w:ascii="仿宋_GB2312" w:eastAsia="仿宋_GB2312" w:cs="仿宋_GB2312"/>
          <w:sz w:val="32"/>
          <w:szCs w:val="32"/>
        </w:rPr>
        <w:t>270</w:t>
      </w:r>
      <w:r>
        <w:rPr>
          <w:rFonts w:hint="eastAsia" w:ascii="仿宋_GB2312" w:eastAsia="仿宋_GB2312" w:cs="仿宋_GB2312"/>
          <w:sz w:val="32"/>
          <w:szCs w:val="32"/>
        </w:rPr>
        <w:t>万元，纳入全县涉农资金整合盘子；三州开发资金预备金项目</w:t>
      </w:r>
      <w:r>
        <w:rPr>
          <w:rFonts w:ascii="仿宋_GB2312" w:eastAsia="仿宋_GB2312" w:cs="仿宋_GB2312"/>
          <w:sz w:val="32"/>
          <w:szCs w:val="32"/>
        </w:rPr>
        <w:t>1</w:t>
      </w:r>
      <w:r>
        <w:rPr>
          <w:rFonts w:hint="eastAsia" w:ascii="仿宋_GB2312" w:eastAsia="仿宋_GB2312" w:cs="仿宋_GB2312"/>
          <w:sz w:val="32"/>
          <w:szCs w:val="32"/>
        </w:rPr>
        <w:t>个</w:t>
      </w:r>
      <w:r>
        <w:rPr>
          <w:rFonts w:ascii="仿宋_GB2312" w:eastAsia="仿宋_GB2312" w:cs="仿宋_GB2312"/>
          <w:sz w:val="32"/>
          <w:szCs w:val="32"/>
        </w:rPr>
        <w:t>90</w:t>
      </w:r>
      <w:r>
        <w:rPr>
          <w:rFonts w:hint="eastAsia" w:ascii="仿宋_GB2312" w:eastAsia="仿宋_GB2312" w:cs="仿宋_GB2312"/>
          <w:sz w:val="32"/>
          <w:szCs w:val="32"/>
        </w:rPr>
        <w:t>万元；统筹整合财政涉农资金项目</w:t>
      </w:r>
      <w:r>
        <w:rPr>
          <w:rFonts w:ascii="仿宋_GB2312" w:eastAsia="仿宋_GB2312" w:cs="仿宋_GB2312"/>
          <w:sz w:val="32"/>
          <w:szCs w:val="32"/>
        </w:rPr>
        <w:t xml:space="preserve"> 15</w:t>
      </w:r>
      <w:r>
        <w:rPr>
          <w:rFonts w:hint="eastAsia" w:ascii="仿宋_GB2312" w:eastAsia="仿宋_GB2312" w:cs="仿宋_GB2312"/>
          <w:sz w:val="32"/>
          <w:szCs w:val="32"/>
        </w:rPr>
        <w:t>个项目</w:t>
      </w:r>
      <w:r>
        <w:rPr>
          <w:rFonts w:ascii="仿宋_GB2312" w:eastAsia="仿宋_GB2312" w:cs="仿宋_GB2312"/>
          <w:sz w:val="32"/>
          <w:szCs w:val="32"/>
        </w:rPr>
        <w:t>368.59</w:t>
      </w:r>
      <w:r>
        <w:rPr>
          <w:rFonts w:hint="eastAsia" w:ascii="仿宋_GB2312" w:eastAsia="仿宋_GB2312" w:cs="仿宋_GB2312"/>
          <w:sz w:val="32"/>
          <w:szCs w:val="32"/>
        </w:rPr>
        <w:t>万元（包括少发金</w:t>
      </w:r>
      <w:r>
        <w:rPr>
          <w:rFonts w:ascii="仿宋_GB2312" w:eastAsia="仿宋_GB2312" w:cs="仿宋_GB2312"/>
          <w:sz w:val="32"/>
          <w:szCs w:val="32"/>
        </w:rPr>
        <w:t>201.09</w:t>
      </w:r>
      <w:r>
        <w:rPr>
          <w:rFonts w:hint="eastAsia" w:ascii="仿宋_GB2312" w:eastAsia="仿宋_GB2312" w:cs="仿宋_GB2312"/>
          <w:sz w:val="32"/>
          <w:szCs w:val="32"/>
        </w:rPr>
        <w:t>万元）；民族事业发展资金</w:t>
      </w:r>
      <w:r>
        <w:rPr>
          <w:rFonts w:ascii="仿宋_GB2312" w:eastAsia="仿宋_GB2312" w:cs="仿宋_GB2312"/>
          <w:sz w:val="32"/>
          <w:szCs w:val="32"/>
        </w:rPr>
        <w:t>3</w:t>
      </w:r>
      <w:r>
        <w:rPr>
          <w:rFonts w:hint="eastAsia" w:ascii="仿宋_GB2312" w:eastAsia="仿宋_GB2312" w:cs="仿宋_GB2312"/>
          <w:sz w:val="32"/>
          <w:szCs w:val="32"/>
        </w:rPr>
        <w:t>个</w:t>
      </w:r>
      <w:r>
        <w:rPr>
          <w:rFonts w:ascii="仿宋_GB2312" w:eastAsia="仿宋_GB2312" w:cs="仿宋_GB2312"/>
          <w:sz w:val="32"/>
          <w:szCs w:val="32"/>
        </w:rPr>
        <w:t>60</w:t>
      </w:r>
      <w:r>
        <w:rPr>
          <w:rFonts w:hint="eastAsia" w:ascii="仿宋_GB2312" w:eastAsia="仿宋_GB2312" w:cs="仿宋_GB2312"/>
          <w:sz w:val="32"/>
          <w:szCs w:val="32"/>
        </w:rPr>
        <w:t>万元。目前，已完工</w:t>
      </w:r>
      <w:r>
        <w:rPr>
          <w:rFonts w:ascii="仿宋_GB2312" w:eastAsia="仿宋_GB2312" w:cs="仿宋_GB2312"/>
          <w:sz w:val="32"/>
          <w:szCs w:val="32"/>
        </w:rPr>
        <w:t>25</w:t>
      </w:r>
      <w:r>
        <w:rPr>
          <w:rFonts w:hint="eastAsia" w:ascii="仿宋_GB2312" w:eastAsia="仿宋_GB2312" w:cs="仿宋_GB2312"/>
          <w:sz w:val="32"/>
          <w:szCs w:val="32"/>
        </w:rPr>
        <w:t>个，所有项目均能在年底前按时完工验收、审核结算、拨付资金</w:t>
      </w:r>
      <w:r>
        <w:rPr>
          <w:rFonts w:hint="eastAsia" w:ascii="仿宋_GB2312" w:eastAsia="仿宋_GB2312" w:cs="仿宋_GB2312"/>
          <w:b/>
          <w:bCs/>
          <w:sz w:val="32"/>
          <w:szCs w:val="32"/>
        </w:rPr>
        <w:t>。</w:t>
      </w:r>
    </w:p>
    <w:p>
      <w:pPr>
        <w:pStyle w:val="3"/>
        <w:spacing w:before="0" w:after="0" w:line="576" w:lineRule="exact"/>
        <w:ind w:firstLine="640" w:firstLineChars="200"/>
        <w:rPr>
          <w:rStyle w:val="17"/>
          <w:rFonts w:cs="Times New Roman"/>
          <w:b w:val="0"/>
          <w:bCs w:val="0"/>
        </w:rPr>
      </w:pPr>
      <w:bookmarkStart w:id="20" w:name="_Toc15396601"/>
      <w:bookmarkStart w:id="21" w:name="_Toc15377200"/>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7"/>
          <w:rFonts w:hint="eastAsia" w:ascii="黑体" w:hAnsi="黑体" w:eastAsia="黑体" w:cs="黑体"/>
          <w:b w:val="0"/>
          <w:bCs w:val="0"/>
        </w:rPr>
        <w:t>构设置</w:t>
      </w:r>
      <w:bookmarkEnd w:id="20"/>
      <w:bookmarkEnd w:id="21"/>
    </w:p>
    <w:p>
      <w:pPr>
        <w:spacing w:line="576"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茂县民族宗教局下属二级单位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个，其中行政单位</w:t>
      </w:r>
      <w:r>
        <w:rPr>
          <w:rFonts w:ascii="仿宋_GB2312" w:hAnsi="仿宋" w:eastAsia="仿宋_GB2312" w:cs="仿宋_GB2312"/>
          <w:sz w:val="32"/>
          <w:szCs w:val="32"/>
        </w:rPr>
        <w:t>0</w:t>
      </w:r>
      <w:r>
        <w:rPr>
          <w:rFonts w:hint="eastAsia" w:ascii="仿宋_GB2312" w:hAnsi="仿宋" w:eastAsia="仿宋_GB2312" w:cs="仿宋_GB2312"/>
          <w:sz w:val="32"/>
          <w:szCs w:val="32"/>
        </w:rPr>
        <w:t>个，参照公务员法管理的事业单位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个，其他事业单位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w:t>
      </w:r>
    </w:p>
    <w:p>
      <w:pPr>
        <w:pStyle w:val="5"/>
        <w:adjustRightInd w:val="0"/>
        <w:snapToGrid w:val="0"/>
        <w:spacing w:beforeLines="0" w:line="576" w:lineRule="exact"/>
        <w:ind w:firstLine="640" w:firstLineChars="200"/>
        <w:rPr>
          <w:rFonts w:hAnsi="仿宋"/>
          <w:color w:val="000000"/>
          <w:sz w:val="32"/>
          <w:szCs w:val="32"/>
        </w:rPr>
      </w:pPr>
      <w:r>
        <w:rPr>
          <w:rFonts w:hint="eastAsia" w:hAnsi="仿宋"/>
          <w:color w:val="000000"/>
          <w:sz w:val="32"/>
          <w:szCs w:val="32"/>
        </w:rPr>
        <w:t>纳入民宗局</w:t>
      </w:r>
      <w:r>
        <w:rPr>
          <w:rFonts w:hAnsi="仿宋"/>
          <w:color w:val="000000"/>
          <w:sz w:val="32"/>
          <w:szCs w:val="32"/>
        </w:rPr>
        <w:t>2018</w:t>
      </w:r>
      <w:r>
        <w:rPr>
          <w:rFonts w:hint="eastAsia" w:hAnsi="仿宋"/>
          <w:color w:val="000000"/>
          <w:sz w:val="32"/>
          <w:szCs w:val="32"/>
        </w:rPr>
        <w:t>年度部门决算编制范围无二级预算单位。</w:t>
      </w: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pStyle w:val="5"/>
        <w:adjustRightInd w:val="0"/>
        <w:snapToGrid w:val="0"/>
        <w:spacing w:beforeLines="0" w:line="576" w:lineRule="exact"/>
        <w:ind w:firstLine="640" w:firstLineChars="200"/>
        <w:rPr>
          <w:rFonts w:hAnsi="仿宋"/>
          <w:color w:val="000000"/>
          <w:sz w:val="32"/>
          <w:szCs w:val="32"/>
        </w:rPr>
      </w:pPr>
    </w:p>
    <w:p>
      <w:pPr>
        <w:widowControl/>
        <w:spacing w:line="576" w:lineRule="exact"/>
        <w:ind w:firstLine="660" w:firstLineChars="150"/>
        <w:jc w:val="center"/>
        <w:rPr>
          <w:rFonts w:ascii="仿宋" w:hAnsi="仿宋" w:eastAsia="仿宋"/>
          <w:color w:val="000000"/>
          <w:kern w:val="0"/>
          <w:sz w:val="32"/>
          <w:szCs w:val="32"/>
        </w:rPr>
      </w:pPr>
      <w:bookmarkStart w:id="22" w:name="_Toc15396602"/>
      <w:bookmarkStart w:id="23" w:name="_Toc15377204"/>
      <w:r>
        <w:rPr>
          <w:rFonts w:hint="eastAsia" w:ascii="方正小标宋简体" w:hAnsi="宋体" w:eastAsia="方正小标宋简体" w:cs="方正小标宋简体"/>
          <w:color w:val="000000"/>
          <w:sz w:val="44"/>
          <w:szCs w:val="44"/>
        </w:rPr>
        <w:t>第二部分</w:t>
      </w:r>
      <w:r>
        <w:rPr>
          <w:rFonts w:ascii="方正小标宋简体" w:hAnsi="宋体" w:eastAsia="方正小标宋简体" w:cs="方正小标宋简体"/>
          <w:color w:val="000000"/>
          <w:sz w:val="44"/>
          <w:szCs w:val="44"/>
        </w:rPr>
        <w:t>2018</w:t>
      </w:r>
      <w:r>
        <w:rPr>
          <w:rFonts w:hint="eastAsia" w:ascii="方正小标宋简体" w:hAnsi="宋体" w:eastAsia="方正小标宋简体" w:cs="方正小标宋简体"/>
          <w:color w:val="000000"/>
          <w:sz w:val="44"/>
          <w:szCs w:val="44"/>
        </w:rPr>
        <w:t>年度部门决算情况说明</w:t>
      </w:r>
      <w:bookmarkEnd w:id="22"/>
      <w:bookmarkEnd w:id="23"/>
    </w:p>
    <w:p>
      <w:pPr>
        <w:pStyle w:val="27"/>
        <w:numPr>
          <w:ilvl w:val="0"/>
          <w:numId w:val="3"/>
        </w:numPr>
        <w:spacing w:line="576" w:lineRule="exact"/>
        <w:ind w:firstLineChars="0"/>
        <w:outlineLvl w:val="1"/>
        <w:rPr>
          <w:rStyle w:val="17"/>
          <w:rFonts w:ascii="仿宋_GB2312" w:hAnsi="仿宋" w:eastAsia="仿宋_GB2312" w:cs="Times New Roman"/>
          <w:b w:val="0"/>
          <w:bCs w:val="0"/>
          <w:color w:val="000000"/>
        </w:rPr>
      </w:pPr>
      <w:bookmarkStart w:id="24" w:name="_Toc15377205"/>
      <w:bookmarkStart w:id="25" w:name="_Toc15396603"/>
      <w:r>
        <w:rPr>
          <w:rFonts w:hint="eastAsia" w:ascii="黑体" w:hAnsi="黑体" w:eastAsia="黑体" w:cs="黑体"/>
          <w:color w:val="000000"/>
          <w:sz w:val="32"/>
          <w:szCs w:val="32"/>
        </w:rPr>
        <w:t>收</w:t>
      </w:r>
      <w:r>
        <w:rPr>
          <w:rStyle w:val="17"/>
          <w:rFonts w:hint="eastAsia" w:ascii="黑体" w:hAnsi="黑体" w:eastAsia="黑体" w:cs="黑体"/>
          <w:b w:val="0"/>
          <w:bCs w:val="0"/>
        </w:rPr>
        <w:t>入支出决算总体情况说明</w:t>
      </w:r>
      <w:bookmarkEnd w:id="24"/>
      <w:bookmarkEnd w:id="25"/>
    </w:p>
    <w:p>
      <w:pPr>
        <w:pStyle w:val="27"/>
        <w:spacing w:line="576" w:lineRule="exact"/>
        <w:ind w:firstLine="640"/>
        <w:jc w:val="left"/>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年度收、支总计</w:t>
      </w:r>
      <w:r>
        <w:rPr>
          <w:rFonts w:ascii="仿宋_GB2312" w:hAnsi="仿宋" w:eastAsia="仿宋_GB2312" w:cs="仿宋_GB2312"/>
          <w:color w:val="000000"/>
          <w:sz w:val="32"/>
          <w:szCs w:val="32"/>
        </w:rPr>
        <w:t>515.90</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w:t>
      </w:r>
      <w:r>
        <w:rPr>
          <w:rFonts w:ascii="仿宋_GB2312" w:eastAsia="仿宋_GB2312" w:cs="仿宋_GB2312"/>
          <w:color w:val="000000"/>
          <w:sz w:val="32"/>
          <w:szCs w:val="32"/>
        </w:rPr>
        <w:t>773.92</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w:t>
      </w:r>
      <w:r>
        <w:rPr>
          <w:rFonts w:hint="eastAsia" w:ascii="仿宋_GB2312" w:hAnsi="仿宋" w:eastAsia="仿宋_GB2312" w:cs="仿宋_GB2312"/>
          <w:color w:val="000000"/>
          <w:sz w:val="32"/>
          <w:szCs w:val="32"/>
        </w:rPr>
        <w:t>相比，收、支总计各减少</w:t>
      </w:r>
      <w:r>
        <w:rPr>
          <w:rFonts w:ascii="仿宋_GB2312" w:hAnsi="仿宋" w:eastAsia="仿宋_GB2312" w:cs="仿宋_GB2312"/>
          <w:color w:val="000000"/>
          <w:sz w:val="32"/>
          <w:szCs w:val="32"/>
        </w:rPr>
        <w:t>258.02</w:t>
      </w:r>
      <w:r>
        <w:rPr>
          <w:rFonts w:hint="eastAsia" w:ascii="仿宋_GB2312" w:hAnsi="仿宋" w:eastAsia="仿宋_GB2312" w:cs="仿宋_GB2312"/>
          <w:color w:val="000000"/>
          <w:sz w:val="32"/>
          <w:szCs w:val="32"/>
        </w:rPr>
        <w:t>万元，下降</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年投入的项目比</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年少。</w:t>
      </w:r>
    </w:p>
    <w:p>
      <w:pPr>
        <w:spacing w:line="576" w:lineRule="exact"/>
        <w:ind w:firstLine="420" w:firstLineChars="200"/>
        <w:rPr>
          <w:rFonts w:ascii="仿宋" w:hAnsi="仿宋" w:eastAsia="仿宋"/>
          <w:color w:val="000000"/>
          <w:sz w:val="32"/>
          <w:szCs w:val="32"/>
        </w:rPr>
      </w:pPr>
      <w:r>
        <w:pict>
          <v:shape id="图表 4" o:spid="_x0000_s1026" o:spt="75" type="#_x0000_t75" style="position:absolute;left:0pt;margin-left:13.3pt;margin-top:3.25pt;height:189.3pt;width:365.75pt;mso-wrap-distance-left:9pt;mso-wrap-distance-right:9pt;z-index:-251656192;mso-width-relative:page;mso-height-relative:page;" filled="f" o:preferrelative="t" stroked="f" coordsize="21600,21600" wrapcoords="-44 0 -44 21522 21600 21522 21600 0 -44 0">
            <v:path/>
            <v:fill on="f" focussize="0,0"/>
            <v:stroke on="f" joinstyle="miter"/>
            <v:imagedata r:id="rId6" o:title=""/>
            <o:lock v:ext="edit" aspectratio="f"/>
            <w10:wrap type="tight"/>
          </v:shape>
        </w:pict>
      </w:r>
    </w:p>
    <w:p>
      <w:pPr>
        <w:spacing w:line="576" w:lineRule="exact"/>
        <w:rPr>
          <w:rFonts w:ascii="仿宋" w:hAnsi="仿宋" w:eastAsia="仿宋"/>
          <w:color w:val="000000"/>
          <w:sz w:val="32"/>
          <w:szCs w:val="32"/>
        </w:rPr>
      </w:pPr>
    </w:p>
    <w:p>
      <w:pPr>
        <w:spacing w:line="576" w:lineRule="exact"/>
        <w:rPr>
          <w:rFonts w:ascii="仿宋" w:hAnsi="仿宋" w:eastAsia="仿宋"/>
          <w:color w:val="000000"/>
          <w:sz w:val="32"/>
          <w:szCs w:val="32"/>
        </w:rPr>
      </w:pPr>
    </w:p>
    <w:p>
      <w:pPr>
        <w:spacing w:line="576" w:lineRule="exact"/>
        <w:rPr>
          <w:rFonts w:ascii="仿宋" w:hAnsi="仿宋" w:eastAsia="仿宋"/>
          <w:color w:val="000000"/>
          <w:sz w:val="32"/>
          <w:szCs w:val="32"/>
        </w:rPr>
      </w:pPr>
    </w:p>
    <w:p>
      <w:pPr>
        <w:spacing w:line="576" w:lineRule="exact"/>
        <w:rPr>
          <w:rFonts w:ascii="仿宋" w:hAnsi="仿宋" w:eastAsia="仿宋"/>
          <w:color w:val="000000"/>
          <w:sz w:val="32"/>
          <w:szCs w:val="32"/>
        </w:rPr>
      </w:pPr>
    </w:p>
    <w:p>
      <w:pPr>
        <w:spacing w:line="576" w:lineRule="exact"/>
        <w:jc w:val="center"/>
        <w:rPr>
          <w:rFonts w:ascii="仿宋" w:hAnsi="仿宋" w:eastAsia="仿宋"/>
          <w:color w:val="000000"/>
          <w:sz w:val="32"/>
          <w:szCs w:val="32"/>
        </w:rPr>
      </w:pPr>
    </w:p>
    <w:p>
      <w:pPr>
        <w:spacing w:line="576" w:lineRule="exact"/>
        <w:jc w:val="left"/>
        <w:rPr>
          <w:rFonts w:ascii="仿宋_GB2312" w:eastAsia="仿宋_GB2312"/>
          <w:color w:val="000000"/>
          <w:sz w:val="32"/>
          <w:szCs w:val="32"/>
        </w:rPr>
      </w:pPr>
    </w:p>
    <w:p>
      <w:pPr>
        <w:pStyle w:val="27"/>
        <w:numPr>
          <w:ilvl w:val="0"/>
          <w:numId w:val="3"/>
        </w:numPr>
        <w:spacing w:line="576" w:lineRule="exact"/>
        <w:ind w:firstLineChars="0"/>
        <w:jc w:val="left"/>
        <w:outlineLvl w:val="1"/>
        <w:rPr>
          <w:rStyle w:val="17"/>
          <w:rFonts w:ascii="仿宋_GB2312" w:hAnsi="仿宋" w:eastAsia="仿宋_GB2312" w:cs="Times New Roman"/>
          <w:b w:val="0"/>
          <w:bCs w:val="0"/>
          <w:color w:val="000000"/>
        </w:rPr>
      </w:pPr>
      <w:bookmarkStart w:id="26" w:name="_Toc15396604"/>
      <w:bookmarkStart w:id="27" w:name="_Toc15377206"/>
      <w:r>
        <w:rPr>
          <w:rFonts w:hint="eastAsia" w:ascii="黑体" w:hAnsi="黑体" w:eastAsia="黑体" w:cs="黑体"/>
          <w:color w:val="000000"/>
          <w:sz w:val="32"/>
          <w:szCs w:val="32"/>
        </w:rPr>
        <w:t>收</w:t>
      </w:r>
      <w:r>
        <w:rPr>
          <w:rStyle w:val="17"/>
          <w:rFonts w:hint="eastAsia" w:ascii="黑体" w:hAnsi="黑体" w:eastAsia="黑体" w:cs="黑体"/>
          <w:b w:val="0"/>
          <w:bCs w:val="0"/>
        </w:rPr>
        <w:t>入决算情况说明</w:t>
      </w:r>
      <w:bookmarkEnd w:id="26"/>
      <w:bookmarkEnd w:id="27"/>
    </w:p>
    <w:p>
      <w:pPr>
        <w:spacing w:line="576" w:lineRule="exact"/>
        <w:ind w:firstLine="420" w:firstLineChars="200"/>
        <w:jc w:val="left"/>
        <w:outlineLvl w:val="1"/>
        <w:rPr>
          <w:rFonts w:ascii="仿宋_GB2312" w:hAnsi="仿宋" w:eastAsia="仿宋_GB2312"/>
          <w:color w:val="000000"/>
          <w:sz w:val="32"/>
          <w:szCs w:val="32"/>
        </w:rPr>
      </w:pPr>
      <w:r>
        <w:pict>
          <v:shape id="图表 3" o:spid="_x0000_s1027" o:spt="75" type="#_x0000_t75" style="position:absolute;left:0pt;margin-left:13.3pt;margin-top:99.5pt;height:221.8pt;width:399.85p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f"/>
            <w10:wrap type="square"/>
          </v:shape>
        </w:pic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年本年收入合计</w:t>
      </w:r>
      <w:r>
        <w:rPr>
          <w:rFonts w:ascii="仿宋_GB2312" w:hAnsi="仿宋" w:eastAsia="仿宋_GB2312" w:cs="仿宋_GB2312"/>
          <w:color w:val="000000"/>
          <w:sz w:val="32"/>
          <w:szCs w:val="32"/>
        </w:rPr>
        <w:t>468.22</w:t>
      </w:r>
      <w:r>
        <w:rPr>
          <w:rFonts w:hint="eastAsia" w:ascii="仿宋_GB2312" w:hAnsi="仿宋" w:eastAsia="仿宋_GB2312" w:cs="仿宋_GB2312"/>
          <w:color w:val="000000"/>
          <w:sz w:val="32"/>
          <w:szCs w:val="32"/>
        </w:rPr>
        <w:t>万元，其中：一般公共预算财政拨款收入</w:t>
      </w:r>
      <w:r>
        <w:rPr>
          <w:rFonts w:ascii="仿宋_GB2312" w:hAnsi="仿宋" w:eastAsia="仿宋_GB2312" w:cs="仿宋_GB2312"/>
          <w:color w:val="000000"/>
          <w:sz w:val="32"/>
          <w:szCs w:val="32"/>
        </w:rPr>
        <w:t>468.22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；政府性基金预算财政拨款收入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；国有资本经营预算财政拨款收入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；事业收入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；经营收入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；附属单位上缴收入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；其他收入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p>
    <w:p>
      <w:pPr>
        <w:pStyle w:val="27"/>
        <w:numPr>
          <w:ilvl w:val="0"/>
          <w:numId w:val="3"/>
        </w:numPr>
        <w:spacing w:line="576" w:lineRule="exact"/>
        <w:ind w:firstLineChars="0"/>
        <w:outlineLvl w:val="1"/>
        <w:rPr>
          <w:rStyle w:val="17"/>
          <w:rFonts w:ascii="仿宋_GB2312" w:hAnsi="仿宋" w:eastAsia="仿宋_GB2312" w:cs="Times New Roman"/>
          <w:b w:val="0"/>
          <w:bCs w:val="0"/>
          <w:color w:val="000000"/>
          <w:shd w:val="pct10" w:color="auto" w:fill="FFFFFF"/>
        </w:rPr>
      </w:pPr>
      <w:bookmarkStart w:id="28" w:name="_Toc15396605"/>
      <w:bookmarkStart w:id="29" w:name="_Toc15377207"/>
      <w:r>
        <w:rPr>
          <w:rFonts w:hint="eastAsia" w:ascii="黑体" w:hAnsi="黑体" w:eastAsia="黑体" w:cs="黑体"/>
          <w:color w:val="000000"/>
          <w:sz w:val="32"/>
          <w:szCs w:val="32"/>
        </w:rPr>
        <w:t>支</w:t>
      </w:r>
      <w:r>
        <w:rPr>
          <w:rStyle w:val="17"/>
          <w:rFonts w:hint="eastAsia" w:ascii="黑体" w:hAnsi="黑体" w:eastAsia="黑体" w:cs="黑体"/>
          <w:b w:val="0"/>
          <w:bCs w:val="0"/>
        </w:rPr>
        <w:t>出决算情况说明</w:t>
      </w:r>
      <w:bookmarkEnd w:id="28"/>
      <w:bookmarkEnd w:id="29"/>
    </w:p>
    <w:p>
      <w:pPr>
        <w:pStyle w:val="27"/>
        <w:spacing w:line="576" w:lineRule="exact"/>
        <w:ind w:firstLine="422"/>
        <w:outlineLvl w:val="1"/>
        <w:rPr>
          <w:rFonts w:ascii="仿宋_GB2312" w:hAnsi="仿宋" w:eastAsia="仿宋_GB2312" w:cs="仿宋_GB2312"/>
          <w:color w:val="000000"/>
          <w:sz w:val="32"/>
          <w:szCs w:val="32"/>
        </w:rPr>
      </w:pPr>
      <w:r>
        <w:rPr>
          <w:rFonts w:ascii="Cambria" w:hAnsi="Cambria" w:cs="Cambria"/>
          <w:b/>
          <w:bCs/>
        </w:rPr>
        <w:pict>
          <v:shape id="图表 8" o:spid="_x0000_s1028" o:spt="75" type="#_x0000_t75" style="position:absolute;left:0pt;margin-left:-6.25pt;margin-top:138.6pt;height:250.55pt;width:408pt;mso-wrap-distance-left:9pt;mso-wrap-distance-right:9pt;z-index:-251656192;mso-width-relative:page;mso-height-relative:page;" filled="f" o:preferrelative="t" stroked="f" coordsize="21600,21600" wrapcoords="-40 0 -40 21535 21600 21535 21600 0 -40 0">
            <v:path/>
            <v:fill on="f" focussize="0,0"/>
            <v:stroke on="f" joinstyle="miter"/>
            <v:imagedata r:id="rId8" o:title=""/>
            <o:lock v:ext="edit" aspectratio="f"/>
            <w10:wrap type="tight"/>
          </v:shape>
        </w:pic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年本年支出合计</w:t>
      </w:r>
      <w:r>
        <w:rPr>
          <w:rFonts w:ascii="仿宋_GB2312" w:hAnsi="仿宋" w:eastAsia="仿宋_GB2312" w:cs="仿宋_GB2312"/>
          <w:color w:val="000000"/>
          <w:sz w:val="32"/>
          <w:szCs w:val="32"/>
        </w:rPr>
        <w:t>414.25</w:t>
      </w:r>
      <w:r>
        <w:rPr>
          <w:rFonts w:hint="eastAsia" w:ascii="仿宋_GB2312" w:hAnsi="仿宋" w:eastAsia="仿宋_GB2312" w:cs="仿宋_GB2312"/>
          <w:color w:val="000000"/>
          <w:sz w:val="32"/>
          <w:szCs w:val="32"/>
        </w:rPr>
        <w:t>万元，其中：基本支出</w:t>
      </w:r>
      <w:r>
        <w:rPr>
          <w:rFonts w:ascii="仿宋_GB2312" w:hAnsi="仿宋" w:eastAsia="仿宋_GB2312" w:cs="仿宋_GB2312"/>
          <w:color w:val="000000"/>
          <w:sz w:val="32"/>
          <w:szCs w:val="32"/>
        </w:rPr>
        <w:t>137.22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33.12%</w:t>
      </w:r>
      <w:r>
        <w:rPr>
          <w:rFonts w:hint="eastAsia" w:ascii="仿宋_GB2312" w:hAnsi="仿宋" w:eastAsia="仿宋_GB2312" w:cs="仿宋_GB2312"/>
          <w:color w:val="000000"/>
          <w:sz w:val="32"/>
          <w:szCs w:val="32"/>
        </w:rPr>
        <w:t>；项目支出</w:t>
      </w:r>
      <w:r>
        <w:rPr>
          <w:rFonts w:ascii="仿宋_GB2312" w:hAnsi="仿宋" w:eastAsia="仿宋_GB2312" w:cs="仿宋_GB2312"/>
          <w:color w:val="000000"/>
          <w:sz w:val="32"/>
          <w:szCs w:val="32"/>
        </w:rPr>
        <w:t>277.03</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66.88%</w:t>
      </w:r>
      <w:r>
        <w:rPr>
          <w:rFonts w:hint="eastAsia" w:ascii="仿宋_GB2312" w:hAnsi="仿宋" w:eastAsia="仿宋_GB2312" w:cs="仿宋_GB2312"/>
          <w:color w:val="000000"/>
          <w:sz w:val="32"/>
          <w:szCs w:val="32"/>
        </w:rPr>
        <w:t>；上缴上级支出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；经营支出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；对附属单位补助支出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bookmarkStart w:id="30" w:name="_Toc15396606"/>
      <w:bookmarkStart w:id="31" w:name="_Toc15377208"/>
    </w:p>
    <w:p>
      <w:pPr>
        <w:pStyle w:val="27"/>
        <w:spacing w:line="576" w:lineRule="exact"/>
        <w:ind w:firstLine="640"/>
        <w:outlineLvl w:val="1"/>
        <w:rPr>
          <w:rStyle w:val="17"/>
          <w:rFonts w:ascii="仿宋_GB2312" w:hAnsi="仿宋" w:eastAsia="仿宋_GB2312" w:cs="Times New Roman"/>
          <w:b w:val="0"/>
          <w:bCs w:val="0"/>
          <w:color w:val="000000"/>
          <w:shd w:val="pct10" w:color="auto" w:fill="FFFFFF"/>
        </w:rPr>
      </w:pPr>
      <w:r>
        <w:rPr>
          <w:rFonts w:hint="eastAsia" w:ascii="黑体" w:hAnsi="黑体" w:eastAsia="黑体" w:cs="黑体"/>
          <w:color w:val="000000"/>
          <w:sz w:val="32"/>
          <w:szCs w:val="32"/>
        </w:rPr>
        <w:t>四、财</w:t>
      </w:r>
      <w:r>
        <w:rPr>
          <w:rStyle w:val="17"/>
          <w:rFonts w:hint="eastAsia" w:ascii="黑体" w:hAnsi="黑体" w:eastAsia="黑体" w:cs="黑体"/>
          <w:b w:val="0"/>
        </w:rPr>
        <w:t>政拨款收入支出决算总体情况说明</w:t>
      </w:r>
      <w:bookmarkEnd w:id="30"/>
      <w:bookmarkEnd w:id="31"/>
    </w:p>
    <w:p>
      <w:pPr>
        <w:pStyle w:val="27"/>
        <w:spacing w:line="576" w:lineRule="exact"/>
        <w:ind w:firstLine="640"/>
        <w:jc w:val="left"/>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年度收、支总计</w:t>
      </w:r>
      <w:r>
        <w:rPr>
          <w:rFonts w:ascii="仿宋_GB2312" w:hAnsi="仿宋" w:eastAsia="仿宋_GB2312" w:cs="仿宋_GB2312"/>
          <w:color w:val="000000"/>
          <w:sz w:val="32"/>
          <w:szCs w:val="32"/>
        </w:rPr>
        <w:t>515.90</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w:t>
      </w:r>
      <w:r>
        <w:rPr>
          <w:rFonts w:ascii="仿宋_GB2312" w:eastAsia="仿宋_GB2312" w:cs="仿宋_GB2312"/>
          <w:color w:val="000000"/>
          <w:sz w:val="32"/>
          <w:szCs w:val="32"/>
        </w:rPr>
        <w:t>773.92</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w:t>
      </w:r>
      <w:r>
        <w:rPr>
          <w:rFonts w:hint="eastAsia" w:ascii="仿宋_GB2312" w:hAnsi="仿宋" w:eastAsia="仿宋_GB2312" w:cs="仿宋_GB2312"/>
          <w:color w:val="000000"/>
          <w:sz w:val="32"/>
          <w:szCs w:val="32"/>
        </w:rPr>
        <w:t>相比，收、支总计各减少</w:t>
      </w:r>
      <w:r>
        <w:rPr>
          <w:rFonts w:ascii="仿宋_GB2312" w:hAnsi="仿宋" w:eastAsia="仿宋_GB2312" w:cs="仿宋_GB2312"/>
          <w:color w:val="000000"/>
          <w:sz w:val="32"/>
          <w:szCs w:val="32"/>
        </w:rPr>
        <w:t>258.02</w:t>
      </w:r>
      <w:r>
        <w:rPr>
          <w:rFonts w:hint="eastAsia" w:ascii="仿宋_GB2312" w:hAnsi="仿宋" w:eastAsia="仿宋_GB2312" w:cs="仿宋_GB2312"/>
          <w:color w:val="000000"/>
          <w:sz w:val="32"/>
          <w:szCs w:val="32"/>
        </w:rPr>
        <w:t>万元，下降</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年投入的项目比</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年少。</w:t>
      </w:r>
    </w:p>
    <w:p>
      <w:pPr>
        <w:spacing w:line="576" w:lineRule="exact"/>
        <w:ind w:firstLine="420" w:firstLineChars="200"/>
        <w:rPr>
          <w:rFonts w:ascii="仿宋" w:hAnsi="仿宋" w:eastAsia="仿宋"/>
          <w:color w:val="000000"/>
          <w:sz w:val="32"/>
          <w:szCs w:val="32"/>
        </w:rPr>
      </w:pPr>
      <w:r>
        <w:pict>
          <v:shape id="图表 9" o:spid="_x0000_s1029" o:spt="75" type="#_x0000_t75" style="position:absolute;left:0pt;margin-left:22.2pt;margin-top:0.5pt;height:159.85pt;width:363.85pt;mso-wrap-distance-left:9pt;mso-wrap-distance-right:9pt;z-index:-251656192;mso-width-relative:page;mso-height-relative:page;" filled="f" o:preferrelative="t" stroked="f" coordsize="21600,21600" wrapcoords="-45 0 -45 21499 21600 21499 21600 0 -45 0">
            <v:path/>
            <v:fill on="f" focussize="0,0"/>
            <v:stroke on="f" joinstyle="miter"/>
            <v:imagedata r:id="rId9" o:title=""/>
            <o:lock v:ext="edit" aspectratio="f"/>
            <w10:wrap type="tight"/>
          </v:shape>
        </w:pict>
      </w:r>
    </w:p>
    <w:p>
      <w:pPr>
        <w:spacing w:line="576" w:lineRule="exact"/>
        <w:ind w:firstLine="640" w:firstLineChars="200"/>
        <w:rPr>
          <w:rFonts w:ascii="仿宋" w:hAnsi="仿宋" w:eastAsia="仿宋"/>
          <w:color w:val="000000"/>
          <w:sz w:val="32"/>
          <w:szCs w:val="32"/>
        </w:rPr>
      </w:pPr>
    </w:p>
    <w:p>
      <w:pPr>
        <w:spacing w:line="576" w:lineRule="exact"/>
        <w:ind w:firstLine="640" w:firstLineChars="200"/>
        <w:rPr>
          <w:rFonts w:ascii="仿宋" w:hAnsi="仿宋" w:eastAsia="仿宋"/>
          <w:color w:val="000000"/>
          <w:sz w:val="32"/>
          <w:szCs w:val="32"/>
        </w:rPr>
      </w:pPr>
    </w:p>
    <w:p>
      <w:pPr>
        <w:pStyle w:val="3"/>
        <w:spacing w:before="0" w:after="0" w:line="576" w:lineRule="exact"/>
        <w:ind w:firstLine="480" w:firstLineChars="150"/>
        <w:rPr>
          <w:rFonts w:ascii="仿宋" w:hAnsi="仿宋" w:eastAsia="仿宋" w:cs="Times New Roman"/>
          <w:color w:val="000000"/>
        </w:rPr>
      </w:pPr>
      <w:bookmarkStart w:id="32" w:name="_Toc15396607"/>
      <w:bookmarkStart w:id="33" w:name="_Toc15377209"/>
      <w:r>
        <w:rPr>
          <w:rFonts w:hint="eastAsia" w:ascii="黑体" w:hAnsi="黑体" w:eastAsia="黑体" w:cs="黑体"/>
          <w:b w:val="0"/>
          <w:bCs w:val="0"/>
          <w:color w:val="000000"/>
        </w:rPr>
        <w:t>五、</w:t>
      </w:r>
      <w:r>
        <w:rPr>
          <w:rFonts w:hint="eastAsia" w:ascii="黑体" w:hAnsi="黑体" w:eastAsia="黑体" w:cs="黑体"/>
          <w:color w:val="000000"/>
        </w:rPr>
        <w:t>一</w:t>
      </w:r>
      <w:r>
        <w:rPr>
          <w:rStyle w:val="17"/>
          <w:rFonts w:hint="eastAsia" w:ascii="黑体" w:hAnsi="黑体" w:eastAsia="黑体" w:cs="黑体"/>
          <w:b w:val="0"/>
          <w:bCs w:val="0"/>
        </w:rPr>
        <w:t>般公共预算财政拨款支出决算情况说明</w:t>
      </w:r>
      <w:bookmarkEnd w:id="32"/>
      <w:bookmarkEnd w:id="33"/>
      <w:bookmarkStart w:id="34" w:name="_Toc15377210"/>
    </w:p>
    <w:p>
      <w:pPr>
        <w:spacing w:line="576" w:lineRule="exact"/>
        <w:ind w:firstLine="640" w:firstLineChars="200"/>
        <w:outlineLvl w:val="1"/>
        <w:rPr>
          <w:rFonts w:ascii="仿宋" w:hAnsi="仿宋" w:eastAsia="仿宋"/>
          <w:b/>
          <w:bCs/>
          <w:color w:val="000000"/>
          <w:sz w:val="32"/>
          <w:szCs w:val="32"/>
        </w:rPr>
      </w:pPr>
      <w:r>
        <w:rPr>
          <w:rFonts w:hint="eastAsia" w:ascii="楷体" w:hAnsi="楷体" w:eastAsia="楷体" w:cs="楷体"/>
          <w:color w:val="000000"/>
          <w:sz w:val="32"/>
          <w:szCs w:val="32"/>
        </w:rPr>
        <w:t>（一）一般公共预算财政拨款支出决算总体情况</w:t>
      </w:r>
      <w:bookmarkEnd w:id="34"/>
    </w:p>
    <w:p>
      <w:pPr>
        <w:spacing w:line="576"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414.25</w:t>
      </w:r>
      <w:r>
        <w:rPr>
          <w:rFonts w:hint="eastAsia" w:ascii="仿宋_GB2312" w:hAnsi="仿宋" w:eastAsia="仿宋_GB2312" w:cs="仿宋_GB2312"/>
          <w:color w:val="000000"/>
          <w:sz w:val="32"/>
          <w:szCs w:val="32"/>
        </w:rPr>
        <w:t>万元，占本年支出合计的</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722.19</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年相比，一般公共预算财政拨款减少</w:t>
      </w:r>
      <w:r>
        <w:rPr>
          <w:rFonts w:ascii="仿宋_GB2312" w:hAnsi="仿宋" w:eastAsia="仿宋_GB2312" w:cs="仿宋_GB2312"/>
          <w:color w:val="000000"/>
          <w:sz w:val="32"/>
          <w:szCs w:val="32"/>
        </w:rPr>
        <w:t>307.94</w:t>
      </w:r>
      <w:r>
        <w:rPr>
          <w:rFonts w:hint="eastAsia" w:ascii="仿宋_GB2312" w:hAnsi="仿宋" w:eastAsia="仿宋_GB2312" w:cs="仿宋_GB2312"/>
          <w:color w:val="000000"/>
          <w:sz w:val="32"/>
          <w:szCs w:val="32"/>
        </w:rPr>
        <w:t>万元，下降</w:t>
      </w:r>
      <w:r>
        <w:rPr>
          <w:rFonts w:ascii="仿宋_GB2312" w:hAnsi="仿宋" w:eastAsia="仿宋_GB2312" w:cs="仿宋_GB2312"/>
          <w:color w:val="000000"/>
          <w:sz w:val="32"/>
          <w:szCs w:val="32"/>
        </w:rPr>
        <w:t>74.33%</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年项目减少。</w:t>
      </w:r>
    </w:p>
    <w:p>
      <w:pPr>
        <w:spacing w:line="576" w:lineRule="exact"/>
        <w:rPr>
          <w:rFonts w:ascii="仿宋_GB2312" w:hAnsi="仿宋" w:eastAsia="仿宋_GB2312"/>
          <w:color w:val="000000"/>
          <w:sz w:val="32"/>
          <w:szCs w:val="32"/>
        </w:rPr>
      </w:pPr>
      <w:r>
        <w:pict>
          <v:shape id="_x0000_s1030" o:spid="_x0000_s1030" o:spt="75" type="#_x0000_t75" style="position:absolute;left:0pt;margin-left:30.15pt;margin-top:1.3pt;height:239.5pt;width:372pt;mso-wrap-distance-left:9pt;mso-wrap-distance-right:9pt;z-index:-251656192;mso-width-relative:page;mso-height-relative:page;" filled="f" o:preferrelative="t" stroked="f" coordsize="21600,21600" wrapcoords="-44 0 -44 21532 21600 21532 21600 0 -44 0">
            <v:path/>
            <v:fill on="f" focussize="0,0"/>
            <v:stroke on="f" joinstyle="miter"/>
            <v:imagedata r:id="rId10" o:title=""/>
            <o:lock v:ext="edit" aspectratio="f"/>
            <w10:wrap type="tight"/>
          </v:shape>
        </w:pict>
      </w:r>
    </w:p>
    <w:p>
      <w:pPr>
        <w:spacing w:line="576" w:lineRule="exact"/>
        <w:rPr>
          <w:rFonts w:ascii="仿宋_GB2312" w:hAnsi="仿宋" w:eastAsia="仿宋_GB2312"/>
          <w:color w:val="000000"/>
          <w:sz w:val="32"/>
          <w:szCs w:val="32"/>
        </w:rPr>
      </w:pPr>
    </w:p>
    <w:p>
      <w:pPr>
        <w:spacing w:line="576" w:lineRule="exact"/>
        <w:rPr>
          <w:rFonts w:ascii="仿宋_GB2312" w:hAnsi="仿宋" w:eastAsia="仿宋_GB2312"/>
          <w:color w:val="000000"/>
          <w:sz w:val="32"/>
          <w:szCs w:val="32"/>
        </w:rPr>
      </w:pPr>
    </w:p>
    <w:p>
      <w:pPr>
        <w:spacing w:line="576" w:lineRule="exact"/>
        <w:ind w:firstLine="640" w:firstLineChars="200"/>
        <w:outlineLvl w:val="1"/>
        <w:rPr>
          <w:rFonts w:ascii="仿宋" w:hAnsi="仿宋" w:eastAsia="仿宋"/>
          <w:b/>
          <w:bCs/>
          <w:color w:val="000000"/>
          <w:sz w:val="32"/>
          <w:szCs w:val="32"/>
        </w:rPr>
      </w:pPr>
      <w:bookmarkStart w:id="35" w:name="_Toc15377211"/>
      <w:r>
        <w:rPr>
          <w:rFonts w:hint="eastAsia" w:ascii="楷体" w:hAnsi="楷体" w:eastAsia="楷体" w:cs="楷体"/>
          <w:color w:val="000000"/>
          <w:sz w:val="32"/>
          <w:szCs w:val="32"/>
        </w:rPr>
        <w:t>（二）一般公共预算财政拨款支出决算结构情况</w:t>
      </w:r>
      <w:bookmarkEnd w:id="35"/>
    </w:p>
    <w:p>
      <w:pPr>
        <w:widowControl/>
        <w:ind w:firstLine="640" w:firstLineChars="200"/>
        <w:jc w:val="left"/>
        <w:rPr>
          <w:rFonts w:ascii="仿宋_GB2312" w:hAnsi="仿宋_GB2312" w:eastAsia="仿宋_GB2312" w:cs="仿宋_GB2312"/>
          <w:color w:val="000000"/>
          <w:sz w:val="32"/>
          <w:szCs w:val="32"/>
        </w:rPr>
      </w:pP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年一般公共预算财政拨</w:t>
      </w:r>
      <w:r>
        <w:rPr>
          <w:rFonts w:hint="eastAsia" w:ascii="仿宋_GB2312" w:hAnsi="仿宋_GB2312" w:eastAsia="仿宋_GB2312" w:cs="仿宋_GB2312"/>
          <w:color w:val="000000"/>
          <w:kern w:val="0"/>
          <w:sz w:val="32"/>
          <w:szCs w:val="32"/>
        </w:rPr>
        <w:t>款支出137.23万元，</w:t>
      </w:r>
      <w:r>
        <w:rPr>
          <w:rFonts w:hint="eastAsia" w:ascii="仿宋_GB2312" w:hAnsi="仿宋" w:eastAsia="仿宋_GB2312" w:cs="仿宋_GB2312"/>
          <w:color w:val="000000"/>
          <w:sz w:val="32"/>
          <w:szCs w:val="32"/>
        </w:rPr>
        <w:t>主要用于以下方面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一般公共服务（类）支出</w:t>
      </w:r>
      <w:r>
        <w:rPr>
          <w:rFonts w:hint="eastAsia" w:ascii="仿宋_GB2312" w:hAnsi="仿宋_GB2312" w:eastAsia="仿宋_GB2312" w:cs="仿宋_GB2312"/>
          <w:color w:val="000000"/>
          <w:sz w:val="32"/>
          <w:szCs w:val="32"/>
        </w:rPr>
        <w:t>104.75万元，占25.8%；</w:t>
      </w:r>
      <w:r>
        <w:rPr>
          <w:rFonts w:hint="eastAsia" w:ascii="仿宋_GB2312" w:hAnsi="仿宋_GB2312" w:eastAsia="仿宋_GB2312" w:cs="仿宋_GB2312"/>
          <w:color w:val="000000"/>
          <w:kern w:val="0"/>
          <w:sz w:val="32"/>
          <w:szCs w:val="32"/>
        </w:rPr>
        <w:t>社会保障和就业（类）支出</w:t>
      </w:r>
      <w:r>
        <w:rPr>
          <w:rFonts w:hint="eastAsia" w:ascii="仿宋_GB2312" w:hAnsi="仿宋_GB2312" w:eastAsia="仿宋_GB2312" w:cs="仿宋_GB2312"/>
          <w:color w:val="000000"/>
          <w:sz w:val="32"/>
          <w:szCs w:val="32"/>
        </w:rPr>
        <w:t>17.10万元，占4.1%</w:t>
      </w:r>
      <w:r>
        <w:rPr>
          <w:rFonts w:hint="eastAsia" w:ascii="仿宋_GB2312" w:hAnsi="仿宋_GB2312" w:eastAsia="仿宋_GB2312" w:cs="仿宋_GB2312"/>
          <w:color w:val="000000"/>
          <w:kern w:val="0"/>
          <w:sz w:val="32"/>
          <w:szCs w:val="32"/>
        </w:rPr>
        <w:t>；医疗卫生与计划生育（类）支出</w:t>
      </w:r>
      <w:r>
        <w:rPr>
          <w:rFonts w:hint="eastAsia" w:ascii="仿宋_GB2312" w:hAnsi="仿宋_GB2312" w:eastAsia="仿宋_GB2312" w:cs="仿宋_GB2312"/>
          <w:color w:val="000000"/>
          <w:sz w:val="32"/>
          <w:szCs w:val="32"/>
        </w:rPr>
        <w:t>6.44万元，占4.7%；</w:t>
      </w:r>
      <w:r>
        <w:rPr>
          <w:rFonts w:hint="eastAsia" w:ascii="仿宋_GB2312" w:hAnsi="仿宋_GB2312" w:eastAsia="仿宋_GB2312" w:cs="仿宋_GB2312"/>
          <w:color w:val="000000"/>
          <w:kern w:val="0"/>
          <w:sz w:val="32"/>
          <w:szCs w:val="32"/>
        </w:rPr>
        <w:t>住房保障（类）支出</w:t>
      </w:r>
      <w:r>
        <w:rPr>
          <w:rFonts w:hint="eastAsia" w:ascii="仿宋_GB2312" w:hAnsi="仿宋_GB2312" w:eastAsia="仿宋_GB2312" w:cs="仿宋_GB2312"/>
          <w:color w:val="000000"/>
          <w:sz w:val="32"/>
          <w:szCs w:val="32"/>
        </w:rPr>
        <w:t>8.93万元，占2.1%。</w:t>
      </w:r>
    </w:p>
    <w:p>
      <w:pPr>
        <w:spacing w:line="576" w:lineRule="exact"/>
        <w:ind w:firstLine="420" w:firstLineChars="200"/>
        <w:rPr>
          <w:rFonts w:ascii="仿宋" w:hAnsi="仿宋" w:eastAsia="仿宋"/>
          <w:color w:val="000000"/>
          <w:sz w:val="32"/>
          <w:szCs w:val="32"/>
        </w:rPr>
      </w:pPr>
      <w:r>
        <w:pict>
          <v:shape id="图表 1" o:spid="_x0000_s1031" o:spt="75" type="#_x0000_t75" style="position:absolute;left:0pt;margin-left:-8.4pt;margin-top:17.6pt;height:317.75pt;width:486.7pt;mso-wrap-distance-left:9pt;mso-wrap-distance-right:9pt;z-index:-251656192;mso-width-relative:page;mso-height-relative:page;" filled="f" o:preferrelative="t" stroked="f" coordsize="21600,21600" wrapcoords="-33 0 -33 21549 21600 21549 21600 0 -33 0">
            <v:path/>
            <v:fill on="f" focussize="0,0"/>
            <v:stroke on="f" joinstyle="miter"/>
            <v:imagedata r:id="rId11" o:title=""/>
            <o:lock v:ext="edit" aspectratio="f"/>
            <w10:wrap type="tight"/>
          </v:shape>
        </w:pict>
      </w:r>
      <w:bookmarkStart w:id="36" w:name="_Toc15377212"/>
      <w:r>
        <w:rPr>
          <w:rFonts w:hint="eastAsia" w:ascii="楷体" w:hAnsi="楷体" w:eastAsia="楷体" w:cs="楷体"/>
          <w:color w:val="000000"/>
          <w:sz w:val="32"/>
          <w:szCs w:val="32"/>
        </w:rPr>
        <w:t>（三）一般公共预算财政拨款支出决算具体情况</w:t>
      </w:r>
      <w:bookmarkEnd w:id="36"/>
    </w:p>
    <w:p>
      <w:pPr>
        <w:spacing w:line="576" w:lineRule="exact"/>
        <w:ind w:firstLine="642" w:firstLineChars="200"/>
        <w:outlineLvl w:val="2"/>
        <w:rPr>
          <w:rFonts w:ascii="仿宋_GB2312" w:hAnsi="仿宋" w:eastAsia="仿宋_GB2312"/>
          <w:b/>
          <w:bCs/>
          <w:color w:val="FF0000"/>
          <w:sz w:val="32"/>
          <w:szCs w:val="32"/>
        </w:rPr>
      </w:pPr>
      <w:bookmarkStart w:id="37" w:name="_Toc15377213"/>
      <w:bookmarkStart w:id="38" w:name="_Toc15378460"/>
      <w:bookmarkStart w:id="39" w:name="_Toc15377444"/>
      <w:r>
        <w:rPr>
          <w:rFonts w:ascii="仿宋_GB2312" w:hAnsi="仿宋" w:eastAsia="仿宋_GB2312" w:cs="仿宋_GB2312"/>
          <w:b/>
          <w:bCs/>
          <w:color w:val="000000"/>
          <w:sz w:val="32"/>
          <w:szCs w:val="32"/>
        </w:rPr>
        <w:t>2018</w:t>
      </w:r>
      <w:r>
        <w:rPr>
          <w:rFonts w:hint="eastAsia" w:ascii="仿宋_GB2312" w:hAnsi="仿宋" w:eastAsia="仿宋_GB2312" w:cs="仿宋_GB2312"/>
          <w:b/>
          <w:bCs/>
          <w:color w:val="000000"/>
          <w:sz w:val="32"/>
          <w:szCs w:val="32"/>
        </w:rPr>
        <w:t>年般公共预算支出决算数为414.26万元，</w:t>
      </w:r>
      <w:r>
        <w:rPr>
          <w:rStyle w:val="14"/>
          <w:rFonts w:hint="eastAsia" w:ascii="仿宋_GB2312" w:hAnsi="仿宋" w:eastAsia="仿宋_GB2312" w:cs="仿宋_GB2312"/>
          <w:b w:val="0"/>
          <w:bCs w:val="0"/>
          <w:color w:val="000000"/>
          <w:sz w:val="32"/>
          <w:szCs w:val="32"/>
        </w:rPr>
        <w:t>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。其中：</w:t>
      </w:r>
      <w:bookmarkEnd w:id="37"/>
      <w:bookmarkEnd w:id="38"/>
      <w:bookmarkEnd w:id="39"/>
    </w:p>
    <w:p>
      <w:pPr>
        <w:widowControl/>
        <w:ind w:firstLine="640" w:firstLineChars="200"/>
        <w:jc w:val="left"/>
        <w:rPr>
          <w:rFonts w:ascii="仿宋_GB2312" w:hAnsi="仿宋" w:eastAsia="仿宋_GB2312"/>
          <w:color w:val="000000"/>
          <w:sz w:val="32"/>
          <w:szCs w:val="32"/>
        </w:rPr>
      </w:pPr>
      <w:r>
        <w:rPr>
          <w:rStyle w:val="14"/>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color w:val="000000"/>
          <w:kern w:val="0"/>
          <w:sz w:val="32"/>
          <w:szCs w:val="32"/>
        </w:rPr>
        <w:t>一般公共服务（类）民族事务（款）行政运行（项）：</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106.94</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rPr>
        <w:t>2.社会保障和就业（类）行政事业单位离退休（款）  机关事业单位基本养老保险缴费支出（项）: 支出决算为12.22万元，完成预算100%，决算数等于预算数。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rPr>
        <w:t>3.社会保障和就业（类）行政事业单位离退休（款）  机关事业单位职业年金缴费支出（项）: 支出决算为4.89万元，完成预算100%，决算数等于预算数。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rPr>
        <w:t>4.医疗卫生与计划生育（类）行政事业单位医疗（款）行政单位医疗（项）:支出决算为6.44万元，完成预算100%，决算数等于预算数。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bookmarkStart w:id="40" w:name="_Toc15396608"/>
      <w:bookmarkStart w:id="41" w:name="_Toc15377214"/>
      <w:r>
        <w:rPr>
          <w:rStyle w:val="14"/>
          <w:rFonts w:hint="eastAsia" w:ascii="仿宋_GB2312" w:hAnsi="仿宋_GB2312" w:eastAsia="仿宋_GB2312" w:cs="仿宋_GB2312"/>
          <w:b w:val="0"/>
          <w:bCs w:val="0"/>
          <w:color w:val="000000"/>
          <w:sz w:val="32"/>
          <w:szCs w:val="32"/>
        </w:rPr>
        <w:t>5.农林水支出（类）扶贫（款）其他扶贫支出（项）:支出决算为226万元，完成预算100%，决算数等于预算数。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rPr>
        <w:t>6.住房保障（类）住房改革支出（款）住房公积金（项）:支出决算为8.93万元，完成预算100%，决算数等于预算数。</w:t>
      </w:r>
    </w:p>
    <w:p>
      <w:pPr>
        <w:widowControl/>
        <w:ind w:firstLine="640" w:firstLineChars="200"/>
        <w:jc w:val="left"/>
        <w:rPr>
          <w:rStyle w:val="14"/>
          <w:rFonts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rPr>
        <w:t>7.其他支出（类）其他支出（款）其他支出（项）:支出决算为48.84万元，完成预算100%，决算数等于预算数。</w:t>
      </w:r>
    </w:p>
    <w:p>
      <w:pPr>
        <w:pStyle w:val="3"/>
        <w:spacing w:before="0" w:after="0" w:line="576" w:lineRule="exact"/>
        <w:ind w:firstLine="480" w:firstLineChars="150"/>
        <w:rPr>
          <w:rStyle w:val="17"/>
          <w:rFonts w:cs="Times New Roman"/>
          <w:b w:val="0"/>
          <w:bCs w:val="0"/>
        </w:rPr>
      </w:pPr>
      <w:r>
        <w:rPr>
          <w:rFonts w:hint="eastAsia" w:ascii="黑体" w:eastAsia="黑体" w:cs="黑体"/>
          <w:b w:val="0"/>
          <w:bCs w:val="0"/>
          <w:color w:val="000000"/>
        </w:rPr>
        <w:t>六、</w:t>
      </w:r>
      <w:r>
        <w:rPr>
          <w:rFonts w:hint="eastAsia" w:ascii="黑体" w:hAnsi="黑体" w:eastAsia="黑体" w:cs="黑体"/>
          <w:b w:val="0"/>
          <w:bCs w:val="0"/>
          <w:color w:val="000000"/>
        </w:rPr>
        <w:t>一</w:t>
      </w:r>
      <w:r>
        <w:rPr>
          <w:rStyle w:val="17"/>
          <w:rFonts w:hint="eastAsia" w:ascii="黑体" w:hAnsi="黑体" w:eastAsia="黑体" w:cs="黑体"/>
          <w:b w:val="0"/>
          <w:bCs w:val="0"/>
        </w:rPr>
        <w:t>般公共预算财政拨款基本支出决算情况说明</w:t>
      </w:r>
      <w:bookmarkEnd w:id="40"/>
      <w:bookmarkEnd w:id="41"/>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2018年一般公共预算财政拨款基本支出137.22万元，其中：</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人员经费127.46万元，主要包括：基本工资、津贴补贴、奖金、机关事业单位基本养老保险缴费、职业年金缴费、其他社会保障缴费、其他工资福利支出、生活补助、住房公积金、其他对个人和家庭的补助支出等。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公用经费9.76 万元，主要包括：办公费、印刷费、水费、电费、邮电费、差旅费、维修（护）费、会议费、培 </w:t>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训费、工会经费、福利费、其他商品和服务支出等。 </w:t>
      </w:r>
    </w:p>
    <w:p>
      <w:pPr>
        <w:pStyle w:val="3"/>
        <w:spacing w:before="0" w:after="0" w:line="576" w:lineRule="exact"/>
        <w:ind w:firstLine="640" w:firstLineChars="200"/>
        <w:jc w:val="left"/>
        <w:rPr>
          <w:rStyle w:val="17"/>
          <w:rFonts w:ascii="黑体" w:hAnsi="黑体" w:eastAsia="黑体" w:cs="Times New Roman"/>
          <w:b w:val="0"/>
          <w:bCs w:val="0"/>
        </w:rPr>
      </w:pPr>
      <w:bookmarkStart w:id="42" w:name="_Toc15396609"/>
      <w:bookmarkStart w:id="43" w:name="_Toc15377215"/>
      <w:r>
        <w:rPr>
          <w:rFonts w:hint="eastAsia" w:ascii="黑体" w:eastAsia="黑体" w:cs="黑体"/>
          <w:b w:val="0"/>
          <w:color w:val="000000"/>
        </w:rPr>
        <w:t>七</w:t>
      </w:r>
      <w:r>
        <w:rPr>
          <w:rFonts w:hint="eastAsia" w:ascii="黑体" w:eastAsia="黑体" w:cs="黑体"/>
          <w:color w:val="000000"/>
        </w:rPr>
        <w:t>、</w:t>
      </w:r>
      <w:r>
        <w:rPr>
          <w:rStyle w:val="17"/>
          <w:rFonts w:hint="eastAsia" w:ascii="黑体" w:hAnsi="黑体" w:eastAsia="黑体" w:cs="黑体"/>
          <w:b/>
          <w:bCs/>
        </w:rPr>
        <w:t>“</w:t>
      </w:r>
      <w:r>
        <w:rPr>
          <w:rStyle w:val="17"/>
          <w:rFonts w:hint="eastAsia" w:ascii="黑体" w:hAnsi="黑体" w:eastAsia="黑体" w:cs="黑体"/>
          <w:b w:val="0"/>
          <w:bCs w:val="0"/>
        </w:rPr>
        <w:t>三公”经费财政拨款支出决算情况说明</w:t>
      </w:r>
      <w:bookmarkEnd w:id="42"/>
      <w:bookmarkEnd w:id="43"/>
    </w:p>
    <w:p>
      <w:pPr>
        <w:spacing w:line="576" w:lineRule="exact"/>
        <w:ind w:firstLine="640" w:firstLineChars="200"/>
        <w:outlineLvl w:val="1"/>
        <w:rPr>
          <w:rFonts w:ascii="仿宋" w:hAnsi="仿宋" w:eastAsia="仿宋"/>
          <w:b/>
          <w:bCs/>
          <w:color w:val="000000"/>
          <w:sz w:val="32"/>
          <w:szCs w:val="32"/>
        </w:rPr>
      </w:pPr>
      <w:bookmarkStart w:id="44" w:name="_Toc15377216"/>
      <w:r>
        <w:rPr>
          <w:rFonts w:hint="eastAsia" w:ascii="楷体" w:hAnsi="楷体" w:eastAsia="楷体" w:cs="楷体"/>
          <w:color w:val="000000"/>
          <w:sz w:val="32"/>
          <w:szCs w:val="32"/>
        </w:rPr>
        <w:t>（一）“三公”经费财政拨款支出决算总体情况说明</w:t>
      </w:r>
      <w:bookmarkEnd w:id="44"/>
    </w:p>
    <w:p>
      <w:pPr>
        <w:spacing w:line="576"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年“三公”经费财政拨款支出决算为</w:t>
      </w:r>
      <w:r>
        <w:rPr>
          <w:rFonts w:ascii="仿宋_GB2312" w:hAnsi="仿宋" w:eastAsia="仿宋_GB2312" w:cs="仿宋_GB2312"/>
          <w:color w:val="000000"/>
          <w:sz w:val="32"/>
          <w:szCs w:val="32"/>
        </w:rPr>
        <w:t>4.19</w:t>
      </w:r>
      <w:r>
        <w:rPr>
          <w:rFonts w:hint="eastAsia" w:ascii="仿宋_GB2312" w:hAnsi="仿宋" w:eastAsia="仿宋_GB2312" w:cs="仿宋_GB2312"/>
          <w:color w:val="000000"/>
          <w:sz w:val="32"/>
          <w:szCs w:val="32"/>
        </w:rPr>
        <w:t>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，决算数预算数持平。</w:t>
      </w:r>
    </w:p>
    <w:p>
      <w:pPr>
        <w:spacing w:line="576" w:lineRule="exact"/>
        <w:ind w:firstLine="640" w:firstLineChars="200"/>
        <w:outlineLvl w:val="1"/>
        <w:rPr>
          <w:rFonts w:ascii="仿宋_GB2312" w:hAnsi="仿宋_GB2312" w:eastAsia="仿宋_GB2312" w:cs="仿宋_GB2312"/>
          <w:b/>
          <w:bCs/>
          <w:color w:val="000000"/>
          <w:sz w:val="32"/>
          <w:szCs w:val="32"/>
        </w:rPr>
      </w:pPr>
      <w:bookmarkStart w:id="45" w:name="_Toc15377217"/>
      <w:r>
        <w:rPr>
          <w:rFonts w:hint="eastAsia" w:ascii="仿宋_GB2312" w:hAnsi="仿宋_GB2312" w:eastAsia="仿宋_GB2312" w:cs="仿宋_GB2312"/>
          <w:color w:val="000000"/>
          <w:sz w:val="32"/>
          <w:szCs w:val="32"/>
        </w:rPr>
        <w:t>（二）“三公”经费财政拨款支出决算具体情况说明</w:t>
      </w:r>
      <w:bookmarkEnd w:id="45"/>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w:pict>
          <v:shape id="_x0000_s1032" o:spid="_x0000_s1032" o:spt="75" type="#_x0000_t75" style="position:absolute;left:0pt;margin-left:10.3pt;margin-top:123.4pt;height:290.9pt;width:392.65pt;mso-wrap-distance-left:9pt;mso-wrap-distance-right:9pt;z-index:-251656192;mso-width-relative:page;mso-height-relative:page;" filled="f" o:preferrelative="t" stroked="f" coordsize="21600,21600" wrapcoords="-41 0 -41 21544 21600 21544 21600 0 -41 0">
            <v:path/>
            <v:fill on="f" focussize="0,0"/>
            <v:stroke on="f" joinstyle="miter"/>
            <v:imagedata r:id="rId12" o:title=""/>
            <o:lock v:ext="edit" aspectratio="f"/>
            <w10:wrap type="tight"/>
          </v:shape>
        </w:pict>
      </w:r>
      <w:r>
        <w:rPr>
          <w:rFonts w:hint="eastAsia" w:ascii="仿宋_GB2312" w:hAnsi="仿宋_GB2312" w:eastAsia="仿宋_GB2312" w:cs="仿宋_GB2312"/>
          <w:color w:val="000000"/>
          <w:sz w:val="32"/>
          <w:szCs w:val="32"/>
        </w:rPr>
        <w:t>2018年“三公”经费财政拨款支出决算中，因公出国（境）费支出决算0万元，占0%；公务用车购置及运行维护费支出决算4万元，占95.4%；公务接待费支出决算0.19万元，占4.6%。具体情况如下：</w:t>
      </w:r>
    </w:p>
    <w:p>
      <w:pPr>
        <w:spacing w:line="576" w:lineRule="exact"/>
        <w:ind w:firstLine="642" w:firstLineChars="200"/>
        <w:rPr>
          <w:rFonts w:ascii="仿宋_GB2312" w:eastAsia="仿宋_GB2312"/>
          <w:b/>
          <w:bCs/>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0%</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人。我局不涉及因公出国（境）情况。</w:t>
      </w:r>
    </w:p>
    <w:p>
      <w:pPr>
        <w:spacing w:line="576" w:lineRule="exact"/>
        <w:ind w:firstLine="642" w:firstLineChars="20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color w:val="000000"/>
          <w:sz w:val="32"/>
          <w:szCs w:val="32"/>
        </w:rPr>
        <w:t>4</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年持平。</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eastAsia="仿宋_GB2312" w:cs="仿宋_GB2312"/>
          <w:color w:val="000000"/>
          <w:sz w:val="32"/>
          <w:szCs w:val="32"/>
        </w:rPr>
        <w:t>其中</w:t>
      </w:r>
      <w:r>
        <w:rPr>
          <w:rFonts w:hint="eastAsia" w:ascii="仿宋_GB2312" w:hAnsi="仿宋_GB2312" w:eastAsia="仿宋_GB2312" w:cs="仿宋_GB2312"/>
          <w:color w:val="000000"/>
          <w:sz w:val="32"/>
          <w:szCs w:val="32"/>
        </w:rPr>
        <w:t>：公务用车购置支出0万元。截至2018年12月底，单位共有公务用车1辆，其中：轿车0辆、越野车1辆、载客汽车0辆。</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公务用车运行维护费支出4万元。主要用于所需的公务用车燃料费、维修费、过路过桥费、保险费等支出。</w:t>
      </w:r>
    </w:p>
    <w:p>
      <w:pPr>
        <w:spacing w:line="576" w:lineRule="exact"/>
        <w:ind w:firstLine="642" w:firstLineChars="200"/>
        <w:rPr>
          <w:rFonts w:ascii="仿宋_GB2312" w:eastAsia="仿宋_GB2312"/>
          <w:color w:val="000000"/>
          <w:sz w:val="32"/>
          <w:szCs w:val="32"/>
        </w:rPr>
      </w:pPr>
      <w:r>
        <w:rPr>
          <w:rFonts w:hint="eastAsia" w:ascii="仿宋_GB2312" w:eastAsia="仿宋_GB2312" w:cs="仿宋_GB2312"/>
          <w:b/>
          <w:bCs/>
          <w:color w:val="000000"/>
          <w:sz w:val="32"/>
          <w:szCs w:val="32"/>
        </w:rPr>
        <w:t>3.公务接待费支出0.19万元，</w:t>
      </w:r>
      <w:r>
        <w:rPr>
          <w:rStyle w:val="14"/>
          <w:rFonts w:hint="eastAsia" w:ascii="仿宋_GB2312" w:hAnsi="仿宋_GB2312" w:eastAsia="仿宋_GB2312" w:cs="仿宋_GB2312"/>
          <w:b w:val="0"/>
          <w:bCs w:val="0"/>
          <w:color w:val="000000"/>
          <w:sz w:val="32"/>
          <w:szCs w:val="32"/>
        </w:rPr>
        <w:t>完成预算100%。</w:t>
      </w:r>
      <w:r>
        <w:rPr>
          <w:rFonts w:hint="eastAsia" w:ascii="仿宋_GB2312" w:hAnsi="仿宋_GB2312" w:eastAsia="仿宋_GB2312" w:cs="仿宋_GB2312"/>
          <w:color w:val="000000"/>
          <w:sz w:val="32"/>
          <w:szCs w:val="32"/>
        </w:rPr>
        <w:t>公务接待费支出决算比2017年增加0.02万元，增长10.5%。</w:t>
      </w:r>
      <w:r>
        <w:rPr>
          <w:rFonts w:hint="eastAsia" w:ascii="仿宋_GB2312" w:eastAsia="仿宋_GB2312" w:cs="仿宋_GB2312"/>
          <w:color w:val="000000"/>
          <w:sz w:val="32"/>
          <w:szCs w:val="32"/>
        </w:rPr>
        <w:t>主要原因是接待人员增多。</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主要用于执行公务、开展业务活动开支的交通费、住宿费、用餐费等主要用于执行公务、开展业务活动开支的交通费、住宿费、用餐费等。国内公务接待</w:t>
      </w:r>
      <w:r>
        <w:rPr>
          <w:rFonts w:ascii="仿宋_GB2312" w:eastAsia="仿宋_GB2312" w:cs="仿宋_GB2312"/>
          <w:color w:val="000000"/>
          <w:sz w:val="32"/>
          <w:szCs w:val="32"/>
        </w:rPr>
        <w:t>8</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90</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0.19</w:t>
      </w:r>
      <w:r>
        <w:rPr>
          <w:rFonts w:hint="eastAsia" w:ascii="仿宋_GB2312" w:eastAsia="仿宋_GB2312" w:cs="仿宋_GB2312"/>
          <w:color w:val="000000"/>
          <w:sz w:val="32"/>
          <w:szCs w:val="32"/>
        </w:rPr>
        <w:t>万元。</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外事接待支出</w:t>
      </w:r>
      <w:r>
        <w:rPr>
          <w:rFonts w:ascii="仿宋" w:hAnsi="仿宋" w:eastAsia="仿宋" w:cs="仿宋"/>
          <w:color w:val="000000"/>
          <w:sz w:val="32"/>
          <w:szCs w:val="32"/>
        </w:rPr>
        <w:t>0</w:t>
      </w:r>
      <w:r>
        <w:rPr>
          <w:rFonts w:hint="eastAsia" w:ascii="仿宋_GB2312" w:eastAsia="仿宋_GB2312" w:cs="仿宋_GB2312"/>
          <w:color w:val="000000"/>
          <w:sz w:val="32"/>
          <w:szCs w:val="32"/>
        </w:rPr>
        <w:t>万元。</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其他国内公务接待支出0万元</w:t>
      </w:r>
      <w:r>
        <w:rPr>
          <w:rFonts w:hint="eastAsia" w:ascii="仿宋_GB2312" w:eastAsia="仿宋_GB2312" w:cs="仿宋_GB2312"/>
          <w:color w:val="000000"/>
          <w:sz w:val="32"/>
          <w:szCs w:val="32"/>
        </w:rPr>
        <w:t>。</w:t>
      </w:r>
      <w:bookmarkStart w:id="46" w:name="_Toc15396610"/>
      <w:bookmarkStart w:id="47" w:name="_Toc15377218"/>
    </w:p>
    <w:p>
      <w:pPr>
        <w:pStyle w:val="3"/>
        <w:spacing w:before="0" w:after="0" w:line="576" w:lineRule="exact"/>
        <w:ind w:firstLine="640" w:firstLineChars="200"/>
        <w:rPr>
          <w:rStyle w:val="17"/>
          <w:rFonts w:ascii="仿宋" w:hAnsi="仿宋" w:eastAsia="仿宋" w:cs="Times New Roman"/>
          <w:b w:val="0"/>
          <w:bCs w:val="0"/>
          <w:color w:val="000000"/>
        </w:rPr>
      </w:pPr>
      <w:r>
        <w:rPr>
          <w:rFonts w:hint="eastAsia" w:ascii="黑体" w:eastAsia="黑体" w:cs="黑体"/>
          <w:b w:val="0"/>
          <w:bCs w:val="0"/>
          <w:color w:val="000000"/>
        </w:rPr>
        <w:t>八、</w:t>
      </w:r>
      <w:r>
        <w:rPr>
          <w:rStyle w:val="17"/>
          <w:rFonts w:hint="eastAsia" w:ascii="黑体" w:hAnsi="黑体" w:eastAsia="黑体" w:cs="黑体"/>
          <w:b w:val="0"/>
          <w:bCs w:val="0"/>
        </w:rPr>
        <w:t>政府性基金预算支出决算情况说明</w:t>
      </w:r>
      <w:bookmarkEnd w:id="46"/>
      <w:bookmarkEnd w:id="47"/>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民宗局</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年无政府性基金预算拨款支出。</w:t>
      </w:r>
    </w:p>
    <w:p>
      <w:pPr>
        <w:pStyle w:val="3"/>
        <w:spacing w:before="0" w:after="0" w:line="576" w:lineRule="exact"/>
        <w:ind w:firstLine="640" w:firstLineChars="200"/>
        <w:rPr>
          <w:rStyle w:val="17"/>
          <w:rFonts w:ascii="黑体" w:hAnsi="黑体" w:eastAsia="黑体" w:cs="Times New Roman"/>
          <w:b w:val="0"/>
          <w:bCs w:val="0"/>
        </w:rPr>
      </w:pPr>
      <w:bookmarkStart w:id="48" w:name="_Toc15396611"/>
      <w:bookmarkStart w:id="49" w:name="_Toc15377219"/>
      <w:r>
        <w:rPr>
          <w:rStyle w:val="17"/>
          <w:rFonts w:hint="eastAsia" w:ascii="黑体" w:hAnsi="黑体" w:eastAsia="黑体" w:cs="黑体"/>
          <w:b w:val="0"/>
          <w:bCs w:val="0"/>
        </w:rPr>
        <w:t>九、国有资本经营预算支出决算情况说明</w:t>
      </w:r>
      <w:bookmarkEnd w:id="48"/>
      <w:bookmarkEnd w:id="49"/>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民宗局</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年无国有资本经营预算拨款支出。</w:t>
      </w:r>
    </w:p>
    <w:p>
      <w:pPr>
        <w:pStyle w:val="3"/>
        <w:spacing w:before="0" w:after="0" w:line="576" w:lineRule="exact"/>
        <w:ind w:firstLine="640" w:firstLineChars="200"/>
        <w:rPr>
          <w:rStyle w:val="17"/>
          <w:rFonts w:ascii="黑体" w:hAnsi="黑体" w:eastAsia="黑体" w:cs="Times New Roman"/>
          <w:b w:val="0"/>
          <w:bCs w:val="0"/>
        </w:rPr>
      </w:pPr>
      <w:r>
        <w:rPr>
          <w:rStyle w:val="17"/>
          <w:rFonts w:hint="eastAsia" w:ascii="黑体" w:hAnsi="黑体" w:eastAsia="黑体" w:cs="黑体"/>
          <w:b w:val="0"/>
          <w:bCs w:val="0"/>
        </w:rPr>
        <w:t>十、预算绩效情况说明</w:t>
      </w:r>
    </w:p>
    <w:p>
      <w:pPr>
        <w:spacing w:line="576" w:lineRule="exact"/>
        <w:ind w:firstLine="640" w:firstLineChars="200"/>
        <w:outlineLvl w:val="1"/>
        <w:rPr>
          <w:rFonts w:ascii="仿宋" w:hAnsi="仿宋" w:eastAsia="仿宋"/>
          <w:b/>
          <w:bCs/>
          <w:sz w:val="32"/>
          <w:szCs w:val="32"/>
        </w:rPr>
      </w:pPr>
      <w:r>
        <w:rPr>
          <w:rFonts w:hint="eastAsia" w:ascii="楷体" w:hAnsi="楷体" w:eastAsia="楷体" w:cs="楷体"/>
          <w:sz w:val="32"/>
          <w:szCs w:val="32"/>
        </w:rPr>
        <w:t>（一）预算绩效管理工作开展情况</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根据预算绩效管理要求，民宗局在年初预算编制阶段，组织对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个项目开展绩效监控，年终执行完毕后，对1个项目开展了绩效目标完成情况梳理填报。</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年民宗局整体绩效评价良好全年的基本支出保障了日常工作运行和日常工作正常开展，项目支出保障了重点工作的开展绩效目标得到了较好的。绩效指标体系逐渐得到完善。</w:t>
      </w:r>
    </w:p>
    <w:p>
      <w:pPr>
        <w:spacing w:line="576" w:lineRule="exact"/>
        <w:ind w:firstLine="640" w:firstLineChars="200"/>
        <w:outlineLvl w:val="1"/>
        <w:rPr>
          <w:rFonts w:ascii="仿宋_GB2312" w:hAnsi="仿宋_GB2312" w:eastAsia="仿宋_GB2312"/>
          <w:sz w:val="32"/>
          <w:szCs w:val="32"/>
        </w:rPr>
      </w:pPr>
      <w:r>
        <w:rPr>
          <w:rFonts w:hint="eastAsia" w:ascii="楷体" w:hAnsi="楷体" w:eastAsia="楷体" w:cs="楷体"/>
          <w:sz w:val="32"/>
          <w:szCs w:val="32"/>
        </w:rPr>
        <w:t>（二）项目绩效目标完成情况</w:t>
      </w:r>
      <w:r>
        <w:rPr>
          <w:rFonts w:ascii="楷体_GB2312" w:hAnsi="楷体_GB2312" w:eastAsia="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涉农整合资金”等1个项目绩效目标实际完成情况。</w:t>
      </w:r>
    </w:p>
    <w:p>
      <w:pPr>
        <w:spacing w:line="560" w:lineRule="exact"/>
        <w:ind w:firstLine="640" w:firstLineChars="200"/>
      </w:pPr>
      <w:r>
        <w:rPr>
          <w:rFonts w:hint="eastAsia" w:ascii="仿宋_GB2312" w:hAnsi="仿宋_GB2312" w:eastAsia="仿宋_GB2312" w:cs="仿宋_GB2312"/>
          <w:sz w:val="32"/>
          <w:szCs w:val="32"/>
        </w:rPr>
        <w:t>两资和民族事业发展金项目绩效目标完成情况综述。项目全年预算数277万元，执行数为277万元，完成预算的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发挥了农村村组道路、灌溉等基础设施作用，极大的改善高半山地区群众出行条件，有利于高半山产业发展和群众增收致富。下一步改进措施：下一步通过团结进步新村、少数民族特色村寨的辐射效应带动全县农村经济发展。</w:t>
      </w:r>
    </w:p>
    <w:tbl>
      <w:tblPr>
        <w:tblStyle w:val="12"/>
        <w:tblpPr w:leftFromText="180" w:rightFromText="180" w:vertAnchor="text" w:horzAnchor="page" w:tblpX="1926" w:tblpY="1019"/>
        <w:tblOverlap w:val="never"/>
        <w:tblW w:w="8946" w:type="dxa"/>
        <w:tblInd w:w="0" w:type="dxa"/>
        <w:tblLayout w:type="fixed"/>
        <w:tblCellMar>
          <w:top w:w="0" w:type="dxa"/>
          <w:left w:w="0" w:type="dxa"/>
          <w:bottom w:w="0" w:type="dxa"/>
          <w:right w:w="0" w:type="dxa"/>
        </w:tblCellMar>
      </w:tblPr>
      <w:tblGrid>
        <w:gridCol w:w="709"/>
        <w:gridCol w:w="1491"/>
        <w:gridCol w:w="210"/>
        <w:gridCol w:w="1701"/>
        <w:gridCol w:w="1559"/>
        <w:gridCol w:w="1316"/>
        <w:gridCol w:w="1960"/>
      </w:tblGrid>
      <w:tr>
        <w:tblPrEx>
          <w:tblCellMar>
            <w:top w:w="0" w:type="dxa"/>
            <w:left w:w="0" w:type="dxa"/>
            <w:bottom w:w="0" w:type="dxa"/>
            <w:right w:w="0" w:type="dxa"/>
          </w:tblCellMar>
        </w:tblPrEx>
        <w:trPr>
          <w:trHeight w:val="1034" w:hRule="atLeast"/>
        </w:trPr>
        <w:tc>
          <w:tcPr>
            <w:tcW w:w="8946" w:type="dxa"/>
            <w:gridSpan w:val="7"/>
            <w:tcMar>
              <w:top w:w="15" w:type="dxa"/>
              <w:left w:w="15" w:type="dxa"/>
              <w:bottom w:w="0" w:type="dxa"/>
              <w:right w:w="15" w:type="dxa"/>
            </w:tcMar>
            <w:vAlign w:val="center"/>
          </w:tcPr>
          <w:p>
            <w:pPr>
              <w:pStyle w:val="27"/>
              <w:widowControl/>
              <w:spacing w:line="576" w:lineRule="exact"/>
              <w:ind w:firstLine="0" w:firstLineChars="0"/>
              <w:textAlignment w:val="center"/>
              <w:rPr>
                <w:rFonts w:ascii="宋体"/>
                <w:color w:val="000000"/>
                <w:sz w:val="36"/>
                <w:szCs w:val="36"/>
              </w:rPr>
            </w:pPr>
            <w:r>
              <w:rPr>
                <w:rFonts w:hint="eastAsia" w:ascii="黑体" w:hAnsi="黑体" w:eastAsia="黑体" w:cs="黑体"/>
                <w:color w:val="000000"/>
                <w:kern w:val="0"/>
                <w:sz w:val="32"/>
                <w:szCs w:val="32"/>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674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textAlignment w:val="center"/>
              <w:rPr>
                <w:rFonts w:ascii="宋体"/>
                <w:color w:val="000000"/>
                <w:sz w:val="24"/>
                <w:szCs w:val="24"/>
              </w:rPr>
            </w:pPr>
            <w:r>
              <w:rPr>
                <w:rFonts w:hint="eastAsia" w:ascii="宋体" w:hAnsi="宋体" w:cs="宋体"/>
                <w:color w:val="000000"/>
                <w:sz w:val="24"/>
                <w:szCs w:val="24"/>
              </w:rPr>
              <w:t>两资和民族事业发展金项目</w:t>
            </w:r>
          </w:p>
        </w:tc>
      </w:tr>
      <w:tr>
        <w:tblPrEx>
          <w:tblCellMar>
            <w:top w:w="0" w:type="dxa"/>
            <w:left w:w="0" w:type="dxa"/>
            <w:bottom w:w="0" w:type="dxa"/>
            <w:right w:w="0" w:type="dxa"/>
          </w:tblCellMar>
        </w:tblPrEx>
        <w:trPr>
          <w:trHeight w:val="276" w:hRule="atLeast"/>
        </w:trPr>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674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茂县民族宗教局</w:t>
            </w:r>
          </w:p>
        </w:tc>
      </w:tr>
      <w:tr>
        <w:tblPrEx>
          <w:tblCellMar>
            <w:top w:w="0" w:type="dxa"/>
            <w:left w:w="0" w:type="dxa"/>
            <w:bottom w:w="0" w:type="dxa"/>
            <w:right w:w="0" w:type="dxa"/>
          </w:tblCellMar>
        </w:tblPrEx>
        <w:trPr>
          <w:trHeight w:val="276"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14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34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277</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277</w:t>
            </w:r>
          </w:p>
        </w:tc>
      </w:tr>
      <w:tr>
        <w:tblPrEx>
          <w:tblCellMar>
            <w:top w:w="0" w:type="dxa"/>
            <w:left w:w="0" w:type="dxa"/>
            <w:bottom w:w="0" w:type="dxa"/>
            <w:right w:w="0" w:type="dxa"/>
          </w:tblCellMar>
        </w:tblPrEx>
        <w:trPr>
          <w:trHeight w:val="276"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14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34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277</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277</w:t>
            </w:r>
          </w:p>
        </w:tc>
      </w:tr>
      <w:tr>
        <w:tblPrEx>
          <w:tblCellMar>
            <w:top w:w="0" w:type="dxa"/>
            <w:left w:w="0" w:type="dxa"/>
            <w:bottom w:w="0" w:type="dxa"/>
            <w:right w:w="0" w:type="dxa"/>
          </w:tblCellMar>
        </w:tblPrEx>
        <w:trPr>
          <w:trHeight w:val="1656"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14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其他资金</w:t>
            </w:r>
            <w:r>
              <w:rPr>
                <w:rFonts w:ascii="宋体" w:hAnsi="宋体" w:cs="宋体"/>
                <w:color w:val="000000"/>
                <w:kern w:val="0"/>
                <w:sz w:val="24"/>
                <w:szCs w:val="24"/>
              </w:rPr>
              <w:t>:</w:t>
            </w:r>
          </w:p>
        </w:tc>
        <w:tc>
          <w:tcPr>
            <w:tcW w:w="34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ascii="宋体" w:cs="宋体"/>
                <w:color w:val="000000"/>
                <w:kern w:val="0"/>
                <w:sz w:val="24"/>
                <w:szCs w:val="24"/>
              </w:rPr>
              <w:t>0</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其他资金</w:t>
            </w:r>
            <w:r>
              <w:rPr>
                <w:rFonts w:ascii="宋体" w:hAnsi="宋体" w:cs="宋体"/>
                <w:color w:val="000000"/>
                <w:kern w:val="0"/>
                <w:sz w:val="24"/>
                <w:szCs w:val="24"/>
              </w:rPr>
              <w:t>:</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jc w:val="center"/>
              <w:rPr>
                <w:rFonts w:ascii="宋体" w:cs="宋体"/>
                <w:color w:val="000000"/>
                <w:sz w:val="24"/>
                <w:szCs w:val="24"/>
              </w:rPr>
            </w:pPr>
            <w:r>
              <w:rPr>
                <w:rFonts w:ascii="宋体" w:cs="宋体"/>
                <w:color w:val="000000"/>
                <w:sz w:val="24"/>
                <w:szCs w:val="24"/>
              </w:rPr>
              <w:t>0</w:t>
            </w:r>
          </w:p>
        </w:tc>
      </w:tr>
      <w:tr>
        <w:tblPrEx>
          <w:tblCellMar>
            <w:top w:w="0" w:type="dxa"/>
            <w:left w:w="0" w:type="dxa"/>
            <w:bottom w:w="0" w:type="dxa"/>
            <w:right w:w="0" w:type="dxa"/>
          </w:tblCellMar>
        </w:tblPrEx>
        <w:trPr>
          <w:trHeight w:val="276"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9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3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49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kern w:val="0"/>
                <w:sz w:val="24"/>
                <w:szCs w:val="24"/>
              </w:rPr>
            </w:pPr>
            <w:r>
              <w:rPr>
                <w:rFonts w:hint="eastAsia" w:ascii="宋体" w:hAnsi="宋体" w:cs="宋体"/>
                <w:color w:val="000000"/>
                <w:kern w:val="0"/>
                <w:sz w:val="24"/>
                <w:szCs w:val="24"/>
              </w:rPr>
              <w:t>通过项目实施，发挥了农村村组道路、灌溉等基础设施作用，极大的改善高半山地区群众出行条件。</w:t>
            </w:r>
          </w:p>
        </w:tc>
        <w:tc>
          <w:tcPr>
            <w:tcW w:w="32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kern w:val="0"/>
                <w:sz w:val="24"/>
                <w:szCs w:val="24"/>
              </w:rPr>
            </w:pPr>
            <w:r>
              <w:rPr>
                <w:rFonts w:hint="eastAsia" w:ascii="宋体" w:hAnsi="宋体" w:cs="宋体"/>
                <w:color w:val="000000"/>
                <w:kern w:val="0"/>
                <w:sz w:val="24"/>
                <w:szCs w:val="24"/>
              </w:rPr>
              <w:t>实际完成了村高半山的加速高半山区农业产业结构调整、转型升级步伐</w:t>
            </w:r>
          </w:p>
        </w:tc>
      </w:tr>
      <w:tr>
        <w:tblPrEx>
          <w:tblCellMar>
            <w:top w:w="0" w:type="dxa"/>
            <w:left w:w="0" w:type="dxa"/>
            <w:bottom w:w="0" w:type="dxa"/>
            <w:right w:w="0" w:type="dxa"/>
          </w:tblCellMar>
        </w:tblPrEx>
        <w:trPr>
          <w:trHeight w:val="1042"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left"/>
              <w:textAlignment w:val="center"/>
              <w:rPr>
                <w:rFonts w:ascii="宋体"/>
                <w:color w:val="000000"/>
                <w:sz w:val="24"/>
                <w:szCs w:val="24"/>
              </w:rPr>
            </w:pPr>
            <w:r>
              <w:rPr>
                <w:rFonts w:hint="eastAsia" w:ascii="宋体" w:hAnsi="宋体" w:cs="宋体"/>
                <w:color w:val="000000"/>
                <w:kern w:val="0"/>
                <w:sz w:val="24"/>
                <w:szCs w:val="24"/>
              </w:rPr>
              <w:t>一级指标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left"/>
              <w:textAlignment w:val="center"/>
              <w:rPr>
                <w:rFonts w:ascii="宋体"/>
                <w:color w:val="000000"/>
                <w:sz w:val="24"/>
                <w:szCs w:val="24"/>
              </w:rPr>
            </w:pPr>
            <w:r>
              <w:rPr>
                <w:rFonts w:hint="eastAsia" w:ascii="宋体" w:hAnsi="宋体" w:cs="宋体"/>
                <w:color w:val="000000"/>
                <w:kern w:val="0"/>
                <w:sz w:val="24"/>
                <w:szCs w:val="24"/>
              </w:rPr>
              <w:t>二级指标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w:t>
            </w:r>
          </w:p>
        </w:tc>
      </w:tr>
      <w:tr>
        <w:tblPrEx>
          <w:tblCellMar>
            <w:top w:w="0" w:type="dxa"/>
            <w:left w:w="0" w:type="dxa"/>
            <w:bottom w:w="0" w:type="dxa"/>
            <w:right w:w="0" w:type="dxa"/>
          </w:tblCellMar>
        </w:tblPrEx>
        <w:trPr>
          <w:trHeight w:val="953"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项目完成指标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质量指标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完成项目进度</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ascii="宋体" w:hAnsi="宋体" w:cs="宋体"/>
                <w:color w:val="000000"/>
                <w:sz w:val="24"/>
                <w:szCs w:val="24"/>
              </w:rPr>
              <w:t>2018</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完成了高半山灌溉道路等建设</w:t>
            </w:r>
          </w:p>
        </w:tc>
      </w:tr>
      <w:tr>
        <w:tblPrEx>
          <w:tblCellMar>
            <w:top w:w="0" w:type="dxa"/>
            <w:left w:w="0" w:type="dxa"/>
            <w:bottom w:w="0" w:type="dxa"/>
            <w:right w:w="0" w:type="dxa"/>
          </w:tblCellMar>
        </w:tblPrEx>
        <w:trPr>
          <w:trHeight w:val="1042"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效益指标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社会效益</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长期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长期为群众的出行提供便利</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带动全县农村经济发展。</w:t>
            </w:r>
          </w:p>
          <w:p>
            <w:pPr>
              <w:widowControl/>
              <w:spacing w:line="576" w:lineRule="exact"/>
              <w:ind w:firstLine="480" w:firstLineChars="200"/>
              <w:jc w:val="center"/>
              <w:textAlignment w:val="center"/>
              <w:rPr>
                <w:rFonts w:ascii="宋体"/>
                <w:color w:val="000000"/>
                <w:sz w:val="24"/>
                <w:szCs w:val="24"/>
              </w:rPr>
            </w:pPr>
          </w:p>
        </w:tc>
      </w:tr>
      <w:tr>
        <w:tblPrEx>
          <w:tblCellMar>
            <w:top w:w="0" w:type="dxa"/>
            <w:left w:w="0" w:type="dxa"/>
            <w:bottom w:w="0" w:type="dxa"/>
            <w:right w:w="0" w:type="dxa"/>
          </w:tblCellMar>
        </w:tblPrEx>
        <w:trPr>
          <w:trHeight w:val="105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满意度指标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群众满意度</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szCs w:val="24"/>
              </w:rPr>
            </w:pPr>
            <w:r>
              <w:rPr>
                <w:rFonts w:hint="eastAsia" w:ascii="宋体" w:hAnsi="宋体" w:cs="宋体"/>
                <w:color w:val="000000"/>
                <w:sz w:val="24"/>
                <w:szCs w:val="24"/>
              </w:rPr>
              <w:t>群众满意度</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90%</w:t>
            </w:r>
          </w:p>
        </w:tc>
        <w:tc>
          <w:tcPr>
            <w:tcW w:w="1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szCs w:val="24"/>
              </w:rPr>
            </w:pPr>
            <w:r>
              <w:rPr>
                <w:rFonts w:hint="eastAsia" w:ascii="宋体" w:hAnsi="宋体" w:cs="宋体"/>
                <w:color w:val="000000"/>
                <w:sz w:val="24"/>
                <w:szCs w:val="24"/>
              </w:rPr>
              <w:t>满意度达到</w:t>
            </w:r>
            <w:r>
              <w:rPr>
                <w:rFonts w:ascii="宋体" w:hAnsi="宋体" w:cs="宋体"/>
                <w:color w:val="000000"/>
                <w:sz w:val="24"/>
                <w:szCs w:val="24"/>
              </w:rPr>
              <w:t>100%</w:t>
            </w:r>
          </w:p>
        </w:tc>
      </w:tr>
    </w:tbl>
    <w:p>
      <w:pPr>
        <w:spacing w:line="540" w:lineRule="exact"/>
        <w:rPr>
          <w:rFonts w:ascii="仿宋_GB2312" w:hAnsi="仿宋_GB2312" w:eastAsia="仿宋_GB2312"/>
          <w:sz w:val="32"/>
          <w:szCs w:val="32"/>
        </w:rPr>
      </w:pPr>
    </w:p>
    <w:p>
      <w:pPr>
        <w:spacing w:line="576" w:lineRule="exact"/>
        <w:ind w:firstLine="320" w:firstLineChars="100"/>
        <w:outlineLvl w:val="1"/>
        <w:rPr>
          <w:rFonts w:ascii="仿宋" w:hAnsi="仿宋" w:eastAsia="仿宋"/>
          <w:color w:val="000000"/>
          <w:sz w:val="32"/>
          <w:szCs w:val="32"/>
        </w:rPr>
      </w:pPr>
      <w:r>
        <w:rPr>
          <w:rFonts w:hint="eastAsia" w:ascii="楷体" w:hAnsi="楷体" w:eastAsia="楷体" w:cs="楷体"/>
          <w:color w:val="000000"/>
          <w:sz w:val="32"/>
          <w:szCs w:val="32"/>
        </w:rPr>
        <w:t>（三）部门开展绩效评价结果</w:t>
      </w:r>
    </w:p>
    <w:p>
      <w:pPr>
        <w:spacing w:line="576"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本部门按要求对</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年部门整体支出绩效评价情况开展自评，《民宗局</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年部门整体支出绩效评价报告》见附件。</w:t>
      </w:r>
    </w:p>
    <w:p>
      <w:pPr>
        <w:spacing w:line="576" w:lineRule="exact"/>
        <w:ind w:firstLine="640" w:firstLineChars="200"/>
        <w:outlineLvl w:val="1"/>
        <w:rPr>
          <w:rStyle w:val="17"/>
          <w:rFonts w:ascii="黑体" w:hAnsi="黑体" w:eastAsia="黑体" w:cs="Times New Roman"/>
          <w:color w:val="000000"/>
        </w:rPr>
      </w:pPr>
      <w:bookmarkStart w:id="50" w:name="_Toc15377221"/>
      <w:bookmarkStart w:id="51" w:name="_Toc15396612"/>
      <w:r>
        <w:rPr>
          <w:rFonts w:hint="eastAsia" w:ascii="黑体" w:hAnsi="黑体" w:eastAsia="黑体" w:cs="黑体"/>
          <w:color w:val="000000"/>
          <w:sz w:val="32"/>
          <w:szCs w:val="32"/>
        </w:rPr>
        <w:t>十</w:t>
      </w:r>
      <w:r>
        <w:rPr>
          <w:rStyle w:val="17"/>
          <w:rFonts w:hint="eastAsia" w:ascii="黑体" w:hAnsi="黑体" w:eastAsia="黑体" w:cs="黑体"/>
          <w:color w:val="000000"/>
        </w:rPr>
        <w:t>一、</w:t>
      </w:r>
      <w:r>
        <w:rPr>
          <w:rStyle w:val="17"/>
          <w:rFonts w:hint="eastAsia" w:ascii="黑体" w:hAnsi="黑体" w:eastAsia="黑体" w:cs="黑体"/>
          <w:b w:val="0"/>
          <w:bCs w:val="0"/>
          <w:color w:val="000000"/>
        </w:rPr>
        <w:t>其他重要事项的情况说明</w:t>
      </w:r>
      <w:bookmarkEnd w:id="50"/>
      <w:bookmarkEnd w:id="51"/>
    </w:p>
    <w:p>
      <w:pPr>
        <w:spacing w:line="576" w:lineRule="exact"/>
        <w:ind w:firstLine="640" w:firstLineChars="200"/>
        <w:outlineLvl w:val="2"/>
        <w:rPr>
          <w:rFonts w:ascii="楷体" w:hAnsi="楷体" w:eastAsia="楷体"/>
          <w:color w:val="000000"/>
          <w:sz w:val="32"/>
          <w:szCs w:val="32"/>
        </w:rPr>
      </w:pPr>
      <w:bookmarkStart w:id="52" w:name="_Toc15377222"/>
      <w:r>
        <w:rPr>
          <w:rFonts w:hint="eastAsia" w:ascii="楷体" w:hAnsi="楷体" w:eastAsia="楷体" w:cs="楷体"/>
          <w:color w:val="000000"/>
          <w:sz w:val="32"/>
          <w:szCs w:val="32"/>
        </w:rPr>
        <w:t>（一）机关运行经费支出情况</w:t>
      </w:r>
      <w:bookmarkEnd w:id="52"/>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年，民宗局机关运行经费支出</w:t>
      </w:r>
      <w:r>
        <w:rPr>
          <w:rFonts w:ascii="仿宋_GB2312" w:eastAsia="仿宋_GB2312" w:cs="仿宋_GB2312"/>
          <w:color w:val="000000"/>
          <w:sz w:val="32"/>
          <w:szCs w:val="32"/>
        </w:rPr>
        <w:t>9.76</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w:t>
      </w:r>
      <w:r>
        <w:rPr>
          <w:rFonts w:ascii="仿宋_GB2312" w:eastAsia="仿宋_GB2312" w:cs="仿宋_GB2312"/>
          <w:color w:val="000000"/>
          <w:sz w:val="32"/>
          <w:szCs w:val="32"/>
        </w:rPr>
        <w:t>8.73</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1.03</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10.5%</w:t>
      </w:r>
      <w:r>
        <w:rPr>
          <w:rFonts w:hint="eastAsia" w:ascii="仿宋_GB2312" w:eastAsia="仿宋_GB2312" w:cs="仿宋_GB2312"/>
          <w:color w:val="000000"/>
          <w:sz w:val="32"/>
          <w:szCs w:val="32"/>
        </w:rPr>
        <w:t>。主要原因是人员增加办公运行费增加。</w:t>
      </w:r>
    </w:p>
    <w:p>
      <w:pPr>
        <w:spacing w:line="576" w:lineRule="exact"/>
        <w:ind w:firstLine="640" w:firstLineChars="200"/>
        <w:outlineLvl w:val="1"/>
        <w:rPr>
          <w:rFonts w:ascii="仿宋" w:hAnsi="仿宋" w:eastAsia="仿宋"/>
          <w:b/>
          <w:bCs/>
          <w:color w:val="000000"/>
          <w:sz w:val="32"/>
          <w:szCs w:val="32"/>
        </w:rPr>
      </w:pPr>
      <w:bookmarkStart w:id="53" w:name="_Toc15377223"/>
      <w:r>
        <w:rPr>
          <w:rFonts w:hint="eastAsia" w:ascii="楷体" w:hAnsi="楷体" w:eastAsia="楷体" w:cs="楷体"/>
          <w:color w:val="000000"/>
          <w:sz w:val="32"/>
          <w:szCs w:val="32"/>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年，民宗局无政府采购支出。</w:t>
      </w:r>
    </w:p>
    <w:p>
      <w:pPr>
        <w:spacing w:line="576" w:lineRule="exact"/>
        <w:ind w:firstLine="640" w:firstLineChars="200"/>
        <w:outlineLvl w:val="1"/>
        <w:rPr>
          <w:rFonts w:ascii="仿宋" w:hAnsi="仿宋" w:eastAsia="仿宋"/>
          <w:b/>
          <w:bCs/>
          <w:color w:val="000000"/>
          <w:sz w:val="32"/>
          <w:szCs w:val="32"/>
        </w:rPr>
      </w:pPr>
      <w:bookmarkStart w:id="54" w:name="_Toc15377224"/>
      <w:r>
        <w:rPr>
          <w:rFonts w:hint="eastAsia" w:ascii="楷体" w:hAnsi="楷体" w:eastAsia="楷体" w:cs="楷体"/>
          <w:color w:val="000000"/>
          <w:sz w:val="32"/>
          <w:szCs w:val="32"/>
        </w:rPr>
        <w:t>（三）国有资产占有使用情况</w:t>
      </w:r>
      <w:bookmarkEnd w:id="54"/>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日，民宗局共有车辆</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bookmarkStart w:id="55" w:name="_Toc15396613"/>
      <w:bookmarkStart w:id="56" w:name="_Toc15377225"/>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autoSpaceDE w:val="0"/>
        <w:autoSpaceDN w:val="0"/>
        <w:adjustRightInd w:val="0"/>
        <w:spacing w:line="576" w:lineRule="exact"/>
        <w:ind w:firstLine="640" w:firstLineChars="200"/>
        <w:jc w:val="left"/>
        <w:rPr>
          <w:rFonts w:ascii="仿宋_GB2312" w:eastAsia="仿宋_GB2312" w:cs="仿宋_GB2312"/>
          <w:color w:val="000000"/>
          <w:sz w:val="32"/>
          <w:szCs w:val="32"/>
        </w:rPr>
      </w:pPr>
    </w:p>
    <w:p>
      <w:pPr>
        <w:spacing w:line="576"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第三部分</w:t>
      </w:r>
      <w:r>
        <w:rPr>
          <w:rFonts w:ascii="方正小标宋简体" w:hAnsi="宋体" w:eastAsia="方正小标宋简体" w:cs="方正小标宋简体"/>
          <w:color w:val="000000"/>
          <w:sz w:val="44"/>
          <w:szCs w:val="44"/>
        </w:rPr>
        <w:t xml:space="preserve">  </w:t>
      </w:r>
      <w:r>
        <w:rPr>
          <w:rFonts w:hint="eastAsia" w:ascii="方正小标宋简体" w:hAnsi="宋体" w:eastAsia="方正小标宋简体" w:cs="方正小标宋简体"/>
          <w:color w:val="000000"/>
          <w:sz w:val="44"/>
          <w:szCs w:val="44"/>
        </w:rPr>
        <w:t>名词解释</w:t>
      </w:r>
      <w:bookmarkEnd w:id="55"/>
      <w:bookmarkEnd w:id="56"/>
    </w:p>
    <w:p>
      <w:pPr>
        <w:pStyle w:val="26"/>
        <w:spacing w:line="576" w:lineRule="exact"/>
        <w:ind w:firstLine="640" w:firstLineChars="200"/>
        <w:jc w:val="center"/>
        <w:rPr>
          <w:rFonts w:ascii="仿宋_GB2312" w:eastAsia="仿宋_GB2312" w:cs="Times New Roman"/>
          <w:sz w:val="32"/>
          <w:szCs w:val="32"/>
        </w:rPr>
      </w:pP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6"/>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6"/>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widowControl/>
        <w:ind w:firstLine="640" w:firstLineChars="20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9</w:t>
      </w:r>
      <w:r>
        <w:rPr>
          <w:rFonts w:hint="eastAsia" w:ascii="仿宋_GB2312" w:hAnsi="Calibri" w:eastAsia="仿宋_GB2312" w:cs="仿宋_GB2312"/>
          <w:kern w:val="0"/>
          <w:sz w:val="32"/>
          <w:szCs w:val="32"/>
        </w:rPr>
        <w:t>.</w:t>
      </w:r>
      <w:r>
        <w:rPr>
          <w:rFonts w:hint="eastAsia" w:ascii="仿宋_GB2312" w:hAnsi="Calibri" w:eastAsia="仿宋_GB2312" w:cs="仿宋_GB2312"/>
          <w:color w:val="000000"/>
          <w:kern w:val="0"/>
          <w:sz w:val="32"/>
          <w:szCs w:val="32"/>
        </w:rPr>
        <w:t>一般公共服务（类）民族事务（款）行政运行（项）指一般公用财政支出</w:t>
      </w:r>
    </w:p>
    <w:p>
      <w:pPr>
        <w:ind w:firstLine="640" w:firstLineChars="200"/>
        <w:jc w:val="left"/>
        <w:rPr>
          <w:rFonts w:ascii="仿宋_GB2312" w:hAnsi="Calibri" w:eastAsia="仿宋_GB2312"/>
          <w:kern w:val="0"/>
          <w:sz w:val="32"/>
          <w:szCs w:val="32"/>
        </w:rPr>
      </w:pPr>
      <w:r>
        <w:rPr>
          <w:rFonts w:ascii="仿宋_GB2312" w:hAnsi="Calibri" w:eastAsia="仿宋_GB2312" w:cs="仿宋_GB2312"/>
          <w:kern w:val="0"/>
          <w:sz w:val="32"/>
          <w:szCs w:val="32"/>
        </w:rPr>
        <w:t>10.</w:t>
      </w:r>
      <w:r>
        <w:rPr>
          <w:rFonts w:hint="eastAsia" w:ascii="仿宋_GB2312" w:hAnsi="Calibri" w:eastAsia="仿宋_GB2312" w:cs="仿宋_GB2312"/>
          <w:color w:val="000000"/>
          <w:kern w:val="0"/>
          <w:sz w:val="32"/>
          <w:szCs w:val="32"/>
        </w:rPr>
        <w:t>社会保障和就业（类）行政事业单位离退休（款）机关事业单位基本养老保险缴费支出（项）</w:t>
      </w:r>
      <w:r>
        <w:rPr>
          <w:rFonts w:ascii="仿宋_GB2312" w:hAnsi="Calibri" w:eastAsia="仿宋_GB2312" w:cs="仿宋_GB2312"/>
          <w:b/>
          <w:bCs/>
          <w:kern w:val="0"/>
          <w:sz w:val="32"/>
          <w:szCs w:val="32"/>
        </w:rPr>
        <w:t>:</w:t>
      </w:r>
      <w:r>
        <w:rPr>
          <w:rFonts w:ascii="仿宋_GB2312" w:hAnsi="Calibri" w:eastAsia="仿宋_GB2312" w:cs="仿宋_GB2312"/>
          <w:kern w:val="0"/>
          <w:sz w:val="32"/>
          <w:szCs w:val="32"/>
        </w:rPr>
        <w:t xml:space="preserve"> </w:t>
      </w:r>
      <w:r>
        <w:rPr>
          <w:rFonts w:hint="eastAsia" w:ascii="仿宋_GB2312" w:hAnsi="Calibri" w:eastAsia="仿宋_GB2312" w:cs="仿宋_GB2312"/>
          <w:kern w:val="0"/>
          <w:sz w:val="32"/>
          <w:szCs w:val="32"/>
        </w:rPr>
        <w:t>指实行养老保险单位收缴的养老保险支出。</w:t>
      </w:r>
    </w:p>
    <w:p>
      <w:pPr>
        <w:ind w:firstLine="640" w:firstLineChars="200"/>
        <w:jc w:val="left"/>
        <w:rPr>
          <w:rFonts w:ascii="仿宋_GB2312" w:hAnsi="Calibri" w:eastAsia="仿宋_GB2312"/>
          <w:color w:val="000000"/>
          <w:kern w:val="0"/>
          <w:sz w:val="32"/>
          <w:szCs w:val="32"/>
        </w:rPr>
      </w:pPr>
      <w:r>
        <w:rPr>
          <w:rFonts w:ascii="仿宋_GB2312" w:hAnsi="Calibri" w:eastAsia="仿宋_GB2312" w:cs="仿宋_GB2312"/>
          <w:color w:val="000000"/>
          <w:kern w:val="0"/>
          <w:sz w:val="32"/>
          <w:szCs w:val="32"/>
        </w:rPr>
        <w:t>11.</w:t>
      </w:r>
      <w:r>
        <w:rPr>
          <w:rFonts w:hint="eastAsia" w:ascii="仿宋_GB2312" w:hAnsi="Calibri" w:eastAsia="仿宋_GB2312" w:cs="仿宋_GB2312"/>
          <w:color w:val="000000"/>
          <w:kern w:val="0"/>
          <w:sz w:val="32"/>
          <w:szCs w:val="32"/>
        </w:rPr>
        <w:t>社会保障和就业（类）行政事业单位离退休（款）机关事业单位职业年金缴费支出（项）</w:t>
      </w:r>
      <w:r>
        <w:rPr>
          <w:rFonts w:ascii="仿宋_GB2312" w:hAnsi="Calibri" w:eastAsia="仿宋_GB2312" w:cs="仿宋_GB2312"/>
          <w:b/>
          <w:bCs/>
          <w:kern w:val="0"/>
          <w:sz w:val="32"/>
          <w:szCs w:val="32"/>
        </w:rPr>
        <w:t>:</w:t>
      </w:r>
      <w:r>
        <w:rPr>
          <w:rFonts w:ascii="仿宋_GB2312" w:hAnsi="Calibri" w:eastAsia="仿宋_GB2312" w:cs="仿宋_GB2312"/>
          <w:kern w:val="0"/>
          <w:sz w:val="32"/>
          <w:szCs w:val="32"/>
        </w:rPr>
        <w:t xml:space="preserve"> </w:t>
      </w:r>
      <w:r>
        <w:rPr>
          <w:rFonts w:hint="eastAsia" w:ascii="仿宋_GB2312" w:hAnsi="Calibri" w:eastAsia="仿宋_GB2312" w:cs="仿宋_GB2312"/>
          <w:kern w:val="0"/>
          <w:sz w:val="32"/>
          <w:szCs w:val="32"/>
        </w:rPr>
        <w:t>指单位收缴的职业年金支出。</w:t>
      </w:r>
    </w:p>
    <w:p>
      <w:pPr>
        <w:ind w:firstLine="480" w:firstLineChars="15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12</w:t>
      </w:r>
      <w:r>
        <w:rPr>
          <w:rFonts w:ascii="仿宋_GB2312" w:hAnsi="Calibri" w:eastAsia="仿宋_GB2312" w:cs="仿宋_GB2312"/>
          <w:b/>
          <w:bCs/>
          <w:kern w:val="0"/>
          <w:sz w:val="32"/>
          <w:szCs w:val="32"/>
        </w:rPr>
        <w:t>.</w:t>
      </w:r>
      <w:r>
        <w:rPr>
          <w:rFonts w:hint="eastAsia" w:ascii="仿宋_GB2312" w:hAnsi="Calibri" w:eastAsia="仿宋_GB2312" w:cs="仿宋_GB2312"/>
          <w:color w:val="000000"/>
          <w:kern w:val="0"/>
          <w:sz w:val="32"/>
          <w:szCs w:val="32"/>
        </w:rPr>
        <w:t>医疗卫生与计划生育（类）行政事业单位医疗（款）行政单位医疗（项）</w:t>
      </w:r>
      <w:r>
        <w:rPr>
          <w:rFonts w:ascii="仿宋_GB2312" w:hAnsi="Calibri" w:eastAsia="仿宋_GB2312" w:cs="仿宋_GB2312"/>
          <w:color w:val="000000"/>
          <w:kern w:val="0"/>
          <w:sz w:val="32"/>
          <w:szCs w:val="32"/>
        </w:rPr>
        <w:t>:</w:t>
      </w:r>
      <w:r>
        <w:rPr>
          <w:rFonts w:hint="eastAsia" w:ascii="仿宋_GB2312" w:hAnsi="Calibri" w:eastAsia="仿宋_GB2312" w:cs="仿宋_GB2312"/>
          <w:color w:val="000000"/>
          <w:kern w:val="0"/>
          <w:sz w:val="32"/>
          <w:szCs w:val="32"/>
        </w:rPr>
        <w:t>指单位基本医疗保险支出。</w:t>
      </w:r>
    </w:p>
    <w:p>
      <w:pPr>
        <w:ind w:firstLine="640" w:firstLineChars="20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13.</w:t>
      </w:r>
      <w:r>
        <w:rPr>
          <w:rFonts w:hint="eastAsia" w:ascii="仿宋_GB2312" w:hAnsi="Calibri" w:eastAsia="仿宋_GB2312" w:cs="仿宋_GB2312"/>
          <w:color w:val="000000"/>
          <w:kern w:val="0"/>
          <w:sz w:val="32"/>
          <w:szCs w:val="32"/>
        </w:rPr>
        <w:t>农林水支出（类）扶贫（款）其他扶贫支出（项）</w:t>
      </w:r>
      <w:r>
        <w:rPr>
          <w:rFonts w:ascii="仿宋_GB2312" w:hAnsi="Calibri" w:eastAsia="仿宋_GB2312" w:cs="仿宋_GB2312"/>
          <w:color w:val="000000"/>
          <w:kern w:val="0"/>
          <w:sz w:val="32"/>
          <w:szCs w:val="32"/>
        </w:rPr>
        <w:t>:</w:t>
      </w:r>
      <w:r>
        <w:rPr>
          <w:rFonts w:hint="eastAsia" w:ascii="仿宋_GB2312" w:hAnsi="Calibri" w:eastAsia="仿宋_GB2312" w:cs="仿宋_GB2312"/>
          <w:color w:val="000000"/>
          <w:kern w:val="0"/>
          <w:sz w:val="32"/>
          <w:szCs w:val="32"/>
        </w:rPr>
        <w:t>指单位实施的涉农整合项目支出。</w:t>
      </w:r>
    </w:p>
    <w:p>
      <w:pPr>
        <w:widowControl/>
        <w:ind w:firstLine="640" w:firstLineChars="200"/>
        <w:jc w:val="left"/>
        <w:rPr>
          <w:rFonts w:ascii="仿宋_GB2312" w:hAnsi="Calibri" w:eastAsia="仿宋_GB2312"/>
          <w:kern w:val="0"/>
          <w:sz w:val="32"/>
          <w:szCs w:val="32"/>
        </w:rPr>
      </w:pPr>
      <w:r>
        <w:rPr>
          <w:rFonts w:ascii="仿宋_GB2312" w:hAnsi="Calibri" w:eastAsia="仿宋_GB2312" w:cs="仿宋_GB2312"/>
          <w:kern w:val="0"/>
          <w:sz w:val="32"/>
          <w:szCs w:val="32"/>
        </w:rPr>
        <w:t>14.</w:t>
      </w:r>
      <w:r>
        <w:rPr>
          <w:rFonts w:hint="eastAsia" w:ascii="仿宋_GB2312" w:hAnsi="Calibri" w:eastAsia="仿宋_GB2312" w:cs="仿宋_GB2312"/>
          <w:color w:val="000000"/>
          <w:kern w:val="0"/>
          <w:sz w:val="32"/>
          <w:szCs w:val="32"/>
        </w:rPr>
        <w:t>住房保障（类）住房改革支出（款）住房公积金（项）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指行政单位按照指定缴纳的住房公积金。</w:t>
      </w:r>
    </w:p>
    <w:p>
      <w:pPr>
        <w:spacing w:line="576" w:lineRule="exact"/>
        <w:ind w:firstLine="640" w:firstLineChars="200"/>
        <w:rPr>
          <w:rFonts w:ascii="仿宋_GB2312" w:hAnsi="Calibri" w:eastAsia="仿宋_GB2312"/>
          <w:color w:val="000000"/>
          <w:kern w:val="0"/>
          <w:sz w:val="32"/>
          <w:szCs w:val="32"/>
        </w:rPr>
      </w:pPr>
      <w:r>
        <w:rPr>
          <w:rFonts w:ascii="仿宋_GB2312" w:hAnsi="Calibri" w:eastAsia="仿宋_GB2312" w:cs="仿宋_GB2312"/>
          <w:kern w:val="0"/>
          <w:sz w:val="32"/>
          <w:szCs w:val="32"/>
        </w:rPr>
        <w:t>15.</w:t>
      </w:r>
      <w:r>
        <w:rPr>
          <w:rFonts w:hint="eastAsia" w:ascii="仿宋_GB2312" w:hAnsi="Calibri" w:eastAsia="仿宋_GB2312" w:cs="仿宋_GB2312"/>
          <w:color w:val="000000"/>
          <w:kern w:val="0"/>
          <w:sz w:val="32"/>
          <w:szCs w:val="32"/>
        </w:rPr>
        <w:t>其他支出（类）其他支出（款）其他支出（项）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指其他的基础设施建设支出。</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6"/>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pStyle w:val="26"/>
        <w:spacing w:line="576" w:lineRule="exact"/>
        <w:ind w:firstLine="640" w:firstLineChars="200"/>
        <w:rPr>
          <w:rFonts w:ascii="仿宋_GB2312" w:eastAsia="仿宋_GB2312" w:cs="仿宋_GB2312"/>
          <w:sz w:val="32"/>
          <w:szCs w:val="32"/>
        </w:rPr>
      </w:pPr>
    </w:p>
    <w:p>
      <w:pPr>
        <w:widowControl/>
        <w:spacing w:line="576" w:lineRule="exact"/>
        <w:jc w:val="center"/>
        <w:rPr>
          <w:rFonts w:ascii="方正小标宋简体" w:hAnsi="宋体" w:eastAsia="方正小标宋简体" w:cs="方正小标宋简体"/>
          <w:color w:val="000000"/>
          <w:sz w:val="44"/>
          <w:szCs w:val="44"/>
        </w:rPr>
      </w:pPr>
      <w:bookmarkStart w:id="57" w:name="_Toc15377226"/>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第四部分</w:t>
      </w:r>
      <w:r>
        <w:rPr>
          <w:rFonts w:ascii="方正小标宋简体" w:hAnsi="宋体" w:eastAsia="方正小标宋简体" w:cs="方正小标宋简体"/>
          <w:color w:val="000000"/>
          <w:sz w:val="44"/>
          <w:szCs w:val="44"/>
        </w:rPr>
        <w:t xml:space="preserve"> </w:t>
      </w:r>
      <w:r>
        <w:rPr>
          <w:rFonts w:hint="eastAsia" w:ascii="方正小标宋简体" w:hAnsi="宋体" w:eastAsia="方正小标宋简体" w:cs="方正小标宋简体"/>
          <w:color w:val="000000"/>
          <w:sz w:val="44"/>
          <w:szCs w:val="44"/>
        </w:rPr>
        <w:t>附件</w:t>
      </w:r>
    </w:p>
    <w:p>
      <w:pPr>
        <w:spacing w:line="576" w:lineRule="exact"/>
        <w:ind w:firstLine="880" w:firstLineChars="200"/>
        <w:jc w:val="center"/>
        <w:rPr>
          <w:rFonts w:ascii="方正小标宋简体" w:hAnsi="宋体" w:eastAsia="方正小标宋简体"/>
          <w:color w:val="000000"/>
          <w:sz w:val="44"/>
          <w:szCs w:val="44"/>
        </w:rPr>
      </w:pPr>
      <w:bookmarkStart w:id="58" w:name="_Toc15396616"/>
      <w:r>
        <w:rPr>
          <w:rFonts w:hint="eastAsia" w:ascii="方正小标宋简体" w:hAnsi="宋体" w:eastAsia="方正小标宋简体" w:cs="方正小标宋简体"/>
          <w:color w:val="000000"/>
          <w:sz w:val="44"/>
          <w:szCs w:val="44"/>
        </w:rPr>
        <w:t>茂县民族宗教局</w:t>
      </w:r>
      <w:r>
        <w:rPr>
          <w:rFonts w:ascii="方正小标宋简体" w:hAnsi="宋体" w:eastAsia="方正小标宋简体" w:cs="方正小标宋简体"/>
          <w:color w:val="000000"/>
          <w:sz w:val="44"/>
          <w:szCs w:val="44"/>
        </w:rPr>
        <w:t>2018</w:t>
      </w:r>
      <w:r>
        <w:rPr>
          <w:rFonts w:hint="eastAsia" w:ascii="方正小标宋简体" w:hAnsi="宋体" w:eastAsia="方正小标宋简体" w:cs="方正小标宋简体"/>
          <w:color w:val="000000"/>
          <w:sz w:val="44"/>
          <w:szCs w:val="44"/>
        </w:rPr>
        <w:t>年部门整体支出绩效评价报告</w:t>
      </w:r>
      <w:bookmarkEnd w:id="58"/>
    </w:p>
    <w:p>
      <w:pPr>
        <w:pStyle w:val="3"/>
        <w:spacing w:before="0" w:after="0" w:line="576" w:lineRule="exact"/>
        <w:ind w:firstLine="640" w:firstLineChars="200"/>
        <w:jc w:val="center"/>
        <w:rPr>
          <w:rFonts w:ascii="黑体" w:hAnsi="黑体" w:eastAsia="黑体" w:cs="Times New Roman"/>
          <w:b w:val="0"/>
          <w:bCs w:val="0"/>
        </w:rPr>
      </w:pPr>
    </w:p>
    <w:p>
      <w:pPr>
        <w:pStyle w:val="3"/>
        <w:spacing w:before="0" w:after="0" w:line="576" w:lineRule="exact"/>
        <w:ind w:firstLine="640" w:firstLineChars="200"/>
        <w:rPr>
          <w:rFonts w:ascii="仿宋" w:hAnsi="仿宋" w:eastAsia="仿宋" w:cs="Times New Roman"/>
          <w:color w:val="000000"/>
        </w:rPr>
      </w:pPr>
      <w:r>
        <w:rPr>
          <w:rFonts w:hint="eastAsia" w:ascii="黑体" w:hAnsi="黑体" w:eastAsia="黑体" w:cs="黑体"/>
          <w:b w:val="0"/>
          <w:bCs w:val="0"/>
        </w:rPr>
        <w:t>一、部门概况</w:t>
      </w:r>
    </w:p>
    <w:p>
      <w:pPr>
        <w:widowControl/>
        <w:adjustRightInd w:val="0"/>
        <w:snapToGrid w:val="0"/>
        <w:spacing w:line="520" w:lineRule="exact"/>
        <w:ind w:firstLine="720"/>
        <w:jc w:val="left"/>
        <w:rPr>
          <w:rFonts w:ascii="楷体" w:hAnsi="楷体" w:eastAsia="楷体"/>
          <w:sz w:val="32"/>
          <w:szCs w:val="32"/>
        </w:rPr>
      </w:pPr>
      <w:r>
        <w:rPr>
          <w:rFonts w:hint="eastAsia" w:ascii="楷体" w:hAnsi="楷体" w:eastAsia="楷体" w:cs="楷体"/>
          <w:sz w:val="32"/>
          <w:szCs w:val="32"/>
        </w:rPr>
        <w:t>（一）机构组成</w:t>
      </w:r>
    </w:p>
    <w:p>
      <w:pPr>
        <w:widowControl/>
        <w:adjustRightInd w:val="0"/>
        <w:snapToGrid w:val="0"/>
        <w:spacing w:line="520" w:lineRule="exact"/>
        <w:ind w:firstLine="72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茂县民宗局，机构性质为行政单位，本部门属于一级预算单位无下属单位，内设</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个股室。其中：行政审批股（办公室）</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个、宗教股</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个，民族股</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个，项目股</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个，古籍股</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w:t>
      </w:r>
      <w:r>
        <w:rPr>
          <w:rFonts w:ascii="仿宋_GB2312" w:hAnsi="仿宋" w:eastAsia="仿宋_GB2312" w:cs="仿宋_GB2312"/>
          <w:kern w:val="0"/>
          <w:sz w:val="32"/>
          <w:szCs w:val="32"/>
        </w:rPr>
        <w:t xml:space="preserve"> </w:t>
      </w:r>
    </w:p>
    <w:p>
      <w:pPr>
        <w:pStyle w:val="27"/>
        <w:spacing w:line="576" w:lineRule="exact"/>
        <w:ind w:firstLine="640"/>
        <w:rPr>
          <w:rFonts w:ascii="楷体" w:hAnsi="楷体" w:eastAsia="楷体"/>
          <w:sz w:val="32"/>
          <w:szCs w:val="32"/>
        </w:rPr>
      </w:pPr>
      <w:r>
        <w:rPr>
          <w:rFonts w:hint="eastAsia" w:ascii="楷体" w:hAnsi="楷体" w:eastAsia="楷体" w:cs="楷体"/>
          <w:sz w:val="32"/>
          <w:szCs w:val="32"/>
        </w:rPr>
        <w:t>（二）机构职能</w:t>
      </w:r>
    </w:p>
    <w:p>
      <w:pPr>
        <w:pStyle w:val="5"/>
        <w:adjustRightInd w:val="0"/>
        <w:snapToGrid w:val="0"/>
        <w:spacing w:before="93" w:line="576" w:lineRule="exact"/>
        <w:ind w:firstLine="640" w:firstLineChars="200"/>
        <w:jc w:val="left"/>
        <w:rPr>
          <w:rFonts w:hAnsi="仿宋"/>
          <w:sz w:val="32"/>
          <w:szCs w:val="32"/>
        </w:rPr>
      </w:pPr>
      <w:r>
        <w:rPr>
          <w:rFonts w:hint="eastAsia" w:hAnsi="仿宋"/>
          <w:sz w:val="32"/>
          <w:szCs w:val="32"/>
        </w:rPr>
        <w:t>负责贯彻执行党和政府关于民族、宗教工作的方针、政策，当好县委、县政府的民族、宗教工作方面参谋助手；负责组织开展民族、宗教政策，法律法规的宣传教育并督促贯彻执行。对有关宗教的法律法规和政策的贯彻实施进行行政管理和监督；负责协调民族关系，加强民族团结进步教育，引导、促进、确保宗教在法律、法规和政策允许的范围内活动，防止和制止不法分子利用宗教进行非法、违法活动，及时处理宗教方面等突发事件和影响社会政治稳定的问题，密切配合有关部门抵制、揭露和打击国内外敌对势力利用宗教对我县的渗透破坏活动，维护祖国统一，我县的稳定、团结、繁荣。负责加强国家和省用于扶持民族地区发展的专项资金使用和项目实施情况的检查监督，组织协调对民族地区发展，对口支援，经济技术协作和民族贸易，民族特需用品等的生产，配合承办扶贫开发事宜；负责调查全县宗教现状，掌握动态和发展趋势，及时向县政府报告并提出处理意见和建议，提供政策依据；承办县政府交办的其他工作事项。</w:t>
      </w:r>
    </w:p>
    <w:p>
      <w:pPr>
        <w:pStyle w:val="27"/>
        <w:spacing w:line="576" w:lineRule="exact"/>
        <w:ind w:firstLine="640"/>
        <w:jc w:val="left"/>
        <w:rPr>
          <w:rFonts w:ascii="楷体" w:hAnsi="楷体" w:eastAsia="楷体"/>
          <w:sz w:val="32"/>
          <w:szCs w:val="32"/>
        </w:rPr>
      </w:pPr>
      <w:r>
        <w:rPr>
          <w:rFonts w:hint="eastAsia" w:ascii="楷体" w:hAnsi="楷体" w:eastAsia="楷体" w:cs="楷体"/>
          <w:sz w:val="32"/>
          <w:szCs w:val="32"/>
        </w:rPr>
        <w:t>（三）人员概况</w:t>
      </w:r>
    </w:p>
    <w:p>
      <w:pPr>
        <w:pStyle w:val="27"/>
        <w:widowControl/>
        <w:tabs>
          <w:tab w:val="left" w:pos="8460"/>
        </w:tabs>
        <w:adjustRightInd w:val="0"/>
        <w:snapToGrid w:val="0"/>
        <w:spacing w:line="576" w:lineRule="exact"/>
        <w:ind w:firstLine="640"/>
        <w:jc w:val="left"/>
        <w:rPr>
          <w:rFonts w:ascii="仿宋_GB2312" w:hAnsi="宋体" w:eastAsia="仿宋_GB2312"/>
          <w:kern w:val="0"/>
          <w:sz w:val="32"/>
          <w:szCs w:val="32"/>
        </w:rPr>
      </w:pPr>
      <w:r>
        <w:rPr>
          <w:rFonts w:hint="eastAsia" w:ascii="仿宋_GB2312" w:hAnsi="宋体" w:eastAsia="仿宋_GB2312" w:cs="仿宋_GB2312"/>
          <w:kern w:val="0"/>
          <w:sz w:val="32"/>
          <w:szCs w:val="32"/>
        </w:rPr>
        <w:t>民宗局总编制</w:t>
      </w:r>
      <w:r>
        <w:rPr>
          <w:rFonts w:ascii="仿宋_GB2312" w:hAnsi="宋体" w:eastAsia="仿宋_GB2312" w:cs="仿宋_GB2312"/>
          <w:kern w:val="0"/>
          <w:sz w:val="32"/>
          <w:szCs w:val="32"/>
        </w:rPr>
        <w:t>10</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机关单位事业工勤编制</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名。在职人员总数</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名。</w:t>
      </w:r>
    </w:p>
    <w:p>
      <w:pPr>
        <w:pStyle w:val="3"/>
        <w:spacing w:before="0" w:after="0" w:line="576" w:lineRule="exact"/>
        <w:ind w:firstLine="640" w:firstLineChars="200"/>
        <w:jc w:val="left"/>
        <w:rPr>
          <w:rFonts w:ascii="仿宋" w:hAnsi="仿宋" w:eastAsia="仿宋" w:cs="Times New Roman"/>
          <w:color w:val="000000"/>
        </w:rPr>
      </w:pPr>
      <w:r>
        <w:rPr>
          <w:rFonts w:hint="eastAsia" w:ascii="黑体" w:hAnsi="黑体" w:eastAsia="黑体" w:cs="黑体"/>
          <w:b w:val="0"/>
          <w:bCs w:val="0"/>
        </w:rPr>
        <w:t>二、部门财政资金收支情况</w:t>
      </w:r>
    </w:p>
    <w:p>
      <w:pPr>
        <w:spacing w:line="576" w:lineRule="exact"/>
        <w:ind w:firstLine="640" w:firstLineChars="200"/>
        <w:jc w:val="left"/>
        <w:rPr>
          <w:rFonts w:ascii="楷体" w:hAnsi="楷体" w:eastAsia="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spacing w:line="576" w:lineRule="exact"/>
        <w:ind w:firstLine="640" w:firstLineChars="200"/>
        <w:jc w:val="left"/>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年部门经费财政收入</w:t>
      </w:r>
      <w:r>
        <w:rPr>
          <w:rFonts w:ascii="仿宋_GB2312" w:eastAsia="仿宋_GB2312" w:cs="仿宋_GB2312"/>
          <w:sz w:val="32"/>
          <w:szCs w:val="32"/>
        </w:rPr>
        <w:t>468.22</w:t>
      </w:r>
      <w:r>
        <w:rPr>
          <w:rFonts w:hint="eastAsia" w:ascii="仿宋_GB2312" w:eastAsia="仿宋_GB2312" w:cs="仿宋_GB2312"/>
          <w:color w:val="000000"/>
          <w:sz w:val="32"/>
          <w:szCs w:val="32"/>
        </w:rPr>
        <w:t>万</w:t>
      </w:r>
      <w:r>
        <w:rPr>
          <w:rFonts w:hint="eastAsia" w:ascii="仿宋_GB2312" w:hAnsi="仿宋" w:eastAsia="仿宋_GB2312" w:cs="仿宋_GB2312"/>
          <w:sz w:val="32"/>
          <w:szCs w:val="32"/>
        </w:rPr>
        <w:t>元，其中包括财返：</w:t>
      </w:r>
      <w:r>
        <w:rPr>
          <w:rFonts w:ascii="仿宋_GB2312" w:hAnsi="仿宋" w:eastAsia="仿宋_GB2312" w:cs="仿宋_GB2312"/>
          <w:sz w:val="32"/>
          <w:szCs w:val="32"/>
        </w:rPr>
        <w:t>47.68</w:t>
      </w:r>
      <w:r>
        <w:rPr>
          <w:rFonts w:hint="eastAsia" w:ascii="仿宋_GB2312" w:hAnsi="仿宋" w:eastAsia="仿宋_GB2312" w:cs="仿宋_GB2312"/>
          <w:sz w:val="32"/>
          <w:szCs w:val="32"/>
        </w:rPr>
        <w:t>万元，支出</w:t>
      </w:r>
      <w:r>
        <w:rPr>
          <w:rFonts w:ascii="仿宋_GB2312" w:hAnsi="仿宋" w:eastAsia="仿宋_GB2312" w:cs="仿宋_GB2312"/>
          <w:sz w:val="32"/>
          <w:szCs w:val="32"/>
        </w:rPr>
        <w:t>515.91</w:t>
      </w:r>
      <w:r>
        <w:rPr>
          <w:rFonts w:hint="eastAsia" w:ascii="仿宋_GB2312" w:hAnsi="仿宋" w:eastAsia="仿宋_GB2312" w:cs="仿宋_GB2312"/>
          <w:sz w:val="32"/>
          <w:szCs w:val="32"/>
        </w:rPr>
        <w:t>万元。</w:t>
      </w:r>
    </w:p>
    <w:p>
      <w:pPr>
        <w:spacing w:line="576" w:lineRule="exact"/>
        <w:ind w:firstLine="640" w:firstLineChars="200"/>
        <w:jc w:val="left"/>
        <w:rPr>
          <w:rFonts w:ascii="楷体" w:hAnsi="楷体" w:eastAsia="楷体"/>
          <w:sz w:val="32"/>
          <w:szCs w:val="32"/>
        </w:rPr>
      </w:pPr>
      <w:r>
        <w:rPr>
          <w:rFonts w:hint="eastAsia" w:ascii="楷体" w:hAnsi="楷体" w:eastAsia="楷体" w:cs="楷体"/>
          <w:sz w:val="32"/>
          <w:szCs w:val="32"/>
        </w:rPr>
        <w:t>（二）部门财政资金支出情况</w:t>
      </w:r>
    </w:p>
    <w:p>
      <w:pPr>
        <w:tabs>
          <w:tab w:val="left" w:pos="-180"/>
        </w:tabs>
        <w:spacing w:line="576" w:lineRule="exact"/>
        <w:ind w:firstLine="640" w:firstLineChars="200"/>
        <w:jc w:val="left"/>
        <w:rPr>
          <w:rFonts w:ascii="仿宋_GB2312" w:hAnsi="仿宋"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年部门经费总支出</w:t>
      </w:r>
      <w:r>
        <w:rPr>
          <w:rFonts w:ascii="仿宋_GB2312" w:eastAsia="仿宋_GB2312" w:cs="仿宋_GB2312"/>
          <w:sz w:val="32"/>
          <w:szCs w:val="32"/>
        </w:rPr>
        <w:t>515.91</w:t>
      </w:r>
      <w:r>
        <w:rPr>
          <w:rFonts w:hint="eastAsia" w:ascii="仿宋_GB2312" w:eastAsia="仿宋_GB2312" w:cs="仿宋_GB2312"/>
          <w:sz w:val="32"/>
          <w:szCs w:val="32"/>
        </w:rPr>
        <w:t>万元，全部用于单位正常经费支出。基本支出</w:t>
      </w:r>
      <w:r>
        <w:rPr>
          <w:rFonts w:ascii="仿宋_GB2312" w:eastAsia="仿宋_GB2312" w:cs="仿宋_GB2312"/>
          <w:sz w:val="32"/>
          <w:szCs w:val="32"/>
        </w:rPr>
        <w:t>137.22</w:t>
      </w:r>
      <w:r>
        <w:rPr>
          <w:rFonts w:hint="eastAsia" w:ascii="仿宋_GB2312" w:eastAsia="仿宋_GB2312" w:cs="仿宋_GB2312"/>
          <w:sz w:val="32"/>
          <w:szCs w:val="32"/>
        </w:rPr>
        <w:t>万元其中：</w:t>
      </w:r>
      <w:r>
        <w:rPr>
          <w:rFonts w:hint="eastAsia" w:ascii="仿宋_GB2312" w:hAnsi="仿宋" w:eastAsia="仿宋_GB2312" w:cs="仿宋_GB2312"/>
          <w:sz w:val="32"/>
          <w:szCs w:val="32"/>
        </w:rPr>
        <w:t>工资福利支出</w:t>
      </w:r>
      <w:r>
        <w:rPr>
          <w:rFonts w:ascii="仿宋_GB2312" w:hAnsi="仿宋" w:eastAsia="仿宋_GB2312" w:cs="仿宋_GB2312"/>
          <w:sz w:val="32"/>
          <w:szCs w:val="32"/>
        </w:rPr>
        <w:t>113.71</w:t>
      </w:r>
      <w:r>
        <w:rPr>
          <w:rFonts w:hint="eastAsia" w:ascii="仿宋_GB2312" w:hAnsi="仿宋" w:eastAsia="仿宋_GB2312" w:cs="仿宋_GB2312"/>
          <w:sz w:val="32"/>
          <w:szCs w:val="32"/>
        </w:rPr>
        <w:t>万元；商品和服务支出</w:t>
      </w:r>
      <w:r>
        <w:rPr>
          <w:rFonts w:ascii="仿宋_GB2312" w:hAnsi="仿宋" w:eastAsia="仿宋_GB2312" w:cs="仿宋_GB2312"/>
          <w:sz w:val="32"/>
          <w:szCs w:val="32"/>
        </w:rPr>
        <w:t>9.76</w:t>
      </w:r>
      <w:r>
        <w:rPr>
          <w:rFonts w:hint="eastAsia" w:ascii="仿宋_GB2312" w:hAnsi="仿宋" w:eastAsia="仿宋_GB2312" w:cs="仿宋_GB2312"/>
          <w:sz w:val="32"/>
          <w:szCs w:val="32"/>
        </w:rPr>
        <w:t>万元，对个人和家庭的补助支出</w:t>
      </w:r>
      <w:r>
        <w:rPr>
          <w:rFonts w:ascii="仿宋_GB2312" w:hAnsi="仿宋" w:eastAsia="仿宋_GB2312" w:cs="仿宋_GB2312"/>
          <w:sz w:val="32"/>
          <w:szCs w:val="32"/>
        </w:rPr>
        <w:t>13.75</w:t>
      </w:r>
      <w:r>
        <w:rPr>
          <w:rFonts w:hint="eastAsia" w:ascii="仿宋_GB2312" w:hAnsi="仿宋" w:eastAsia="仿宋_GB2312" w:cs="仿宋_GB2312"/>
          <w:sz w:val="32"/>
          <w:szCs w:val="32"/>
        </w:rPr>
        <w:t>万元。项目支出</w:t>
      </w:r>
      <w:r>
        <w:rPr>
          <w:rFonts w:ascii="仿宋_GB2312" w:hAnsi="仿宋" w:eastAsia="仿宋_GB2312" w:cs="仿宋_GB2312"/>
          <w:sz w:val="32"/>
          <w:szCs w:val="32"/>
        </w:rPr>
        <w:t>277.03</w:t>
      </w:r>
      <w:r>
        <w:rPr>
          <w:rFonts w:hint="eastAsia" w:ascii="仿宋_GB2312" w:hAnsi="仿宋" w:eastAsia="仿宋_GB2312" w:cs="仿宋_GB2312"/>
          <w:sz w:val="32"/>
          <w:szCs w:val="32"/>
        </w:rPr>
        <w:t>万元。</w:t>
      </w:r>
    </w:p>
    <w:p>
      <w:pPr>
        <w:pStyle w:val="3"/>
        <w:spacing w:before="0" w:after="0" w:line="576" w:lineRule="exact"/>
        <w:ind w:firstLine="640" w:firstLineChars="200"/>
        <w:rPr>
          <w:rFonts w:ascii="黑体" w:hAnsi="黑体" w:eastAsia="黑体" w:cs="Times New Roman"/>
        </w:rPr>
      </w:pPr>
      <w:r>
        <w:rPr>
          <w:rFonts w:hint="eastAsia" w:ascii="黑体" w:hAnsi="黑体" w:eastAsia="黑体" w:cs="黑体"/>
          <w:b w:val="0"/>
          <w:bCs w:val="0"/>
        </w:rPr>
        <w:t>三、部门整体预算绩效管理情况</w:t>
      </w:r>
    </w:p>
    <w:p>
      <w:pPr>
        <w:pStyle w:val="3"/>
        <w:spacing w:before="0" w:after="0" w:line="540" w:lineRule="exact"/>
        <w:ind w:firstLine="640" w:firstLineChars="200"/>
        <w:rPr>
          <w:rFonts w:ascii="楷体" w:hAnsi="楷体" w:eastAsia="楷体" w:cs="Times New Roman"/>
          <w:b w:val="0"/>
          <w:bCs w:val="0"/>
          <w:color w:val="000000"/>
        </w:rPr>
      </w:pPr>
      <w:r>
        <w:rPr>
          <w:rFonts w:hint="eastAsia" w:ascii="楷体" w:hAnsi="楷体" w:eastAsia="楷体" w:cs="楷体"/>
          <w:b w:val="0"/>
          <w:bCs w:val="0"/>
        </w:rPr>
        <w:t>（一）部门预算管理</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局依照上级下发的相关要求，严格加强本单位的工作目标管理考核，按照“总量控制、分类管理、标准透明、适当调节、统一审核”的原则，促进各项工作管理的合理化、科学化，推进单位全面、均衡、优质发展，切实保障单位部门经费支出的规范化、透明化，进一步加强对对内控制度的执行及预决算及时公开依法接受监督切实体现财务公开透明。</w:t>
      </w:r>
    </w:p>
    <w:p>
      <w:pPr>
        <w:spacing w:line="540" w:lineRule="exact"/>
        <w:ind w:firstLine="640" w:firstLineChars="200"/>
        <w:rPr>
          <w:rFonts w:ascii="仿宋_GB2312" w:eastAsia="仿宋_GB2312"/>
          <w:color w:val="000000"/>
          <w:sz w:val="32"/>
          <w:szCs w:val="32"/>
        </w:rPr>
      </w:pPr>
      <w:r>
        <w:rPr>
          <w:rFonts w:hint="eastAsia" w:ascii="楷体" w:hAnsi="楷体" w:eastAsia="楷体" w:cs="楷体"/>
          <w:sz w:val="32"/>
          <w:szCs w:val="32"/>
        </w:rPr>
        <w:t>（二）专项预算管理</w:t>
      </w:r>
    </w:p>
    <w:p>
      <w:pPr>
        <w:pStyle w:val="3"/>
        <w:spacing w:before="0" w:after="0" w:line="540" w:lineRule="exact"/>
        <w:ind w:firstLine="640" w:firstLineChars="200"/>
        <w:rPr>
          <w:rFonts w:ascii="仿宋_GB2312" w:hAnsi="仿宋" w:eastAsia="仿宋_GB2312" w:cs="Times New Roman"/>
          <w:b w:val="0"/>
          <w:bCs w:val="0"/>
        </w:rPr>
      </w:pPr>
      <w:r>
        <w:rPr>
          <w:rFonts w:hint="eastAsia" w:ascii="仿宋_GB2312" w:hAnsi="仿宋" w:eastAsia="仿宋_GB2312" w:cs="仿宋_GB2312"/>
          <w:b w:val="0"/>
          <w:bCs w:val="0"/>
        </w:rPr>
        <w:t>我局无专项预算管理。</w:t>
      </w:r>
    </w:p>
    <w:p>
      <w:pPr>
        <w:pStyle w:val="3"/>
        <w:spacing w:before="0" w:after="0" w:line="540" w:lineRule="exact"/>
        <w:ind w:firstLine="640" w:firstLineChars="200"/>
        <w:rPr>
          <w:rFonts w:ascii="楷体" w:hAnsi="楷体" w:eastAsia="楷体" w:cs="Times New Roman"/>
          <w:b w:val="0"/>
          <w:bCs w:val="0"/>
        </w:rPr>
      </w:pPr>
      <w:r>
        <w:rPr>
          <w:rFonts w:hint="eastAsia" w:ascii="楷体" w:hAnsi="楷体" w:eastAsia="楷体" w:cs="楷体"/>
          <w:b w:val="0"/>
          <w:bCs w:val="0"/>
        </w:rPr>
        <w:t>（三）结果应用情况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对预算绩效管理公作开展情况认真进行了自查自评，将评价结果作为预算安排的重要依据。参照预算执行情况，保障重点支出，调整支出结构，优化财政资源配置，不断强化绩效理念。推动绩效管理整体提升。</w:t>
      </w:r>
    </w:p>
    <w:p>
      <w:pPr>
        <w:pStyle w:val="3"/>
        <w:spacing w:before="0" w:after="0" w:line="540" w:lineRule="exact"/>
        <w:ind w:firstLine="640" w:firstLineChars="200"/>
        <w:rPr>
          <w:rStyle w:val="17"/>
          <w:rFonts w:ascii="黑体" w:hAnsi="黑体" w:eastAsia="黑体" w:cs="Times New Roman"/>
          <w:b/>
          <w:bCs/>
        </w:rPr>
      </w:pPr>
      <w:r>
        <w:rPr>
          <w:rFonts w:hint="eastAsia" w:ascii="黑体" w:hAnsi="黑体" w:eastAsia="黑体" w:cs="黑体"/>
          <w:b w:val="0"/>
          <w:bCs w:val="0"/>
        </w:rPr>
        <w:t>四、评价结论及建议</w:t>
      </w:r>
    </w:p>
    <w:p>
      <w:pPr>
        <w:pStyle w:val="3"/>
        <w:spacing w:before="0" w:after="0" w:line="540" w:lineRule="exact"/>
        <w:ind w:firstLine="640" w:firstLineChars="200"/>
        <w:rPr>
          <w:rFonts w:ascii="楷体" w:hAnsi="楷体" w:eastAsia="楷体" w:cs="Times New Roman"/>
          <w:b w:val="0"/>
          <w:bCs w:val="0"/>
        </w:rPr>
      </w:pPr>
      <w:r>
        <w:rPr>
          <w:rFonts w:hint="eastAsia" w:ascii="楷体" w:hAnsi="楷体" w:eastAsia="楷体" w:cs="楷体"/>
          <w:b w:val="0"/>
          <w:bCs w:val="0"/>
        </w:rPr>
        <w:t>（一）评价结论</w:t>
      </w:r>
    </w:p>
    <w:p>
      <w:pPr>
        <w:spacing w:line="540" w:lineRule="exact"/>
        <w:ind w:firstLine="640" w:firstLineChars="200"/>
        <w:rPr>
          <w:rFonts w:ascii="仿宋_GB2312" w:hAnsi="楷体" w:eastAsia="仿宋_GB2312"/>
          <w:color w:val="000000"/>
          <w:sz w:val="32"/>
          <w:szCs w:val="32"/>
        </w:rPr>
      </w:pPr>
      <w:r>
        <w:rPr>
          <w:rFonts w:hint="eastAsia" w:ascii="仿宋_GB2312" w:hAnsi="楷体" w:eastAsia="仿宋_GB2312" w:cs="仿宋_GB2312"/>
          <w:color w:val="000000"/>
          <w:sz w:val="32"/>
          <w:szCs w:val="32"/>
        </w:rPr>
        <w:t>根据</w:t>
      </w:r>
      <w:r>
        <w:rPr>
          <w:rFonts w:ascii="仿宋_GB2312" w:hAnsi="楷体" w:eastAsia="仿宋_GB2312" w:cs="仿宋_GB2312"/>
          <w:color w:val="000000"/>
          <w:sz w:val="32"/>
          <w:szCs w:val="32"/>
        </w:rPr>
        <w:t>2018</w:t>
      </w:r>
      <w:r>
        <w:rPr>
          <w:rFonts w:hint="eastAsia" w:ascii="仿宋_GB2312" w:hAnsi="楷体" w:eastAsia="仿宋_GB2312" w:cs="仿宋_GB2312"/>
          <w:color w:val="000000"/>
          <w:sz w:val="32"/>
          <w:szCs w:val="32"/>
        </w:rPr>
        <w:t>年部门支出绩效评价指标体系打分情况看，茂县民宗局得分97分，考评中末发现单位在预算编制、支出执行、决算编制等活动中存在重大违规违纪、不合理、不恰当的情况。我局在预算编制方面严格按照县级部门预算编制通知的有关要求按时更新基础数据，按时完成预算编制工作。</w:t>
      </w:r>
    </w:p>
    <w:p>
      <w:pPr>
        <w:pStyle w:val="3"/>
        <w:spacing w:before="0" w:after="0" w:line="540" w:lineRule="exact"/>
        <w:ind w:firstLine="640" w:firstLineChars="200"/>
        <w:rPr>
          <w:rFonts w:ascii="楷体" w:hAnsi="楷体" w:eastAsia="楷体" w:cs="Times New Roman"/>
          <w:b w:val="0"/>
          <w:bCs w:val="0"/>
        </w:rPr>
      </w:pPr>
      <w:r>
        <w:rPr>
          <w:rFonts w:hint="eastAsia" w:ascii="楷体" w:hAnsi="楷体" w:eastAsia="楷体" w:cs="楷体"/>
          <w:b w:val="0"/>
          <w:bCs w:val="0"/>
        </w:rPr>
        <w:t>（二）存在问题</w:t>
      </w:r>
    </w:p>
    <w:p>
      <w:pPr>
        <w:pStyle w:val="27"/>
        <w:adjustRightInd w:val="0"/>
        <w:snapToGrid w:val="0"/>
        <w:spacing w:line="540" w:lineRule="exact"/>
        <w:ind w:firstLine="640"/>
        <w:rPr>
          <w:rFonts w:ascii="仿宋_GB2312" w:hAnsi="宋体" w:eastAsia="仿宋_GB2312"/>
          <w:sz w:val="32"/>
          <w:szCs w:val="32"/>
          <w:lang w:val="zh-CN"/>
        </w:rPr>
      </w:pPr>
      <w:r>
        <w:rPr>
          <w:rFonts w:hint="eastAsia" w:ascii="仿宋_GB2312" w:eastAsia="仿宋_GB2312" w:cs="仿宋_GB2312"/>
          <w:color w:val="000000"/>
          <w:sz w:val="32"/>
          <w:szCs w:val="32"/>
        </w:rPr>
        <w:t>绩效目标设定有点进一步提高。</w:t>
      </w:r>
    </w:p>
    <w:p>
      <w:pPr>
        <w:pStyle w:val="3"/>
        <w:spacing w:before="0" w:after="0" w:line="540" w:lineRule="exact"/>
        <w:ind w:firstLine="640" w:firstLineChars="200"/>
        <w:rPr>
          <w:rFonts w:ascii="楷体" w:hAnsi="楷体" w:eastAsia="楷体" w:cs="Times New Roman"/>
          <w:b w:val="0"/>
          <w:bCs w:val="0"/>
        </w:rPr>
      </w:pPr>
      <w:r>
        <w:rPr>
          <w:rFonts w:hint="eastAsia" w:ascii="楷体" w:hAnsi="楷体" w:eastAsia="楷体" w:cs="楷体"/>
          <w:b w:val="0"/>
          <w:bCs w:val="0"/>
        </w:rPr>
        <w:t>（三）改进建议</w:t>
      </w:r>
    </w:p>
    <w:p>
      <w:pPr>
        <w:pStyle w:val="27"/>
        <w:widowControl/>
        <w:adjustRightInd w:val="0"/>
        <w:snapToGrid w:val="0"/>
        <w:spacing w:line="540" w:lineRule="exact"/>
        <w:ind w:firstLine="640"/>
        <w:jc w:val="left"/>
        <w:rPr>
          <w:rFonts w:ascii="仿宋_GB2312" w:hAnsi="宋体" w:eastAsia="仿宋_GB2312" w:cs="仿宋_GB2312"/>
          <w:color w:val="000000"/>
          <w:kern w:val="0"/>
          <w:sz w:val="32"/>
          <w:szCs w:val="32"/>
          <w:shd w:val="clear" w:color="auto" w:fill="FFFFFF"/>
          <w:lang w:val="zh-CN"/>
        </w:rPr>
      </w:pPr>
      <w:r>
        <w:rPr>
          <w:rFonts w:ascii="仿宋_GB2312" w:hAnsi="宋体" w:eastAsia="仿宋_GB2312" w:cs="仿宋_GB2312"/>
          <w:color w:val="000000"/>
          <w:kern w:val="0"/>
          <w:sz w:val="32"/>
          <w:szCs w:val="32"/>
          <w:shd w:val="clear" w:color="auto" w:fill="FFFFFF"/>
          <w:lang w:val="zh-CN"/>
        </w:rPr>
        <w:t>1</w:t>
      </w:r>
      <w:r>
        <w:rPr>
          <w:rFonts w:hint="eastAsia" w:ascii="仿宋_GB2312" w:hAnsi="宋体" w:eastAsia="仿宋_GB2312" w:cs="仿宋_GB2312"/>
          <w:color w:val="000000"/>
          <w:kern w:val="0"/>
          <w:sz w:val="32"/>
          <w:szCs w:val="32"/>
          <w:shd w:val="clear" w:color="auto" w:fill="FFFFFF"/>
          <w:lang w:val="zh-CN"/>
        </w:rPr>
        <w:t>、加强财务管理和内部控制监督制度。严禁超预算和无预算安排支出，严格开支范围和标准，严格支出报销审核，不报销任何超范围、超标准的费用。</w:t>
      </w:r>
      <w:r>
        <w:rPr>
          <w:rFonts w:ascii="仿宋_GB2312" w:hAnsi="宋体" w:eastAsia="仿宋_GB2312" w:cs="仿宋_GB2312"/>
          <w:color w:val="000000"/>
          <w:kern w:val="0"/>
          <w:sz w:val="32"/>
          <w:szCs w:val="32"/>
          <w:shd w:val="clear" w:color="auto" w:fill="FFFFFF"/>
          <w:lang w:val="zh-CN"/>
        </w:rPr>
        <w:t xml:space="preserve"> </w:t>
      </w:r>
    </w:p>
    <w:p>
      <w:pPr>
        <w:pStyle w:val="27"/>
        <w:widowControl/>
        <w:adjustRightInd w:val="0"/>
        <w:snapToGrid w:val="0"/>
        <w:spacing w:line="540" w:lineRule="exact"/>
        <w:ind w:firstLine="640"/>
        <w:jc w:val="left"/>
        <w:rPr>
          <w:rFonts w:ascii="仿宋_GB2312" w:hAnsi="宋体" w:eastAsia="仿宋_GB2312"/>
          <w:color w:val="000000"/>
          <w:kern w:val="0"/>
          <w:sz w:val="32"/>
          <w:szCs w:val="32"/>
          <w:shd w:val="clear" w:color="auto" w:fill="FFFFFF"/>
          <w:lang w:val="zh-CN"/>
        </w:rPr>
      </w:pPr>
      <w:r>
        <w:rPr>
          <w:rFonts w:ascii="仿宋_GB2312" w:hAnsi="宋体" w:eastAsia="仿宋_GB2312" w:cs="仿宋_GB2312"/>
          <w:color w:val="000000"/>
          <w:kern w:val="0"/>
          <w:sz w:val="32"/>
          <w:szCs w:val="32"/>
          <w:shd w:val="clear" w:color="auto" w:fill="FFFFFF"/>
          <w:lang w:val="zh-CN"/>
        </w:rPr>
        <w:t>2</w:t>
      </w:r>
      <w:r>
        <w:rPr>
          <w:rFonts w:hint="eastAsia" w:ascii="仿宋_GB2312" w:hAnsi="宋体" w:eastAsia="仿宋_GB2312" w:cs="仿宋_GB2312"/>
          <w:color w:val="000000"/>
          <w:kern w:val="0"/>
          <w:sz w:val="32"/>
          <w:szCs w:val="32"/>
          <w:shd w:val="clear" w:color="auto" w:fill="FFFFFF"/>
          <w:lang w:val="zh-CN"/>
        </w:rPr>
        <w:t>、严格控制“三公”经费。认真贯彻落实中央、省委省政府和县委县政府相关规定，严格“三公”经费支出的审核和审批，合理压缩“三公”经费支出。</w:t>
      </w:r>
    </w:p>
    <w:p>
      <w:pPr>
        <w:widowControl/>
        <w:spacing w:line="576" w:lineRule="exact"/>
        <w:jc w:val="center"/>
        <w:rPr>
          <w:rFonts w:ascii="方正小标宋简体" w:hAnsi="宋体" w:eastAsia="方正小标宋简体"/>
          <w:color w:val="000000"/>
          <w:sz w:val="44"/>
          <w:szCs w:val="44"/>
        </w:rPr>
      </w:pPr>
      <w:bookmarkStart w:id="59" w:name="_Toc15396618"/>
    </w:p>
    <w:p>
      <w:pPr>
        <w:widowControl/>
        <w:spacing w:line="576" w:lineRule="exact"/>
        <w:jc w:val="center"/>
        <w:rPr>
          <w:rFonts w:ascii="方正小标宋简体" w:hAnsi="宋体" w:eastAsia="方正小标宋简体"/>
          <w:color w:val="000000"/>
          <w:sz w:val="44"/>
          <w:szCs w:val="44"/>
        </w:rPr>
      </w:pPr>
    </w:p>
    <w:tbl>
      <w:tblPr>
        <w:tblStyle w:val="12"/>
        <w:tblW w:w="8505" w:type="dxa"/>
        <w:tblInd w:w="-106" w:type="dxa"/>
        <w:tblLayout w:type="fixed"/>
        <w:tblCellMar>
          <w:top w:w="0" w:type="dxa"/>
          <w:left w:w="108" w:type="dxa"/>
          <w:bottom w:w="0" w:type="dxa"/>
          <w:right w:w="108" w:type="dxa"/>
        </w:tblCellMar>
      </w:tblPr>
      <w:tblGrid>
        <w:gridCol w:w="709"/>
        <w:gridCol w:w="708"/>
        <w:gridCol w:w="1134"/>
        <w:gridCol w:w="2410"/>
        <w:gridCol w:w="567"/>
        <w:gridCol w:w="709"/>
        <w:gridCol w:w="2268"/>
      </w:tblGrid>
      <w:tr>
        <w:tblPrEx>
          <w:tblCellMar>
            <w:top w:w="0" w:type="dxa"/>
            <w:left w:w="108" w:type="dxa"/>
            <w:bottom w:w="0" w:type="dxa"/>
            <w:right w:w="108" w:type="dxa"/>
          </w:tblCellMar>
        </w:tblPrEx>
        <w:trPr>
          <w:trHeight w:val="600" w:hRule="atLeast"/>
        </w:trPr>
        <w:tc>
          <w:tcPr>
            <w:tcW w:w="8505" w:type="dxa"/>
            <w:gridSpan w:val="7"/>
            <w:tcBorders>
              <w:top w:val="nil"/>
              <w:left w:val="nil"/>
              <w:bottom w:val="single" w:color="auto" w:sz="4" w:space="0"/>
              <w:right w:val="nil"/>
            </w:tcBorders>
            <w:noWrap/>
            <w:vAlign w:val="center"/>
          </w:tcPr>
          <w:p>
            <w:pPr>
              <w:widowControl/>
              <w:jc w:val="center"/>
              <w:rPr>
                <w:rFonts w:ascii="宋体"/>
                <w:b/>
                <w:bCs/>
                <w:kern w:val="0"/>
                <w:sz w:val="28"/>
                <w:szCs w:val="28"/>
              </w:rPr>
            </w:pPr>
            <w:r>
              <w:rPr>
                <w:rFonts w:hint="eastAsia" w:ascii="宋体" w:hAnsi="宋体" w:cs="宋体"/>
                <w:b/>
                <w:bCs/>
                <w:kern w:val="0"/>
                <w:sz w:val="28"/>
                <w:szCs w:val="28"/>
              </w:rPr>
              <w:t>县级部门整体支出绩效评价指标体系</w:t>
            </w:r>
          </w:p>
        </w:tc>
      </w:tr>
      <w:tr>
        <w:tblPrEx>
          <w:tblCellMar>
            <w:top w:w="0" w:type="dxa"/>
            <w:left w:w="108" w:type="dxa"/>
            <w:bottom w:w="0" w:type="dxa"/>
            <w:right w:w="108" w:type="dxa"/>
          </w:tblCellMar>
        </w:tblPrEx>
        <w:trPr>
          <w:trHeight w:val="990"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b/>
                <w:bCs/>
                <w:kern w:val="0"/>
                <w:sz w:val="20"/>
                <w:szCs w:val="20"/>
              </w:rPr>
            </w:pPr>
            <w:r>
              <w:rPr>
                <w:rFonts w:hint="eastAsia" w:ascii="宋体" w:hAnsi="宋体" w:cs="宋体"/>
                <w:b/>
                <w:bCs/>
                <w:kern w:val="0"/>
                <w:sz w:val="20"/>
                <w:szCs w:val="20"/>
              </w:rPr>
              <w:t>一级指标</w:t>
            </w:r>
          </w:p>
        </w:tc>
        <w:tc>
          <w:tcPr>
            <w:tcW w:w="708" w:type="dxa"/>
            <w:tcBorders>
              <w:top w:val="nil"/>
              <w:left w:val="nil"/>
              <w:bottom w:val="single" w:color="auto" w:sz="4" w:space="0"/>
              <w:right w:val="single" w:color="auto" w:sz="4" w:space="0"/>
            </w:tcBorders>
            <w:vAlign w:val="center"/>
          </w:tcPr>
          <w:p>
            <w:pPr>
              <w:widowControl/>
              <w:jc w:val="center"/>
              <w:rPr>
                <w:rFonts w:ascii="宋体"/>
                <w:b/>
                <w:bCs/>
                <w:kern w:val="0"/>
                <w:sz w:val="20"/>
                <w:szCs w:val="20"/>
              </w:rPr>
            </w:pPr>
            <w:r>
              <w:rPr>
                <w:rFonts w:hint="eastAsia" w:ascii="宋体" w:hAnsi="宋体" w:cs="宋体"/>
                <w:b/>
                <w:bCs/>
                <w:kern w:val="0"/>
                <w:sz w:val="20"/>
                <w:szCs w:val="20"/>
              </w:rPr>
              <w:t>二级指标</w:t>
            </w:r>
          </w:p>
        </w:tc>
        <w:tc>
          <w:tcPr>
            <w:tcW w:w="1134" w:type="dxa"/>
            <w:tcBorders>
              <w:top w:val="nil"/>
              <w:left w:val="nil"/>
              <w:bottom w:val="single" w:color="auto" w:sz="4" w:space="0"/>
              <w:right w:val="single" w:color="auto" w:sz="4" w:space="0"/>
            </w:tcBorders>
            <w:vAlign w:val="center"/>
          </w:tcPr>
          <w:p>
            <w:pPr>
              <w:widowControl/>
              <w:jc w:val="center"/>
              <w:rPr>
                <w:rFonts w:ascii="宋体"/>
                <w:b/>
                <w:bCs/>
                <w:kern w:val="0"/>
                <w:sz w:val="20"/>
                <w:szCs w:val="20"/>
              </w:rPr>
            </w:pPr>
            <w:r>
              <w:rPr>
                <w:rFonts w:hint="eastAsia" w:ascii="宋体" w:hAnsi="宋体" w:cs="宋体"/>
                <w:b/>
                <w:bCs/>
                <w:kern w:val="0"/>
                <w:sz w:val="20"/>
                <w:szCs w:val="20"/>
              </w:rPr>
              <w:t>三级指标</w:t>
            </w:r>
          </w:p>
        </w:tc>
        <w:tc>
          <w:tcPr>
            <w:tcW w:w="2410" w:type="dxa"/>
            <w:tcBorders>
              <w:top w:val="nil"/>
              <w:left w:val="nil"/>
              <w:bottom w:val="single" w:color="auto" w:sz="4" w:space="0"/>
              <w:right w:val="single" w:color="auto" w:sz="4" w:space="0"/>
            </w:tcBorders>
            <w:vAlign w:val="center"/>
          </w:tcPr>
          <w:p>
            <w:pPr>
              <w:widowControl/>
              <w:jc w:val="center"/>
              <w:rPr>
                <w:rFonts w:ascii="宋体"/>
                <w:b/>
                <w:bCs/>
                <w:kern w:val="0"/>
                <w:sz w:val="20"/>
                <w:szCs w:val="20"/>
              </w:rPr>
            </w:pPr>
            <w:r>
              <w:rPr>
                <w:rFonts w:hint="eastAsia" w:ascii="宋体" w:hAnsi="宋体" w:cs="宋体"/>
                <w:b/>
                <w:bCs/>
                <w:kern w:val="0"/>
                <w:sz w:val="20"/>
                <w:szCs w:val="20"/>
              </w:rPr>
              <w:t>指标解释</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b/>
                <w:bCs/>
                <w:kern w:val="0"/>
                <w:sz w:val="20"/>
                <w:szCs w:val="20"/>
              </w:rPr>
            </w:pPr>
            <w:r>
              <w:rPr>
                <w:rFonts w:hint="eastAsia" w:ascii="宋体" w:hAnsi="宋体" w:cs="宋体"/>
                <w:b/>
                <w:bCs/>
                <w:kern w:val="0"/>
                <w:sz w:val="20"/>
                <w:szCs w:val="20"/>
              </w:rPr>
              <w:t>扣分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b/>
                <w:bCs/>
                <w:kern w:val="0"/>
                <w:sz w:val="20"/>
                <w:szCs w:val="20"/>
              </w:rPr>
            </w:pPr>
            <w:r>
              <w:rPr>
                <w:rFonts w:hint="eastAsia" w:ascii="宋体" w:hAnsi="宋体" w:cs="宋体"/>
                <w:b/>
                <w:bCs/>
                <w:kern w:val="0"/>
                <w:sz w:val="20"/>
                <w:szCs w:val="20"/>
              </w:rPr>
              <w:t>扣分理由</w:t>
            </w:r>
          </w:p>
        </w:tc>
        <w:tc>
          <w:tcPr>
            <w:tcW w:w="2268" w:type="dxa"/>
            <w:tcBorders>
              <w:top w:val="nil"/>
              <w:left w:val="nil"/>
              <w:bottom w:val="single" w:color="auto" w:sz="4" w:space="0"/>
              <w:right w:val="single" w:color="auto" w:sz="4" w:space="0"/>
            </w:tcBorders>
            <w:vAlign w:val="center"/>
          </w:tcPr>
          <w:p>
            <w:pPr>
              <w:widowControl/>
              <w:jc w:val="center"/>
              <w:rPr>
                <w:rFonts w:ascii="宋体"/>
                <w:b/>
                <w:bCs/>
                <w:kern w:val="0"/>
                <w:sz w:val="20"/>
                <w:szCs w:val="20"/>
              </w:rPr>
            </w:pPr>
            <w:r>
              <w:rPr>
                <w:rFonts w:hint="eastAsia" w:ascii="宋体" w:hAnsi="宋体" w:cs="宋体"/>
                <w:b/>
                <w:bCs/>
                <w:kern w:val="0"/>
                <w:sz w:val="20"/>
                <w:szCs w:val="20"/>
              </w:rPr>
              <w:t>计分标准（备注）</w:t>
            </w:r>
          </w:p>
        </w:tc>
      </w:tr>
      <w:tr>
        <w:tblPrEx>
          <w:tblCellMar>
            <w:top w:w="0" w:type="dxa"/>
            <w:left w:w="108" w:type="dxa"/>
            <w:bottom w:w="0" w:type="dxa"/>
            <w:right w:w="108" w:type="dxa"/>
          </w:tblCellMar>
        </w:tblPrEx>
        <w:trPr>
          <w:trHeight w:val="796" w:hRule="atLeast"/>
        </w:trPr>
        <w:tc>
          <w:tcPr>
            <w:tcW w:w="709"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kern w:val="0"/>
                <w:sz w:val="20"/>
                <w:szCs w:val="20"/>
              </w:rPr>
            </w:pPr>
            <w:r>
              <w:rPr>
                <w:rFonts w:hint="eastAsia" w:ascii="宋体" w:hAnsi="宋体" w:cs="宋体"/>
                <w:kern w:val="0"/>
                <w:sz w:val="20"/>
                <w:szCs w:val="20"/>
              </w:rPr>
              <w:t>预算编制（</w:t>
            </w:r>
            <w:r>
              <w:rPr>
                <w:rFonts w:ascii="宋体" w:hAnsi="宋体" w:cs="宋体"/>
                <w:kern w:val="0"/>
                <w:sz w:val="20"/>
                <w:szCs w:val="20"/>
              </w:rPr>
              <w:t>10</w:t>
            </w:r>
            <w:r>
              <w:rPr>
                <w:rFonts w:hint="eastAsia" w:ascii="宋体" w:hAnsi="宋体" w:cs="宋体"/>
                <w:kern w:val="0"/>
                <w:sz w:val="20"/>
                <w:szCs w:val="20"/>
              </w:rPr>
              <w:t>分）</w:t>
            </w:r>
          </w:p>
        </w:tc>
        <w:tc>
          <w:tcPr>
            <w:tcW w:w="70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报送时效（</w:t>
            </w:r>
            <w:r>
              <w:rPr>
                <w:rFonts w:ascii="宋体" w:hAnsi="宋体" w:cs="宋体"/>
                <w:kern w:val="0"/>
                <w:sz w:val="20"/>
                <w:szCs w:val="20"/>
              </w:rPr>
              <w:t>2</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基础信息更新（</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部门是否按照县级部门预算编制通知和有关要求，按时完成基础库、项目库报送工作</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超过规定</w:t>
            </w:r>
            <w:r>
              <w:rPr>
                <w:rFonts w:ascii="宋体" w:hAnsi="宋体" w:cs="宋体"/>
                <w:kern w:val="0"/>
                <w:sz w:val="20"/>
                <w:szCs w:val="20"/>
              </w:rPr>
              <w:t>5</w:t>
            </w:r>
            <w:r>
              <w:rPr>
                <w:rFonts w:hint="eastAsia" w:ascii="宋体" w:hAnsi="宋体" w:cs="宋体"/>
                <w:kern w:val="0"/>
                <w:sz w:val="20"/>
                <w:szCs w:val="20"/>
              </w:rPr>
              <w:t>个工作日扣</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10</w:t>
            </w:r>
            <w:r>
              <w:rPr>
                <w:rFonts w:hint="eastAsia" w:ascii="宋体" w:hAnsi="宋体" w:cs="宋体"/>
                <w:kern w:val="0"/>
                <w:sz w:val="20"/>
                <w:szCs w:val="20"/>
              </w:rPr>
              <w:t>个工作日扣</w:t>
            </w:r>
            <w:r>
              <w:rPr>
                <w:rFonts w:ascii="宋体" w:hAnsi="宋体" w:cs="宋体"/>
                <w:kern w:val="0"/>
                <w:sz w:val="20"/>
                <w:szCs w:val="20"/>
              </w:rPr>
              <w:t>1</w:t>
            </w:r>
            <w:r>
              <w:rPr>
                <w:rFonts w:hint="eastAsia" w:ascii="宋体" w:hAnsi="宋体" w:cs="宋体"/>
                <w:kern w:val="0"/>
                <w:sz w:val="20"/>
                <w:szCs w:val="20"/>
              </w:rPr>
              <w:t>分，以此类推，直至扣完</w:t>
            </w:r>
          </w:p>
        </w:tc>
      </w:tr>
      <w:tr>
        <w:trPr>
          <w:trHeight w:val="799" w:hRule="atLeast"/>
        </w:trPr>
        <w:tc>
          <w:tcPr>
            <w:tcW w:w="709" w:type="dxa"/>
            <w:vMerge w:val="continue"/>
            <w:tcBorders>
              <w:top w:val="nil"/>
              <w:left w:val="single" w:color="auto" w:sz="4" w:space="0"/>
              <w:bottom w:val="nil"/>
              <w:right w:val="single" w:color="auto" w:sz="4" w:space="0"/>
            </w:tcBorders>
            <w:vAlign w:val="center"/>
          </w:tcPr>
          <w:p>
            <w:pPr>
              <w:widowControl/>
              <w:jc w:val="left"/>
              <w:rPr>
                <w:rFonts w:ascii="宋体"/>
                <w:kern w:val="0"/>
                <w:sz w:val="20"/>
                <w:szCs w:val="20"/>
              </w:rPr>
            </w:pPr>
          </w:p>
        </w:tc>
        <w:tc>
          <w:tcPr>
            <w:tcW w:w="708"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编制质量（</w:t>
            </w:r>
            <w:r>
              <w:rPr>
                <w:rFonts w:ascii="宋体" w:hAnsi="宋体" w:cs="宋体"/>
                <w:kern w:val="0"/>
                <w:sz w:val="20"/>
                <w:szCs w:val="20"/>
              </w:rPr>
              <w:t>3</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预算编制准确（</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（预算资金总来源</w:t>
            </w:r>
            <w:r>
              <w:rPr>
                <w:rFonts w:ascii="宋体" w:cs="宋体"/>
                <w:kern w:val="0"/>
                <w:sz w:val="20"/>
                <w:szCs w:val="20"/>
              </w:rPr>
              <w:t>-</w:t>
            </w:r>
            <w:r>
              <w:rPr>
                <w:rFonts w:hint="eastAsia" w:ascii="宋体" w:hAnsi="宋体" w:cs="宋体"/>
                <w:kern w:val="0"/>
                <w:sz w:val="20"/>
                <w:szCs w:val="20"/>
              </w:rPr>
              <w:t>中期评估调整取消资金</w:t>
            </w:r>
            <w:r>
              <w:rPr>
                <w:rFonts w:ascii="宋体" w:cs="宋体"/>
                <w:kern w:val="0"/>
                <w:sz w:val="20"/>
                <w:szCs w:val="20"/>
              </w:rPr>
              <w:t>-</w:t>
            </w:r>
            <w:r>
              <w:rPr>
                <w:rFonts w:hint="eastAsia" w:ascii="宋体" w:hAnsi="宋体" w:cs="宋体"/>
                <w:kern w:val="0"/>
                <w:sz w:val="20"/>
                <w:szCs w:val="20"/>
              </w:rPr>
              <w:t>预算结余注销资金）÷预算资金总来源</w:t>
            </w:r>
            <w:r>
              <w:rPr>
                <w:rFonts w:ascii="宋体" w:hAnsi="宋体" w:cs="宋体"/>
                <w:kern w:val="0"/>
                <w:sz w:val="20"/>
                <w:szCs w:val="20"/>
              </w:rPr>
              <w:t>*</w:t>
            </w:r>
            <w:r>
              <w:rPr>
                <w:rFonts w:hint="eastAsia" w:ascii="宋体" w:hAnsi="宋体" w:cs="宋体"/>
                <w:kern w:val="0"/>
                <w:sz w:val="20"/>
                <w:szCs w:val="20"/>
              </w:rPr>
              <w:t>指标分值</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其中：预算资金总来源是指县级年初预算与执行中追加预算（不含当年专款）总和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nil"/>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部门预算审查（</w:t>
            </w:r>
            <w:r>
              <w:rPr>
                <w:rFonts w:ascii="宋体" w:hAnsi="宋体" w:cs="宋体"/>
                <w:kern w:val="0"/>
                <w:sz w:val="20"/>
                <w:szCs w:val="20"/>
              </w:rPr>
              <w:t>1</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根据县人大财经委对预算草案审查结果进行考核</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对财经委审查后提出并确需修改的问题，每个问题扣</w:t>
            </w:r>
            <w:r>
              <w:rPr>
                <w:rFonts w:ascii="宋体" w:hAnsi="宋体" w:cs="宋体"/>
                <w:kern w:val="0"/>
                <w:sz w:val="20"/>
                <w:szCs w:val="20"/>
              </w:rPr>
              <w:t>0.02</w:t>
            </w:r>
            <w:r>
              <w:rPr>
                <w:rFonts w:hint="eastAsia" w:ascii="宋体" w:hAnsi="宋体" w:cs="宋体"/>
                <w:kern w:val="0"/>
                <w:sz w:val="20"/>
                <w:szCs w:val="20"/>
              </w:rPr>
              <w:t>分，直至扣完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nil"/>
              <w:right w:val="single" w:color="auto" w:sz="4" w:space="0"/>
            </w:tcBorders>
            <w:vAlign w:val="center"/>
          </w:tcPr>
          <w:p>
            <w:pPr>
              <w:widowControl/>
              <w:jc w:val="left"/>
              <w:rPr>
                <w:rFonts w:ascii="宋体"/>
                <w:kern w:val="0"/>
                <w:sz w:val="20"/>
                <w:szCs w:val="20"/>
              </w:rPr>
            </w:pPr>
          </w:p>
        </w:tc>
        <w:tc>
          <w:tcPr>
            <w:tcW w:w="70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绩效目标（</w:t>
            </w:r>
            <w:r>
              <w:rPr>
                <w:rFonts w:ascii="宋体" w:hAnsi="宋体" w:cs="宋体"/>
                <w:kern w:val="0"/>
                <w:sz w:val="20"/>
                <w:szCs w:val="20"/>
              </w:rPr>
              <w:t>5</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部门整体绩效目标（</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部门整体绩效目标编制完整、合理</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-1</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绩效有待提高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部门整体绩效目标能完整、合理反映部门年度职责履行情况的得分，否则不得分</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nil"/>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重点项目绩效目标（</w:t>
            </w:r>
            <w:r>
              <w:rPr>
                <w:rFonts w:ascii="宋体" w:hAnsi="宋体" w:cs="宋体"/>
                <w:kern w:val="0"/>
                <w:sz w:val="20"/>
                <w:szCs w:val="20"/>
              </w:rPr>
              <w:t>3</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项目绩效目标编制明确、量化</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项目支出绩效目标编制不明确和量化的发现一个扣</w:t>
            </w:r>
            <w:r>
              <w:rPr>
                <w:rFonts w:ascii="宋体" w:hAnsi="宋体" w:cs="宋体"/>
                <w:kern w:val="0"/>
                <w:sz w:val="20"/>
                <w:szCs w:val="20"/>
              </w:rPr>
              <w:t>0.5</w:t>
            </w:r>
            <w:r>
              <w:rPr>
                <w:rFonts w:hint="eastAsia" w:ascii="宋体" w:hAnsi="宋体" w:cs="宋体"/>
                <w:kern w:val="0"/>
                <w:sz w:val="20"/>
                <w:szCs w:val="20"/>
              </w:rPr>
              <w:t>分，直至扣完</w:t>
            </w:r>
          </w:p>
        </w:tc>
      </w:tr>
      <w:tr>
        <w:trPr>
          <w:trHeight w:val="799" w:hRule="atLeast"/>
        </w:trPr>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预算执行（</w:t>
            </w:r>
            <w:r>
              <w:rPr>
                <w:rFonts w:ascii="宋体" w:hAnsi="宋体" w:cs="宋体"/>
                <w:kern w:val="0"/>
                <w:sz w:val="20"/>
                <w:szCs w:val="20"/>
              </w:rPr>
              <w:t>20</w:t>
            </w:r>
            <w:r>
              <w:rPr>
                <w:rFonts w:hint="eastAsia" w:ascii="宋体" w:hAnsi="宋体" w:cs="宋体"/>
                <w:kern w:val="0"/>
                <w:sz w:val="20"/>
                <w:szCs w:val="20"/>
              </w:rPr>
              <w:t>分）</w:t>
            </w:r>
          </w:p>
        </w:tc>
        <w:tc>
          <w:tcPr>
            <w:tcW w:w="708"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执行进度（</w:t>
            </w:r>
            <w:r>
              <w:rPr>
                <w:rFonts w:ascii="宋体" w:hAnsi="宋体" w:cs="宋体"/>
                <w:kern w:val="0"/>
                <w:sz w:val="20"/>
                <w:szCs w:val="20"/>
              </w:rPr>
              <w:t>10</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财力专项预算分配时限（</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按规定及时分配财力专项预算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按《预算法》规定时限完成分配的考核得分，否则不得分</w:t>
            </w:r>
          </w:p>
        </w:tc>
      </w:tr>
      <w:tr>
        <w:tblPrEx>
          <w:tblCellMar>
            <w:top w:w="0" w:type="dxa"/>
            <w:left w:w="108" w:type="dxa"/>
            <w:bottom w:w="0" w:type="dxa"/>
            <w:right w:w="108" w:type="dxa"/>
          </w:tblCellMar>
        </w:tblPrEx>
        <w:trPr>
          <w:trHeight w:val="799"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部门预算执行进度（</w:t>
            </w:r>
            <w:r>
              <w:rPr>
                <w:rFonts w:ascii="宋体" w:hAnsi="宋体" w:cs="宋体"/>
                <w:kern w:val="0"/>
                <w:sz w:val="20"/>
                <w:szCs w:val="20"/>
              </w:rPr>
              <w:t>6</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部门按要求严格预算执行管理</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部门预算实际列支数÷部门预算总额</w:t>
            </w:r>
            <w:r>
              <w:rPr>
                <w:rFonts w:ascii="宋体" w:hAnsi="宋体" w:cs="宋体"/>
                <w:kern w:val="0"/>
                <w:sz w:val="20"/>
                <w:szCs w:val="20"/>
              </w:rPr>
              <w:t>*</w:t>
            </w:r>
            <w:r>
              <w:rPr>
                <w:rFonts w:hint="eastAsia" w:ascii="宋体" w:hAnsi="宋体" w:cs="宋体"/>
                <w:kern w:val="0"/>
                <w:sz w:val="20"/>
                <w:szCs w:val="20"/>
              </w:rPr>
              <w:t>指标分值</w:t>
            </w:r>
          </w:p>
        </w:tc>
      </w:tr>
      <w:tr>
        <w:tblPrEx>
          <w:tblCellMar>
            <w:top w:w="0" w:type="dxa"/>
            <w:left w:w="108" w:type="dxa"/>
            <w:bottom w:w="0" w:type="dxa"/>
            <w:right w:w="108" w:type="dxa"/>
          </w:tblCellMar>
        </w:tblPrEx>
        <w:trPr>
          <w:trHeight w:val="799"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预算调整（</w:t>
            </w:r>
            <w:r>
              <w:rPr>
                <w:rFonts w:ascii="宋体" w:hAnsi="宋体" w:cs="宋体"/>
                <w:kern w:val="0"/>
                <w:sz w:val="20"/>
                <w:szCs w:val="20"/>
              </w:rPr>
              <w:t>4</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执行中期评估（</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部门中期评估调整取消资金÷</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w:t>
            </w:r>
            <w:r>
              <w:rPr>
                <w:rFonts w:ascii="宋体" w:hAnsi="宋体" w:cs="宋体"/>
                <w:kern w:val="0"/>
                <w:sz w:val="20"/>
                <w:szCs w:val="20"/>
              </w:rPr>
              <w:t>*</w:t>
            </w:r>
            <w:r>
              <w:rPr>
                <w:rFonts w:hint="eastAsia" w:ascii="宋体" w:hAnsi="宋体" w:cs="宋体"/>
                <w:kern w:val="0"/>
                <w:sz w:val="20"/>
                <w:szCs w:val="20"/>
              </w:rPr>
              <w:t>指标分值</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当中期评估调整取消资金与结余注销资金之和为零时，得满分</w:t>
            </w:r>
          </w:p>
        </w:tc>
      </w:tr>
      <w:tr>
        <w:tblPrEx>
          <w:tblCellMar>
            <w:top w:w="0" w:type="dxa"/>
            <w:left w:w="108" w:type="dxa"/>
            <w:bottom w:w="0" w:type="dxa"/>
            <w:right w:w="108" w:type="dxa"/>
          </w:tblCellMar>
        </w:tblPrEx>
        <w:trPr>
          <w:trHeight w:val="799"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行政成本（</w:t>
            </w:r>
            <w:r>
              <w:rPr>
                <w:rFonts w:ascii="宋体" w:hAnsi="宋体" w:cs="宋体"/>
                <w:kern w:val="0"/>
                <w:sz w:val="20"/>
                <w:szCs w:val="20"/>
              </w:rPr>
              <w:t>6</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“三公”经费（</w:t>
            </w:r>
            <w:r>
              <w:rPr>
                <w:rFonts w:ascii="宋体" w:hAnsi="宋体" w:cs="宋体"/>
                <w:kern w:val="0"/>
                <w:sz w:val="20"/>
                <w:szCs w:val="20"/>
              </w:rPr>
              <w:t>6</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严格执行“三公”经费预算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部门“三公”经费决算数一项超预算扣</w:t>
            </w:r>
            <w:r>
              <w:rPr>
                <w:rFonts w:ascii="宋体" w:hAnsi="宋体" w:cs="宋体"/>
                <w:kern w:val="0"/>
                <w:sz w:val="20"/>
                <w:szCs w:val="20"/>
              </w:rPr>
              <w:t>1</w:t>
            </w:r>
            <w:r>
              <w:rPr>
                <w:rFonts w:hint="eastAsia" w:ascii="宋体" w:hAnsi="宋体" w:cs="宋体"/>
                <w:kern w:val="0"/>
                <w:sz w:val="20"/>
                <w:szCs w:val="20"/>
              </w:rPr>
              <w:t>分，两项超预算扣</w:t>
            </w:r>
            <w:r>
              <w:rPr>
                <w:rFonts w:ascii="宋体" w:hAnsi="宋体" w:cs="宋体"/>
                <w:kern w:val="0"/>
                <w:sz w:val="20"/>
                <w:szCs w:val="20"/>
              </w:rPr>
              <w:t>2</w:t>
            </w:r>
            <w:r>
              <w:rPr>
                <w:rFonts w:hint="eastAsia" w:ascii="宋体" w:hAnsi="宋体" w:cs="宋体"/>
                <w:kern w:val="0"/>
                <w:sz w:val="20"/>
                <w:szCs w:val="20"/>
              </w:rPr>
              <w:t>分，以此类推，直至扣完</w:t>
            </w:r>
          </w:p>
        </w:tc>
      </w:tr>
      <w:tr>
        <w:trPr>
          <w:trHeight w:val="799" w:hRule="atLeast"/>
        </w:trPr>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708"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政府采购实施计划（</w:t>
            </w:r>
            <w:r>
              <w:rPr>
                <w:rFonts w:ascii="宋体" w:hAnsi="宋体" w:cs="宋体"/>
                <w:kern w:val="0"/>
                <w:sz w:val="20"/>
                <w:szCs w:val="20"/>
              </w:rPr>
              <w:t>4</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政府采购实施计划编制（</w:t>
            </w:r>
            <w:r>
              <w:rPr>
                <w:rFonts w:ascii="宋体" w:hAnsi="宋体" w:cs="宋体"/>
                <w:kern w:val="0"/>
                <w:sz w:val="20"/>
                <w:szCs w:val="20"/>
              </w:rPr>
              <w:t>2</w:t>
            </w:r>
            <w:r>
              <w:rPr>
                <w:rFonts w:hint="eastAsia" w:ascii="宋体" w:hAnsi="宋体" w:cs="宋体"/>
                <w:kern w:val="0"/>
                <w:sz w:val="20"/>
                <w:szCs w:val="20"/>
              </w:rPr>
              <w:t>）</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实施计划与政府采购预算的一致性</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调整或细化资金</w:t>
            </w:r>
            <w:r>
              <w:rPr>
                <w:rFonts w:ascii="宋体" w:hAnsi="宋体" w:cs="宋体"/>
                <w:kern w:val="0"/>
                <w:sz w:val="20"/>
                <w:szCs w:val="20"/>
              </w:rPr>
              <w:t>/</w:t>
            </w:r>
            <w:r>
              <w:rPr>
                <w:rFonts w:hint="eastAsia" w:ascii="宋体" w:hAnsi="宋体" w:cs="宋体"/>
                <w:kern w:val="0"/>
                <w:sz w:val="20"/>
                <w:szCs w:val="20"/>
              </w:rPr>
              <w:t>政府采购预算资金）</w:t>
            </w:r>
            <w:r>
              <w:rPr>
                <w:rFonts w:ascii="宋体" w:hAnsi="宋体" w:cs="宋体"/>
                <w:kern w:val="0"/>
                <w:sz w:val="20"/>
                <w:szCs w:val="20"/>
              </w:rPr>
              <w:t>*</w:t>
            </w:r>
            <w:r>
              <w:rPr>
                <w:rFonts w:hint="eastAsia" w:ascii="宋体" w:hAnsi="宋体" w:cs="宋体"/>
                <w:kern w:val="0"/>
                <w:sz w:val="20"/>
                <w:szCs w:val="20"/>
              </w:rPr>
              <w:t>分</w:t>
            </w:r>
            <w:bookmarkStart w:id="73" w:name="_GoBack"/>
            <w:bookmarkEnd w:id="73"/>
            <w:r>
              <w:rPr>
                <w:rFonts w:hint="eastAsia" w:ascii="宋体" w:hAnsi="宋体" w:cs="宋体"/>
                <w:kern w:val="0"/>
                <w:sz w:val="20"/>
                <w:szCs w:val="20"/>
              </w:rPr>
              <w:t>值</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政府采购实施计划的执行（</w:t>
            </w:r>
            <w:r>
              <w:rPr>
                <w:rFonts w:ascii="宋体" w:hAnsi="宋体" w:cs="宋体"/>
                <w:kern w:val="0"/>
                <w:sz w:val="20"/>
                <w:szCs w:val="20"/>
              </w:rPr>
              <w:t>2</w:t>
            </w:r>
            <w:r>
              <w:rPr>
                <w:rFonts w:hint="eastAsia" w:ascii="宋体" w:hAnsi="宋体" w:cs="宋体"/>
                <w:kern w:val="0"/>
                <w:sz w:val="20"/>
                <w:szCs w:val="20"/>
              </w:rPr>
              <w:t>）</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执行的实施计划与备案的实施计划的一致性</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实施计划备案后的调整或细化资金</w:t>
            </w:r>
            <w:r>
              <w:rPr>
                <w:rFonts w:ascii="宋体" w:hAnsi="宋体" w:cs="宋体"/>
                <w:kern w:val="0"/>
                <w:sz w:val="20"/>
                <w:szCs w:val="20"/>
              </w:rPr>
              <w:t>/</w:t>
            </w:r>
            <w:r>
              <w:rPr>
                <w:rFonts w:hint="eastAsia" w:ascii="宋体" w:hAnsi="宋体" w:cs="宋体"/>
                <w:kern w:val="0"/>
                <w:sz w:val="20"/>
                <w:szCs w:val="20"/>
              </w:rPr>
              <w:t>实施计划备案后的资金）</w:t>
            </w:r>
            <w:r>
              <w:rPr>
                <w:rFonts w:ascii="宋体" w:hAnsi="宋体" w:cs="宋体"/>
                <w:kern w:val="0"/>
                <w:sz w:val="20"/>
                <w:szCs w:val="20"/>
              </w:rPr>
              <w:t>*</w:t>
            </w:r>
            <w:r>
              <w:rPr>
                <w:rFonts w:hint="eastAsia" w:ascii="宋体" w:hAnsi="宋体" w:cs="宋体"/>
                <w:kern w:val="0"/>
                <w:sz w:val="20"/>
                <w:szCs w:val="20"/>
              </w:rPr>
              <w:t>分值</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资产管理（</w:t>
            </w:r>
            <w:r>
              <w:rPr>
                <w:rFonts w:ascii="宋体" w:hAnsi="宋体" w:cs="宋体"/>
                <w:kern w:val="0"/>
                <w:sz w:val="20"/>
                <w:szCs w:val="20"/>
              </w:rPr>
              <w:t>6</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资产管理信息系统建设情况（</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考核部门和单位将国有资产纳入资产信息系统管理情况</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①未将所属单位国有资产纳入系统管理，每少一个单位扣</w:t>
            </w:r>
            <w:r>
              <w:rPr>
                <w:rFonts w:ascii="宋体" w:hAnsi="宋体" w:cs="宋体"/>
                <w:kern w:val="0"/>
                <w:sz w:val="20"/>
                <w:szCs w:val="20"/>
              </w:rPr>
              <w:t>1</w:t>
            </w:r>
            <w:r>
              <w:rPr>
                <w:rFonts w:hint="eastAsia" w:ascii="宋体" w:hAnsi="宋体" w:cs="宋体"/>
                <w:kern w:val="0"/>
                <w:sz w:val="20"/>
                <w:szCs w:val="20"/>
              </w:rPr>
              <w:t>分。②未将资产变动情况及时录入系统，每次扣</w:t>
            </w:r>
            <w:r>
              <w:rPr>
                <w:rFonts w:ascii="宋体" w:hAnsi="宋体" w:cs="宋体"/>
                <w:kern w:val="0"/>
                <w:sz w:val="20"/>
                <w:szCs w:val="20"/>
              </w:rPr>
              <w:t>0.5</w:t>
            </w:r>
            <w:r>
              <w:rPr>
                <w:rFonts w:hint="eastAsia" w:ascii="宋体" w:hAnsi="宋体" w:cs="宋体"/>
                <w:kern w:val="0"/>
                <w:sz w:val="20"/>
                <w:szCs w:val="20"/>
              </w:rPr>
              <w:t>分。③未落实人员负责管理系统，扣</w:t>
            </w:r>
            <w:r>
              <w:rPr>
                <w:rFonts w:ascii="宋体" w:hAnsi="宋体" w:cs="宋体"/>
                <w:kern w:val="0"/>
                <w:sz w:val="20"/>
                <w:szCs w:val="20"/>
              </w:rPr>
              <w:t>1</w:t>
            </w:r>
            <w:r>
              <w:rPr>
                <w:rFonts w:hint="eastAsia" w:ascii="宋体" w:hAnsi="宋体" w:cs="宋体"/>
                <w:kern w:val="0"/>
                <w:sz w:val="20"/>
                <w:szCs w:val="20"/>
              </w:rPr>
              <w:t>分。</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行政事业单位资产清查开展情况（</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考核行政事业单位按要求及时、准确、全面开展资产清查工作情况</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①未在规定时间内完成资产清查任务扣</w:t>
            </w:r>
            <w:r>
              <w:rPr>
                <w:rFonts w:ascii="宋体" w:hAnsi="宋体" w:cs="宋体"/>
                <w:kern w:val="0"/>
                <w:sz w:val="20"/>
                <w:szCs w:val="20"/>
              </w:rPr>
              <w:t>1</w:t>
            </w:r>
            <w:r>
              <w:rPr>
                <w:rFonts w:hint="eastAsia" w:ascii="宋体" w:hAnsi="宋体" w:cs="宋体"/>
                <w:kern w:val="0"/>
                <w:sz w:val="20"/>
                <w:szCs w:val="20"/>
              </w:rPr>
              <w:t>分。②资产清查结果与财政组织复核的结果误差超过</w:t>
            </w:r>
            <w:r>
              <w:rPr>
                <w:rFonts w:ascii="宋体" w:hAnsi="宋体" w:cs="宋体"/>
                <w:kern w:val="0"/>
                <w:sz w:val="20"/>
                <w:szCs w:val="20"/>
              </w:rPr>
              <w:t>10%</w:t>
            </w:r>
            <w:r>
              <w:rPr>
                <w:rFonts w:hint="eastAsia" w:ascii="宋体" w:hAnsi="宋体" w:cs="宋体"/>
                <w:kern w:val="0"/>
                <w:sz w:val="20"/>
                <w:szCs w:val="20"/>
              </w:rPr>
              <w:t>的扣</w:t>
            </w:r>
            <w:r>
              <w:rPr>
                <w:rFonts w:ascii="宋体" w:hAnsi="宋体" w:cs="宋体"/>
                <w:kern w:val="0"/>
                <w:sz w:val="20"/>
                <w:szCs w:val="20"/>
              </w:rPr>
              <w:t>1</w:t>
            </w:r>
            <w:r>
              <w:rPr>
                <w:rFonts w:hint="eastAsia" w:ascii="宋体" w:hAnsi="宋体" w:cs="宋体"/>
                <w:kern w:val="0"/>
                <w:sz w:val="20"/>
                <w:szCs w:val="20"/>
              </w:rPr>
              <w:t>分。③未及时按批复的清查结果进行账务调整扣</w:t>
            </w:r>
            <w:r>
              <w:rPr>
                <w:rFonts w:ascii="宋体" w:hAnsi="宋体" w:cs="宋体"/>
                <w:kern w:val="0"/>
                <w:sz w:val="20"/>
                <w:szCs w:val="20"/>
              </w:rPr>
              <w:t>1</w:t>
            </w:r>
            <w:r>
              <w:rPr>
                <w:rFonts w:hint="eastAsia" w:ascii="宋体" w:hAnsi="宋体" w:cs="宋体"/>
                <w:kern w:val="0"/>
                <w:sz w:val="20"/>
                <w:szCs w:val="20"/>
              </w:rPr>
              <w:t>分。④未及时更新资产管理信息系统，导致系统资产数据与上报财政的资产清查结果不一致扣</w:t>
            </w:r>
            <w:r>
              <w:rPr>
                <w:rFonts w:ascii="宋体" w:hAnsi="宋体" w:cs="宋体"/>
                <w:kern w:val="0"/>
                <w:sz w:val="20"/>
                <w:szCs w:val="20"/>
              </w:rPr>
              <w:t>1</w:t>
            </w:r>
            <w:r>
              <w:rPr>
                <w:rFonts w:hint="eastAsia" w:ascii="宋体" w:hAnsi="宋体" w:cs="宋体"/>
                <w:kern w:val="0"/>
                <w:sz w:val="20"/>
                <w:szCs w:val="20"/>
              </w:rPr>
              <w:t>分。</w:t>
            </w:r>
          </w:p>
        </w:tc>
      </w:tr>
      <w:tr>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行政事业单位资产报表上报情况（</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考核行政事业单位上报国有资产报表数据的真实性、准确性、全面性</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①未落实专人负责资产报表，未及时上报资产报表扣</w:t>
            </w:r>
            <w:r>
              <w:rPr>
                <w:rFonts w:ascii="宋体" w:hAnsi="宋体" w:cs="宋体"/>
                <w:kern w:val="0"/>
                <w:sz w:val="20"/>
                <w:szCs w:val="20"/>
              </w:rPr>
              <w:t>1</w:t>
            </w:r>
            <w:r>
              <w:rPr>
                <w:rFonts w:hint="eastAsia" w:ascii="宋体" w:hAnsi="宋体" w:cs="宋体"/>
                <w:kern w:val="0"/>
                <w:sz w:val="20"/>
                <w:szCs w:val="20"/>
              </w:rPr>
              <w:t>分。②报表填报不规范，内容不完整，数据不真实，扣</w:t>
            </w:r>
            <w:r>
              <w:rPr>
                <w:rFonts w:ascii="宋体" w:hAnsi="宋体" w:cs="宋体"/>
                <w:kern w:val="0"/>
                <w:sz w:val="20"/>
                <w:szCs w:val="20"/>
              </w:rPr>
              <w:t>1</w:t>
            </w:r>
            <w:r>
              <w:rPr>
                <w:rFonts w:hint="eastAsia" w:ascii="宋体" w:hAnsi="宋体" w:cs="宋体"/>
                <w:kern w:val="0"/>
                <w:sz w:val="20"/>
                <w:szCs w:val="20"/>
              </w:rPr>
              <w:t>分。③未提交分析报告，对资产变动情况未作分析说明，扣</w:t>
            </w:r>
            <w:r>
              <w:rPr>
                <w:rFonts w:ascii="宋体" w:hAnsi="宋体" w:cs="宋体"/>
                <w:kern w:val="0"/>
                <w:sz w:val="20"/>
                <w:szCs w:val="20"/>
              </w:rPr>
              <w:t>1</w:t>
            </w:r>
            <w:r>
              <w:rPr>
                <w:rFonts w:hint="eastAsia" w:ascii="宋体" w:hAnsi="宋体" w:cs="宋体"/>
                <w:kern w:val="0"/>
                <w:sz w:val="20"/>
                <w:szCs w:val="20"/>
              </w:rPr>
              <w:t>分。</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tcBorders>
              <w:top w:val="nil"/>
              <w:left w:val="nil"/>
              <w:bottom w:val="nil"/>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内控制度管理（</w:t>
            </w:r>
            <w:r>
              <w:rPr>
                <w:rFonts w:ascii="宋体" w:hAnsi="宋体" w:cs="宋体"/>
                <w:kern w:val="0"/>
                <w:sz w:val="20"/>
                <w:szCs w:val="20"/>
              </w:rPr>
              <w:t>4</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内部控制度健全完整（</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考核部门内部控制制度的设置和执行情况</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r>
              <w:rPr>
                <w:rFonts w:ascii="宋体" w:hAnsi="宋体" w:cs="宋体"/>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执行不力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信息公开（</w:t>
            </w:r>
            <w:r>
              <w:rPr>
                <w:rFonts w:ascii="宋体" w:hAnsi="宋体" w:cs="宋体"/>
                <w:kern w:val="0"/>
                <w:sz w:val="20"/>
                <w:szCs w:val="20"/>
              </w:rPr>
              <w:t>10</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预算公开（</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按县财政通知要求公开预算，未按要求公开的，发现一处扣</w:t>
            </w:r>
            <w:r>
              <w:rPr>
                <w:rFonts w:ascii="宋体" w:hAnsi="宋体" w:cs="宋体"/>
                <w:kern w:val="0"/>
                <w:sz w:val="20"/>
                <w:szCs w:val="20"/>
              </w:rPr>
              <w:t>0.5</w:t>
            </w:r>
            <w:r>
              <w:rPr>
                <w:rFonts w:hint="eastAsia" w:ascii="宋体" w:hAnsi="宋体" w:cs="宋体"/>
                <w:kern w:val="0"/>
                <w:sz w:val="20"/>
                <w:szCs w:val="20"/>
              </w:rPr>
              <w:t>分，直至扣完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决算公开（</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绩效信息公开（</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按要求公开部门整体支出绩效自评报告及其他按要求应公开的绩效信息</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-1</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kern w:val="0"/>
                <w:sz w:val="20"/>
                <w:szCs w:val="20"/>
              </w:rPr>
              <w:t>未公开</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绩效评价（</w:t>
            </w:r>
            <w:r>
              <w:rPr>
                <w:rFonts w:ascii="宋体" w:hAnsi="宋体" w:cs="宋体"/>
                <w:kern w:val="0"/>
                <w:sz w:val="20"/>
                <w:szCs w:val="20"/>
              </w:rPr>
              <w:t>10</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评价项目覆盖率（</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评价覆盖率</w:t>
            </w:r>
            <w:r>
              <w:rPr>
                <w:rFonts w:ascii="宋体" w:hAnsi="宋体" w:cs="宋体"/>
                <w:kern w:val="0"/>
                <w:sz w:val="20"/>
                <w:szCs w:val="20"/>
              </w:rPr>
              <w:t>=</w:t>
            </w:r>
            <w:r>
              <w:rPr>
                <w:rFonts w:hint="eastAsia" w:ascii="宋体" w:hAnsi="宋体" w:cs="宋体"/>
                <w:kern w:val="0"/>
                <w:sz w:val="20"/>
                <w:szCs w:val="20"/>
              </w:rPr>
              <w:t>实施绩效评价项目数量</w:t>
            </w:r>
            <w:r>
              <w:rPr>
                <w:rFonts w:ascii="宋体" w:hAnsi="宋体" w:cs="宋体"/>
                <w:kern w:val="0"/>
                <w:sz w:val="20"/>
                <w:szCs w:val="20"/>
              </w:rPr>
              <w:t>/</w:t>
            </w:r>
            <w:r>
              <w:rPr>
                <w:rFonts w:hint="eastAsia" w:ascii="宋体" w:hAnsi="宋体" w:cs="宋体"/>
                <w:kern w:val="0"/>
                <w:sz w:val="20"/>
                <w:szCs w:val="20"/>
              </w:rPr>
              <w:t>部门管理专项预算项目数量×</w:t>
            </w:r>
            <w:r>
              <w:rPr>
                <w:rFonts w:ascii="宋体" w:hAnsi="宋体" w:cs="宋体"/>
                <w:kern w:val="0"/>
                <w:sz w:val="20"/>
                <w:szCs w:val="20"/>
              </w:rPr>
              <w:t>100%</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评价层次（</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部门（单位）是否对单位内部股室开展整体绩效评价</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对单位内部实施评价的得分，否则不得分</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评价结果报告（</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部门是否按要求向财政部门报告自评报告等相关绩效信息</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未按要求报送的，发现一处扣</w:t>
            </w:r>
            <w:r>
              <w:rPr>
                <w:rFonts w:ascii="宋体" w:hAnsi="宋体" w:cs="宋体"/>
                <w:kern w:val="0"/>
                <w:sz w:val="20"/>
                <w:szCs w:val="20"/>
              </w:rPr>
              <w:t>0.5</w:t>
            </w:r>
            <w:r>
              <w:rPr>
                <w:rFonts w:hint="eastAsia" w:ascii="宋体" w:hAnsi="宋体" w:cs="宋体"/>
                <w:kern w:val="0"/>
                <w:sz w:val="20"/>
                <w:szCs w:val="20"/>
              </w:rPr>
              <w:t>分，直至扣完。</w:t>
            </w:r>
          </w:p>
        </w:tc>
      </w:tr>
      <w:tr>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整改完成率（</w:t>
            </w:r>
            <w:r>
              <w:rPr>
                <w:rFonts w:ascii="宋体" w:hAnsi="宋体" w:cs="宋体"/>
                <w:kern w:val="0"/>
                <w:sz w:val="20"/>
                <w:szCs w:val="20"/>
              </w:rPr>
              <w:t>4</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部门是否按要求针对绩效评价发现问题制定整改措施，并整改落实到位</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完成率</w:t>
            </w:r>
            <w:r>
              <w:rPr>
                <w:rFonts w:ascii="宋体" w:hAnsi="宋体" w:cs="宋体"/>
                <w:kern w:val="0"/>
                <w:sz w:val="20"/>
                <w:szCs w:val="20"/>
              </w:rPr>
              <w:t>=</w:t>
            </w:r>
            <w:r>
              <w:rPr>
                <w:rFonts w:hint="eastAsia" w:ascii="宋体" w:hAnsi="宋体" w:cs="宋体"/>
                <w:kern w:val="0"/>
                <w:sz w:val="20"/>
                <w:szCs w:val="20"/>
              </w:rPr>
              <w:t>应制定整改措施的项目数量</w:t>
            </w:r>
            <w:r>
              <w:rPr>
                <w:rFonts w:ascii="宋体" w:hAnsi="宋体" w:cs="宋体"/>
                <w:kern w:val="0"/>
                <w:sz w:val="20"/>
                <w:szCs w:val="20"/>
              </w:rPr>
              <w:t>/</w:t>
            </w:r>
            <w:r>
              <w:rPr>
                <w:rFonts w:hint="eastAsia" w:ascii="宋体" w:hAnsi="宋体" w:cs="宋体"/>
                <w:kern w:val="0"/>
                <w:sz w:val="20"/>
                <w:szCs w:val="20"/>
              </w:rPr>
              <w:t>部门实际制定整改措施项目数量×</w:t>
            </w:r>
            <w:r>
              <w:rPr>
                <w:rFonts w:ascii="宋体" w:hAnsi="宋体" w:cs="宋体"/>
                <w:kern w:val="0"/>
                <w:sz w:val="20"/>
                <w:szCs w:val="20"/>
              </w:rPr>
              <w:t>100%</w:t>
            </w:r>
            <w:r>
              <w:rPr>
                <w:rFonts w:hint="eastAsia" w:ascii="宋体" w:hAnsi="宋体" w:cs="宋体"/>
                <w:kern w:val="0"/>
                <w:sz w:val="20"/>
                <w:szCs w:val="20"/>
              </w:rPr>
              <w:t>。</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依法接受财政监督（</w:t>
            </w:r>
            <w:r>
              <w:rPr>
                <w:rFonts w:ascii="宋体" w:hAnsi="宋体" w:cs="宋体"/>
                <w:kern w:val="0"/>
                <w:sz w:val="20"/>
                <w:szCs w:val="20"/>
              </w:rPr>
              <w:t>6</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是否按要求开展自查自纠（</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根据相关自查自纠报告、报表报送时效和质量进行考核</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未在规定时间内报送自查自纠相关材料（包括：纸质和电子版）的，扣</w:t>
            </w:r>
            <w:r>
              <w:rPr>
                <w:rFonts w:ascii="宋体" w:hAnsi="宋体" w:cs="宋体"/>
                <w:kern w:val="0"/>
                <w:sz w:val="20"/>
                <w:szCs w:val="20"/>
              </w:rPr>
              <w:t>0.5</w:t>
            </w:r>
            <w:r>
              <w:rPr>
                <w:rFonts w:hint="eastAsia" w:ascii="宋体" w:hAnsi="宋体" w:cs="宋体"/>
                <w:kern w:val="0"/>
                <w:sz w:val="20"/>
                <w:szCs w:val="20"/>
              </w:rPr>
              <w:t>分；报告内容不完整，扣</w:t>
            </w:r>
            <w:r>
              <w:rPr>
                <w:rFonts w:ascii="宋体" w:hAnsi="宋体" w:cs="宋体"/>
                <w:kern w:val="0"/>
                <w:sz w:val="20"/>
                <w:szCs w:val="20"/>
              </w:rPr>
              <w:t>1</w:t>
            </w:r>
            <w:r>
              <w:rPr>
                <w:rFonts w:hint="eastAsia" w:ascii="宋体" w:hAnsi="宋体" w:cs="宋体"/>
                <w:kern w:val="0"/>
                <w:sz w:val="20"/>
                <w:szCs w:val="20"/>
              </w:rPr>
              <w:t>分；报表质量差（如：数据、逻辑、勾稽关系错误）等扣</w:t>
            </w:r>
            <w:r>
              <w:rPr>
                <w:rFonts w:ascii="宋体" w:hAnsi="宋体" w:cs="宋体"/>
                <w:kern w:val="0"/>
                <w:sz w:val="20"/>
                <w:szCs w:val="20"/>
              </w:rPr>
              <w:t>0.5</w:t>
            </w:r>
            <w:r>
              <w:rPr>
                <w:rFonts w:hint="eastAsia" w:ascii="宋体" w:hAnsi="宋体" w:cs="宋体"/>
                <w:kern w:val="0"/>
                <w:sz w:val="20"/>
                <w:szCs w:val="20"/>
              </w:rPr>
              <w:t>分；直至扣完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重点检查发现违规违纪问题（</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根据检查组提供的工作底稿、检查报告等资料进行考核</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专项检查发现的违纪违规问题，每个问题扣</w:t>
            </w:r>
            <w:r>
              <w:rPr>
                <w:rFonts w:ascii="宋体" w:hAnsi="宋体" w:cs="宋体"/>
                <w:kern w:val="0"/>
                <w:sz w:val="20"/>
                <w:szCs w:val="20"/>
              </w:rPr>
              <w:t>0.5</w:t>
            </w:r>
            <w:r>
              <w:rPr>
                <w:rFonts w:hint="eastAsia" w:ascii="宋体" w:hAnsi="宋体" w:cs="宋体"/>
                <w:kern w:val="0"/>
                <w:sz w:val="20"/>
                <w:szCs w:val="20"/>
              </w:rPr>
              <w:t>分，直至扣完</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存在问题整改是否到位（</w:t>
            </w:r>
            <w:r>
              <w:rPr>
                <w:rFonts w:ascii="宋体" w:hAnsi="宋体" w:cs="宋体"/>
                <w:kern w:val="0"/>
                <w:sz w:val="20"/>
                <w:szCs w:val="20"/>
              </w:rPr>
              <w:t>2</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根据相关整改报告、凭证依据等相关证明材料进行考核</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未在规定时间内完成整改，并提供相关证明材料的，每个问题</w:t>
            </w:r>
            <w:r>
              <w:rPr>
                <w:rFonts w:ascii="宋体" w:hAnsi="宋体" w:cs="宋体"/>
                <w:kern w:val="0"/>
                <w:sz w:val="20"/>
                <w:szCs w:val="20"/>
              </w:rPr>
              <w:t>0.5</w:t>
            </w:r>
            <w:r>
              <w:rPr>
                <w:rFonts w:hint="eastAsia" w:ascii="宋体" w:hAnsi="宋体" w:cs="宋体"/>
                <w:kern w:val="0"/>
                <w:sz w:val="20"/>
                <w:szCs w:val="20"/>
              </w:rPr>
              <w:t>分，直至扣完</w:t>
            </w:r>
          </w:p>
        </w:tc>
      </w:tr>
      <w:tr>
        <w:trPr>
          <w:trHeight w:val="799" w:hRule="atLeast"/>
        </w:trPr>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整体效益（</w:t>
            </w:r>
            <w:r>
              <w:rPr>
                <w:rFonts w:ascii="宋体" w:hAnsi="宋体" w:cs="宋体"/>
                <w:kern w:val="0"/>
                <w:sz w:val="20"/>
                <w:szCs w:val="20"/>
              </w:rPr>
              <w:t>30</w:t>
            </w:r>
            <w:r>
              <w:rPr>
                <w:rFonts w:hint="eastAsia" w:ascii="宋体" w:hAnsi="宋体" w:cs="宋体"/>
                <w:kern w:val="0"/>
                <w:sz w:val="20"/>
                <w:szCs w:val="20"/>
              </w:rPr>
              <w:t>分）</w:t>
            </w:r>
          </w:p>
        </w:tc>
        <w:tc>
          <w:tcPr>
            <w:tcW w:w="70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部门整体绩效（</w:t>
            </w:r>
            <w:r>
              <w:rPr>
                <w:rFonts w:ascii="宋体" w:hAnsi="宋体" w:cs="宋体"/>
                <w:kern w:val="0"/>
                <w:sz w:val="20"/>
                <w:szCs w:val="20"/>
              </w:rPr>
              <w:t>30</w:t>
            </w:r>
            <w:r>
              <w:rPr>
                <w:rFonts w:hint="eastAsia" w:ascii="宋体" w:hAnsi="宋体" w:cs="宋体"/>
                <w:kern w:val="0"/>
                <w:sz w:val="20"/>
                <w:szCs w:val="20"/>
              </w:rPr>
              <w:t>分）</w:t>
            </w:r>
          </w:p>
        </w:tc>
        <w:tc>
          <w:tcPr>
            <w:tcW w:w="1134"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重点项目绩效评价结果（</w:t>
            </w:r>
            <w:r>
              <w:rPr>
                <w:rFonts w:ascii="宋体" w:hAnsi="宋体" w:cs="宋体"/>
                <w:kern w:val="0"/>
                <w:sz w:val="20"/>
                <w:szCs w:val="20"/>
              </w:rPr>
              <w:t>10</w:t>
            </w:r>
            <w:r>
              <w:rPr>
                <w:rFonts w:hint="eastAsia" w:ascii="宋体" w:hAnsi="宋体" w:cs="宋体"/>
                <w:kern w:val="0"/>
                <w:sz w:val="20"/>
                <w:szCs w:val="20"/>
              </w:rPr>
              <w:t>分）</w:t>
            </w:r>
          </w:p>
        </w:tc>
        <w:tc>
          <w:tcPr>
            <w:tcW w:w="2410"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部门实施重大项目的经济、社会效益</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根据县财政组织实施项目绩效评价结果换算</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部门职能完成情况特性指标（</w:t>
            </w:r>
            <w:r>
              <w:rPr>
                <w:rFonts w:ascii="宋体" w:hAnsi="宋体" w:cs="宋体"/>
                <w:kern w:val="0"/>
                <w:sz w:val="20"/>
                <w:szCs w:val="20"/>
              </w:rPr>
              <w:t>20</w:t>
            </w:r>
            <w:r>
              <w:rPr>
                <w:rFonts w:hint="eastAsia" w:ascii="宋体" w:hAnsi="宋体" w:cs="宋体"/>
                <w:kern w:val="0"/>
                <w:sz w:val="20"/>
                <w:szCs w:val="20"/>
              </w:rPr>
              <w:t>分）</w:t>
            </w:r>
          </w:p>
        </w:tc>
        <w:tc>
          <w:tcPr>
            <w:tcW w:w="2410" w:type="dxa"/>
            <w:vMerge w:val="restart"/>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56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kern w:val="0"/>
                <w:sz w:val="20"/>
                <w:szCs w:val="20"/>
              </w:rPr>
            </w:pPr>
            <w:r>
              <w:rPr>
                <w:rFonts w:hint="eastAsia" w:ascii="宋体" w:hAnsi="宋体" w:cs="宋体"/>
                <w:kern w:val="0"/>
                <w:sz w:val="20"/>
                <w:szCs w:val="20"/>
              </w:rPr>
              <w:t>　</w:t>
            </w:r>
          </w:p>
        </w:tc>
        <w:tc>
          <w:tcPr>
            <w:tcW w:w="70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kern w:val="0"/>
                <w:sz w:val="20"/>
                <w:szCs w:val="20"/>
              </w:rPr>
            </w:pPr>
            <w:r>
              <w:rPr>
                <w:rFonts w:hint="eastAsia" w:ascii="宋体" w:hAnsi="宋体" w:cs="宋体"/>
                <w:kern w:val="0"/>
                <w:sz w:val="20"/>
                <w:szCs w:val="20"/>
              </w:rPr>
              <w:t>　</w:t>
            </w:r>
          </w:p>
        </w:tc>
        <w:tc>
          <w:tcPr>
            <w:tcW w:w="226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部门和评价组根据部门实际设置</w:t>
            </w:r>
          </w:p>
        </w:tc>
      </w:tr>
      <w:tr>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24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0"/>
                <w:szCs w:val="20"/>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0"/>
                <w:szCs w:val="20"/>
              </w:rPr>
            </w:pPr>
          </w:p>
        </w:tc>
      </w:tr>
      <w:tr>
        <w:tblPrEx>
          <w:tblCellMar>
            <w:top w:w="0" w:type="dxa"/>
            <w:left w:w="108" w:type="dxa"/>
            <w:bottom w:w="0" w:type="dxa"/>
            <w:right w:w="108" w:type="dxa"/>
          </w:tblCellMar>
        </w:tblPrEx>
        <w:trPr>
          <w:trHeight w:val="420" w:hRule="atLeast"/>
        </w:trPr>
        <w:tc>
          <w:tcPr>
            <w:tcW w:w="8505" w:type="dxa"/>
            <w:gridSpan w:val="7"/>
            <w:tcBorders>
              <w:top w:val="single" w:color="auto" w:sz="4" w:space="0"/>
              <w:left w:val="nil"/>
              <w:bottom w:val="nil"/>
              <w:right w:val="nil"/>
            </w:tcBorders>
            <w:vAlign w:val="center"/>
          </w:tcPr>
          <w:p>
            <w:pPr>
              <w:widowControl/>
              <w:jc w:val="left"/>
              <w:rPr>
                <w:rFonts w:ascii="宋体"/>
                <w:b/>
                <w:bCs/>
                <w:kern w:val="0"/>
                <w:sz w:val="20"/>
                <w:szCs w:val="20"/>
              </w:rPr>
            </w:pPr>
            <w:r>
              <w:rPr>
                <w:rFonts w:hint="eastAsia" w:ascii="宋体"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ascii="宋体" w:hAnsi="宋体" w:cs="宋体"/>
                <w:b/>
                <w:bCs/>
                <w:kern w:val="0"/>
                <w:sz w:val="20"/>
                <w:szCs w:val="20"/>
              </w:rPr>
              <w:t>/</w:t>
            </w:r>
            <w:r>
              <w:rPr>
                <w:rFonts w:hint="eastAsia" w:ascii="宋体" w:hAnsi="宋体" w:cs="宋体"/>
                <w:b/>
                <w:bCs/>
                <w:kern w:val="0"/>
                <w:sz w:val="20"/>
                <w:szCs w:val="20"/>
              </w:rPr>
              <w:t>（</w:t>
            </w:r>
            <w:r>
              <w:rPr>
                <w:rFonts w:ascii="宋体" w:hAnsi="宋体" w:cs="宋体"/>
                <w:b/>
                <w:bCs/>
                <w:kern w:val="0"/>
                <w:sz w:val="20"/>
                <w:szCs w:val="20"/>
              </w:rPr>
              <w:t>100-</w:t>
            </w:r>
            <w:r>
              <w:rPr>
                <w:rFonts w:hint="eastAsia" w:ascii="宋体" w:hAnsi="宋体" w:cs="宋体"/>
                <w:b/>
                <w:bCs/>
                <w:kern w:val="0"/>
                <w:sz w:val="20"/>
                <w:szCs w:val="20"/>
              </w:rPr>
              <w:t>该评价内容或指标所占分值）</w:t>
            </w:r>
            <w:r>
              <w:rPr>
                <w:rFonts w:ascii="宋体" w:hAnsi="宋体" w:cs="宋体"/>
                <w:b/>
                <w:bCs/>
                <w:kern w:val="0"/>
                <w:sz w:val="20"/>
                <w:szCs w:val="20"/>
              </w:rPr>
              <w:t>*100</w:t>
            </w:r>
            <w:r>
              <w:rPr>
                <w:rFonts w:hint="eastAsia" w:ascii="宋体" w:hAnsi="宋体" w:cs="宋体"/>
                <w:b/>
                <w:bCs/>
                <w:kern w:val="0"/>
                <w:sz w:val="20"/>
                <w:szCs w:val="20"/>
              </w:rPr>
              <w:t>。</w:t>
            </w:r>
          </w:p>
        </w:tc>
      </w:tr>
    </w:tbl>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olor w:val="000000"/>
          <w:sz w:val="44"/>
          <w:szCs w:val="44"/>
        </w:rPr>
      </w:pPr>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jc w:val="center"/>
        <w:rPr>
          <w:rFonts w:ascii="方正小标宋简体" w:hAnsi="宋体" w:eastAsia="方正小标宋简体" w:cs="方正小标宋简体"/>
          <w:color w:val="000000"/>
          <w:sz w:val="44"/>
          <w:szCs w:val="44"/>
        </w:rPr>
      </w:pPr>
    </w:p>
    <w:p>
      <w:pPr>
        <w:widowControl/>
        <w:spacing w:line="576" w:lineRule="exact"/>
        <w:rPr>
          <w:rFonts w:ascii="方正小标宋简体" w:hAnsi="宋体" w:eastAsia="方正小标宋简体" w:cs="方正小标宋简体"/>
          <w:color w:val="000000"/>
          <w:sz w:val="44"/>
          <w:szCs w:val="44"/>
        </w:rPr>
      </w:pPr>
    </w:p>
    <w:p>
      <w:pPr>
        <w:widowControl/>
        <w:spacing w:line="576" w:lineRule="exact"/>
        <w:rPr>
          <w:rFonts w:ascii="方正小标宋简体" w:hAnsi="宋体" w:eastAsia="方正小标宋简体" w:cs="方正小标宋简体"/>
          <w:color w:val="000000"/>
          <w:sz w:val="44"/>
          <w:szCs w:val="44"/>
        </w:rPr>
      </w:pPr>
    </w:p>
    <w:p>
      <w:pPr>
        <w:widowControl/>
        <w:spacing w:line="576" w:lineRule="exact"/>
        <w:rPr>
          <w:rFonts w:ascii="方正小标宋简体" w:hAnsi="宋体" w:eastAsia="方正小标宋简体" w:cs="方正小标宋简体"/>
          <w:color w:val="000000"/>
          <w:sz w:val="44"/>
          <w:szCs w:val="44"/>
        </w:rPr>
      </w:pPr>
    </w:p>
    <w:p>
      <w:pPr>
        <w:widowControl/>
        <w:spacing w:line="576" w:lineRule="exact"/>
        <w:jc w:val="center"/>
        <w:rPr>
          <w:rFonts w:ascii="仿宋_GB2312" w:hAnsi="仿宋_GB2312" w:eastAsia="仿宋_GB2312"/>
          <w:sz w:val="32"/>
          <w:szCs w:val="32"/>
        </w:rPr>
      </w:pPr>
      <w:r>
        <w:rPr>
          <w:rFonts w:hint="eastAsia" w:ascii="方正小标宋简体" w:hAnsi="宋体" w:eastAsia="方正小标宋简体" w:cs="方正小标宋简体"/>
          <w:color w:val="000000"/>
          <w:sz w:val="44"/>
          <w:szCs w:val="44"/>
        </w:rPr>
        <w:t>第五部分</w:t>
      </w:r>
      <w:r>
        <w:rPr>
          <w:rFonts w:ascii="方正小标宋简体" w:hAnsi="宋体" w:eastAsia="方正小标宋简体" w:cs="方正小标宋简体"/>
          <w:color w:val="000000"/>
          <w:sz w:val="44"/>
          <w:szCs w:val="44"/>
        </w:rPr>
        <w:t xml:space="preserve"> </w:t>
      </w:r>
      <w:r>
        <w:rPr>
          <w:rFonts w:hint="eastAsia" w:ascii="方正小标宋简体" w:hAnsi="宋体" w:eastAsia="方正小标宋简体" w:cs="方正小标宋简体"/>
          <w:color w:val="000000"/>
          <w:sz w:val="44"/>
          <w:szCs w:val="44"/>
        </w:rPr>
        <w:t>附表</w:t>
      </w:r>
      <w:bookmarkEnd w:id="57"/>
      <w:bookmarkEnd w:id="59"/>
    </w:p>
    <w:p>
      <w:pPr>
        <w:pStyle w:val="3"/>
        <w:spacing w:before="0" w:after="0" w:line="576" w:lineRule="exact"/>
        <w:ind w:firstLine="640" w:firstLineChars="200"/>
        <w:jc w:val="center"/>
        <w:rPr>
          <w:rFonts w:ascii="仿宋_GB2312" w:hAnsi="仿宋" w:eastAsia="仿宋_GB2312" w:cs="Times New Roman"/>
          <w:b w:val="0"/>
          <w:bCs w:val="0"/>
          <w:color w:val="000000"/>
        </w:rPr>
      </w:pPr>
      <w:bookmarkStart w:id="60" w:name="_Toc15396619"/>
    </w:p>
    <w:p>
      <w:pPr>
        <w:pStyle w:val="3"/>
        <w:spacing w:before="0" w:after="0" w:line="576" w:lineRule="exact"/>
        <w:ind w:firstLine="640" w:firstLineChars="200"/>
        <w:rPr>
          <w:rFonts w:ascii="仿宋_GB2312" w:hAnsi="仿宋" w:eastAsia="仿宋_GB2312" w:cs="Times New Roman"/>
          <w:color w:val="000000"/>
        </w:rPr>
      </w:pPr>
      <w:r>
        <w:rPr>
          <w:rFonts w:hint="eastAsia" w:ascii="仿宋_GB2312" w:hAnsi="仿宋" w:eastAsia="仿宋_GB2312" w:cs="仿宋_GB2312"/>
          <w:b w:val="0"/>
          <w:bCs w:val="0"/>
          <w:color w:val="000000"/>
        </w:rPr>
        <w:t>一、收</w:t>
      </w:r>
      <w:r>
        <w:rPr>
          <w:rStyle w:val="17"/>
          <w:rFonts w:hint="eastAsia" w:ascii="仿宋_GB2312" w:hAnsi="仿宋" w:eastAsia="仿宋_GB2312" w:cs="仿宋_GB2312"/>
          <w:b w:val="0"/>
          <w:bCs w:val="0"/>
        </w:rPr>
        <w:t>入支出决算总表</w:t>
      </w:r>
      <w:bookmarkEnd w:id="60"/>
    </w:p>
    <w:p>
      <w:pPr>
        <w:pStyle w:val="3"/>
        <w:spacing w:before="0" w:after="0" w:line="576" w:lineRule="exact"/>
        <w:ind w:firstLine="640" w:firstLineChars="200"/>
        <w:rPr>
          <w:rFonts w:ascii="仿宋_GB2312" w:hAnsi="仿宋" w:eastAsia="仿宋_GB2312" w:cs="Times New Roman"/>
          <w:color w:val="000000"/>
        </w:rPr>
      </w:pPr>
      <w:bookmarkStart w:id="61" w:name="_Toc15396620"/>
      <w:r>
        <w:rPr>
          <w:rFonts w:hint="eastAsia" w:ascii="仿宋_GB2312" w:hAnsi="仿宋" w:eastAsia="仿宋_GB2312" w:cs="仿宋_GB2312"/>
          <w:b w:val="0"/>
          <w:bCs w:val="0"/>
          <w:color w:val="000000"/>
        </w:rPr>
        <w:t>二、收</w:t>
      </w:r>
      <w:r>
        <w:rPr>
          <w:rStyle w:val="17"/>
          <w:rFonts w:hint="eastAsia" w:ascii="仿宋_GB2312" w:hAnsi="仿宋" w:eastAsia="仿宋_GB2312" w:cs="仿宋_GB2312"/>
          <w:b w:val="0"/>
          <w:bCs w:val="0"/>
        </w:rPr>
        <w:t>入总表</w:t>
      </w:r>
      <w:bookmarkEnd w:id="61"/>
    </w:p>
    <w:p>
      <w:pPr>
        <w:pStyle w:val="3"/>
        <w:spacing w:before="0" w:after="0" w:line="576" w:lineRule="exact"/>
        <w:ind w:firstLine="640" w:firstLineChars="200"/>
        <w:rPr>
          <w:rFonts w:ascii="仿宋_GB2312" w:hAnsi="仿宋" w:eastAsia="仿宋_GB2312" w:cs="Times New Roman"/>
          <w:color w:val="000000"/>
        </w:rPr>
      </w:pPr>
      <w:bookmarkStart w:id="62" w:name="_Toc15396621"/>
      <w:r>
        <w:rPr>
          <w:rStyle w:val="17"/>
          <w:rFonts w:hint="eastAsia" w:ascii="仿宋_GB2312" w:hAnsi="仿宋" w:eastAsia="仿宋_GB2312" w:cs="仿宋_GB2312"/>
          <w:b w:val="0"/>
          <w:bCs w:val="0"/>
        </w:rPr>
        <w:t>三、</w:t>
      </w:r>
      <w:r>
        <w:rPr>
          <w:rFonts w:hint="eastAsia" w:ascii="仿宋_GB2312" w:hAnsi="仿宋" w:eastAsia="仿宋_GB2312" w:cs="仿宋_GB2312"/>
          <w:b w:val="0"/>
          <w:bCs w:val="0"/>
          <w:color w:val="000000"/>
        </w:rPr>
        <w:t>支</w:t>
      </w:r>
      <w:r>
        <w:rPr>
          <w:rStyle w:val="17"/>
          <w:rFonts w:hint="eastAsia" w:ascii="仿宋_GB2312" w:hAnsi="仿宋" w:eastAsia="仿宋_GB2312" w:cs="仿宋_GB2312"/>
          <w:b w:val="0"/>
          <w:bCs w:val="0"/>
        </w:rPr>
        <w:t>出总表</w:t>
      </w:r>
      <w:bookmarkEnd w:id="62"/>
    </w:p>
    <w:p>
      <w:pPr>
        <w:pStyle w:val="3"/>
        <w:spacing w:before="0" w:after="0" w:line="576" w:lineRule="exact"/>
        <w:ind w:firstLine="640" w:firstLineChars="200"/>
        <w:rPr>
          <w:rFonts w:ascii="仿宋_GB2312" w:hAnsi="仿宋" w:eastAsia="仿宋_GB2312" w:cs="Times New Roman"/>
          <w:b w:val="0"/>
          <w:bCs w:val="0"/>
          <w:color w:val="000000"/>
        </w:rPr>
      </w:pPr>
      <w:bookmarkStart w:id="63" w:name="_Toc15396622"/>
      <w:r>
        <w:rPr>
          <w:rStyle w:val="17"/>
          <w:rFonts w:hint="eastAsia" w:ascii="仿宋_GB2312" w:hAnsi="仿宋" w:eastAsia="仿宋_GB2312" w:cs="仿宋_GB2312"/>
          <w:b w:val="0"/>
          <w:bCs w:val="0"/>
        </w:rPr>
        <w:t>四、</w:t>
      </w:r>
      <w:r>
        <w:rPr>
          <w:rFonts w:hint="eastAsia" w:ascii="仿宋_GB2312" w:hAnsi="仿宋" w:eastAsia="仿宋_GB2312" w:cs="仿宋_GB2312"/>
          <w:b w:val="0"/>
          <w:bCs w:val="0"/>
          <w:color w:val="000000"/>
        </w:rPr>
        <w:t>财</w:t>
      </w:r>
      <w:r>
        <w:rPr>
          <w:rStyle w:val="17"/>
          <w:rFonts w:hint="eastAsia" w:ascii="仿宋_GB2312" w:hAnsi="仿宋" w:eastAsia="仿宋_GB2312" w:cs="仿宋_GB2312"/>
          <w:b w:val="0"/>
          <w:bCs w:val="0"/>
        </w:rPr>
        <w:t>政拨款收入支出决算总表</w:t>
      </w:r>
      <w:bookmarkEnd w:id="63"/>
    </w:p>
    <w:p>
      <w:pPr>
        <w:pStyle w:val="3"/>
        <w:spacing w:before="0" w:after="0" w:line="576" w:lineRule="exact"/>
        <w:ind w:firstLine="640" w:firstLineChars="200"/>
        <w:rPr>
          <w:rFonts w:ascii="仿宋_GB2312" w:hAnsi="仿宋" w:eastAsia="仿宋_GB2312" w:cs="Times New Roman"/>
          <w:color w:val="000000"/>
        </w:rPr>
      </w:pPr>
      <w:bookmarkStart w:id="64" w:name="_Toc15396623"/>
      <w:r>
        <w:rPr>
          <w:rStyle w:val="17"/>
          <w:rFonts w:hint="eastAsia" w:ascii="仿宋_GB2312" w:hAnsi="仿宋" w:eastAsia="仿宋_GB2312" w:cs="仿宋_GB2312"/>
          <w:b w:val="0"/>
          <w:bCs w:val="0"/>
        </w:rPr>
        <w:t>五、</w:t>
      </w:r>
      <w:r>
        <w:rPr>
          <w:rFonts w:hint="eastAsia" w:ascii="仿宋_GB2312" w:hAnsi="仿宋" w:eastAsia="仿宋_GB2312" w:cs="仿宋_GB2312"/>
          <w:b w:val="0"/>
          <w:bCs w:val="0"/>
          <w:color w:val="000000"/>
        </w:rPr>
        <w:t>财</w:t>
      </w:r>
      <w:r>
        <w:rPr>
          <w:rStyle w:val="17"/>
          <w:rFonts w:hint="eastAsia" w:ascii="仿宋_GB2312" w:hAnsi="仿宋" w:eastAsia="仿宋_GB2312" w:cs="仿宋_GB2312"/>
          <w:b w:val="0"/>
          <w:bCs w:val="0"/>
        </w:rPr>
        <w:t>政拨款支出决算明细表（政府经济分类科目）</w:t>
      </w:r>
      <w:bookmarkEnd w:id="64"/>
    </w:p>
    <w:p>
      <w:pPr>
        <w:pStyle w:val="3"/>
        <w:spacing w:before="0" w:after="0" w:line="576" w:lineRule="exact"/>
        <w:ind w:firstLine="640" w:firstLineChars="200"/>
        <w:rPr>
          <w:rFonts w:ascii="仿宋_GB2312" w:hAnsi="仿宋" w:eastAsia="仿宋_GB2312" w:cs="Times New Roman"/>
          <w:color w:val="000000"/>
        </w:rPr>
      </w:pPr>
      <w:bookmarkStart w:id="65" w:name="_Toc15396624"/>
      <w:r>
        <w:rPr>
          <w:rStyle w:val="17"/>
          <w:rFonts w:hint="eastAsia" w:ascii="仿宋_GB2312" w:hAnsi="仿宋" w:eastAsia="仿宋_GB2312" w:cs="仿宋_GB2312"/>
          <w:b w:val="0"/>
          <w:bCs w:val="0"/>
        </w:rPr>
        <w:t>六、</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般公共预算财政拨款支出决算表</w:t>
      </w:r>
      <w:bookmarkEnd w:id="65"/>
    </w:p>
    <w:p>
      <w:pPr>
        <w:pStyle w:val="3"/>
        <w:spacing w:before="0" w:after="0" w:line="576" w:lineRule="exact"/>
        <w:ind w:firstLine="640" w:firstLineChars="200"/>
        <w:rPr>
          <w:rFonts w:ascii="仿宋_GB2312" w:hAnsi="仿宋" w:eastAsia="仿宋_GB2312" w:cs="Times New Roman"/>
          <w:color w:val="000000"/>
        </w:rPr>
      </w:pPr>
      <w:bookmarkStart w:id="66" w:name="_Toc15396625"/>
      <w:r>
        <w:rPr>
          <w:rStyle w:val="17"/>
          <w:rFonts w:hint="eastAsia" w:ascii="仿宋_GB2312" w:hAnsi="仿宋" w:eastAsia="仿宋_GB2312" w:cs="仿宋_GB2312"/>
          <w:b w:val="0"/>
          <w:bCs w:val="0"/>
        </w:rPr>
        <w:t>七、</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般公共预算财政拨款支出决算明细表</w:t>
      </w:r>
      <w:bookmarkEnd w:id="66"/>
    </w:p>
    <w:p>
      <w:pPr>
        <w:pStyle w:val="3"/>
        <w:spacing w:before="0" w:after="0" w:line="576" w:lineRule="exact"/>
        <w:ind w:firstLine="640" w:firstLineChars="200"/>
        <w:rPr>
          <w:rFonts w:ascii="仿宋_GB2312" w:hAnsi="仿宋" w:eastAsia="仿宋_GB2312" w:cs="Times New Roman"/>
          <w:color w:val="000000"/>
        </w:rPr>
      </w:pPr>
      <w:bookmarkStart w:id="67" w:name="_Toc15396626"/>
      <w:r>
        <w:rPr>
          <w:rStyle w:val="17"/>
          <w:rFonts w:hint="eastAsia" w:ascii="仿宋_GB2312" w:hAnsi="仿宋" w:eastAsia="仿宋_GB2312" w:cs="仿宋_GB2312"/>
          <w:b w:val="0"/>
          <w:bCs w:val="0"/>
        </w:rPr>
        <w:t>八、</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般公共预算财政拨款基本支出决算表</w:t>
      </w:r>
      <w:bookmarkEnd w:id="67"/>
    </w:p>
    <w:p>
      <w:pPr>
        <w:pStyle w:val="3"/>
        <w:spacing w:before="0" w:after="0" w:line="576" w:lineRule="exact"/>
        <w:ind w:firstLine="640" w:firstLineChars="200"/>
        <w:rPr>
          <w:rFonts w:ascii="仿宋_GB2312" w:hAnsi="仿宋" w:eastAsia="仿宋_GB2312" w:cs="Times New Roman"/>
          <w:color w:val="000000"/>
        </w:rPr>
      </w:pPr>
      <w:bookmarkStart w:id="68" w:name="_Toc15396627"/>
      <w:r>
        <w:rPr>
          <w:rStyle w:val="17"/>
          <w:rFonts w:hint="eastAsia" w:ascii="仿宋_GB2312" w:hAnsi="仿宋" w:eastAsia="仿宋_GB2312" w:cs="仿宋_GB2312"/>
          <w:b w:val="0"/>
          <w:bCs w:val="0"/>
        </w:rPr>
        <w:t>九、</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般公共预算财政拨款项目支出决算表</w:t>
      </w:r>
      <w:bookmarkEnd w:id="68"/>
    </w:p>
    <w:p>
      <w:pPr>
        <w:pStyle w:val="3"/>
        <w:spacing w:before="0" w:after="0" w:line="576" w:lineRule="exact"/>
        <w:ind w:firstLine="640" w:firstLineChars="200"/>
        <w:rPr>
          <w:rFonts w:ascii="仿宋_GB2312" w:hAnsi="仿宋" w:eastAsia="仿宋_GB2312" w:cs="Times New Roman"/>
          <w:color w:val="000000"/>
        </w:rPr>
      </w:pPr>
      <w:bookmarkStart w:id="69" w:name="_Toc15396628"/>
      <w:r>
        <w:rPr>
          <w:rStyle w:val="17"/>
          <w:rFonts w:hint="eastAsia" w:ascii="仿宋_GB2312" w:hAnsi="仿宋" w:eastAsia="仿宋_GB2312" w:cs="仿宋_GB2312"/>
          <w:b w:val="0"/>
          <w:bCs w:val="0"/>
        </w:rPr>
        <w:t>十、</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般公共预算财政拨款“三公”经费支出决算表</w:t>
      </w:r>
      <w:bookmarkEnd w:id="69"/>
    </w:p>
    <w:p>
      <w:pPr>
        <w:pStyle w:val="3"/>
        <w:spacing w:before="0" w:after="0" w:line="576" w:lineRule="exact"/>
        <w:ind w:firstLine="640" w:firstLineChars="200"/>
        <w:rPr>
          <w:rFonts w:ascii="仿宋_GB2312" w:hAnsi="仿宋" w:eastAsia="仿宋_GB2312" w:cs="Times New Roman"/>
          <w:color w:val="000000"/>
        </w:rPr>
      </w:pPr>
      <w:bookmarkStart w:id="70" w:name="_Toc15396629"/>
      <w:r>
        <w:rPr>
          <w:rStyle w:val="17"/>
          <w:rFonts w:hint="eastAsia" w:ascii="仿宋_GB2312" w:hAnsi="仿宋" w:eastAsia="仿宋_GB2312" w:cs="仿宋_GB2312"/>
          <w:b w:val="0"/>
          <w:bCs w:val="0"/>
        </w:rPr>
        <w:t>十一、</w:t>
      </w:r>
      <w:r>
        <w:rPr>
          <w:rFonts w:hint="eastAsia" w:ascii="仿宋_GB2312" w:hAnsi="仿宋" w:eastAsia="仿宋_GB2312" w:cs="仿宋_GB2312"/>
          <w:b w:val="0"/>
          <w:bCs w:val="0"/>
          <w:color w:val="000000"/>
        </w:rPr>
        <w:t>政</w:t>
      </w:r>
      <w:r>
        <w:rPr>
          <w:rStyle w:val="17"/>
          <w:rFonts w:hint="eastAsia" w:ascii="仿宋_GB2312" w:hAnsi="仿宋" w:eastAsia="仿宋_GB2312" w:cs="仿宋_GB2312"/>
          <w:b w:val="0"/>
          <w:bCs w:val="0"/>
        </w:rPr>
        <w:t>府性基金预算财政拨款收入支出决算表</w:t>
      </w:r>
      <w:bookmarkEnd w:id="70"/>
    </w:p>
    <w:p>
      <w:pPr>
        <w:pStyle w:val="3"/>
        <w:spacing w:before="0" w:after="0" w:line="576" w:lineRule="exact"/>
        <w:ind w:firstLine="640" w:firstLineChars="200"/>
        <w:rPr>
          <w:rFonts w:ascii="仿宋_GB2312" w:hAnsi="仿宋" w:eastAsia="仿宋_GB2312" w:cs="Times New Roman"/>
          <w:color w:val="000000"/>
        </w:rPr>
      </w:pPr>
      <w:bookmarkStart w:id="71" w:name="_Toc15396630"/>
      <w:r>
        <w:rPr>
          <w:rStyle w:val="17"/>
          <w:rFonts w:hint="eastAsia" w:ascii="仿宋_GB2312" w:hAnsi="仿宋" w:eastAsia="仿宋_GB2312" w:cs="仿宋_GB2312"/>
          <w:b w:val="0"/>
          <w:bCs w:val="0"/>
        </w:rPr>
        <w:t>十二、</w:t>
      </w:r>
      <w:r>
        <w:rPr>
          <w:rFonts w:hint="eastAsia" w:ascii="仿宋_GB2312" w:hAnsi="仿宋" w:eastAsia="仿宋_GB2312" w:cs="仿宋_GB2312"/>
          <w:b w:val="0"/>
          <w:bCs w:val="0"/>
          <w:color w:val="000000"/>
        </w:rPr>
        <w:t>政</w:t>
      </w:r>
      <w:r>
        <w:rPr>
          <w:rStyle w:val="17"/>
          <w:rFonts w:hint="eastAsia" w:ascii="仿宋_GB2312" w:hAnsi="仿宋" w:eastAsia="仿宋_GB2312" w:cs="仿宋_GB2312"/>
          <w:b w:val="0"/>
          <w:bCs w:val="0"/>
        </w:rPr>
        <w:t>府性基金预算财政拨款“三公”经费支出决算表</w:t>
      </w:r>
      <w:bookmarkEnd w:id="71"/>
    </w:p>
    <w:p>
      <w:pPr>
        <w:pStyle w:val="3"/>
        <w:spacing w:before="0" w:after="0" w:line="576" w:lineRule="exact"/>
        <w:ind w:firstLine="640" w:firstLineChars="200"/>
        <w:rPr>
          <w:rStyle w:val="17"/>
          <w:rFonts w:ascii="仿宋_GB2312" w:hAnsi="仿宋" w:eastAsia="仿宋_GB2312" w:cs="Times New Roman"/>
          <w:b w:val="0"/>
          <w:bCs w:val="0"/>
        </w:rPr>
      </w:pPr>
      <w:bookmarkStart w:id="72" w:name="_Toc15396631"/>
      <w:r>
        <w:rPr>
          <w:rStyle w:val="17"/>
          <w:rFonts w:hint="eastAsia" w:ascii="仿宋_GB2312" w:hAnsi="仿宋" w:eastAsia="仿宋_GB2312" w:cs="仿宋_GB2312"/>
          <w:b w:val="0"/>
          <w:bCs w:val="0"/>
        </w:rPr>
        <w:t>十三、</w:t>
      </w:r>
      <w:r>
        <w:rPr>
          <w:rFonts w:hint="eastAsia" w:ascii="仿宋_GB2312" w:hAnsi="仿宋" w:eastAsia="仿宋_GB2312" w:cs="仿宋_GB2312"/>
          <w:b w:val="0"/>
          <w:bCs w:val="0"/>
          <w:color w:val="000000"/>
        </w:rPr>
        <w:t>国</w:t>
      </w:r>
      <w:r>
        <w:rPr>
          <w:rStyle w:val="17"/>
          <w:rFonts w:hint="eastAsia" w:ascii="仿宋_GB2312" w:hAnsi="仿宋" w:eastAsia="仿宋_GB2312" w:cs="仿宋_GB2312"/>
          <w:b w:val="0"/>
          <w:bCs w:val="0"/>
        </w:rPr>
        <w:t>有资本经营预算支出决算表</w:t>
      </w:r>
      <w:bookmarkEnd w:id="72"/>
    </w:p>
    <w:p>
      <w:pPr>
        <w:spacing w:line="576" w:lineRule="exact"/>
        <w:ind w:firstLine="421" w:firstLineChars="200"/>
        <w:rPr>
          <w:rFonts w:eastAsia="仿宋"/>
          <w:b/>
          <w:bC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T Extra">
    <w:panose1 w:val="02000609000000000000"/>
    <w:charset w:val="02"/>
    <w:family w:val="roman"/>
    <w:pitch w:val="default"/>
    <w:sig w:usb0="00000001"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en-US"/>
      </w:rPr>
      <w:fldChar w:fldCharType="begin"/>
    </w:r>
    <w:r>
      <w:instrText xml:space="preserve">PAGE   \* MERGEFORMAT</w:instrText>
    </w:r>
    <w:r>
      <w:rPr>
        <w:lang w:val="en-US"/>
      </w:rPr>
      <w:fldChar w:fldCharType="separate"/>
    </w:r>
    <w:r>
      <w:rPr>
        <w:lang w:val="zh-CN"/>
      </w:rPr>
      <w:t>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7084E"/>
    <w:multiLevelType w:val="multilevel"/>
    <w:tmpl w:val="0F17084E"/>
    <w:lvl w:ilvl="0" w:tentative="0">
      <w:start w:val="1"/>
      <w:numFmt w:val="japaneseCounting"/>
      <w:lvlText w:val="%1、"/>
      <w:lvlJc w:val="left"/>
      <w:pPr>
        <w:ind w:left="1360" w:hanging="72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6969C9D"/>
    <w:multiLevelType w:val="singleLevel"/>
    <w:tmpl w:val="46969C9D"/>
    <w:lvl w:ilvl="0" w:tentative="0">
      <w:start w:val="1"/>
      <w:numFmt w:val="chineseCounting"/>
      <w:suff w:val="nothing"/>
      <w:lvlText w:val="%1、"/>
      <w:lvlJc w:val="left"/>
      <w:rPr>
        <w:rFonts w:hint="eastAsia"/>
      </w:rPr>
    </w:lvl>
  </w:abstractNum>
  <w:abstractNum w:abstractNumId="2">
    <w:nsid w:val="53141F03"/>
    <w:multiLevelType w:val="singleLevel"/>
    <w:tmpl w:val="53141F03"/>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47FA"/>
    <w:rsid w:val="00010B7E"/>
    <w:rsid w:val="00010F1C"/>
    <w:rsid w:val="000222C6"/>
    <w:rsid w:val="00022441"/>
    <w:rsid w:val="0002549F"/>
    <w:rsid w:val="00041F9C"/>
    <w:rsid w:val="00043BD6"/>
    <w:rsid w:val="00046602"/>
    <w:rsid w:val="00046A8D"/>
    <w:rsid w:val="00050C87"/>
    <w:rsid w:val="0006487A"/>
    <w:rsid w:val="00065F8F"/>
    <w:rsid w:val="0007001E"/>
    <w:rsid w:val="000768F2"/>
    <w:rsid w:val="00081196"/>
    <w:rsid w:val="0009184B"/>
    <w:rsid w:val="0009501F"/>
    <w:rsid w:val="0009593C"/>
    <w:rsid w:val="000B047F"/>
    <w:rsid w:val="000B1EF7"/>
    <w:rsid w:val="000B5923"/>
    <w:rsid w:val="000B5A48"/>
    <w:rsid w:val="000B6FF3"/>
    <w:rsid w:val="000C1A6D"/>
    <w:rsid w:val="000C3467"/>
    <w:rsid w:val="000C3CA6"/>
    <w:rsid w:val="000C67BE"/>
    <w:rsid w:val="000D1267"/>
    <w:rsid w:val="000D1D50"/>
    <w:rsid w:val="000D5782"/>
    <w:rsid w:val="000E4D25"/>
    <w:rsid w:val="000E6613"/>
    <w:rsid w:val="000E7119"/>
    <w:rsid w:val="000F323A"/>
    <w:rsid w:val="0010148B"/>
    <w:rsid w:val="00104972"/>
    <w:rsid w:val="001049FC"/>
    <w:rsid w:val="00114E9B"/>
    <w:rsid w:val="00123DFD"/>
    <w:rsid w:val="001241A0"/>
    <w:rsid w:val="00130E24"/>
    <w:rsid w:val="0014729F"/>
    <w:rsid w:val="00157BAB"/>
    <w:rsid w:val="00157D27"/>
    <w:rsid w:val="00163C12"/>
    <w:rsid w:val="001654D1"/>
    <w:rsid w:val="00167B36"/>
    <w:rsid w:val="001702B4"/>
    <w:rsid w:val="00173C72"/>
    <w:rsid w:val="00177001"/>
    <w:rsid w:val="0018106D"/>
    <w:rsid w:val="001877A7"/>
    <w:rsid w:val="00191536"/>
    <w:rsid w:val="00196687"/>
    <w:rsid w:val="001A0691"/>
    <w:rsid w:val="001A2493"/>
    <w:rsid w:val="001A4F3D"/>
    <w:rsid w:val="001B3B0B"/>
    <w:rsid w:val="001C0962"/>
    <w:rsid w:val="001C0B78"/>
    <w:rsid w:val="001C4C55"/>
    <w:rsid w:val="001D0905"/>
    <w:rsid w:val="001D2767"/>
    <w:rsid w:val="001D7531"/>
    <w:rsid w:val="001E2316"/>
    <w:rsid w:val="001E298D"/>
    <w:rsid w:val="001E737D"/>
    <w:rsid w:val="001F0592"/>
    <w:rsid w:val="001F2B92"/>
    <w:rsid w:val="001F7506"/>
    <w:rsid w:val="002006CD"/>
    <w:rsid w:val="00202B36"/>
    <w:rsid w:val="00202EB2"/>
    <w:rsid w:val="00204B7A"/>
    <w:rsid w:val="0021101A"/>
    <w:rsid w:val="00211D67"/>
    <w:rsid w:val="00214D45"/>
    <w:rsid w:val="00220536"/>
    <w:rsid w:val="00222037"/>
    <w:rsid w:val="00234B8D"/>
    <w:rsid w:val="00235629"/>
    <w:rsid w:val="00236952"/>
    <w:rsid w:val="00242E16"/>
    <w:rsid w:val="0024462B"/>
    <w:rsid w:val="00244BB2"/>
    <w:rsid w:val="00245764"/>
    <w:rsid w:val="00251FD2"/>
    <w:rsid w:val="00252B8B"/>
    <w:rsid w:val="00252DEA"/>
    <w:rsid w:val="00260C38"/>
    <w:rsid w:val="002616C0"/>
    <w:rsid w:val="002662AA"/>
    <w:rsid w:val="00271D2C"/>
    <w:rsid w:val="00272DCD"/>
    <w:rsid w:val="00272EED"/>
    <w:rsid w:val="00280496"/>
    <w:rsid w:val="00290BCB"/>
    <w:rsid w:val="002916F4"/>
    <w:rsid w:val="00293DB3"/>
    <w:rsid w:val="00295495"/>
    <w:rsid w:val="0029565B"/>
    <w:rsid w:val="00296E73"/>
    <w:rsid w:val="002B2613"/>
    <w:rsid w:val="002C10E7"/>
    <w:rsid w:val="002C15DA"/>
    <w:rsid w:val="002C24DC"/>
    <w:rsid w:val="002C4FDE"/>
    <w:rsid w:val="002D3DC9"/>
    <w:rsid w:val="002D4517"/>
    <w:rsid w:val="002D767E"/>
    <w:rsid w:val="002D7DE7"/>
    <w:rsid w:val="002F13ED"/>
    <w:rsid w:val="002F1818"/>
    <w:rsid w:val="002F2F1C"/>
    <w:rsid w:val="002F567B"/>
    <w:rsid w:val="0030518E"/>
    <w:rsid w:val="00306491"/>
    <w:rsid w:val="00316248"/>
    <w:rsid w:val="003216A9"/>
    <w:rsid w:val="00324299"/>
    <w:rsid w:val="00324D1B"/>
    <w:rsid w:val="00332867"/>
    <w:rsid w:val="003421BA"/>
    <w:rsid w:val="00352495"/>
    <w:rsid w:val="0036046E"/>
    <w:rsid w:val="00362C56"/>
    <w:rsid w:val="00364834"/>
    <w:rsid w:val="00365B7E"/>
    <w:rsid w:val="00366BC9"/>
    <w:rsid w:val="0037013F"/>
    <w:rsid w:val="00371FE9"/>
    <w:rsid w:val="0037601A"/>
    <w:rsid w:val="00380A23"/>
    <w:rsid w:val="00380C92"/>
    <w:rsid w:val="00382F0C"/>
    <w:rsid w:val="003911CB"/>
    <w:rsid w:val="003913CE"/>
    <w:rsid w:val="00391648"/>
    <w:rsid w:val="00397803"/>
    <w:rsid w:val="003A484F"/>
    <w:rsid w:val="003B0BE0"/>
    <w:rsid w:val="003B0C1B"/>
    <w:rsid w:val="003B206D"/>
    <w:rsid w:val="003B36FB"/>
    <w:rsid w:val="003B5198"/>
    <w:rsid w:val="003B5A89"/>
    <w:rsid w:val="003B688C"/>
    <w:rsid w:val="003C0291"/>
    <w:rsid w:val="003C39AE"/>
    <w:rsid w:val="003C3B38"/>
    <w:rsid w:val="003C5B3D"/>
    <w:rsid w:val="003C7B60"/>
    <w:rsid w:val="003D1FB2"/>
    <w:rsid w:val="003D4FBD"/>
    <w:rsid w:val="003D59C9"/>
    <w:rsid w:val="003D66DA"/>
    <w:rsid w:val="003E07FA"/>
    <w:rsid w:val="003E1310"/>
    <w:rsid w:val="003E3CBC"/>
    <w:rsid w:val="003E598E"/>
    <w:rsid w:val="003E6F55"/>
    <w:rsid w:val="003E752E"/>
    <w:rsid w:val="003F477A"/>
    <w:rsid w:val="00406254"/>
    <w:rsid w:val="00417E31"/>
    <w:rsid w:val="004223DE"/>
    <w:rsid w:val="00434489"/>
    <w:rsid w:val="00435485"/>
    <w:rsid w:val="00437085"/>
    <w:rsid w:val="00443880"/>
    <w:rsid w:val="004464F4"/>
    <w:rsid w:val="00451637"/>
    <w:rsid w:val="0045285C"/>
    <w:rsid w:val="004553F9"/>
    <w:rsid w:val="004639C9"/>
    <w:rsid w:val="00471401"/>
    <w:rsid w:val="00473F31"/>
    <w:rsid w:val="00476E0B"/>
    <w:rsid w:val="0048263A"/>
    <w:rsid w:val="00486F79"/>
    <w:rsid w:val="00487112"/>
    <w:rsid w:val="00487BD3"/>
    <w:rsid w:val="00487E5D"/>
    <w:rsid w:val="00496F22"/>
    <w:rsid w:val="004A711F"/>
    <w:rsid w:val="004A73B2"/>
    <w:rsid w:val="004B199D"/>
    <w:rsid w:val="004B4690"/>
    <w:rsid w:val="004B4A6E"/>
    <w:rsid w:val="004C10D8"/>
    <w:rsid w:val="004C5EDB"/>
    <w:rsid w:val="004D0BC6"/>
    <w:rsid w:val="004D2F9E"/>
    <w:rsid w:val="004D3C9E"/>
    <w:rsid w:val="004D4BA3"/>
    <w:rsid w:val="004D5DC9"/>
    <w:rsid w:val="004D7C80"/>
    <w:rsid w:val="004E0A2D"/>
    <w:rsid w:val="004E206B"/>
    <w:rsid w:val="004E6DF7"/>
    <w:rsid w:val="004F0FBD"/>
    <w:rsid w:val="00501F77"/>
    <w:rsid w:val="00505A47"/>
    <w:rsid w:val="00506C97"/>
    <w:rsid w:val="00512FDA"/>
    <w:rsid w:val="00514EDB"/>
    <w:rsid w:val="00520DA0"/>
    <w:rsid w:val="00522EF4"/>
    <w:rsid w:val="00527F72"/>
    <w:rsid w:val="005318D2"/>
    <w:rsid w:val="00533FD6"/>
    <w:rsid w:val="005348EF"/>
    <w:rsid w:val="0053772E"/>
    <w:rsid w:val="005400B7"/>
    <w:rsid w:val="00540D56"/>
    <w:rsid w:val="00551424"/>
    <w:rsid w:val="00562890"/>
    <w:rsid w:val="005664BB"/>
    <w:rsid w:val="005700D0"/>
    <w:rsid w:val="0057481D"/>
    <w:rsid w:val="00574B01"/>
    <w:rsid w:val="00581B84"/>
    <w:rsid w:val="0058486E"/>
    <w:rsid w:val="00585114"/>
    <w:rsid w:val="00586D08"/>
    <w:rsid w:val="005A166A"/>
    <w:rsid w:val="005A1B18"/>
    <w:rsid w:val="005A424E"/>
    <w:rsid w:val="005B0C78"/>
    <w:rsid w:val="005B24C4"/>
    <w:rsid w:val="005B2702"/>
    <w:rsid w:val="005C5E65"/>
    <w:rsid w:val="005D0875"/>
    <w:rsid w:val="005D1A2E"/>
    <w:rsid w:val="005D1C8B"/>
    <w:rsid w:val="005D216E"/>
    <w:rsid w:val="005D5CED"/>
    <w:rsid w:val="005E65CB"/>
    <w:rsid w:val="005F1A4C"/>
    <w:rsid w:val="00601D64"/>
    <w:rsid w:val="006026C0"/>
    <w:rsid w:val="0060363C"/>
    <w:rsid w:val="00603CDA"/>
    <w:rsid w:val="00605688"/>
    <w:rsid w:val="006070AF"/>
    <w:rsid w:val="00607147"/>
    <w:rsid w:val="00607E6C"/>
    <w:rsid w:val="006101B1"/>
    <w:rsid w:val="00614E44"/>
    <w:rsid w:val="00616BC9"/>
    <w:rsid w:val="00622830"/>
    <w:rsid w:val="00622BAF"/>
    <w:rsid w:val="00630AEF"/>
    <w:rsid w:val="006325F8"/>
    <w:rsid w:val="00634C9A"/>
    <w:rsid w:val="006404ED"/>
    <w:rsid w:val="006440E4"/>
    <w:rsid w:val="00644261"/>
    <w:rsid w:val="00644A71"/>
    <w:rsid w:val="006457F7"/>
    <w:rsid w:val="00653002"/>
    <w:rsid w:val="0066343B"/>
    <w:rsid w:val="00664777"/>
    <w:rsid w:val="00666E05"/>
    <w:rsid w:val="0067232D"/>
    <w:rsid w:val="006748A4"/>
    <w:rsid w:val="00676365"/>
    <w:rsid w:val="00683241"/>
    <w:rsid w:val="00683E73"/>
    <w:rsid w:val="00685D9D"/>
    <w:rsid w:val="00690E02"/>
    <w:rsid w:val="006A052A"/>
    <w:rsid w:val="006A2415"/>
    <w:rsid w:val="006A3141"/>
    <w:rsid w:val="006A5E34"/>
    <w:rsid w:val="006A7184"/>
    <w:rsid w:val="006B15F0"/>
    <w:rsid w:val="006B2422"/>
    <w:rsid w:val="006B2B9A"/>
    <w:rsid w:val="006B7F58"/>
    <w:rsid w:val="006C1845"/>
    <w:rsid w:val="006C1937"/>
    <w:rsid w:val="006D2FE8"/>
    <w:rsid w:val="006D5D2E"/>
    <w:rsid w:val="006E1DFD"/>
    <w:rsid w:val="006F0062"/>
    <w:rsid w:val="006F020C"/>
    <w:rsid w:val="006F2238"/>
    <w:rsid w:val="006F410A"/>
    <w:rsid w:val="006F6390"/>
    <w:rsid w:val="006F75A5"/>
    <w:rsid w:val="007127B7"/>
    <w:rsid w:val="00712C54"/>
    <w:rsid w:val="0071528D"/>
    <w:rsid w:val="00720766"/>
    <w:rsid w:val="00725381"/>
    <w:rsid w:val="007416B6"/>
    <w:rsid w:val="00743A54"/>
    <w:rsid w:val="00746F48"/>
    <w:rsid w:val="007470EB"/>
    <w:rsid w:val="007539C2"/>
    <w:rsid w:val="00753DEC"/>
    <w:rsid w:val="0075404D"/>
    <w:rsid w:val="00756C2B"/>
    <w:rsid w:val="00757B03"/>
    <w:rsid w:val="0076182A"/>
    <w:rsid w:val="0076193B"/>
    <w:rsid w:val="007637E3"/>
    <w:rsid w:val="00767B7E"/>
    <w:rsid w:val="007770C3"/>
    <w:rsid w:val="0078257F"/>
    <w:rsid w:val="00784D24"/>
    <w:rsid w:val="00785FBA"/>
    <w:rsid w:val="00786E4A"/>
    <w:rsid w:val="00787343"/>
    <w:rsid w:val="007875EB"/>
    <w:rsid w:val="00787B98"/>
    <w:rsid w:val="00790D09"/>
    <w:rsid w:val="0079426B"/>
    <w:rsid w:val="007B122F"/>
    <w:rsid w:val="007C311A"/>
    <w:rsid w:val="007D312A"/>
    <w:rsid w:val="007D3F19"/>
    <w:rsid w:val="007E23B0"/>
    <w:rsid w:val="007E6315"/>
    <w:rsid w:val="007F1991"/>
    <w:rsid w:val="007F2C2F"/>
    <w:rsid w:val="007F432F"/>
    <w:rsid w:val="007F49F3"/>
    <w:rsid w:val="007F55FC"/>
    <w:rsid w:val="007F5665"/>
    <w:rsid w:val="007F7252"/>
    <w:rsid w:val="007F7CD9"/>
    <w:rsid w:val="00800112"/>
    <w:rsid w:val="00800BC9"/>
    <w:rsid w:val="00803088"/>
    <w:rsid w:val="00803CB9"/>
    <w:rsid w:val="00810FBD"/>
    <w:rsid w:val="0081349A"/>
    <w:rsid w:val="008253BB"/>
    <w:rsid w:val="00827193"/>
    <w:rsid w:val="00836984"/>
    <w:rsid w:val="0083706E"/>
    <w:rsid w:val="008423A5"/>
    <w:rsid w:val="008458EB"/>
    <w:rsid w:val="00850625"/>
    <w:rsid w:val="008510A9"/>
    <w:rsid w:val="00853626"/>
    <w:rsid w:val="00853718"/>
    <w:rsid w:val="00855221"/>
    <w:rsid w:val="00860645"/>
    <w:rsid w:val="00871F71"/>
    <w:rsid w:val="008771E2"/>
    <w:rsid w:val="00877F02"/>
    <w:rsid w:val="00881E08"/>
    <w:rsid w:val="0088215A"/>
    <w:rsid w:val="00885AF4"/>
    <w:rsid w:val="008939CD"/>
    <w:rsid w:val="008B768C"/>
    <w:rsid w:val="008C1889"/>
    <w:rsid w:val="008C18D3"/>
    <w:rsid w:val="008C4DB1"/>
    <w:rsid w:val="008C4EAF"/>
    <w:rsid w:val="008C5176"/>
    <w:rsid w:val="008C583A"/>
    <w:rsid w:val="008C7FD0"/>
    <w:rsid w:val="008D30F2"/>
    <w:rsid w:val="008D5B60"/>
    <w:rsid w:val="008E1DE7"/>
    <w:rsid w:val="008E419F"/>
    <w:rsid w:val="008E707C"/>
    <w:rsid w:val="008F5D57"/>
    <w:rsid w:val="008F7F3D"/>
    <w:rsid w:val="00900B08"/>
    <w:rsid w:val="00902155"/>
    <w:rsid w:val="00902FA3"/>
    <w:rsid w:val="00903E59"/>
    <w:rsid w:val="00904270"/>
    <w:rsid w:val="009221DD"/>
    <w:rsid w:val="00922720"/>
    <w:rsid w:val="00923564"/>
    <w:rsid w:val="0092392E"/>
    <w:rsid w:val="00925AB3"/>
    <w:rsid w:val="009263C5"/>
    <w:rsid w:val="0092671E"/>
    <w:rsid w:val="009267C2"/>
    <w:rsid w:val="009315F9"/>
    <w:rsid w:val="00931672"/>
    <w:rsid w:val="00932C0F"/>
    <w:rsid w:val="00933F32"/>
    <w:rsid w:val="00941CE6"/>
    <w:rsid w:val="00945D54"/>
    <w:rsid w:val="00946945"/>
    <w:rsid w:val="009500AA"/>
    <w:rsid w:val="00951248"/>
    <w:rsid w:val="0095152F"/>
    <w:rsid w:val="00952C9E"/>
    <w:rsid w:val="00954C49"/>
    <w:rsid w:val="0095619B"/>
    <w:rsid w:val="0097099F"/>
    <w:rsid w:val="00970EC4"/>
    <w:rsid w:val="00971997"/>
    <w:rsid w:val="00971FFC"/>
    <w:rsid w:val="0097687A"/>
    <w:rsid w:val="0098660A"/>
    <w:rsid w:val="00990988"/>
    <w:rsid w:val="009931C3"/>
    <w:rsid w:val="00996629"/>
    <w:rsid w:val="009B2C43"/>
    <w:rsid w:val="009B4EAE"/>
    <w:rsid w:val="009B7573"/>
    <w:rsid w:val="009C22F4"/>
    <w:rsid w:val="009C2E98"/>
    <w:rsid w:val="009D3447"/>
    <w:rsid w:val="009D4711"/>
    <w:rsid w:val="009D490B"/>
    <w:rsid w:val="009D5141"/>
    <w:rsid w:val="009D759F"/>
    <w:rsid w:val="009E202C"/>
    <w:rsid w:val="009E234B"/>
    <w:rsid w:val="009F1185"/>
    <w:rsid w:val="009F18CD"/>
    <w:rsid w:val="009F2277"/>
    <w:rsid w:val="009F2A13"/>
    <w:rsid w:val="009F2CEF"/>
    <w:rsid w:val="009F52E9"/>
    <w:rsid w:val="009F53F3"/>
    <w:rsid w:val="00A03588"/>
    <w:rsid w:val="00A04D66"/>
    <w:rsid w:val="00A04EB0"/>
    <w:rsid w:val="00A13377"/>
    <w:rsid w:val="00A137D1"/>
    <w:rsid w:val="00A137E2"/>
    <w:rsid w:val="00A13CC1"/>
    <w:rsid w:val="00A16847"/>
    <w:rsid w:val="00A237D8"/>
    <w:rsid w:val="00A268C4"/>
    <w:rsid w:val="00A307CD"/>
    <w:rsid w:val="00A32626"/>
    <w:rsid w:val="00A40A00"/>
    <w:rsid w:val="00A4142F"/>
    <w:rsid w:val="00A51002"/>
    <w:rsid w:val="00A515AF"/>
    <w:rsid w:val="00A5228C"/>
    <w:rsid w:val="00A56DF2"/>
    <w:rsid w:val="00A643F3"/>
    <w:rsid w:val="00A67AB5"/>
    <w:rsid w:val="00A76DF4"/>
    <w:rsid w:val="00A85190"/>
    <w:rsid w:val="00A91760"/>
    <w:rsid w:val="00A93B00"/>
    <w:rsid w:val="00A93C21"/>
    <w:rsid w:val="00A94CE8"/>
    <w:rsid w:val="00A96DB4"/>
    <w:rsid w:val="00AA3F64"/>
    <w:rsid w:val="00AC3534"/>
    <w:rsid w:val="00AC3C6A"/>
    <w:rsid w:val="00AD271C"/>
    <w:rsid w:val="00AD5620"/>
    <w:rsid w:val="00AD7C1B"/>
    <w:rsid w:val="00AE16BA"/>
    <w:rsid w:val="00AE1EBE"/>
    <w:rsid w:val="00AE37EC"/>
    <w:rsid w:val="00AF22F6"/>
    <w:rsid w:val="00B003DC"/>
    <w:rsid w:val="00B02CAC"/>
    <w:rsid w:val="00B03C9D"/>
    <w:rsid w:val="00B0494E"/>
    <w:rsid w:val="00B060AE"/>
    <w:rsid w:val="00B076DE"/>
    <w:rsid w:val="00B10517"/>
    <w:rsid w:val="00B14E76"/>
    <w:rsid w:val="00B161B8"/>
    <w:rsid w:val="00B2048C"/>
    <w:rsid w:val="00B2293E"/>
    <w:rsid w:val="00B310B9"/>
    <w:rsid w:val="00B35F3F"/>
    <w:rsid w:val="00B36CBB"/>
    <w:rsid w:val="00B41273"/>
    <w:rsid w:val="00B425E0"/>
    <w:rsid w:val="00B440AA"/>
    <w:rsid w:val="00B44B70"/>
    <w:rsid w:val="00B4662C"/>
    <w:rsid w:val="00B47455"/>
    <w:rsid w:val="00B53AB6"/>
    <w:rsid w:val="00B53C56"/>
    <w:rsid w:val="00B54107"/>
    <w:rsid w:val="00B57676"/>
    <w:rsid w:val="00B600E3"/>
    <w:rsid w:val="00B63CBC"/>
    <w:rsid w:val="00B654D2"/>
    <w:rsid w:val="00B76D4B"/>
    <w:rsid w:val="00B77EA6"/>
    <w:rsid w:val="00B81598"/>
    <w:rsid w:val="00B841F1"/>
    <w:rsid w:val="00B8742F"/>
    <w:rsid w:val="00B90490"/>
    <w:rsid w:val="00B927F9"/>
    <w:rsid w:val="00B944D6"/>
    <w:rsid w:val="00B95434"/>
    <w:rsid w:val="00BA47B4"/>
    <w:rsid w:val="00BB4DF0"/>
    <w:rsid w:val="00BC1477"/>
    <w:rsid w:val="00BC289F"/>
    <w:rsid w:val="00BC5361"/>
    <w:rsid w:val="00BC5460"/>
    <w:rsid w:val="00BC6B50"/>
    <w:rsid w:val="00BD0E25"/>
    <w:rsid w:val="00BF0B6E"/>
    <w:rsid w:val="00BF1D46"/>
    <w:rsid w:val="00BF3658"/>
    <w:rsid w:val="00BF4B07"/>
    <w:rsid w:val="00BF5BD6"/>
    <w:rsid w:val="00C0392C"/>
    <w:rsid w:val="00C03E31"/>
    <w:rsid w:val="00C04423"/>
    <w:rsid w:val="00C0632F"/>
    <w:rsid w:val="00C0673C"/>
    <w:rsid w:val="00C146E7"/>
    <w:rsid w:val="00C20487"/>
    <w:rsid w:val="00C24569"/>
    <w:rsid w:val="00C3210B"/>
    <w:rsid w:val="00C33E72"/>
    <w:rsid w:val="00C354B2"/>
    <w:rsid w:val="00C354ED"/>
    <w:rsid w:val="00C35554"/>
    <w:rsid w:val="00C42709"/>
    <w:rsid w:val="00C457BD"/>
    <w:rsid w:val="00C47ECE"/>
    <w:rsid w:val="00C5144F"/>
    <w:rsid w:val="00C533CC"/>
    <w:rsid w:val="00C5751C"/>
    <w:rsid w:val="00C61BFC"/>
    <w:rsid w:val="00C628A8"/>
    <w:rsid w:val="00C62B85"/>
    <w:rsid w:val="00C65438"/>
    <w:rsid w:val="00C71E83"/>
    <w:rsid w:val="00C76F1E"/>
    <w:rsid w:val="00C83727"/>
    <w:rsid w:val="00C86843"/>
    <w:rsid w:val="00C91CBB"/>
    <w:rsid w:val="00C94E2C"/>
    <w:rsid w:val="00CA788F"/>
    <w:rsid w:val="00CB0F4F"/>
    <w:rsid w:val="00CC09B6"/>
    <w:rsid w:val="00CC666F"/>
    <w:rsid w:val="00CC7478"/>
    <w:rsid w:val="00CD1E3F"/>
    <w:rsid w:val="00CD368B"/>
    <w:rsid w:val="00CD3CAF"/>
    <w:rsid w:val="00CD400A"/>
    <w:rsid w:val="00CE44F6"/>
    <w:rsid w:val="00CE49DA"/>
    <w:rsid w:val="00CE7B61"/>
    <w:rsid w:val="00CE7BFD"/>
    <w:rsid w:val="00CF0040"/>
    <w:rsid w:val="00CF0EFE"/>
    <w:rsid w:val="00CF1F99"/>
    <w:rsid w:val="00CF7004"/>
    <w:rsid w:val="00D00095"/>
    <w:rsid w:val="00D20620"/>
    <w:rsid w:val="00D21E07"/>
    <w:rsid w:val="00D24AD8"/>
    <w:rsid w:val="00D26091"/>
    <w:rsid w:val="00D3417A"/>
    <w:rsid w:val="00D34E7C"/>
    <w:rsid w:val="00D35489"/>
    <w:rsid w:val="00D41D17"/>
    <w:rsid w:val="00D51276"/>
    <w:rsid w:val="00D53F88"/>
    <w:rsid w:val="00D60DBB"/>
    <w:rsid w:val="00D62C36"/>
    <w:rsid w:val="00D7035F"/>
    <w:rsid w:val="00D704AB"/>
    <w:rsid w:val="00D84439"/>
    <w:rsid w:val="00D8691B"/>
    <w:rsid w:val="00D87FBF"/>
    <w:rsid w:val="00D95C17"/>
    <w:rsid w:val="00D97963"/>
    <w:rsid w:val="00DA0437"/>
    <w:rsid w:val="00DA1DCF"/>
    <w:rsid w:val="00DA65AC"/>
    <w:rsid w:val="00DB1913"/>
    <w:rsid w:val="00DB1D98"/>
    <w:rsid w:val="00DB79E2"/>
    <w:rsid w:val="00DC410D"/>
    <w:rsid w:val="00DC6713"/>
    <w:rsid w:val="00DC68CA"/>
    <w:rsid w:val="00DC7CBA"/>
    <w:rsid w:val="00DC7F37"/>
    <w:rsid w:val="00DD56A8"/>
    <w:rsid w:val="00DD73B7"/>
    <w:rsid w:val="00DD7BE2"/>
    <w:rsid w:val="00DE1BB0"/>
    <w:rsid w:val="00DF000B"/>
    <w:rsid w:val="00DF0A46"/>
    <w:rsid w:val="00DF2353"/>
    <w:rsid w:val="00DF28BC"/>
    <w:rsid w:val="00DF34B9"/>
    <w:rsid w:val="00DF3DE9"/>
    <w:rsid w:val="00DF6CEF"/>
    <w:rsid w:val="00DF7040"/>
    <w:rsid w:val="00E00B58"/>
    <w:rsid w:val="00E01053"/>
    <w:rsid w:val="00E0200F"/>
    <w:rsid w:val="00E05BD0"/>
    <w:rsid w:val="00E07ACF"/>
    <w:rsid w:val="00E11508"/>
    <w:rsid w:val="00E14186"/>
    <w:rsid w:val="00E14482"/>
    <w:rsid w:val="00E2154A"/>
    <w:rsid w:val="00E25A9D"/>
    <w:rsid w:val="00E25DA9"/>
    <w:rsid w:val="00E26450"/>
    <w:rsid w:val="00E331A1"/>
    <w:rsid w:val="00E33202"/>
    <w:rsid w:val="00E336A9"/>
    <w:rsid w:val="00E345D2"/>
    <w:rsid w:val="00E46BD8"/>
    <w:rsid w:val="00E50624"/>
    <w:rsid w:val="00E568DF"/>
    <w:rsid w:val="00E57C46"/>
    <w:rsid w:val="00E64269"/>
    <w:rsid w:val="00E659FB"/>
    <w:rsid w:val="00E80368"/>
    <w:rsid w:val="00E82267"/>
    <w:rsid w:val="00E9025C"/>
    <w:rsid w:val="00EA010F"/>
    <w:rsid w:val="00ED024B"/>
    <w:rsid w:val="00ED1B63"/>
    <w:rsid w:val="00ED3C1F"/>
    <w:rsid w:val="00ED4085"/>
    <w:rsid w:val="00ED420E"/>
    <w:rsid w:val="00EE2F57"/>
    <w:rsid w:val="00EE4EEB"/>
    <w:rsid w:val="00EE6485"/>
    <w:rsid w:val="00EF4C34"/>
    <w:rsid w:val="00EF77C6"/>
    <w:rsid w:val="00F05438"/>
    <w:rsid w:val="00F05E00"/>
    <w:rsid w:val="00F0799B"/>
    <w:rsid w:val="00F07EA4"/>
    <w:rsid w:val="00F1361C"/>
    <w:rsid w:val="00F160C7"/>
    <w:rsid w:val="00F2018A"/>
    <w:rsid w:val="00F229F8"/>
    <w:rsid w:val="00F36D8F"/>
    <w:rsid w:val="00F417B1"/>
    <w:rsid w:val="00F50AE5"/>
    <w:rsid w:val="00F52930"/>
    <w:rsid w:val="00F55ED5"/>
    <w:rsid w:val="00F602DF"/>
    <w:rsid w:val="00F67B7D"/>
    <w:rsid w:val="00F74036"/>
    <w:rsid w:val="00F75B4B"/>
    <w:rsid w:val="00F76AD0"/>
    <w:rsid w:val="00F81168"/>
    <w:rsid w:val="00F81FD9"/>
    <w:rsid w:val="00F841AA"/>
    <w:rsid w:val="00F84B04"/>
    <w:rsid w:val="00F84D6A"/>
    <w:rsid w:val="00F9651C"/>
    <w:rsid w:val="00FA0EDD"/>
    <w:rsid w:val="00FA23E8"/>
    <w:rsid w:val="00FC4805"/>
    <w:rsid w:val="00FC6C81"/>
    <w:rsid w:val="00FD3CC1"/>
    <w:rsid w:val="00FD6553"/>
    <w:rsid w:val="00FE058D"/>
    <w:rsid w:val="00FE53E2"/>
    <w:rsid w:val="00FF1E02"/>
    <w:rsid w:val="00FF30B4"/>
    <w:rsid w:val="00FF5E45"/>
    <w:rsid w:val="08017180"/>
    <w:rsid w:val="0C27464F"/>
    <w:rsid w:val="10C055FF"/>
    <w:rsid w:val="16BB723D"/>
    <w:rsid w:val="1A9E40B0"/>
    <w:rsid w:val="1CAB755E"/>
    <w:rsid w:val="1CAE518D"/>
    <w:rsid w:val="240371BF"/>
    <w:rsid w:val="29D23E1C"/>
    <w:rsid w:val="29FD04D3"/>
    <w:rsid w:val="2BC914D6"/>
    <w:rsid w:val="2DBF62C1"/>
    <w:rsid w:val="2DEB583D"/>
    <w:rsid w:val="30B42A14"/>
    <w:rsid w:val="319F7F4E"/>
    <w:rsid w:val="3BFD54D8"/>
    <w:rsid w:val="3CC9279B"/>
    <w:rsid w:val="3FF66106"/>
    <w:rsid w:val="44C47029"/>
    <w:rsid w:val="471238C5"/>
    <w:rsid w:val="4B663675"/>
    <w:rsid w:val="518B37DE"/>
    <w:rsid w:val="520F08F3"/>
    <w:rsid w:val="52FE3BCF"/>
    <w:rsid w:val="54A67561"/>
    <w:rsid w:val="5D232571"/>
    <w:rsid w:val="6070597B"/>
    <w:rsid w:val="67D30425"/>
    <w:rsid w:val="681941E0"/>
    <w:rsid w:val="684020F7"/>
    <w:rsid w:val="6BD05CE9"/>
    <w:rsid w:val="6BDB08F0"/>
    <w:rsid w:val="6D87068E"/>
    <w:rsid w:val="6F2B1F55"/>
    <w:rsid w:val="6FDE0E13"/>
    <w:rsid w:val="71B967D9"/>
    <w:rsid w:val="76335E9F"/>
    <w:rsid w:val="9FF74C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character" w:styleId="14">
    <w:name w:val="Strong"/>
    <w:basedOn w:val="13"/>
    <w:qFormat/>
    <w:uiPriority w:val="99"/>
    <w:rPr>
      <w:b/>
      <w:bCs/>
    </w:rPr>
  </w:style>
  <w:style w:type="character" w:styleId="15">
    <w:name w:val="Hyperlink"/>
    <w:basedOn w:val="13"/>
    <w:qFormat/>
    <w:uiPriority w:val="99"/>
    <w:rPr>
      <w:color w:val="0000FF"/>
      <w:u w:val="single"/>
    </w:rPr>
  </w:style>
  <w:style w:type="character" w:customStyle="1" w:styleId="16">
    <w:name w:val="标题 1 Char"/>
    <w:basedOn w:val="13"/>
    <w:link w:val="2"/>
    <w:qFormat/>
    <w:locked/>
    <w:uiPriority w:val="99"/>
    <w:rPr>
      <w:rFonts w:ascii="Times New Roman" w:hAnsi="Times New Roman" w:cs="Times New Roman"/>
      <w:b/>
      <w:bCs/>
      <w:kern w:val="44"/>
      <w:sz w:val="44"/>
      <w:szCs w:val="44"/>
    </w:rPr>
  </w:style>
  <w:style w:type="character" w:customStyle="1" w:styleId="17">
    <w:name w:val="标题 2 Char"/>
    <w:basedOn w:val="13"/>
    <w:link w:val="3"/>
    <w:qFormat/>
    <w:locked/>
    <w:uiPriority w:val="99"/>
    <w:rPr>
      <w:rFonts w:ascii="Cambria" w:hAnsi="Cambria" w:eastAsia="宋体" w:cs="Cambria"/>
      <w:b/>
      <w:bCs/>
      <w:kern w:val="2"/>
      <w:sz w:val="32"/>
      <w:szCs w:val="32"/>
    </w:rPr>
  </w:style>
  <w:style w:type="character" w:customStyle="1" w:styleId="18">
    <w:name w:val="标题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批注框文本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uiPriority w:val="99"/>
    <w:rPr>
      <w:rFonts w:ascii="Times New Roman" w:hAnsi="Times New Roman" w:cs="Times New Roman"/>
      <w:sz w:val="18"/>
      <w:szCs w:val="18"/>
    </w:rPr>
  </w:style>
  <w:style w:type="character" w:customStyle="1" w:styleId="22">
    <w:name w:val="Header Char"/>
    <w:basedOn w:val="13"/>
    <w:link w:val="9"/>
    <w:semiHidden/>
    <w:qFormat/>
    <w:uiPriority w:val="99"/>
    <w:rPr>
      <w:rFonts w:ascii="Times New Roman" w:hAnsi="Times New Roman" w:cs="Times New Roman"/>
      <w:sz w:val="18"/>
      <w:szCs w:val="18"/>
    </w:rPr>
  </w:style>
  <w:style w:type="character" w:customStyle="1" w:styleId="23">
    <w:name w:val="页眉 Char"/>
    <w:link w:val="9"/>
    <w:semiHidden/>
    <w:qFormat/>
    <w:locked/>
    <w:uiPriority w:val="99"/>
    <w:rPr>
      <w:sz w:val="18"/>
      <w:szCs w:val="18"/>
    </w:rPr>
  </w:style>
  <w:style w:type="character" w:customStyle="1" w:styleId="24">
    <w:name w:val="页脚 Char"/>
    <w:link w:val="8"/>
    <w:qFormat/>
    <w:locked/>
    <w:uiPriority w:val="99"/>
    <w:rPr>
      <w:sz w:val="18"/>
      <w:szCs w:val="18"/>
    </w:rPr>
  </w:style>
  <w:style w:type="character" w:customStyle="1" w:styleId="25">
    <w:name w:val="正文文本 Char"/>
    <w:link w:val="5"/>
    <w:qFormat/>
    <w:locked/>
    <w:uiPriority w:val="99"/>
    <w:rPr>
      <w:rFonts w:ascii="仿宋_GB2312" w:hAnsi="Times New Roman" w:eastAsia="仿宋_GB2312" w:cs="仿宋_GB2312"/>
      <w:sz w:val="24"/>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9">
    <w:name w:val="[Normal]"/>
    <w:qFormat/>
    <w:uiPriority w:val="99"/>
    <w:pPr>
      <w:widowControl w:val="0"/>
      <w:autoSpaceDE w:val="0"/>
      <w:autoSpaceDN w:val="0"/>
      <w:adjustRightInd w:val="0"/>
    </w:pPr>
    <w:rPr>
      <w:rFonts w:ascii="宋体" w:hAnsi="MT Extra"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1924</Words>
  <Characters>10970</Characters>
  <Lines>91</Lines>
  <Paragraphs>25</Paragraphs>
  <TotalTime>0</TotalTime>
  <ScaleCrop>false</ScaleCrop>
  <LinksUpToDate>false</LinksUpToDate>
  <CharactersWithSpaces>12869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2019-09-25T10:56:00Z</cp:lastPrinted>
  <dcterms:modified xsi:type="dcterms:W3CDTF">2025-04-11T11:08:05Z</dcterms:modified>
  <dc:title>四川省***</dc:title>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F58405633B4B81059587F8679CE21BEF</vt:lpwstr>
  </property>
</Properties>
</file>