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20" w:firstLineChars="100"/>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jc w:val="center"/>
        <w:rPr>
          <w:rFonts w:ascii="黑体" w:hAnsi="黑体" w:eastAsia="黑体"/>
          <w:sz w:val="44"/>
          <w:szCs w:val="44"/>
        </w:rPr>
      </w:pPr>
      <w:r>
        <w:rPr>
          <w:rFonts w:hint="eastAsia" w:ascii="黑体" w:hAnsi="黑体" w:eastAsia="黑体"/>
          <w:sz w:val="44"/>
          <w:szCs w:val="44"/>
        </w:rPr>
        <w:t>茂县民族宗教局</w:t>
      </w:r>
    </w:p>
    <w:p>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026年部门预算</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3080" w:firstLineChars="1100"/>
        <w:rPr>
          <w:rFonts w:ascii="黑体" w:hAnsi="黑体" w:eastAsia="黑体"/>
          <w:sz w:val="28"/>
          <w:szCs w:val="28"/>
        </w:rPr>
      </w:pPr>
      <w:r>
        <w:rPr>
          <w:rFonts w:hint="eastAsia" w:ascii="黑体" w:hAnsi="黑体" w:eastAsia="黑体"/>
          <w:sz w:val="28"/>
          <w:szCs w:val="28"/>
        </w:rPr>
        <w:t>2026年4月3日</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rPr>
          <w:rFonts w:ascii="黑体" w:hAnsi="黑体" w:eastAsia="黑体"/>
          <w:sz w:val="44"/>
          <w:szCs w:val="44"/>
        </w:rPr>
      </w:pPr>
    </w:p>
    <w:p/>
    <w:p/>
    <w:p>
      <w:pPr>
        <w:ind w:firstLine="1050" w:firstLineChars="500"/>
      </w:pPr>
    </w:p>
    <w:p>
      <w:pPr>
        <w:ind w:firstLine="1050" w:firstLineChars="500"/>
      </w:pPr>
    </w:p>
    <w:p>
      <w:pPr>
        <w:ind w:firstLine="1760" w:firstLineChars="400"/>
        <w:rPr>
          <w:rFonts w:ascii="黑体" w:hAnsi="黑体" w:eastAsia="黑体"/>
          <w:sz w:val="44"/>
          <w:szCs w:val="44"/>
        </w:rPr>
      </w:pPr>
    </w:p>
    <w:p>
      <w:pPr>
        <w:ind w:firstLine="3120" w:firstLineChars="600"/>
        <w:rPr>
          <w:rFonts w:ascii="黑体" w:eastAsia="黑体"/>
          <w:sz w:val="52"/>
          <w:szCs w:val="52"/>
        </w:rPr>
      </w:pPr>
      <w:r>
        <w:rPr>
          <w:rFonts w:hint="eastAsia" w:ascii="黑体" w:eastAsia="黑体"/>
          <w:sz w:val="52"/>
          <w:szCs w:val="52"/>
        </w:rPr>
        <w:t>目录</w:t>
      </w:r>
    </w:p>
    <w:p>
      <w:pPr>
        <w:ind w:firstLine="3080" w:firstLineChars="700"/>
        <w:rPr>
          <w:rFonts w:ascii="黑体" w:eastAsia="黑体"/>
          <w:sz w:val="44"/>
          <w:szCs w:val="44"/>
        </w:rPr>
      </w:pPr>
    </w:p>
    <w:p>
      <w:pPr>
        <w:pStyle w:val="11"/>
        <w:ind w:firstLine="0" w:firstLineChars="0"/>
        <w:rPr>
          <w:rFonts w:ascii="黑体" w:eastAsia="黑体"/>
          <w:sz w:val="32"/>
          <w:szCs w:val="32"/>
        </w:rPr>
      </w:pPr>
      <w:r>
        <w:rPr>
          <w:rFonts w:hint="eastAsia" w:ascii="黑体" w:eastAsia="黑体"/>
          <w:sz w:val="32"/>
          <w:szCs w:val="32"/>
        </w:rPr>
        <w:t>一、基本职能及主要工作</w:t>
      </w:r>
    </w:p>
    <w:p>
      <w:pPr>
        <w:rPr>
          <w:rFonts w:ascii="楷体_GB2312" w:eastAsia="楷体_GB2312"/>
          <w:sz w:val="32"/>
          <w:szCs w:val="32"/>
        </w:rPr>
      </w:pPr>
      <w:r>
        <w:rPr>
          <w:rFonts w:hint="eastAsia" w:ascii="楷体_GB2312" w:eastAsia="楷体_GB2312"/>
          <w:sz w:val="32"/>
          <w:szCs w:val="32"/>
        </w:rPr>
        <w:t>（一）部门职能简介</w:t>
      </w:r>
    </w:p>
    <w:p>
      <w:pPr>
        <w:rPr>
          <w:rFonts w:ascii="楷体_GB2312" w:eastAsia="楷体_GB2312"/>
          <w:sz w:val="32"/>
          <w:szCs w:val="32"/>
        </w:rPr>
      </w:pPr>
      <w:r>
        <w:rPr>
          <w:rFonts w:hint="eastAsia" w:ascii="楷体_GB2312" w:eastAsia="楷体_GB2312"/>
          <w:sz w:val="32"/>
          <w:szCs w:val="32"/>
        </w:rPr>
        <w:t>（二）2026年重点工作</w:t>
      </w:r>
    </w:p>
    <w:p>
      <w:pPr>
        <w:rPr>
          <w:rFonts w:ascii="黑体" w:eastAsia="黑体"/>
          <w:sz w:val="32"/>
          <w:szCs w:val="32"/>
        </w:rPr>
      </w:pPr>
      <w:r>
        <w:rPr>
          <w:rFonts w:hint="eastAsia" w:ascii="黑体" w:eastAsia="黑体"/>
          <w:sz w:val="32"/>
          <w:szCs w:val="32"/>
        </w:rPr>
        <w:t>二、部门预算单位构成</w:t>
      </w:r>
    </w:p>
    <w:p>
      <w:pPr>
        <w:rPr>
          <w:rFonts w:ascii="黑体" w:eastAsia="黑体"/>
          <w:sz w:val="32"/>
          <w:szCs w:val="32"/>
        </w:rPr>
      </w:pPr>
      <w:r>
        <w:rPr>
          <w:rFonts w:hint="eastAsia" w:ascii="黑体" w:eastAsia="黑体"/>
          <w:sz w:val="32"/>
          <w:szCs w:val="32"/>
        </w:rPr>
        <w:t>三、收支预算情况说明</w:t>
      </w:r>
    </w:p>
    <w:p>
      <w:pPr>
        <w:rPr>
          <w:rFonts w:ascii="楷体_GB2312" w:eastAsia="楷体_GB2312"/>
          <w:sz w:val="32"/>
          <w:szCs w:val="32"/>
        </w:rPr>
      </w:pPr>
      <w:r>
        <w:rPr>
          <w:rFonts w:hint="eastAsia" w:ascii="楷体_GB2312" w:eastAsia="楷体_GB2312"/>
          <w:sz w:val="32"/>
          <w:szCs w:val="32"/>
        </w:rPr>
        <w:t>（一）收入预算情况</w:t>
      </w:r>
    </w:p>
    <w:p>
      <w:pPr>
        <w:rPr>
          <w:rFonts w:ascii="楷体_GB2312" w:eastAsia="楷体_GB2312"/>
          <w:sz w:val="32"/>
          <w:szCs w:val="32"/>
        </w:rPr>
      </w:pPr>
      <w:r>
        <w:rPr>
          <w:rFonts w:hint="eastAsia" w:ascii="楷体_GB2312" w:eastAsia="楷体_GB2312"/>
          <w:sz w:val="32"/>
          <w:szCs w:val="32"/>
        </w:rPr>
        <w:t>（二）支出预算情况</w:t>
      </w:r>
    </w:p>
    <w:p>
      <w:pPr>
        <w:rPr>
          <w:rFonts w:ascii="黑体" w:eastAsia="黑体"/>
          <w:sz w:val="32"/>
          <w:szCs w:val="32"/>
        </w:rPr>
      </w:pPr>
      <w:r>
        <w:rPr>
          <w:rFonts w:hint="eastAsia" w:ascii="黑体" w:eastAsia="黑体"/>
          <w:sz w:val="32"/>
          <w:szCs w:val="32"/>
        </w:rPr>
        <w:t>四、财政拨款收支预算情况说明</w:t>
      </w:r>
    </w:p>
    <w:p>
      <w:pPr>
        <w:rPr>
          <w:rFonts w:ascii="黑体" w:eastAsia="黑体"/>
          <w:sz w:val="32"/>
          <w:szCs w:val="32"/>
        </w:rPr>
      </w:pPr>
      <w:r>
        <w:rPr>
          <w:rFonts w:hint="eastAsia" w:ascii="黑体" w:eastAsia="黑体"/>
          <w:sz w:val="32"/>
          <w:szCs w:val="32"/>
        </w:rPr>
        <w:t>五、一般公共预算当年拨款情况说明</w:t>
      </w:r>
    </w:p>
    <w:p>
      <w:pPr>
        <w:rPr>
          <w:rFonts w:ascii="黑体" w:eastAsia="黑体"/>
          <w:sz w:val="32"/>
          <w:szCs w:val="32"/>
        </w:rPr>
      </w:pPr>
      <w:r>
        <w:rPr>
          <w:rFonts w:hint="eastAsia" w:ascii="楷体_GB2312" w:eastAsia="楷体_GB2312"/>
          <w:sz w:val="32"/>
          <w:szCs w:val="32"/>
        </w:rPr>
        <w:t>（一）一般公共预算当年拨款规模变化情况</w:t>
      </w:r>
      <w:r>
        <w:rPr>
          <w:rFonts w:hint="eastAsia" w:ascii="楷体_GB2312" w:eastAsia="楷体_GB2312"/>
          <w:sz w:val="32"/>
          <w:szCs w:val="32"/>
        </w:rPr>
        <w:br w:type="textWrapping"/>
      </w:r>
      <w:r>
        <w:rPr>
          <w:rFonts w:hint="eastAsia" w:ascii="楷体_GB2312" w:eastAsia="楷体_GB2312"/>
          <w:sz w:val="32"/>
          <w:szCs w:val="32"/>
        </w:rPr>
        <w:t>（二）一般公共预算当年拨款结构情况</w:t>
      </w:r>
      <w:r>
        <w:rPr>
          <w:rFonts w:hint="eastAsia" w:ascii="楷体_GB2312" w:eastAsia="楷体_GB2312"/>
          <w:sz w:val="32"/>
          <w:szCs w:val="32"/>
        </w:rPr>
        <w:br w:type="textWrapping"/>
      </w:r>
      <w:r>
        <w:rPr>
          <w:rFonts w:hint="eastAsia" w:ascii="楷体_GB2312" w:eastAsia="楷体_GB2312"/>
          <w:sz w:val="32"/>
          <w:szCs w:val="32"/>
        </w:rPr>
        <w:t>（三）一般公共预算当年拨款具体使用情况</w:t>
      </w:r>
      <w:r>
        <w:rPr>
          <w:rFonts w:hint="eastAsia" w:ascii="楷体_GB2312" w:eastAsia="楷体_GB2312"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pPr>
        <w:rPr>
          <w:rFonts w:asci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11"/>
        <w:ind w:firstLine="640"/>
        <w:rPr>
          <w:rFonts w:ascii="黑体" w:eastAsia="黑体"/>
          <w:sz w:val="32"/>
          <w:szCs w:val="32"/>
        </w:rPr>
      </w:pPr>
      <w:r>
        <w:rPr>
          <w:rFonts w:hint="eastAsia" w:ascii="黑体" w:eastAsia="黑体"/>
          <w:sz w:val="32"/>
          <w:szCs w:val="32"/>
        </w:rPr>
        <w:t>一、基本职能及主要工作</w:t>
      </w:r>
    </w:p>
    <w:p>
      <w:pPr>
        <w:spacing w:line="576" w:lineRule="exact"/>
        <w:ind w:firstLine="642" w:firstLineChars="200"/>
      </w:pPr>
      <w:r>
        <w:rPr>
          <w:rFonts w:hint="eastAsia" w:ascii="楷体_GB2312" w:eastAsia="楷体_GB2312" w:cs="楷体_GB2312"/>
          <w:b/>
          <w:bCs/>
          <w:sz w:val="32"/>
          <w:szCs w:val="32"/>
        </w:rPr>
        <w:t>（一）部门职能简介</w:t>
      </w:r>
    </w:p>
    <w:p>
      <w:pPr>
        <w:spacing w:line="576" w:lineRule="exact"/>
        <w:ind w:firstLine="420" w:firstLineChars="200"/>
        <w:rPr>
          <w:rFonts w:ascii="仿宋_GB2312" w:eastAsia="仿宋_GB2312"/>
          <w:sz w:val="32"/>
          <w:szCs w:val="32"/>
        </w:rPr>
      </w:pPr>
      <w:r>
        <w:t>　</w:t>
      </w:r>
      <w:r>
        <w:rPr>
          <w:rFonts w:hint="eastAsia" w:ascii="仿宋_GB2312" w:eastAsia="仿宋_GB2312"/>
          <w:sz w:val="32"/>
          <w:szCs w:val="32"/>
        </w:rPr>
        <w:t>1.贯彻执行党和国家关于民族宗教工作的方针、政策、法律、法规以及县委、县政府的决策部署；协调推进本系统依法行政，落实行政执法责任制；保障少数民族合法权益，贯彻落实民族区域自治法。</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2.组织开展民族宗教理论、政策及重大问题的调查研究；负责民族宗教动态和信息的汇总、分析，提出有关民族宗教工作的政策建议。</w:t>
      </w:r>
    </w:p>
    <w:p>
      <w:pPr>
        <w:spacing w:line="576" w:lineRule="exact"/>
        <w:ind w:firstLine="640" w:firstLineChars="200"/>
        <w:rPr>
          <w:rFonts w:ascii="仿宋_GB2312" w:eastAsia="仿宋_GB2312"/>
          <w:sz w:val="32"/>
        </w:rPr>
      </w:pPr>
      <w:r>
        <w:rPr>
          <w:rFonts w:hint="eastAsia" w:ascii="仿宋_GB2312" w:eastAsia="仿宋_GB2312"/>
          <w:sz w:val="32"/>
          <w:szCs w:val="32"/>
        </w:rPr>
        <w:t>3.负责协调推动有关部门履行民族宗教工作相关职责，推进民族宗教事务法治化、社会化管理工作，促进民族宗教政策在经济发展和社会事业等相关领域的实施、衔接；</w:t>
      </w:r>
      <w:r>
        <w:rPr>
          <w:rFonts w:hint="eastAsia" w:ascii="仿宋_GB2312" w:eastAsia="仿宋_GB2312"/>
          <w:sz w:val="32"/>
        </w:rPr>
        <w:t>监督有关民族区域自治制度的建设和《中华人民共和国民族区域自治法》以及《阿坝藏族羌族自治州自治条例》的贯彻实施。</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4.研究提出协调民族关系、宗教关系的工作建议，会同有关部门处理涉及民族关系、宗教关系的重大事项，参与协调民族地区社会稳定工作，促进各民族共同团结奋斗、共同繁荣发展，维护国家统一。</w:t>
      </w:r>
    </w:p>
    <w:p>
      <w:pPr>
        <w:spacing w:line="576" w:lineRule="exact"/>
        <w:ind w:firstLine="640" w:firstLineChars="200"/>
        <w:rPr>
          <w:rFonts w:ascii="仿宋_GB2312" w:eastAsia="仿宋_GB2312"/>
          <w:sz w:val="32"/>
        </w:rPr>
      </w:pPr>
      <w:r>
        <w:rPr>
          <w:rFonts w:hint="eastAsia" w:ascii="仿宋_GB2312" w:eastAsia="仿宋_GB2312"/>
          <w:sz w:val="32"/>
          <w:szCs w:val="32"/>
        </w:rPr>
        <w:t>5.</w:t>
      </w:r>
      <w:r>
        <w:rPr>
          <w:rFonts w:hint="eastAsia" w:ascii="仿宋_GB2312" w:eastAsia="仿宋_GB2312"/>
          <w:sz w:val="32"/>
        </w:rPr>
        <w:t>配合有关部门研究提出民族工作方面的具体政策措施</w:t>
      </w:r>
      <w:r>
        <w:rPr>
          <w:rFonts w:hint="eastAsia" w:ascii="仿宋_GB2312" w:eastAsia="仿宋_GB2312"/>
          <w:sz w:val="32"/>
          <w:szCs w:val="32"/>
        </w:rPr>
        <w:t>；参与拟订我县地区经济社会相关领域的发展规划，促进建立和完善少数民族事业发展综合评价监测体系，推进民族宗教事务服务体系和管理信息化建设。</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6.研究分析全县少数民族和民族地区经济发展、社会事业方面的问题并提出特殊政策建议，组织协调或参与配合实施县委、县政府部署的民族地区民生工程相关工作，配合承办民族地区科技发展、对口支援、经济技术合作和</w:t>
      </w:r>
      <w:r>
        <w:rPr>
          <w:rFonts w:hint="eastAsia" w:ascii="仿宋_GB2312" w:eastAsia="仿宋_GB2312"/>
          <w:sz w:val="32"/>
          <w:szCs w:val="32"/>
          <w:lang w:val="en-US" w:eastAsia="zh-CN"/>
        </w:rPr>
        <w:t>乡村振兴</w:t>
      </w:r>
      <w:r>
        <w:rPr>
          <w:rFonts w:hint="eastAsia" w:ascii="仿宋_GB2312" w:eastAsia="仿宋_GB2312"/>
          <w:sz w:val="32"/>
          <w:szCs w:val="32"/>
        </w:rPr>
        <w:t>等相关工作。</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7.负责组织指导全县民族宗教方面的法律法规、政策及基本知识的宣传教育工作；组织开展民族团结进步创建活动</w:t>
      </w:r>
      <w:r>
        <w:rPr>
          <w:rFonts w:hint="eastAsia" w:ascii="仿宋_GB2312" w:eastAsia="仿宋_GB2312"/>
          <w:b/>
          <w:sz w:val="32"/>
          <w:szCs w:val="32"/>
        </w:rPr>
        <w:t>；</w:t>
      </w:r>
      <w:r>
        <w:rPr>
          <w:rFonts w:hint="eastAsia" w:ascii="仿宋_GB2312" w:eastAsia="仿宋_GB2312"/>
          <w:sz w:val="32"/>
          <w:szCs w:val="32"/>
        </w:rPr>
        <w:t>协调民族关系，推动民族工作。</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8.负责管理全县少数民族语言文字工作，指导少数民族语言文字的翻译、出版和民族古籍的收集、整理、出版工作。</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9.依法履行宗教事务管理职责，依法保护公民宗教信仰自由和正常的宗教活动，维护宗教界合法权益，促进宗教关系和谐。</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10.指导宗教团体依法依章开展活动，支持宗教团体加强自身建设，推动宗教团体在宗教界开展爱国主义、社会主义和维护祖国统一、民族团结的自我教育，办理宗教团体需由政府解决或协调的有关事务。</w:t>
      </w:r>
    </w:p>
    <w:p>
      <w:pPr>
        <w:spacing w:line="576" w:lineRule="exact"/>
        <w:ind w:firstLine="640" w:firstLineChars="200"/>
        <w:rPr>
          <w:rFonts w:ascii="仿宋_GB2312" w:eastAsia="仿宋_GB2312"/>
          <w:sz w:val="32"/>
        </w:rPr>
      </w:pPr>
      <w:r>
        <w:rPr>
          <w:rFonts w:hint="eastAsia" w:ascii="仿宋_GB2312" w:eastAsia="仿宋_GB2312"/>
          <w:sz w:val="32"/>
          <w:szCs w:val="32"/>
        </w:rPr>
        <w:t>11.</w:t>
      </w:r>
      <w:r>
        <w:rPr>
          <w:rFonts w:hint="eastAsia" w:ascii="仿宋_GB2312" w:eastAsia="仿宋_GB2312"/>
          <w:sz w:val="32"/>
        </w:rPr>
        <w:t>密切配合有关部门，坚决抵制、揭露、打击境外敌对势力，利用宗教对我县的渗透破坏活动。及时处理宗教方面的突发事件和影响社会政治稳定的问题，确保宗教工作的一方平安。</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12.负责民族宗教事务方面的外事管理工作，组织指导民族宗教工作领域有关对外和对港澳台的交流、交往与合作；参与涉及民族宗教事务的对外宣传工作。</w:t>
      </w:r>
    </w:p>
    <w:p>
      <w:pPr>
        <w:spacing w:line="576" w:lineRule="exact"/>
        <w:ind w:firstLine="640" w:firstLineChars="200"/>
        <w:rPr>
          <w:rFonts w:ascii="仿宋_GB2312" w:eastAsia="仿宋_GB2312"/>
          <w:sz w:val="32"/>
        </w:rPr>
      </w:pPr>
      <w:r>
        <w:rPr>
          <w:rFonts w:hint="eastAsia" w:ascii="仿宋_GB2312" w:eastAsia="仿宋_GB2312"/>
          <w:sz w:val="32"/>
          <w:szCs w:val="32"/>
        </w:rPr>
        <w:t>13.参与拟订宗教工作队伍建设规划。</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14.承担县政府公布的有关行政审批事项。</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15.承办县委、县政府交办的其他事项。</w:t>
      </w:r>
    </w:p>
    <w:p>
      <w:pPr>
        <w:ind w:firstLine="642" w:firstLineChars="200"/>
        <w:rPr>
          <w:rFonts w:ascii="楷体_GB2312" w:eastAsia="楷体_GB2312"/>
          <w:b/>
          <w:sz w:val="32"/>
          <w:szCs w:val="32"/>
        </w:rPr>
      </w:pPr>
      <w:r>
        <w:rPr>
          <w:rFonts w:hint="eastAsia" w:ascii="楷体_GB2312" w:eastAsia="楷体_GB2312"/>
          <w:b/>
          <w:sz w:val="32"/>
          <w:szCs w:val="32"/>
        </w:rPr>
        <w:t>（二）2026年重点工作</w:t>
      </w:r>
    </w:p>
    <w:p>
      <w:pPr>
        <w:pStyle w:val="8"/>
        <w:spacing w:before="0" w:after="0" w:line="576" w:lineRule="exact"/>
        <w:ind w:firstLine="642" w:firstLineChars="200"/>
        <w:jc w:val="both"/>
        <w:rPr>
          <w:rFonts w:ascii="楷体_GB2312" w:hAnsi="楷体_GB2312" w:eastAsia="仿宋_GB2312" w:cs="楷体_GB2312"/>
          <w:b/>
        </w:rPr>
      </w:pPr>
      <w:r>
        <w:rPr>
          <w:rFonts w:hint="eastAsia" w:ascii="仿宋_GB2312" w:hAnsi="仿宋_GB2312" w:eastAsia="仿宋_GB2312" w:cs="仿宋_GB2312"/>
          <w:b/>
        </w:rPr>
        <w:t>1.持续推进民族团结进步创建工作。</w:t>
      </w:r>
      <w:r>
        <w:rPr>
          <w:rFonts w:hint="eastAsia" w:ascii="仿宋_GB2312" w:hAnsi="仿宋_GB2312" w:eastAsia="仿宋_GB2312" w:cs="仿宋_GB2312"/>
        </w:rPr>
        <w:t>进一步加大宣传教育力度，创新方式方法，提高群众对民族团结进步创建工作的认识和参与度。加强对示范单位的培育和管理，充分发挥示范单位的引领带动作用，推动创建工作向纵深发展，进一铸牢中华民族共同体意识，积极争创新一轮全国民族团结进步示范县。</w:t>
      </w:r>
    </w:p>
    <w:p>
      <w:pPr>
        <w:pStyle w:val="8"/>
        <w:spacing w:before="0" w:after="0" w:line="576" w:lineRule="exact"/>
        <w:ind w:firstLine="642" w:firstLineChars="200"/>
        <w:jc w:val="both"/>
        <w:rPr>
          <w:rFonts w:ascii="仿宋_GB2312" w:hAnsi="仿宋_GB2312" w:eastAsia="仿宋_GB2312" w:cs="仿宋_GB2312"/>
          <w:bCs w:val="0"/>
        </w:rPr>
      </w:pPr>
      <w:r>
        <w:rPr>
          <w:rFonts w:hint="eastAsia" w:ascii="仿宋_GB2312" w:hAnsi="仿宋_GB2312" w:eastAsia="仿宋_GB2312" w:cs="仿宋_GB2312"/>
          <w:b/>
        </w:rPr>
        <w:t>2.</w:t>
      </w:r>
      <w:r>
        <w:rPr>
          <w:rFonts w:hint="eastAsia" w:ascii="仿宋_GB2312" w:hAnsi="仿宋_GB2312" w:eastAsia="仿宋_GB2312" w:cs="仿宋_GB2312"/>
          <w:b/>
          <w:color w:val="000000"/>
        </w:rPr>
        <w:t>持续强化民族事务管理工作。</w:t>
      </w:r>
      <w:r>
        <w:rPr>
          <w:rFonts w:hint="eastAsia" w:ascii="仿宋_GB2312" w:hAnsi="仿宋_GB2312" w:eastAsia="仿宋_GB2312" w:cs="仿宋_GB2312"/>
          <w:bCs w:val="0"/>
        </w:rPr>
        <w:t>一是继续加大民族</w:t>
      </w:r>
      <w:r>
        <w:rPr>
          <w:rFonts w:hint="eastAsia" w:ascii="仿宋_GB2312" w:eastAsia="仿宋_GB2312"/>
        </w:rPr>
        <w:t>法律法规政策宣传力度。二是切实做好普通高考学生民族成份审核和少数民族民族成份更改工作。</w:t>
      </w:r>
    </w:p>
    <w:p>
      <w:pPr>
        <w:pStyle w:val="8"/>
        <w:spacing w:before="0" w:after="0" w:line="576" w:lineRule="exact"/>
        <w:ind w:firstLine="642" w:firstLineChars="200"/>
        <w:jc w:val="both"/>
        <w:rPr>
          <w:rFonts w:ascii="仿宋_GB2312" w:hAnsi="仿宋_GB2312" w:eastAsia="仿宋_GB2312" w:cs="仿宋_GB2312"/>
          <w:spacing w:val="-4"/>
          <w:kern w:val="4"/>
        </w:rPr>
      </w:pPr>
      <w:r>
        <w:rPr>
          <w:rFonts w:hint="eastAsia" w:ascii="仿宋_GB2312" w:hAnsi="仿宋_GB2312" w:eastAsia="仿宋_GB2312" w:cs="仿宋_GB2312"/>
          <w:b/>
        </w:rPr>
        <w:t>3.依法加强宗教事务规范管理。</w:t>
      </w:r>
      <w:r>
        <w:rPr>
          <w:rFonts w:hint="eastAsia" w:ascii="仿宋_GB2312" w:hAnsi="仿宋_GB2312" w:eastAsia="仿宋_GB2312" w:cs="仿宋_GB2312"/>
          <w:spacing w:val="-4"/>
          <w:kern w:val="4"/>
        </w:rPr>
        <w:t>一是持续强化宗教政策法规宣传教育，对宗教活动场所全覆盖开展宗教政策法规专题培训，加大对非法宗教活动的排查打击力度。二是加强宗教教职人员队伍建设，通过举办培训班、开展交流学习等方式，提高教职人员的宗教素养、法律意识和管理能力。三是全面贯彻新时代党的宗教工作理论和方针政策，坚决落实省、州、县关于宗教工作的决策部署，积极促进各宗教健康传承，深入推进我国宗教中国化方向，积极引导宗教与社会主义社会相适应，努力开创宗教工作新局面。</w:t>
      </w:r>
    </w:p>
    <w:p>
      <w:pPr>
        <w:spacing w:line="576"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4.加快项目推进。</w:t>
      </w:r>
      <w:r>
        <w:rPr>
          <w:rFonts w:hint="eastAsia" w:eastAsia="仿宋_GB2312"/>
          <w:sz w:val="32"/>
          <w:szCs w:val="32"/>
        </w:rPr>
        <w:t>定期深入项目实施地进行跟踪督导，对项目实施过程强化监督、严抓进度，完工项目及时验收审核报账并做好资料归档。</w:t>
      </w:r>
      <w:r>
        <w:rPr>
          <w:rFonts w:hint="eastAsia" w:ascii="仿宋_GB2312" w:eastAsia="仿宋_GB2312"/>
          <w:sz w:val="32"/>
          <w:szCs w:val="32"/>
        </w:rPr>
        <w:t>严格按照州两资办项目申报指南要求，做深做实2027年项目储备、申报等工作。</w:t>
      </w:r>
      <w:r>
        <w:rPr>
          <w:rFonts w:hint="eastAsia" w:ascii="仿宋_GB2312" w:hAnsi="仿宋_GB2312" w:eastAsia="仿宋_GB2312" w:cs="仿宋_GB2312"/>
          <w:sz w:val="32"/>
          <w:szCs w:val="32"/>
        </w:rPr>
        <w:t xml:space="preserve"> </w:t>
      </w:r>
    </w:p>
    <w:p>
      <w:pPr>
        <w:pBdr>
          <w:bottom w:val="single" w:color="FFFFFF" w:sz="4" w:space="31"/>
        </w:pBdr>
        <w:tabs>
          <w:tab w:val="left" w:pos="0"/>
        </w:tabs>
        <w:spacing w:line="554" w:lineRule="exact"/>
        <w:ind w:firstLine="642" w:firstLineChars="200"/>
        <w:rPr>
          <w:rFonts w:ascii="仿宋_GB2312" w:eastAsia="仿宋_GB2312"/>
          <w:sz w:val="32"/>
          <w:szCs w:val="32"/>
        </w:rPr>
      </w:pPr>
      <w:r>
        <w:rPr>
          <w:rFonts w:hint="eastAsia" w:ascii="仿宋_GB2312" w:hAnsi="仿宋_GB2312" w:eastAsia="仿宋_GB2312" w:cs="仿宋_GB2312"/>
          <w:b/>
          <w:bCs/>
          <w:sz w:val="32"/>
          <w:szCs w:val="32"/>
        </w:rPr>
        <w:t>5.加强机关自身建设。</w:t>
      </w:r>
      <w:r>
        <w:rPr>
          <w:rFonts w:hint="eastAsia" w:ascii="仿宋_GB2312" w:eastAsia="仿宋_GB2312"/>
          <w:sz w:val="32"/>
          <w:szCs w:val="32"/>
        </w:rPr>
        <w:t>持续抓好党建、党风廉政、意识形态、保密、安全生产等工作。</w:t>
      </w:r>
    </w:p>
    <w:p>
      <w:pPr>
        <w:pBdr>
          <w:bottom w:val="single" w:color="FFFFFF" w:sz="4" w:space="31"/>
        </w:pBdr>
        <w:tabs>
          <w:tab w:val="left" w:pos="0"/>
        </w:tabs>
        <w:spacing w:line="576" w:lineRule="exact"/>
        <w:ind w:firstLine="640" w:firstLineChars="200"/>
        <w:rPr>
          <w:rFonts w:hint="eastAsia" w:ascii="黑体" w:eastAsia="黑体"/>
          <w:sz w:val="32"/>
          <w:szCs w:val="32"/>
        </w:rPr>
      </w:pPr>
      <w:r>
        <w:rPr>
          <w:rFonts w:hint="eastAsia" w:ascii="黑体" w:eastAsia="黑体"/>
          <w:sz w:val="32"/>
          <w:szCs w:val="32"/>
        </w:rPr>
        <w:t>二、部门预算单位构成</w:t>
      </w:r>
    </w:p>
    <w:p>
      <w:pPr>
        <w:pBdr>
          <w:bottom w:val="single" w:color="FFFFFF" w:sz="4" w:space="31"/>
        </w:pBdr>
        <w:tabs>
          <w:tab w:val="left" w:pos="0"/>
        </w:tabs>
        <w:spacing w:line="576" w:lineRule="exact"/>
        <w:ind w:firstLine="640" w:firstLineChars="200"/>
        <w:rPr>
          <w:rFonts w:hint="eastAsia" w:ascii="仿宋" w:eastAsia="仿宋" w:cs="仿宋"/>
          <w:sz w:val="32"/>
          <w:szCs w:val="32"/>
        </w:rPr>
      </w:pPr>
      <w:r>
        <w:rPr>
          <w:rFonts w:ascii="仿宋_GB2312" w:eastAsia="仿宋_GB2312"/>
          <w:sz w:val="32"/>
          <w:szCs w:val="32"/>
        </w:rPr>
        <w:t>茂县民族宗教局属一级行政单位，</w:t>
      </w:r>
      <w:r>
        <w:rPr>
          <w:rFonts w:hint="eastAsia" w:ascii="仿宋_GB2312" w:eastAsia="仿宋_GB2312"/>
          <w:bCs/>
          <w:sz w:val="32"/>
          <w:szCs w:val="32"/>
        </w:rPr>
        <w:t>无下属预算单位，股级事业单位1个，即茂县民族团结服务中心。</w:t>
      </w:r>
    </w:p>
    <w:p>
      <w:pPr>
        <w:numPr>
          <w:ilvl w:val="0"/>
          <w:numId w:val="1"/>
        </w:numPr>
        <w:pBdr>
          <w:bottom w:val="single" w:color="FFFFFF" w:sz="4" w:space="31"/>
        </w:pBdr>
        <w:tabs>
          <w:tab w:val="left" w:pos="0"/>
        </w:tabs>
        <w:spacing w:line="576" w:lineRule="exact"/>
        <w:ind w:firstLine="640" w:firstLineChars="200"/>
        <w:rPr>
          <w:rFonts w:ascii="黑体" w:eastAsia="黑体"/>
          <w:sz w:val="32"/>
          <w:szCs w:val="32"/>
        </w:rPr>
      </w:pPr>
      <w:r>
        <w:rPr>
          <w:rFonts w:hint="eastAsia" w:ascii="黑体" w:eastAsia="黑体"/>
          <w:sz w:val="32"/>
          <w:szCs w:val="32"/>
        </w:rPr>
        <w:t>收支预算情况说明</w:t>
      </w:r>
    </w:p>
    <w:p>
      <w:pPr>
        <w:pBdr>
          <w:bottom w:val="single" w:color="FFFFFF" w:sz="4" w:space="31"/>
        </w:pBdr>
        <w:tabs>
          <w:tab w:val="left" w:pos="0"/>
        </w:tabs>
        <w:spacing w:line="576" w:lineRule="exact"/>
        <w:ind w:firstLine="640" w:firstLineChars="200"/>
        <w:rPr>
          <w:rFonts w:ascii="仿宋_GB2312" w:eastAsia="仿宋_GB2312"/>
          <w:sz w:val="32"/>
          <w:szCs w:val="32"/>
        </w:rPr>
      </w:pPr>
      <w:r>
        <w:rPr>
          <w:rFonts w:hint="eastAsia" w:ascii="仿宋_GB2312" w:eastAsia="仿宋_GB2312"/>
          <w:sz w:val="32"/>
          <w:szCs w:val="32"/>
        </w:rPr>
        <w:t>按照综合预算的原则，</w:t>
      </w:r>
      <w:r>
        <w:rPr>
          <w:rFonts w:hint="eastAsia" w:ascii="仿宋_GB2312" w:eastAsia="仿宋_GB2312"/>
          <w:sz w:val="32"/>
          <w:szCs w:val="32"/>
          <w:lang w:eastAsia="zh-CN"/>
        </w:rPr>
        <w:t>茂县</w:t>
      </w:r>
      <w:r>
        <w:rPr>
          <w:rFonts w:hint="eastAsia" w:ascii="仿宋_GB2312" w:eastAsia="仿宋_GB2312"/>
          <w:sz w:val="32"/>
          <w:szCs w:val="32"/>
        </w:rPr>
        <w:t>民宗局所有收入和支出均纳入部门预算管理。收入包括：一般公共预算拨款收入3356550.38元；支出包括：一般公共服务支出3356550.38元，社会保障和就业支出474845.32元，卫生健康支出181462.19元，住房保障支出251832</w:t>
      </w:r>
      <w:r>
        <w:rPr>
          <w:rFonts w:hint="eastAsia" w:ascii="仿宋_GB2312" w:eastAsia="仿宋_GB2312"/>
          <w:sz w:val="32"/>
          <w:szCs w:val="32"/>
          <w:lang w:val="en-US" w:eastAsia="zh-CN"/>
        </w:rPr>
        <w:t>.00</w:t>
      </w:r>
      <w:r>
        <w:rPr>
          <w:rFonts w:hint="eastAsia" w:ascii="仿宋_GB2312" w:eastAsia="仿宋_GB2312"/>
          <w:sz w:val="32"/>
          <w:szCs w:val="32"/>
        </w:rPr>
        <w:t>元。</w:t>
      </w:r>
      <w:r>
        <w:rPr>
          <w:rFonts w:hint="eastAsia" w:ascii="仿宋_GB2312" w:eastAsia="仿宋_GB2312"/>
          <w:sz w:val="32"/>
          <w:szCs w:val="32"/>
          <w:lang w:eastAsia="zh-CN"/>
        </w:rPr>
        <w:t>茂县</w:t>
      </w:r>
      <w:r>
        <w:rPr>
          <w:rFonts w:hint="eastAsia" w:ascii="仿宋_GB2312" w:eastAsia="仿宋_GB2312"/>
          <w:sz w:val="32"/>
          <w:szCs w:val="32"/>
        </w:rPr>
        <w:t>民宗局202</w:t>
      </w:r>
      <w:r>
        <w:rPr>
          <w:rFonts w:hint="eastAsia" w:ascii="仿宋_GB2312" w:eastAsia="仿宋_GB2312"/>
          <w:sz w:val="32"/>
          <w:szCs w:val="32"/>
          <w:lang w:val="en-US" w:eastAsia="zh-CN"/>
        </w:rPr>
        <w:t>6</w:t>
      </w:r>
      <w:r>
        <w:rPr>
          <w:rFonts w:hint="eastAsia" w:ascii="仿宋_GB2312" w:eastAsia="仿宋_GB2312"/>
          <w:sz w:val="32"/>
          <w:szCs w:val="32"/>
        </w:rPr>
        <w:t>年收支总预算3356550.38元,</w:t>
      </w:r>
      <w:r>
        <w:rPr>
          <w:rFonts w:hint="eastAsia" w:ascii="仿宋_GB2312" w:eastAsia="仿宋_GB2312"/>
          <w:sz w:val="32"/>
          <w:szCs w:val="32"/>
          <w:lang w:eastAsia="zh-CN"/>
        </w:rPr>
        <w:t>较</w:t>
      </w: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年收支预算总数增加365603.71元，主要原因</w:t>
      </w:r>
      <w:r>
        <w:rPr>
          <w:rFonts w:hint="default" w:ascii="仿宋_GB2312" w:eastAsia="仿宋_GB2312"/>
          <w:sz w:val="32"/>
          <w:szCs w:val="32"/>
        </w:rPr>
        <w:t>是：</w:t>
      </w:r>
      <w:r>
        <w:rPr>
          <w:rFonts w:hint="eastAsia" w:ascii="仿宋_GB2312" w:eastAsia="仿宋_GB2312"/>
          <w:sz w:val="32"/>
          <w:szCs w:val="32"/>
        </w:rPr>
        <w:t>为人员工资变动。</w:t>
      </w:r>
    </w:p>
    <w:p>
      <w:pPr>
        <w:numPr>
          <w:ilvl w:val="0"/>
          <w:numId w:val="2"/>
        </w:numPr>
        <w:pBdr>
          <w:bottom w:val="single" w:color="FFFFFF" w:sz="4" w:space="31"/>
        </w:pBdr>
        <w:tabs>
          <w:tab w:val="left" w:pos="0"/>
        </w:tabs>
        <w:spacing w:line="576" w:lineRule="exact"/>
        <w:ind w:firstLine="642" w:firstLineChars="200"/>
        <w:rPr>
          <w:rFonts w:hint="eastAsia" w:ascii="楷体_GB2312" w:eastAsia="楷体_GB2312" w:cs="Times New Roman"/>
          <w:b/>
          <w:sz w:val="32"/>
          <w:szCs w:val="32"/>
        </w:rPr>
      </w:pPr>
      <w:r>
        <w:rPr>
          <w:rFonts w:hint="eastAsia" w:ascii="楷体_GB2312" w:eastAsia="楷体_GB2312" w:cs="Times New Roman"/>
          <w:b/>
          <w:sz w:val="32"/>
          <w:szCs w:val="32"/>
        </w:rPr>
        <w:t>收入预算情况</w:t>
      </w:r>
    </w:p>
    <w:p>
      <w:pPr>
        <w:pBdr>
          <w:bottom w:val="single" w:color="FFFFFF" w:sz="4" w:space="31"/>
        </w:pBdr>
        <w:tabs>
          <w:tab w:val="left" w:pos="0"/>
        </w:tabs>
        <w:spacing w:line="576" w:lineRule="exact"/>
        <w:ind w:firstLine="640" w:firstLineChars="200"/>
        <w:rPr>
          <w:rFonts w:ascii="仿宋_GB2312" w:eastAsia="仿宋_GB2312"/>
          <w:sz w:val="32"/>
          <w:szCs w:val="32"/>
        </w:rPr>
      </w:pPr>
      <w:r>
        <w:rPr>
          <w:rFonts w:hint="eastAsia" w:ascii="仿宋_GB2312" w:eastAsia="仿宋_GB2312"/>
          <w:sz w:val="32"/>
          <w:szCs w:val="32"/>
        </w:rPr>
        <w:t>2026年收入预算3356550.38元；一般公共预算拨款收入3356550.38</w:t>
      </w:r>
      <w:r>
        <w:rPr>
          <w:rFonts w:hint="eastAsia" w:ascii="仿宋_GB2312" w:eastAsia="仿宋_GB2312"/>
          <w:sz w:val="32"/>
          <w:szCs w:val="32"/>
          <w:lang w:eastAsia="zh-CN"/>
        </w:rPr>
        <w:t>元</w:t>
      </w:r>
      <w:r>
        <w:rPr>
          <w:rFonts w:hint="eastAsia" w:ascii="仿宋_GB2312" w:eastAsia="仿宋_GB2312"/>
          <w:sz w:val="32"/>
          <w:szCs w:val="32"/>
        </w:rPr>
        <w:t>，占100 %。</w:t>
      </w:r>
    </w:p>
    <w:p>
      <w:pPr>
        <w:numPr>
          <w:ilvl w:val="0"/>
          <w:numId w:val="2"/>
        </w:numPr>
        <w:pBdr>
          <w:bottom w:val="single" w:color="FFFFFF" w:sz="4" w:space="31"/>
        </w:pBdr>
        <w:tabs>
          <w:tab w:val="left" w:pos="0"/>
        </w:tabs>
        <w:spacing w:line="576" w:lineRule="exact"/>
        <w:ind w:firstLine="642" w:firstLineChars="200"/>
        <w:rPr>
          <w:rFonts w:hint="eastAsia" w:ascii="楷体_GB2312" w:eastAsia="楷体_GB2312" w:cs="Times New Roman"/>
          <w:b/>
          <w:sz w:val="32"/>
          <w:szCs w:val="32"/>
        </w:rPr>
      </w:pPr>
      <w:r>
        <w:rPr>
          <w:rFonts w:hint="eastAsia" w:ascii="楷体_GB2312" w:eastAsia="楷体_GB2312" w:cs="Times New Roman"/>
          <w:b/>
          <w:sz w:val="32"/>
          <w:szCs w:val="32"/>
        </w:rPr>
        <w:t>支出预算情况</w:t>
      </w:r>
      <w:bookmarkStart w:id="0" w:name="_GoBack"/>
      <w:bookmarkEnd w:id="0"/>
    </w:p>
    <w:p>
      <w:pPr>
        <w:pBdr>
          <w:bottom w:val="single" w:color="FFFFFF" w:sz="4" w:space="31"/>
        </w:pBdr>
        <w:tabs>
          <w:tab w:val="left" w:pos="0"/>
        </w:tabs>
        <w:spacing w:line="576" w:lineRule="exact"/>
        <w:ind w:firstLine="640" w:firstLineChars="200"/>
        <w:rPr>
          <w:rFonts w:ascii="仿宋_GB2312" w:eastAsia="仿宋_GB2312"/>
          <w:sz w:val="32"/>
          <w:szCs w:val="32"/>
        </w:rPr>
      </w:pPr>
      <w:r>
        <w:rPr>
          <w:rFonts w:hint="eastAsia" w:ascii="仿宋_GB2312" w:eastAsia="仿宋_GB2312"/>
          <w:sz w:val="32"/>
          <w:szCs w:val="32"/>
        </w:rPr>
        <w:t>2026年支出预算3356550.38元，其中：基本支出 3149262.38元，占94%</w:t>
      </w:r>
      <w:r>
        <w:rPr>
          <w:rFonts w:hint="eastAsia" w:ascii="仿宋_GB2312" w:eastAsia="仿宋_GB2312"/>
          <w:sz w:val="32"/>
          <w:szCs w:val="32"/>
          <w:lang w:eastAsia="zh-CN"/>
        </w:rPr>
        <w:t>；</w:t>
      </w:r>
      <w:r>
        <w:rPr>
          <w:rFonts w:hint="eastAsia" w:ascii="仿宋_GB2312" w:eastAsia="仿宋_GB2312"/>
          <w:sz w:val="32"/>
          <w:szCs w:val="32"/>
        </w:rPr>
        <w:t>项目支出207288.00元</w:t>
      </w:r>
      <w:r>
        <w:rPr>
          <w:rFonts w:hint="default" w:ascii="仿宋_GB2312" w:eastAsia="仿宋_GB2312"/>
          <w:sz w:val="32"/>
          <w:szCs w:val="32"/>
        </w:rPr>
        <w:t>，</w:t>
      </w:r>
      <w:r>
        <w:rPr>
          <w:rFonts w:hint="eastAsia" w:ascii="仿宋_GB2312" w:eastAsia="仿宋_GB2312"/>
          <w:sz w:val="32"/>
          <w:szCs w:val="32"/>
        </w:rPr>
        <w:t>占6%。</w:t>
      </w:r>
    </w:p>
    <w:p>
      <w:pPr>
        <w:numPr>
          <w:ilvl w:val="0"/>
          <w:numId w:val="1"/>
        </w:numPr>
        <w:pBdr>
          <w:bottom w:val="single" w:color="FFFFFF" w:sz="4" w:space="31"/>
        </w:pBdr>
        <w:tabs>
          <w:tab w:val="left" w:pos="0"/>
        </w:tabs>
        <w:spacing w:line="576" w:lineRule="exact"/>
        <w:ind w:firstLine="640" w:firstLineChars="200"/>
        <w:rPr>
          <w:rFonts w:hint="eastAsia" w:ascii="黑体" w:eastAsia="黑体" w:cs="Times New Roman"/>
          <w:sz w:val="32"/>
          <w:szCs w:val="32"/>
        </w:rPr>
      </w:pPr>
      <w:r>
        <w:rPr>
          <w:rFonts w:hint="eastAsia" w:ascii="黑体" w:eastAsia="黑体" w:cs="Times New Roman"/>
          <w:sz w:val="32"/>
          <w:szCs w:val="32"/>
        </w:rPr>
        <w:t>财政拨款收支预算情况说明</w:t>
      </w:r>
    </w:p>
    <w:p>
      <w:pPr>
        <w:pBdr>
          <w:bottom w:val="single" w:color="FFFFFF" w:sz="4" w:space="31"/>
        </w:pBdr>
        <w:tabs>
          <w:tab w:val="left" w:pos="0"/>
        </w:tabs>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2026年财政拨款收支总预算3356550.38元,</w:t>
      </w:r>
      <w:r>
        <w:rPr>
          <w:rFonts w:hint="eastAsia" w:ascii="仿宋_GB2312" w:eastAsia="仿宋_GB2312"/>
          <w:sz w:val="32"/>
          <w:szCs w:val="32"/>
          <w:lang w:eastAsia="zh-CN"/>
        </w:rPr>
        <w:t>较</w:t>
      </w:r>
      <w:r>
        <w:rPr>
          <w:rFonts w:hint="eastAsia" w:ascii="仿宋_GB2312" w:eastAsia="仿宋_GB2312"/>
          <w:sz w:val="32"/>
          <w:szCs w:val="32"/>
        </w:rPr>
        <w:t>2025年收支预算总数增加365603.71元，主要原因是</w:t>
      </w:r>
      <w:r>
        <w:rPr>
          <w:rFonts w:hint="default" w:ascii="仿宋_GB2312" w:eastAsia="仿宋_GB2312"/>
          <w:sz w:val="32"/>
          <w:szCs w:val="32"/>
        </w:rPr>
        <w:t>：</w:t>
      </w:r>
      <w:r>
        <w:rPr>
          <w:rFonts w:hint="eastAsia" w:ascii="仿宋_GB2312" w:eastAsia="仿宋_GB2312"/>
          <w:sz w:val="32"/>
          <w:szCs w:val="32"/>
        </w:rPr>
        <w:t>人员工资变动。</w:t>
      </w:r>
    </w:p>
    <w:p>
      <w:pPr>
        <w:pBdr>
          <w:bottom w:val="single" w:color="FFFFFF" w:sz="4" w:space="31"/>
        </w:pBdr>
        <w:tabs>
          <w:tab w:val="left" w:pos="0"/>
        </w:tabs>
        <w:spacing w:line="576"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rPr>
        <w:t>收入包括：本年一般公共预算拨款收入3356550.38元。</w:t>
      </w:r>
      <w:r>
        <w:rPr>
          <w:rFonts w:hint="eastAsia" w:ascii="仿宋_GB2312" w:eastAsia="仿宋_GB2312"/>
          <w:sz w:val="32"/>
          <w:szCs w:val="32"/>
          <w:lang w:val="en-US" w:eastAsia="zh-CN"/>
        </w:rPr>
        <w:t xml:space="preserve">                                                </w:t>
      </w:r>
    </w:p>
    <w:p>
      <w:pPr>
        <w:pBdr>
          <w:bottom w:val="single" w:color="FFFFFF" w:sz="4" w:space="31"/>
        </w:pBdr>
        <w:tabs>
          <w:tab w:val="left" w:pos="0"/>
        </w:tabs>
        <w:spacing w:line="576" w:lineRule="exact"/>
        <w:ind w:firstLine="640" w:firstLineChars="200"/>
        <w:jc w:val="left"/>
        <w:rPr>
          <w:rFonts w:ascii="仿宋_GB2312" w:eastAsia="仿宋_GB2312"/>
          <w:sz w:val="32"/>
          <w:szCs w:val="32"/>
        </w:rPr>
      </w:pPr>
      <w:r>
        <w:rPr>
          <w:rFonts w:hint="eastAsia" w:ascii="仿宋_GB2312" w:eastAsia="仿宋_GB2312" w:cs="Times New Roman"/>
          <w:sz w:val="32"/>
          <w:szCs w:val="32"/>
        </w:rPr>
        <w:t>支出包</w:t>
      </w:r>
      <w:r>
        <w:rPr>
          <w:rFonts w:hint="eastAsia" w:ascii="仿宋_GB2312" w:eastAsia="仿宋_GB2312"/>
          <w:sz w:val="32"/>
          <w:szCs w:val="32"/>
        </w:rPr>
        <w:t>括：一般公共服务支出2448410.87元，社会保障和就业支出474845.32元，卫生健康支出181462.19元，住房保障支出251832</w:t>
      </w:r>
      <w:r>
        <w:rPr>
          <w:rFonts w:hint="eastAsia" w:ascii="仿宋_GB2312" w:eastAsia="仿宋_GB2312"/>
          <w:sz w:val="32"/>
          <w:szCs w:val="32"/>
          <w:lang w:val="en-US" w:eastAsia="zh-CN"/>
        </w:rPr>
        <w:t>.00</w:t>
      </w:r>
      <w:r>
        <w:rPr>
          <w:rFonts w:hint="eastAsia" w:ascii="仿宋_GB2312" w:eastAsia="仿宋_GB2312"/>
          <w:sz w:val="32"/>
          <w:szCs w:val="32"/>
        </w:rPr>
        <w:t>元。</w:t>
      </w:r>
    </w:p>
    <w:p>
      <w:pPr>
        <w:numPr>
          <w:ilvl w:val="0"/>
          <w:numId w:val="1"/>
        </w:numPr>
        <w:pBdr>
          <w:bottom w:val="single" w:color="FFFFFF" w:sz="4" w:space="31"/>
        </w:pBdr>
        <w:tabs>
          <w:tab w:val="left" w:pos="0"/>
        </w:tabs>
        <w:spacing w:line="576" w:lineRule="exact"/>
        <w:ind w:firstLine="640" w:firstLineChars="200"/>
        <w:rPr>
          <w:rFonts w:ascii="黑体" w:eastAsia="黑体"/>
          <w:sz w:val="32"/>
          <w:szCs w:val="32"/>
        </w:rPr>
      </w:pPr>
      <w:r>
        <w:rPr>
          <w:rFonts w:hint="eastAsia" w:ascii="黑体" w:eastAsia="黑体"/>
          <w:sz w:val="32"/>
          <w:szCs w:val="32"/>
        </w:rPr>
        <w:t>一般公共预算当年拨款情况说明</w:t>
      </w:r>
    </w:p>
    <w:p>
      <w:pPr>
        <w:pBdr>
          <w:bottom w:val="single" w:color="FFFFFF" w:sz="4" w:space="31"/>
        </w:pBdr>
        <w:tabs>
          <w:tab w:val="left" w:pos="0"/>
        </w:tabs>
        <w:spacing w:line="576" w:lineRule="exact"/>
        <w:ind w:firstLine="642" w:firstLineChars="200"/>
        <w:rPr>
          <w:rFonts w:ascii="仿宋_GB2312" w:eastAsia="仿宋_GB2312"/>
          <w:sz w:val="32"/>
          <w:szCs w:val="32"/>
        </w:rPr>
      </w:pPr>
      <w:r>
        <w:rPr>
          <w:rFonts w:hint="eastAsia" w:ascii="楷体_GB2312" w:eastAsia="楷体_GB2312" w:cs="仿宋_GB2312"/>
          <w:b/>
          <w:sz w:val="32"/>
          <w:szCs w:val="32"/>
        </w:rPr>
        <w:t>（一）一般公共预算当年拨款规模变化情况</w:t>
      </w:r>
    </w:p>
    <w:p>
      <w:pPr>
        <w:pBdr>
          <w:bottom w:val="single" w:color="FFFFFF" w:sz="4" w:space="31"/>
        </w:pBdr>
        <w:tabs>
          <w:tab w:val="left" w:pos="0"/>
        </w:tabs>
        <w:spacing w:line="576"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26</w:t>
      </w:r>
      <w:r>
        <w:rPr>
          <w:rFonts w:ascii="仿宋_GB2312" w:eastAsia="仿宋_GB2312"/>
          <w:sz w:val="32"/>
          <w:szCs w:val="32"/>
        </w:rPr>
        <w:t>年一般公共预算当年拨款</w:t>
      </w:r>
      <w:r>
        <w:rPr>
          <w:rFonts w:hint="eastAsia" w:ascii="仿宋_GB2312" w:eastAsia="仿宋_GB2312"/>
          <w:sz w:val="32"/>
          <w:szCs w:val="32"/>
        </w:rPr>
        <w:t>3356550.38</w:t>
      </w:r>
      <w:r>
        <w:rPr>
          <w:rFonts w:ascii="仿宋_GB2312" w:eastAsia="仿宋_GB2312"/>
          <w:sz w:val="32"/>
          <w:szCs w:val="32"/>
        </w:rPr>
        <w:t>元,</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25</w:t>
      </w:r>
      <w:r>
        <w:rPr>
          <w:rFonts w:ascii="仿宋_GB2312" w:eastAsia="仿宋_GB2312"/>
          <w:sz w:val="32"/>
          <w:szCs w:val="32"/>
        </w:rPr>
        <w:t>年预算数增加</w:t>
      </w:r>
      <w:r>
        <w:rPr>
          <w:rFonts w:hint="eastAsia" w:ascii="仿宋_GB2312" w:eastAsia="仿宋_GB2312"/>
          <w:sz w:val="32"/>
          <w:szCs w:val="32"/>
        </w:rPr>
        <w:t>365603.71</w:t>
      </w:r>
      <w:r>
        <w:rPr>
          <w:rFonts w:ascii="仿宋_GB2312" w:eastAsia="仿宋_GB2312"/>
          <w:sz w:val="32"/>
          <w:szCs w:val="32"/>
        </w:rPr>
        <w:t>元，主要原因</w:t>
      </w:r>
      <w:r>
        <w:rPr>
          <w:rFonts w:hint="eastAsia" w:ascii="仿宋_GB2312" w:eastAsia="仿宋_GB2312"/>
          <w:sz w:val="32"/>
          <w:szCs w:val="32"/>
          <w:lang w:eastAsia="zh-CN"/>
        </w:rPr>
        <w:t>是</w:t>
      </w:r>
      <w:r>
        <w:rPr>
          <w:rFonts w:hint="eastAsia" w:ascii="仿宋_GB2312" w:eastAsia="仿宋_GB2312"/>
          <w:sz w:val="32"/>
          <w:szCs w:val="32"/>
        </w:rPr>
        <w:t>：人员工资变动。</w:t>
      </w:r>
    </w:p>
    <w:p>
      <w:pPr>
        <w:pBdr>
          <w:bottom w:val="single" w:color="FFFFFF" w:sz="4" w:space="31"/>
        </w:pBdr>
        <w:tabs>
          <w:tab w:val="left" w:pos="0"/>
        </w:tabs>
        <w:spacing w:line="576" w:lineRule="exact"/>
        <w:ind w:firstLine="642" w:firstLineChars="200"/>
        <w:rPr>
          <w:rFonts w:ascii="楷体_GB2312" w:eastAsia="楷体_GB2312" w:cs="宋体"/>
          <w:b/>
          <w:sz w:val="32"/>
          <w:szCs w:val="32"/>
        </w:rPr>
      </w:pPr>
      <w:r>
        <w:rPr>
          <w:rFonts w:hint="eastAsia" w:ascii="楷体_GB2312" w:eastAsia="楷体_GB2312" w:cs="宋体"/>
          <w:b/>
          <w:sz w:val="32"/>
          <w:szCs w:val="32"/>
        </w:rPr>
        <w:t>(二)一般公共预算当年拨款结构情况</w:t>
      </w:r>
    </w:p>
    <w:p>
      <w:pPr>
        <w:keepNext w:val="0"/>
        <w:keepLines w:val="0"/>
        <w:pageBreakBefore w:val="0"/>
        <w:widowControl w:val="0"/>
        <w:pBdr>
          <w:bottom w:val="single" w:color="FFFFFF" w:sz="4" w:space="31"/>
        </w:pBdr>
        <w:tabs>
          <w:tab w:val="left" w:pos="0"/>
        </w:tabs>
        <w:kinsoku/>
        <w:wordWrap/>
        <w:overflowPunct/>
        <w:topLinePunct w:val="0"/>
        <w:autoSpaceDE/>
        <w:autoSpaceDN/>
        <w:bidi w:val="0"/>
        <w:adjustRightInd/>
        <w:snapToGrid/>
        <w:spacing w:line="576" w:lineRule="exact"/>
        <w:ind w:firstLine="640" w:firstLineChars="200"/>
        <w:jc w:val="left"/>
        <w:textAlignment w:val="auto"/>
        <w:rPr>
          <w:rFonts w:ascii="楷体_GB2312" w:eastAsia="楷体_GB2312" w:cs="宋体"/>
          <w:b/>
          <w:sz w:val="32"/>
          <w:szCs w:val="32"/>
        </w:rPr>
      </w:pPr>
      <w:r>
        <w:rPr>
          <w:rFonts w:hint="eastAsia" w:ascii="仿宋_GB2312" w:hAnsi="仿宋_GB2312" w:eastAsia="仿宋_GB2312" w:cs="仿宋_GB2312"/>
          <w:sz w:val="32"/>
          <w:szCs w:val="32"/>
        </w:rPr>
        <w:t>一般公共服务支出2448410.87元，占73%；社会保障和就业支出474845.32元，占14%；卫生健康支出181462.19元，占</w:t>
      </w:r>
      <w:r>
        <w:rPr>
          <w:rFonts w:hint="default" w:ascii="仿宋_GB2312" w:hAnsi="仿宋_GB2312" w:eastAsia="仿宋_GB2312" w:cs="仿宋_GB2312"/>
          <w:sz w:val="32"/>
          <w:szCs w:val="32"/>
        </w:rPr>
        <w:t>5</w:t>
      </w:r>
      <w:r>
        <w:rPr>
          <w:rFonts w:hint="eastAsia" w:ascii="仿宋_GB2312" w:hAnsi="仿宋_GB2312" w:eastAsia="仿宋_GB2312" w:cs="仿宋_GB2312"/>
          <w:sz w:val="32"/>
          <w:szCs w:val="32"/>
        </w:rPr>
        <w:t>%；住房保障支出251832</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 xml:space="preserve">元，占8%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 xml:space="preserve">  </w:t>
      </w:r>
      <w:r>
        <w:rPr>
          <w:rFonts w:hint="eastAsia" w:ascii="仿宋_GB2312" w:eastAsia="仿宋_GB2312"/>
          <w:sz w:val="32"/>
          <w:szCs w:val="32"/>
        </w:rPr>
        <w:t xml:space="preserve">                                </w:t>
      </w:r>
      <w:r>
        <w:rPr>
          <w:rFonts w:hint="eastAsia" w:ascii="楷体_GB2312" w:eastAsia="楷体_GB2312" w:cs="宋体"/>
          <w:b/>
          <w:sz w:val="32"/>
          <w:szCs w:val="32"/>
        </w:rPr>
        <w:t>（三）一般公共预算当年拨款具体使用情况</w:t>
      </w:r>
    </w:p>
    <w:p>
      <w:pPr>
        <w:pBdr>
          <w:bottom w:val="single" w:color="FFFFFF" w:sz="4" w:space="31"/>
        </w:pBdr>
        <w:tabs>
          <w:tab w:val="left" w:pos="0"/>
        </w:tabs>
        <w:spacing w:line="576" w:lineRule="exact"/>
        <w:ind w:firstLine="640" w:firstLineChars="200"/>
        <w:rPr>
          <w:rFonts w:ascii="仿宋_GB2312" w:eastAsia="仿宋_GB2312"/>
          <w:sz w:val="32"/>
          <w:szCs w:val="32"/>
        </w:rPr>
      </w:pPr>
      <w:r>
        <w:rPr>
          <w:rFonts w:hint="eastAsia" w:ascii="仿宋_GB2312" w:eastAsia="仿宋_GB2312"/>
          <w:sz w:val="32"/>
          <w:szCs w:val="32"/>
        </w:rPr>
        <w:t>1.一般公共服务支出（201）民族事务（23）行政运行（01）202</w:t>
      </w:r>
      <w:r>
        <w:rPr>
          <w:rFonts w:hint="eastAsia" w:ascii="仿宋_GB2312" w:eastAsia="仿宋_GB2312"/>
          <w:sz w:val="32"/>
          <w:szCs w:val="32"/>
          <w:lang w:val="en-US" w:eastAsia="zh-CN"/>
        </w:rPr>
        <w:t>6</w:t>
      </w:r>
      <w:r>
        <w:rPr>
          <w:rFonts w:hint="eastAsia" w:ascii="仿宋_GB2312" w:eastAsia="仿宋_GB2312"/>
          <w:sz w:val="32"/>
          <w:szCs w:val="32"/>
        </w:rPr>
        <w:t>年预算数为2448410.87元，主要用于:单位人员经费和日常公用经费等基本支出。</w:t>
      </w:r>
    </w:p>
    <w:p>
      <w:pPr>
        <w:pBdr>
          <w:bottom w:val="single" w:color="FFFFFF" w:sz="4" w:space="31"/>
        </w:pBdr>
        <w:tabs>
          <w:tab w:val="left" w:pos="0"/>
        </w:tabs>
        <w:spacing w:line="576" w:lineRule="exact"/>
        <w:ind w:firstLine="640" w:firstLineChars="200"/>
        <w:rPr>
          <w:rFonts w:ascii="仿宋_GB2312" w:eastAsia="仿宋_GB2312"/>
          <w:sz w:val="32"/>
          <w:szCs w:val="32"/>
        </w:rPr>
      </w:pPr>
      <w:r>
        <w:rPr>
          <w:rFonts w:hint="eastAsia" w:ascii="仿宋_GB2312" w:eastAsia="仿宋_GB2312"/>
          <w:sz w:val="32"/>
          <w:szCs w:val="32"/>
        </w:rPr>
        <w:t>2. 社会保障和就业支出（208）行政事业单位养老支出（05）机关事业单位基本养老保险缴费支出（05）2026年预算数为474845.32元，主要用于：单位缴纳基本养老保险费。 </w:t>
      </w:r>
    </w:p>
    <w:p>
      <w:pPr>
        <w:pBdr>
          <w:bottom w:val="single" w:color="FFFFFF" w:sz="4" w:space="31"/>
        </w:pBdr>
        <w:tabs>
          <w:tab w:val="left" w:pos="0"/>
        </w:tabs>
        <w:spacing w:line="576" w:lineRule="exact"/>
        <w:ind w:firstLine="640" w:firstLineChars="200"/>
        <w:rPr>
          <w:rFonts w:ascii="仿宋_GB2312" w:eastAsia="仿宋_GB2312"/>
          <w:sz w:val="32"/>
          <w:szCs w:val="32"/>
        </w:rPr>
      </w:pPr>
      <w:r>
        <w:rPr>
          <w:rFonts w:hint="eastAsia" w:ascii="仿宋_GB2312" w:eastAsia="仿宋_GB2312"/>
          <w:sz w:val="32"/>
          <w:szCs w:val="32"/>
        </w:rPr>
        <w:t>3．社会保障和就业支出（208）行政事业单位养老支出（05）机关事业单位职业年金缴费支出（06）2026年预算数140915.44元，主要用于：单位缴纳职业年金。</w:t>
      </w:r>
    </w:p>
    <w:p>
      <w:pPr>
        <w:pBdr>
          <w:bottom w:val="single" w:color="FFFFFF" w:sz="4" w:space="31"/>
        </w:pBdr>
        <w:tabs>
          <w:tab w:val="left" w:pos="0"/>
        </w:tabs>
        <w:spacing w:line="576" w:lineRule="exact"/>
        <w:ind w:firstLine="640" w:firstLineChars="200"/>
        <w:rPr>
          <w:rFonts w:ascii="仿宋_GB2312" w:eastAsia="仿宋_GB2312"/>
          <w:sz w:val="32"/>
          <w:szCs w:val="32"/>
        </w:rPr>
      </w:pPr>
      <w:r>
        <w:rPr>
          <w:rFonts w:hint="eastAsia" w:ascii="仿宋_GB2312" w:eastAsia="仿宋_GB2312"/>
          <w:sz w:val="32"/>
          <w:szCs w:val="32"/>
        </w:rPr>
        <w:t>4．卫生健康支出（210）行政事业单位医疗（11）行政单位医疗（01）2026年预算数为160538.57元，主要用于：行政单位缴纳基本医疗保险。</w:t>
      </w:r>
    </w:p>
    <w:p>
      <w:pPr>
        <w:pBdr>
          <w:bottom w:val="single" w:color="FFFFFF" w:sz="4" w:space="31"/>
        </w:pBdr>
        <w:tabs>
          <w:tab w:val="left" w:pos="0"/>
        </w:tabs>
        <w:spacing w:line="576" w:lineRule="exact"/>
        <w:ind w:firstLine="640" w:firstLineChars="200"/>
        <w:rPr>
          <w:rFonts w:ascii="仿宋_GB2312" w:eastAsia="仿宋_GB2312"/>
          <w:sz w:val="32"/>
          <w:szCs w:val="32"/>
        </w:rPr>
      </w:pPr>
      <w:r>
        <w:rPr>
          <w:rFonts w:hint="eastAsia" w:ascii="仿宋_GB2312" w:eastAsia="仿宋_GB2312"/>
          <w:sz w:val="32"/>
          <w:szCs w:val="32"/>
        </w:rPr>
        <w:t>5．卫生健康支出（210）行政事业单位医疗（11）事业单位医疗（02）2026年预算数为20923.62元，主要用于：事业单位缴纳基本医疗保险。</w:t>
      </w:r>
    </w:p>
    <w:p>
      <w:pPr>
        <w:pBdr>
          <w:bottom w:val="single" w:color="FFFFFF" w:sz="4" w:space="31"/>
        </w:pBdr>
        <w:tabs>
          <w:tab w:val="left" w:pos="0"/>
        </w:tabs>
        <w:spacing w:line="576" w:lineRule="exact"/>
        <w:ind w:firstLine="640" w:firstLineChars="200"/>
        <w:rPr>
          <w:rFonts w:ascii="仿宋_GB2312" w:eastAsia="仿宋_GB2312"/>
          <w:sz w:val="32"/>
          <w:szCs w:val="32"/>
        </w:rPr>
      </w:pPr>
      <w:r>
        <w:rPr>
          <w:rFonts w:hint="eastAsia" w:ascii="仿宋_GB2312" w:eastAsia="仿宋_GB2312"/>
          <w:sz w:val="32"/>
          <w:szCs w:val="32"/>
        </w:rPr>
        <w:t>6．住房保障支出（221）住房改革支出（02）住房公积金（01）2026年预算数为251832</w:t>
      </w:r>
      <w:r>
        <w:rPr>
          <w:rFonts w:hint="eastAsia" w:ascii="仿宋_GB2312" w:eastAsia="仿宋_GB2312"/>
          <w:sz w:val="32"/>
          <w:szCs w:val="32"/>
          <w:lang w:val="en-US" w:eastAsia="zh-CN"/>
        </w:rPr>
        <w:t>.00</w:t>
      </w:r>
      <w:r>
        <w:rPr>
          <w:rFonts w:hint="eastAsia" w:ascii="仿宋_GB2312" w:eastAsia="仿宋_GB2312"/>
          <w:sz w:val="32"/>
          <w:szCs w:val="32"/>
        </w:rPr>
        <w:t>元，主要用于：单位为职工缴纳住房公积金。</w:t>
      </w:r>
    </w:p>
    <w:p>
      <w:pPr>
        <w:pBdr>
          <w:bottom w:val="single" w:color="FFFFFF" w:sz="4" w:space="31"/>
        </w:pBdr>
        <w:tabs>
          <w:tab w:val="left" w:pos="0"/>
        </w:tabs>
        <w:spacing w:line="576" w:lineRule="exact"/>
        <w:ind w:firstLine="480" w:firstLineChars="150"/>
        <w:rPr>
          <w:rFonts w:ascii="黑体" w:eastAsia="黑体"/>
          <w:sz w:val="32"/>
          <w:szCs w:val="32"/>
        </w:rPr>
      </w:pPr>
      <w:r>
        <w:rPr>
          <w:rFonts w:hint="eastAsia" w:ascii="黑体" w:eastAsia="黑体"/>
          <w:sz w:val="32"/>
          <w:szCs w:val="32"/>
        </w:rPr>
        <w:t>六、一般公共预算基本支出情况说明</w:t>
      </w:r>
    </w:p>
    <w:p>
      <w:pPr>
        <w:pBdr>
          <w:bottom w:val="single" w:color="FFFFFF" w:sz="4" w:space="31"/>
        </w:pBdr>
        <w:tabs>
          <w:tab w:val="left" w:pos="0"/>
        </w:tabs>
        <w:spacing w:line="576" w:lineRule="exact"/>
        <w:ind w:firstLine="480" w:firstLineChars="150"/>
        <w:rPr>
          <w:rFonts w:ascii="仿宋_GB2312" w:eastAsia="仿宋_GB2312"/>
          <w:sz w:val="32"/>
          <w:szCs w:val="32"/>
        </w:rPr>
      </w:pPr>
      <w:r>
        <w:rPr>
          <w:rFonts w:hint="eastAsia" w:ascii="仿宋_GB2312" w:eastAsia="仿宋_GB2312"/>
          <w:sz w:val="32"/>
          <w:szCs w:val="32"/>
        </w:rPr>
        <w:t>茂县民宗局2026年一般公共预算基本支出3,149,262.38元，其中：人员经费2,914,386.04元，主要包括工资福利支出：基本工资、津贴补贴、奖金、绩效工资机关事业单位基本养老保险缴费、职业年金缴费、职工基本医疗保险缴费、其他社会保障缴费、住房公积金，医疗费；公用经费234,876.34元，主要包括：办公费、邮电费、差旅费、培训费、公务接待费、福利费，公务用车运行维护费其他商品和服务支出。</w:t>
      </w:r>
    </w:p>
    <w:p>
      <w:pPr>
        <w:numPr>
          <w:ilvl w:val="0"/>
          <w:numId w:val="3"/>
        </w:numPr>
        <w:pBdr>
          <w:bottom w:val="single" w:color="FFFFFF" w:sz="4" w:space="31"/>
        </w:pBdr>
        <w:tabs>
          <w:tab w:val="left" w:pos="0"/>
        </w:tabs>
        <w:spacing w:line="576" w:lineRule="exact"/>
        <w:ind w:firstLine="480" w:firstLineChars="150"/>
        <w:rPr>
          <w:rFonts w:ascii="黑体" w:eastAsia="黑体"/>
          <w:sz w:val="32"/>
          <w:szCs w:val="32"/>
        </w:rPr>
      </w:pPr>
      <w:r>
        <w:rPr>
          <w:rFonts w:hint="eastAsia" w:ascii="黑体" w:eastAsia="黑体"/>
          <w:sz w:val="32"/>
          <w:szCs w:val="32"/>
        </w:rPr>
        <w:t>“三公”经费财政拨款预算安排情况说明</w:t>
      </w:r>
    </w:p>
    <w:p>
      <w:pPr>
        <w:pBdr>
          <w:bottom w:val="single" w:color="FFFFFF" w:sz="4" w:space="31"/>
        </w:pBdr>
        <w:tabs>
          <w:tab w:val="left" w:pos="0"/>
        </w:tabs>
        <w:spacing w:line="576" w:lineRule="exact"/>
        <w:ind w:firstLine="640" w:firstLineChars="200"/>
        <w:rPr>
          <w:rFonts w:ascii="仿宋_GB2312" w:eastAsia="仿宋_GB2312"/>
          <w:sz w:val="32"/>
          <w:szCs w:val="32"/>
        </w:rPr>
      </w:pPr>
      <w:r>
        <w:rPr>
          <w:rFonts w:hint="eastAsia" w:ascii="仿宋_GB2312" w:eastAsia="仿宋_GB2312"/>
          <w:sz w:val="32"/>
          <w:szCs w:val="32"/>
        </w:rPr>
        <w:t>2026年“三公”经费财政拨款预算数42,240.00元，其中：</w:t>
      </w:r>
      <w:r>
        <w:rPr>
          <w:rFonts w:ascii="仿宋_GB2312" w:eastAsia="仿宋_GB2312"/>
          <w:sz w:val="32"/>
          <w:szCs w:val="32"/>
        </w:rPr>
        <w:t>因公出国（境）经费</w:t>
      </w:r>
      <w:r>
        <w:rPr>
          <w:rFonts w:hint="eastAsia" w:ascii="仿宋_GB2312" w:eastAsia="仿宋_GB2312"/>
          <w:sz w:val="32"/>
          <w:szCs w:val="32"/>
          <w:lang w:val="en-US" w:eastAsia="zh-CN"/>
        </w:rPr>
        <w:t>0元</w:t>
      </w:r>
      <w:r>
        <w:rPr>
          <w:rFonts w:ascii="仿宋_GB2312" w:eastAsia="仿宋_GB2312"/>
          <w:sz w:val="32"/>
          <w:szCs w:val="32"/>
        </w:rPr>
        <w:t>，</w:t>
      </w:r>
      <w:r>
        <w:rPr>
          <w:rFonts w:hint="eastAsia" w:ascii="仿宋_GB2312" w:eastAsia="仿宋_GB2312"/>
          <w:sz w:val="32"/>
          <w:szCs w:val="32"/>
        </w:rPr>
        <w:t>公务接待费2,240.00元，公务用车购置及运行维护费40,000.00元。</w:t>
      </w:r>
    </w:p>
    <w:p>
      <w:pPr>
        <w:pBdr>
          <w:bottom w:val="single" w:color="FFFFFF" w:sz="4" w:space="31"/>
        </w:pBdr>
        <w:tabs>
          <w:tab w:val="left" w:pos="0"/>
        </w:tabs>
        <w:spacing w:line="576"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2026</w:t>
      </w:r>
      <w:r>
        <w:rPr>
          <w:rFonts w:ascii="仿宋_GB2312" w:eastAsia="仿宋_GB2312"/>
          <w:sz w:val="32"/>
          <w:szCs w:val="32"/>
        </w:rPr>
        <w:t>年无因公出国（境）经费。</w:t>
      </w:r>
    </w:p>
    <w:p>
      <w:pPr>
        <w:pBdr>
          <w:bottom w:val="single" w:color="FFFFFF" w:sz="4" w:space="31"/>
        </w:pBdr>
        <w:tabs>
          <w:tab w:val="left" w:pos="0"/>
        </w:tabs>
        <w:spacing w:line="576" w:lineRule="exact"/>
        <w:ind w:firstLine="640" w:firstLineChars="200"/>
        <w:rPr>
          <w:rFonts w:ascii="仿宋_GB2312" w:eastAsia="仿宋_GB2312"/>
          <w:sz w:val="32"/>
          <w:szCs w:val="32"/>
        </w:rPr>
      </w:pPr>
      <w:r>
        <w:rPr>
          <w:rFonts w:hint="eastAsia" w:ascii="仿宋_GB2312" w:eastAsia="仿宋_GB2312"/>
          <w:sz w:val="32"/>
          <w:szCs w:val="32"/>
        </w:rPr>
        <w:t>（二）2026年公务接待经费2,240.00元。</w:t>
      </w:r>
      <w:r>
        <w:rPr>
          <w:rFonts w:hint="eastAsia" w:ascii="仿宋_GB2312" w:eastAsia="仿宋_GB2312"/>
          <w:sz w:val="32"/>
          <w:szCs w:val="32"/>
          <w:lang w:eastAsia="zh-CN"/>
        </w:rPr>
        <w:t>较</w:t>
      </w:r>
      <w:r>
        <w:rPr>
          <w:rFonts w:hint="eastAsia" w:ascii="仿宋_GB2312" w:eastAsia="仿宋_GB2312"/>
          <w:sz w:val="32"/>
          <w:szCs w:val="32"/>
        </w:rPr>
        <w:t>2025年预算经费预算持平。</w:t>
      </w:r>
    </w:p>
    <w:p>
      <w:pPr>
        <w:pBdr>
          <w:bottom w:val="single" w:color="FFFFFF" w:sz="4" w:space="31"/>
        </w:pBdr>
        <w:tabs>
          <w:tab w:val="left" w:pos="0"/>
        </w:tabs>
        <w:spacing w:line="576" w:lineRule="exact"/>
        <w:ind w:firstLine="640" w:firstLineChars="200"/>
        <w:rPr>
          <w:rFonts w:cs="仿宋_GB2312"/>
          <w:color w:val="FF0000"/>
          <w:sz w:val="32"/>
          <w:szCs w:val="32"/>
        </w:rPr>
      </w:pPr>
      <w:r>
        <w:rPr>
          <w:rFonts w:hint="eastAsia" w:cs="仿宋_GB2312"/>
          <w:color w:val="000000"/>
          <w:sz w:val="32"/>
          <w:szCs w:val="32"/>
        </w:rPr>
        <w:t>（三）</w:t>
      </w:r>
      <w:r>
        <w:rPr>
          <w:rFonts w:hint="eastAsia" w:ascii="仿宋_GB2312" w:eastAsia="仿宋_GB2312"/>
          <w:sz w:val="32"/>
          <w:szCs w:val="32"/>
        </w:rPr>
        <w:t>2026年公务用车购置及运行维护费40000.00元,</w:t>
      </w:r>
      <w:r>
        <w:rPr>
          <w:rFonts w:hint="eastAsia" w:ascii="仿宋_GB2312" w:eastAsia="仿宋_GB2312"/>
          <w:sz w:val="32"/>
          <w:szCs w:val="32"/>
          <w:lang w:eastAsia="zh-CN"/>
        </w:rPr>
        <w:t>较</w:t>
      </w:r>
      <w:r>
        <w:rPr>
          <w:rFonts w:hint="eastAsia" w:ascii="仿宋_GB2312" w:eastAsia="仿宋_GB2312"/>
          <w:sz w:val="32"/>
          <w:szCs w:val="32"/>
        </w:rPr>
        <w:t>2025年预算经费预算持平。</w:t>
      </w:r>
      <w:r>
        <w:rPr>
          <w:rFonts w:hint="eastAsia" w:cs="仿宋_GB2312"/>
          <w:color w:val="FF0000"/>
          <w:sz w:val="32"/>
          <w:szCs w:val="32"/>
        </w:rPr>
        <w:t>　</w:t>
      </w:r>
    </w:p>
    <w:p>
      <w:pPr>
        <w:numPr>
          <w:ilvl w:val="0"/>
          <w:numId w:val="3"/>
        </w:numPr>
        <w:pBdr>
          <w:bottom w:val="single" w:color="FFFFFF" w:sz="4" w:space="31"/>
        </w:pBdr>
        <w:tabs>
          <w:tab w:val="left" w:pos="0"/>
        </w:tabs>
        <w:spacing w:line="576" w:lineRule="exact"/>
        <w:ind w:firstLine="480" w:firstLineChars="150"/>
        <w:rPr>
          <w:rFonts w:ascii="黑体" w:eastAsia="黑体"/>
          <w:sz w:val="32"/>
          <w:szCs w:val="32"/>
        </w:rPr>
      </w:pPr>
      <w:r>
        <w:rPr>
          <w:rFonts w:hint="eastAsia" w:ascii="黑体" w:eastAsia="黑体"/>
          <w:sz w:val="32"/>
          <w:szCs w:val="32"/>
        </w:rPr>
        <w:t>政府性基金</w:t>
      </w:r>
      <w:r>
        <w:rPr>
          <w:rFonts w:hint="eastAsia" w:ascii="黑体" w:eastAsia="黑体" w:cs="仿宋_GB2312"/>
          <w:sz w:val="32"/>
          <w:szCs w:val="32"/>
        </w:rPr>
        <w:t>预算</w:t>
      </w:r>
      <w:r>
        <w:rPr>
          <w:rFonts w:hint="eastAsia" w:ascii="黑体" w:eastAsia="黑体"/>
          <w:sz w:val="32"/>
          <w:szCs w:val="32"/>
        </w:rPr>
        <w:t>支出情况说明</w:t>
      </w:r>
    </w:p>
    <w:p>
      <w:pPr>
        <w:pBdr>
          <w:bottom w:val="single" w:color="FFFFFF" w:sz="4" w:space="31"/>
        </w:pBdr>
        <w:tabs>
          <w:tab w:val="left" w:pos="0"/>
        </w:tabs>
        <w:spacing w:line="576"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26</w:t>
      </w:r>
      <w:r>
        <w:rPr>
          <w:rFonts w:ascii="仿宋_GB2312" w:eastAsia="仿宋_GB2312"/>
          <w:sz w:val="32"/>
          <w:szCs w:val="32"/>
        </w:rPr>
        <w:t>年无政府性基金预算拨款安排的支出。</w:t>
      </w:r>
    </w:p>
    <w:p>
      <w:pPr>
        <w:numPr>
          <w:ilvl w:val="0"/>
          <w:numId w:val="3"/>
        </w:numPr>
        <w:pBdr>
          <w:bottom w:val="single" w:color="FFFFFF" w:sz="4" w:space="31"/>
        </w:pBdr>
        <w:tabs>
          <w:tab w:val="left" w:pos="0"/>
        </w:tabs>
        <w:spacing w:line="576" w:lineRule="exact"/>
        <w:ind w:firstLine="480" w:firstLineChars="150"/>
        <w:rPr>
          <w:rFonts w:ascii="黑体" w:eastAsia="黑体"/>
          <w:sz w:val="32"/>
          <w:szCs w:val="32"/>
        </w:rPr>
      </w:pPr>
      <w:r>
        <w:rPr>
          <w:rFonts w:hint="eastAsia" w:ascii="黑体" w:eastAsia="黑体"/>
          <w:sz w:val="32"/>
          <w:szCs w:val="32"/>
        </w:rPr>
        <w:t>其他重要事项的情况说明</w:t>
      </w:r>
    </w:p>
    <w:p>
      <w:pPr>
        <w:numPr>
          <w:ilvl w:val="0"/>
          <w:numId w:val="4"/>
        </w:numPr>
        <w:pBdr>
          <w:bottom w:val="single" w:color="FFFFFF" w:sz="4" w:space="31"/>
        </w:pBdr>
        <w:tabs>
          <w:tab w:val="left" w:pos="0"/>
        </w:tabs>
        <w:spacing w:line="576" w:lineRule="exact"/>
        <w:ind w:firstLine="321" w:firstLineChars="100"/>
        <w:rPr>
          <w:rFonts w:ascii="楷体_GB2312" w:eastAsia="楷体_GB2312" w:cs="仿宋_GB2312"/>
          <w:b/>
          <w:sz w:val="32"/>
          <w:szCs w:val="32"/>
        </w:rPr>
      </w:pPr>
      <w:r>
        <w:rPr>
          <w:rFonts w:hint="eastAsia" w:ascii="楷体_GB2312" w:eastAsia="楷体_GB2312" w:cs="仿宋_GB2312"/>
          <w:b/>
          <w:sz w:val="32"/>
          <w:szCs w:val="32"/>
        </w:rPr>
        <w:t>机关运行经费</w:t>
      </w:r>
    </w:p>
    <w:p>
      <w:pPr>
        <w:pBdr>
          <w:bottom w:val="single" w:color="FFFFFF" w:sz="4" w:space="31"/>
        </w:pBdr>
        <w:tabs>
          <w:tab w:val="left" w:pos="0"/>
        </w:tabs>
        <w:spacing w:line="576"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26</w:t>
      </w:r>
      <w:r>
        <w:rPr>
          <w:rFonts w:ascii="仿宋_GB2312" w:eastAsia="仿宋_GB2312"/>
          <w:sz w:val="32"/>
          <w:szCs w:val="32"/>
        </w:rPr>
        <w:t>年机关运行经费财政拨款预算</w:t>
      </w:r>
      <w:r>
        <w:rPr>
          <w:rFonts w:hint="eastAsia" w:ascii="仿宋_GB2312" w:eastAsia="仿宋_GB2312"/>
          <w:sz w:val="32"/>
          <w:szCs w:val="32"/>
        </w:rPr>
        <w:t>数</w:t>
      </w:r>
      <w:r>
        <w:rPr>
          <w:rFonts w:ascii="仿宋_GB2312" w:eastAsia="仿宋_GB2312"/>
          <w:sz w:val="32"/>
          <w:szCs w:val="32"/>
        </w:rPr>
        <w:t>为</w:t>
      </w:r>
      <w:r>
        <w:rPr>
          <w:rFonts w:hint="eastAsia" w:ascii="仿宋_GB2312" w:eastAsia="仿宋_GB2312"/>
          <w:sz w:val="32"/>
          <w:szCs w:val="32"/>
        </w:rPr>
        <w:t>0</w:t>
      </w:r>
      <w:r>
        <w:rPr>
          <w:rFonts w:ascii="仿宋_GB2312" w:eastAsia="仿宋_GB2312"/>
          <w:sz w:val="32"/>
          <w:szCs w:val="32"/>
        </w:rPr>
        <w:t>元，</w:t>
      </w:r>
      <w:r>
        <w:rPr>
          <w:rFonts w:hint="eastAsia" w:ascii="仿宋_GB2312" w:eastAsia="仿宋_GB2312"/>
          <w:sz w:val="32"/>
          <w:szCs w:val="32"/>
          <w:lang w:eastAsia="zh-CN"/>
        </w:rPr>
        <w:t>较</w:t>
      </w:r>
      <w:r>
        <w:rPr>
          <w:rFonts w:hint="eastAsia" w:ascii="仿宋_GB2312" w:eastAsia="仿宋_GB2312"/>
          <w:sz w:val="32"/>
          <w:szCs w:val="32"/>
        </w:rPr>
        <w:t>2025年预算经费预算持平。</w:t>
      </w:r>
    </w:p>
    <w:p>
      <w:pPr>
        <w:pBdr>
          <w:bottom w:val="single" w:color="FFFFFF" w:sz="4" w:space="31"/>
        </w:pBdr>
        <w:tabs>
          <w:tab w:val="left" w:pos="0"/>
        </w:tabs>
        <w:spacing w:line="576" w:lineRule="exact"/>
        <w:ind w:firstLine="642" w:firstLineChars="200"/>
        <w:rPr>
          <w:rFonts w:ascii="仿宋_GB2312" w:eastAsia="仿宋_GB2312"/>
          <w:sz w:val="32"/>
          <w:szCs w:val="32"/>
        </w:rPr>
      </w:pPr>
      <w:r>
        <w:rPr>
          <w:rFonts w:hint="eastAsia" w:ascii="楷体_GB2312" w:eastAsia="楷体_GB2312" w:cs="仿宋_GB2312"/>
          <w:b/>
          <w:sz w:val="32"/>
          <w:szCs w:val="32"/>
        </w:rPr>
        <w:t>（二）政府采购情况</w:t>
      </w:r>
      <w:r>
        <w:rPr>
          <w:rFonts w:hint="eastAsia" w:ascii="楷体_GB2312" w:eastAsia="楷体_GB2312" w:cs="仿宋_GB2312"/>
          <w:b/>
          <w:sz w:val="32"/>
          <w:szCs w:val="32"/>
        </w:rPr>
        <w:br w:type="textWrapping"/>
      </w:r>
      <w:r>
        <w:rPr>
          <w:rFonts w:hint="eastAsia" w:cs="仿宋_GB2312"/>
          <w:sz w:val="32"/>
          <w:szCs w:val="32"/>
        </w:rPr>
        <w:t>　</w:t>
      </w:r>
      <w:r>
        <w:rPr>
          <w:rFonts w:hint="eastAsia" w:cs="仿宋_GB2312"/>
          <w:color w:val="000000"/>
          <w:sz w:val="32"/>
          <w:szCs w:val="32"/>
        </w:rPr>
        <w:t>　</w:t>
      </w:r>
      <w:r>
        <w:rPr>
          <w:rFonts w:hint="eastAsia" w:ascii="仿宋_GB2312" w:eastAsia="仿宋_GB2312"/>
          <w:sz w:val="32"/>
          <w:szCs w:val="32"/>
        </w:rPr>
        <w:t>2026年</w:t>
      </w:r>
      <w:r>
        <w:rPr>
          <w:rFonts w:hint="eastAsia" w:ascii="仿宋_GB2312" w:eastAsia="仿宋_GB2312"/>
          <w:sz w:val="32"/>
          <w:szCs w:val="32"/>
          <w:lang w:eastAsia="zh-CN"/>
        </w:rPr>
        <w:t>茂县</w:t>
      </w:r>
      <w:r>
        <w:rPr>
          <w:rFonts w:hint="eastAsia" w:ascii="仿宋_GB2312" w:eastAsia="仿宋_GB2312"/>
          <w:sz w:val="32"/>
          <w:szCs w:val="32"/>
        </w:rPr>
        <w:t>民宗局未安排政府采购预算。</w:t>
      </w:r>
    </w:p>
    <w:p>
      <w:pPr>
        <w:pBdr>
          <w:bottom w:val="single" w:color="FFFFFF" w:sz="4" w:space="31"/>
        </w:pBdr>
        <w:tabs>
          <w:tab w:val="left" w:pos="0"/>
        </w:tabs>
        <w:spacing w:line="576" w:lineRule="exact"/>
        <w:ind w:firstLine="642" w:firstLineChars="200"/>
        <w:rPr>
          <w:rFonts w:ascii="仿宋_GB2312" w:eastAsia="仿宋_GB2312"/>
          <w:sz w:val="32"/>
          <w:szCs w:val="32"/>
        </w:rPr>
      </w:pPr>
      <w:r>
        <w:rPr>
          <w:rFonts w:hint="eastAsia" w:ascii="楷体_GB2312" w:eastAsia="楷体_GB2312" w:cs="仿宋_GB2312"/>
          <w:b/>
          <w:sz w:val="32"/>
          <w:szCs w:val="32"/>
        </w:rPr>
        <w:t>（三）国有资产占有使用情况</w:t>
      </w:r>
    </w:p>
    <w:p>
      <w:pPr>
        <w:pBdr>
          <w:bottom w:val="single" w:color="FFFFFF" w:sz="4" w:space="31"/>
        </w:pBdr>
        <w:tabs>
          <w:tab w:val="left" w:pos="0"/>
        </w:tabs>
        <w:spacing w:line="576" w:lineRule="exact"/>
        <w:ind w:firstLine="480" w:firstLineChars="150"/>
        <w:rPr>
          <w:rFonts w:ascii="仿宋_GB2312" w:eastAsia="仿宋_GB2312"/>
          <w:sz w:val="32"/>
          <w:szCs w:val="32"/>
        </w:rPr>
      </w:pPr>
      <w:r>
        <w:rPr>
          <w:rFonts w:ascii="仿宋_GB2312" w:eastAsia="仿宋_GB2312"/>
          <w:sz w:val="32"/>
          <w:szCs w:val="32"/>
        </w:rPr>
        <w:t>截</w:t>
      </w:r>
      <w:r>
        <w:rPr>
          <w:rFonts w:hint="eastAsia" w:ascii="仿宋_GB2312" w:eastAsia="仿宋_GB2312"/>
          <w:sz w:val="32"/>
          <w:szCs w:val="32"/>
          <w:lang w:eastAsia="zh-CN"/>
        </w:rPr>
        <w:t>至</w:t>
      </w:r>
      <w:r>
        <w:rPr>
          <w:rFonts w:ascii="仿宋_GB2312" w:eastAsia="仿宋_GB2312"/>
          <w:sz w:val="32"/>
          <w:szCs w:val="32"/>
        </w:rPr>
        <w:t>20</w:t>
      </w:r>
      <w:r>
        <w:rPr>
          <w:rFonts w:hint="eastAsia" w:ascii="仿宋_GB2312" w:eastAsia="仿宋_GB2312"/>
          <w:sz w:val="32"/>
          <w:szCs w:val="32"/>
        </w:rPr>
        <w:t>25</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rPr>
        <w:t>4887787.00</w:t>
      </w:r>
      <w:r>
        <w:rPr>
          <w:rFonts w:ascii="仿宋_GB2312" w:eastAsia="仿宋_GB2312"/>
          <w:sz w:val="32"/>
          <w:szCs w:val="32"/>
        </w:rPr>
        <w:t>元，其中：房屋</w:t>
      </w:r>
      <w:r>
        <w:rPr>
          <w:rFonts w:hint="eastAsia" w:ascii="仿宋_GB2312" w:eastAsia="仿宋_GB2312"/>
          <w:sz w:val="32"/>
          <w:szCs w:val="32"/>
        </w:rPr>
        <w:t>2215</w:t>
      </w:r>
      <w:r>
        <w:rPr>
          <w:rFonts w:ascii="仿宋_GB2312" w:eastAsia="仿宋_GB2312"/>
          <w:sz w:val="32"/>
          <w:szCs w:val="32"/>
        </w:rPr>
        <w:t>平方米，价值</w:t>
      </w:r>
      <w:r>
        <w:rPr>
          <w:rFonts w:hint="eastAsia" w:ascii="仿宋_GB2312" w:eastAsia="仿宋_GB2312"/>
          <w:sz w:val="32"/>
          <w:szCs w:val="32"/>
        </w:rPr>
        <w:t>4430000.00</w:t>
      </w:r>
      <w:r>
        <w:rPr>
          <w:rFonts w:ascii="仿宋_GB2312" w:eastAsia="仿宋_GB2312"/>
          <w:sz w:val="32"/>
          <w:szCs w:val="32"/>
        </w:rPr>
        <w:t>元；公务用车</w:t>
      </w:r>
      <w:r>
        <w:rPr>
          <w:rFonts w:hint="eastAsia" w:ascii="仿宋_GB2312" w:eastAsia="仿宋_GB2312"/>
          <w:sz w:val="32"/>
          <w:szCs w:val="32"/>
        </w:rPr>
        <w:t>1</w:t>
      </w:r>
      <w:r>
        <w:rPr>
          <w:rFonts w:ascii="仿宋_GB2312" w:eastAsia="仿宋_GB2312"/>
          <w:sz w:val="32"/>
          <w:szCs w:val="32"/>
        </w:rPr>
        <w:t>辆，价值</w:t>
      </w:r>
      <w:r>
        <w:rPr>
          <w:rFonts w:hint="eastAsia" w:ascii="仿宋_GB2312" w:eastAsia="仿宋_GB2312"/>
          <w:sz w:val="32"/>
          <w:szCs w:val="32"/>
        </w:rPr>
        <w:t>243000.00</w:t>
      </w:r>
      <w:r>
        <w:rPr>
          <w:rFonts w:ascii="仿宋_GB2312" w:eastAsia="仿宋_GB2312"/>
          <w:sz w:val="32"/>
          <w:szCs w:val="32"/>
        </w:rPr>
        <w:t>元。</w:t>
      </w:r>
    </w:p>
    <w:p>
      <w:pPr>
        <w:numPr>
          <w:numId w:val="0"/>
        </w:numPr>
        <w:pBdr>
          <w:bottom w:val="single" w:color="FFFFFF" w:sz="4" w:space="31"/>
        </w:pBdr>
        <w:tabs>
          <w:tab w:val="left" w:pos="0"/>
        </w:tabs>
        <w:spacing w:line="576" w:lineRule="exact"/>
        <w:ind w:firstLine="642" w:firstLineChars="200"/>
        <w:rPr>
          <w:rFonts w:ascii="仿宋_GB2312" w:eastAsia="仿宋_GB2312"/>
          <w:sz w:val="32"/>
          <w:szCs w:val="32"/>
        </w:rPr>
      </w:pPr>
      <w:r>
        <w:rPr>
          <w:rFonts w:hint="default" w:ascii="楷体_GB2312" w:eastAsia="楷体_GB2312" w:cs="仿宋_GB2312"/>
          <w:b/>
          <w:sz w:val="32"/>
          <w:szCs w:val="32"/>
        </w:rPr>
        <w:t>（四）</w:t>
      </w:r>
      <w:r>
        <w:rPr>
          <w:rFonts w:hint="eastAsia" w:ascii="楷体_GB2312" w:eastAsia="楷体_GB2312" w:cs="仿宋_GB2312"/>
          <w:b/>
          <w:sz w:val="32"/>
          <w:szCs w:val="32"/>
        </w:rPr>
        <w:t>绩效目标设置情况</w:t>
      </w:r>
    </w:p>
    <w:p>
      <w:pPr>
        <w:pBdr>
          <w:bottom w:val="single" w:color="FFFFFF" w:sz="4" w:space="31"/>
        </w:pBdr>
        <w:tabs>
          <w:tab w:val="left" w:pos="0"/>
        </w:tabs>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 xml:space="preserve">2026年项目支出均按要求实行绩效目标管理，涉及项目   </w:t>
      </w:r>
      <w:r>
        <w:rPr>
          <w:rFonts w:ascii="仿宋_GB2312" w:eastAsia="仿宋_GB2312"/>
          <w:sz w:val="32"/>
          <w:szCs w:val="32"/>
        </w:rPr>
        <w:t>1</w:t>
      </w:r>
      <w:r>
        <w:rPr>
          <w:rFonts w:hint="eastAsia" w:ascii="仿宋_GB2312" w:eastAsia="仿宋_GB2312"/>
          <w:sz w:val="32"/>
          <w:szCs w:val="32"/>
        </w:rPr>
        <w:t>个，一般公共预算当年拨款207,288.00元。</w:t>
      </w:r>
    </w:p>
    <w:p>
      <w:pPr>
        <w:pBdr>
          <w:bottom w:val="single" w:color="FFFFFF" w:sz="4" w:space="31"/>
        </w:pBdr>
        <w:tabs>
          <w:tab w:val="left" w:pos="0"/>
        </w:tabs>
        <w:spacing w:line="576" w:lineRule="exact"/>
        <w:ind w:firstLine="640" w:firstLineChars="200"/>
        <w:rPr>
          <w:rFonts w:hint="eastAsia" w:ascii="黑体" w:hAnsi="黑体" w:eastAsia="黑体"/>
          <w:sz w:val="32"/>
          <w:szCs w:val="32"/>
        </w:rPr>
      </w:pPr>
      <w:r>
        <w:rPr>
          <w:rFonts w:hint="eastAsia" w:ascii="黑体" w:hAnsi="黑体" w:eastAsia="黑体"/>
          <w:sz w:val="32"/>
          <w:szCs w:val="32"/>
        </w:rPr>
        <w:t>十、名称解释</w:t>
      </w:r>
    </w:p>
    <w:p>
      <w:pPr>
        <w:pBdr>
          <w:bottom w:val="single" w:color="FFFFFF" w:sz="4" w:space="31"/>
        </w:pBdr>
        <w:tabs>
          <w:tab w:val="left" w:pos="0"/>
        </w:tabs>
        <w:spacing w:line="576" w:lineRule="exact"/>
        <w:ind w:firstLine="640" w:firstLineChars="200"/>
        <w:rPr>
          <w:rFonts w:hint="eastAsia" w:ascii="仿宋_GB2312" w:eastAsia="仿宋_GB2312"/>
          <w:sz w:val="32"/>
          <w:szCs w:val="32"/>
        </w:rPr>
      </w:pP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ascii="仿宋_GB2312" w:eastAsia="仿宋_GB2312"/>
          <w:sz w:val="32"/>
          <w:szCs w:val="32"/>
        </w:rPr>
        <w:t>指由财政拨款形成的部门收入。按现行管理制度，部门预算中反映的财政拨款仅包括一般公共预算拨款和政府性基金预算拨款。</w:t>
      </w:r>
      <w:r>
        <w:rPr>
          <w:rFonts w:hint="eastAsia" w:ascii="仿宋_GB2312" w:eastAsia="仿宋_GB2312"/>
          <w:sz w:val="32"/>
          <w:szCs w:val="32"/>
        </w:rPr>
        <w:br w:type="textWrapping"/>
      </w:r>
      <w:r>
        <w:rPr>
          <w:rFonts w:hint="eastAsia" w:ascii="楷体_GB2312" w:eastAsia="楷体_GB2312" w:cs="仿宋_GB2312"/>
          <w:b/>
          <w:kern w:val="2"/>
          <w:sz w:val="32"/>
          <w:szCs w:val="32"/>
        </w:rPr>
        <w:t>　　</w:t>
      </w: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ascii="仿宋_GB2312" w:eastAsia="仿宋_GB2312"/>
          <w:sz w:val="32"/>
          <w:szCs w:val="32"/>
        </w:rPr>
        <w:t>指所属事业单位开展专业业务活动及辅助活动所取得的收入。</w:t>
      </w:r>
      <w:r>
        <w:rPr>
          <w:rFonts w:hint="eastAsia" w:ascii="仿宋_GB2312" w:eastAsia="仿宋_GB231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ascii="仿宋_GB2312" w:eastAsia="仿宋_GB2312"/>
          <w:sz w:val="32"/>
          <w:szCs w:val="32"/>
        </w:rPr>
        <w:t>指所属事业单位在专业业务活动及其辅助活动之外开展非独立核算经营活动取得的收入。</w:t>
      </w:r>
      <w:r>
        <w:rPr>
          <w:rFonts w:hint="eastAsia" w:ascii="仿宋_GB2312" w:eastAsia="仿宋_GB231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w:t>
      </w: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ascii="仿宋_GB2312" w:eastAsia="仿宋_GB2312"/>
          <w:sz w:val="32"/>
          <w:szCs w:val="32"/>
        </w:rPr>
        <w:t>指除上述</w:t>
      </w:r>
      <w:r>
        <w:rPr>
          <w:rFonts w:hint="eastAsia" w:ascii="仿宋_GB2312" w:eastAsia="仿宋_GB2312"/>
          <w:sz w:val="32"/>
          <w:szCs w:val="32"/>
        </w:rPr>
        <w:t>“财政拨款收入</w:t>
      </w:r>
      <w:r>
        <w:rPr>
          <w:rFonts w:hint="eastAsia" w:ascii="仿宋_GB2312" w:eastAsia="仿宋_GB2312"/>
          <w:sz w:val="32"/>
          <w:szCs w:val="32"/>
        </w:rPr>
        <w:t>”、</w:t>
      </w:r>
      <w:r>
        <w:rPr>
          <w:rFonts w:hint="eastAsia" w:ascii="仿宋_GB2312" w:eastAsia="仿宋_GB2312"/>
          <w:sz w:val="32"/>
          <w:szCs w:val="32"/>
        </w:rPr>
        <w:t>“事业收入</w:t>
      </w:r>
      <w:r>
        <w:rPr>
          <w:rFonts w:hint="eastAsia" w:ascii="仿宋_GB2312" w:eastAsia="仿宋_GB2312"/>
          <w:sz w:val="32"/>
          <w:szCs w:val="32"/>
        </w:rPr>
        <w:t>”、</w:t>
      </w:r>
      <w:r>
        <w:rPr>
          <w:rFonts w:hint="eastAsia" w:ascii="仿宋_GB2312" w:eastAsia="仿宋_GB2312"/>
          <w:sz w:val="32"/>
          <w:szCs w:val="32"/>
        </w:rPr>
        <w:t>“事业单位经营收入</w:t>
      </w:r>
      <w:r>
        <w:rPr>
          <w:rFonts w:hint="eastAsia" w:ascii="仿宋_GB2312" w:eastAsia="仿宋_GB2312"/>
          <w:sz w:val="32"/>
          <w:szCs w:val="32"/>
        </w:rPr>
        <w:t>”等以外的收入，主要是所属行政事业单位按规定动用的售房收入、存款利息收入等。</w:t>
      </w:r>
      <w:r>
        <w:rPr>
          <w:rFonts w:hint="eastAsia" w:ascii="仿宋_GB2312" w:eastAsia="仿宋_GB231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ascii="仿宋_GB2312" w:eastAsia="仿宋_GB2312"/>
          <w:sz w:val="32"/>
          <w:szCs w:val="32"/>
        </w:rPr>
        <w:t>指所属事业单位在预计用当年的</w:t>
      </w:r>
      <w:r>
        <w:rPr>
          <w:rFonts w:hint="eastAsia" w:ascii="仿宋_GB2312" w:eastAsia="仿宋_GB2312"/>
          <w:sz w:val="32"/>
          <w:szCs w:val="32"/>
        </w:rPr>
        <w:t>“财政拨款收入</w:t>
      </w:r>
      <w:r>
        <w:rPr>
          <w:rFonts w:hint="eastAsia" w:ascii="仿宋_GB2312" w:eastAsia="仿宋_GB2312"/>
          <w:sz w:val="32"/>
          <w:szCs w:val="32"/>
        </w:rPr>
        <w:t>”、</w:t>
      </w:r>
      <w:r>
        <w:rPr>
          <w:rFonts w:hint="eastAsia" w:ascii="仿宋_GB2312" w:eastAsia="仿宋_GB2312"/>
          <w:sz w:val="32"/>
          <w:szCs w:val="32"/>
        </w:rPr>
        <w:t>“事业收入</w:t>
      </w:r>
      <w:r>
        <w:rPr>
          <w:rFonts w:hint="eastAsia" w:ascii="仿宋_GB2312" w:eastAsia="仿宋_GB2312"/>
          <w:sz w:val="32"/>
          <w:szCs w:val="32"/>
        </w:rPr>
        <w:t>”、</w:t>
      </w:r>
      <w:r>
        <w:rPr>
          <w:rFonts w:hint="eastAsia" w:ascii="仿宋_GB2312" w:eastAsia="仿宋_GB2312"/>
          <w:sz w:val="32"/>
          <w:szCs w:val="32"/>
        </w:rPr>
        <w:t>“事业单位经营收入</w:t>
      </w:r>
      <w:r>
        <w:rPr>
          <w:rFonts w:hint="eastAsia" w:ascii="仿宋_GB2312" w:eastAsia="仿宋_GB2312"/>
          <w:sz w:val="32"/>
          <w:szCs w:val="32"/>
        </w:rPr>
        <w:t>”、</w:t>
      </w:r>
      <w:r>
        <w:rPr>
          <w:rFonts w:hint="eastAsia" w:ascii="仿宋_GB2312" w:eastAsia="仿宋_GB2312"/>
          <w:sz w:val="32"/>
          <w:szCs w:val="32"/>
        </w:rPr>
        <w:t>“其他收入</w:t>
      </w:r>
      <w:r>
        <w:rPr>
          <w:rFonts w:hint="eastAsia" w:ascii="仿宋_GB2312" w:eastAsia="仿宋_GB2312"/>
          <w:sz w:val="32"/>
          <w:szCs w:val="32"/>
        </w:rPr>
        <w:t>”不足以安排当年支出的情况下，使用以前年度积累的事业基金弥补本年度收支缺口的资金。</w:t>
      </w:r>
      <w:r>
        <w:rPr>
          <w:rFonts w:hint="eastAsia" w:ascii="仿宋_GB2312" w:eastAsia="仿宋_GB231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　（六）上年结转</w:t>
      </w:r>
      <w:r>
        <w:rPr>
          <w:rFonts w:hint="eastAsia" w:ascii="楷体_GB2312" w:eastAsia="楷体_GB2312" w:cs="仿宋_GB2312"/>
          <w:b/>
          <w:kern w:val="2"/>
          <w:sz w:val="32"/>
          <w:szCs w:val="32"/>
        </w:rPr>
        <w:t>：</w:t>
      </w:r>
      <w:r>
        <w:rPr>
          <w:rFonts w:hint="eastAsia" w:ascii="仿宋_GB2312" w:eastAsia="仿宋_GB2312"/>
          <w:sz w:val="32"/>
          <w:szCs w:val="32"/>
        </w:rPr>
        <w:t>指所属行政事业单位以前年度尚未完成、结转至本年按原规定用途继续使用的资金和以前年度已完成项目剩余资金经批准用于新用途使用的资金。</w:t>
      </w:r>
    </w:p>
    <w:p>
      <w:pPr>
        <w:pBdr>
          <w:bottom w:val="single" w:color="FFFFFF" w:sz="4" w:space="31"/>
        </w:pBdr>
        <w:tabs>
          <w:tab w:val="left" w:pos="0"/>
        </w:tabs>
        <w:spacing w:line="576" w:lineRule="exact"/>
        <w:ind w:firstLine="642" w:firstLineChars="200"/>
        <w:rPr>
          <w:rFonts w:hint="eastAsia" w:ascii="仿宋_GB2312" w:hAnsi="仿宋_GB2312" w:eastAsia="仿宋_GB2312" w:cs="仿宋_GB2312"/>
          <w:sz w:val="32"/>
          <w:szCs w:val="32"/>
          <w:lang w:val="en-US" w:eastAsia="zh-CN"/>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r>
        <w:rPr>
          <w:rFonts w:hint="eastAsia" w:ascii="仿宋_GB2312" w:hAnsi="仿宋_GB2312" w:eastAsia="仿宋_GB2312" w:cs="仿宋_GB2312"/>
          <w:sz w:val="32"/>
          <w:szCs w:val="32"/>
          <w:lang w:val="en-US" w:eastAsia="zh-CN"/>
        </w:rPr>
        <w:t xml:space="preserve">     </w:t>
      </w:r>
    </w:p>
    <w:p>
      <w:pPr>
        <w:spacing w:line="576" w:lineRule="exact"/>
        <w:ind w:firstLine="640" w:firstLineChars="200"/>
      </w:pPr>
      <w:r>
        <w:rPr>
          <w:rFonts w:hint="eastAsia" w:ascii="仿宋_GB2312" w:hAnsi="仿宋_GB2312" w:eastAsia="仿宋_GB2312" w:cs="仿宋_GB2312"/>
          <w:sz w:val="32"/>
          <w:szCs w:val="32"/>
          <w:lang w:val="en-US" w:eastAsia="zh-CN"/>
        </w:rPr>
        <w:t xml:space="preserve">   </w:t>
      </w:r>
    </w:p>
    <w:p>
      <w:pPr>
        <w:pBdr>
          <w:bottom w:val="single" w:color="FFFFFF" w:sz="4" w:space="31"/>
        </w:pBdr>
        <w:tabs>
          <w:tab w:val="left" w:pos="0"/>
        </w:tabs>
        <w:spacing w:line="576" w:lineRule="exact"/>
        <w:ind w:left="5746" w:leftChars="2736"/>
        <w:rPr>
          <w:rFonts w:ascii="仿宋_GB2312" w:eastAsia="仿宋_GB2312"/>
          <w:sz w:val="32"/>
          <w:szCs w:val="32"/>
        </w:rPr>
      </w:pPr>
      <w:r>
        <w:rPr>
          <w:rFonts w:hint="eastAsia" w:ascii="仿宋_GB2312" w:eastAsia="仿宋_GB2312"/>
          <w:sz w:val="32"/>
          <w:szCs w:val="32"/>
        </w:rPr>
        <w:t>茂县民族宗教局2026年4月3日</w:t>
      </w:r>
    </w:p>
    <w:p>
      <w:pPr>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
    <w:altName w:val="DejaVu Math TeX Gyre"/>
    <w:panose1 w:val="00000000000000000000"/>
    <w:charset w:val="00"/>
    <w:family w:val="roman"/>
    <w:pitch w:val="default"/>
    <w:sig w:usb0="00000000" w:usb1="00000000" w:usb2="00000000" w:usb3="00000000" w:csb0="00000001"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方正仿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C5D29B"/>
    <w:multiLevelType w:val="singleLevel"/>
    <w:tmpl w:val="05C5D29B"/>
    <w:lvl w:ilvl="0" w:tentative="0">
      <w:start w:val="3"/>
      <w:numFmt w:val="chineseCounting"/>
      <w:suff w:val="nothing"/>
      <w:lvlText w:val="%1、"/>
      <w:lvlJc w:val="left"/>
      <w:pPr>
        <w:ind w:left="0" w:firstLine="0"/>
      </w:pPr>
      <w:rPr>
        <w:rFonts w:hint="eastAsia"/>
      </w:rPr>
    </w:lvl>
  </w:abstractNum>
  <w:abstractNum w:abstractNumId="1">
    <w:nsid w:val="265AA9CA"/>
    <w:multiLevelType w:val="singleLevel"/>
    <w:tmpl w:val="265AA9CA"/>
    <w:lvl w:ilvl="0" w:tentative="0">
      <w:start w:val="1"/>
      <w:numFmt w:val="chineseCounting"/>
      <w:suff w:val="nothing"/>
      <w:lvlText w:val="（%1）"/>
      <w:lvlJc w:val="left"/>
      <w:pPr>
        <w:ind w:left="0" w:firstLine="0"/>
      </w:pPr>
      <w:rPr>
        <w:rFonts w:hint="eastAsia"/>
      </w:rPr>
    </w:lvl>
  </w:abstractNum>
  <w:abstractNum w:abstractNumId="2">
    <w:nsid w:val="2C4BC975"/>
    <w:multiLevelType w:val="singleLevel"/>
    <w:tmpl w:val="2C4BC975"/>
    <w:lvl w:ilvl="0" w:tentative="0">
      <w:start w:val="7"/>
      <w:numFmt w:val="chineseCounting"/>
      <w:suff w:val="nothing"/>
      <w:lvlText w:val="%1、"/>
      <w:lvlJc w:val="left"/>
      <w:pPr>
        <w:ind w:left="0" w:firstLine="0"/>
      </w:pPr>
      <w:rPr>
        <w:rFonts w:hint="eastAsia"/>
      </w:rPr>
    </w:lvl>
  </w:abstractNum>
  <w:abstractNum w:abstractNumId="3">
    <w:nsid w:val="71FEFA5D"/>
    <w:multiLevelType w:val="singleLevel"/>
    <w:tmpl w:val="71FEFA5D"/>
    <w:lvl w:ilvl="0" w:tentative="0">
      <w:start w:val="1"/>
      <w:numFmt w:val="chineseCounting"/>
      <w:suff w:val="nothing"/>
      <w:lvlText w:val="（%1）"/>
      <w:lvlJc w:val="left"/>
      <w:pPr>
        <w:ind w:left="0" w:firstLine="0"/>
      </w:pPr>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496"/>
    <w:rsid w:val="000C26FD"/>
    <w:rsid w:val="004B435E"/>
    <w:rsid w:val="00996EFB"/>
    <w:rsid w:val="00B00325"/>
    <w:rsid w:val="00F96496"/>
    <w:rsid w:val="04CB305C"/>
    <w:rsid w:val="06A511FB"/>
    <w:rsid w:val="0ED96FBA"/>
    <w:rsid w:val="16F11868"/>
    <w:rsid w:val="21E67D41"/>
    <w:rsid w:val="45B43C1F"/>
    <w:rsid w:val="470E4794"/>
    <w:rsid w:val="615E7924"/>
    <w:rsid w:val="67FFDA87"/>
    <w:rsid w:val="77FF35C3"/>
    <w:rsid w:val="7E2602E3"/>
    <w:rsid w:val="B3FE5984"/>
    <w:rsid w:val="BA6B5BB0"/>
    <w:rsid w:val="D0D10CBA"/>
    <w:rsid w:val="DDF29F06"/>
    <w:rsid w:val="E3E700E1"/>
    <w:rsid w:val="E76EAC35"/>
    <w:rsid w:val="F6EFE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rPr>
  </w:style>
  <w:style w:type="paragraph" w:styleId="4">
    <w:name w:val="heading 2"/>
    <w:basedOn w:val="1"/>
    <w:next w:val="1"/>
    <w:qFormat/>
    <w:uiPriority w:val="0"/>
    <w:pPr>
      <w:keepNext/>
      <w:keepLines/>
      <w:spacing w:before="260" w:after="260" w:line="415" w:lineRule="auto"/>
      <w:outlineLvl w:val="1"/>
    </w:pPr>
    <w:rPr>
      <w:rFonts w:ascii="Times New Roman" w:hAnsi="Times New Roman" w:eastAsia="黑体"/>
      <w:b/>
      <w:sz w:val="32"/>
    </w:rPr>
  </w:style>
  <w:style w:type="paragraph" w:styleId="5">
    <w:name w:val="heading 3"/>
    <w:basedOn w:val="1"/>
    <w:next w:val="1"/>
    <w:qFormat/>
    <w:uiPriority w:val="0"/>
    <w:pPr>
      <w:keepNext/>
      <w:keepLines/>
      <w:spacing w:before="260" w:after="260" w:line="415" w:lineRule="auto"/>
      <w:outlineLvl w:val="2"/>
    </w:pPr>
    <w:rPr>
      <w:b/>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able of figures"/>
    <w:basedOn w:val="1"/>
    <w:next w:val="1"/>
    <w:qFormat/>
    <w:uiPriority w:val="0"/>
    <w:pPr>
      <w:ind w:left="400" w:leftChars="200" w:hanging="200" w:hangingChars="200"/>
    </w:pPr>
  </w:style>
  <w:style w:type="paragraph" w:styleId="8">
    <w:name w:val="Title"/>
    <w:basedOn w:val="1"/>
    <w:qFormat/>
    <w:uiPriority w:val="0"/>
    <w:pPr>
      <w:spacing w:before="240" w:after="60"/>
      <w:jc w:val="center"/>
      <w:outlineLvl w:val="0"/>
    </w:pPr>
    <w:rPr>
      <w:rFonts w:ascii="Arial" w:hAnsi="Arial" w:cs="Arial"/>
      <w:bCs/>
      <w:sz w:val="32"/>
      <w:szCs w:val="32"/>
    </w:rPr>
  </w:style>
  <w:style w:type="paragraph" w:styleId="11">
    <w:name w:val="List Paragraph"/>
    <w:basedOn w:val="1"/>
    <w:qFormat/>
    <w:uiPriority w:val="0"/>
    <w:pPr>
      <w:ind w:firstLine="200" w:firstLineChars="200"/>
    </w:pPr>
  </w:style>
  <w:style w:type="paragraph" w:customStyle="1" w:styleId="12">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4019</Words>
  <Characters>4549</Characters>
  <Lines>33</Lines>
  <Paragraphs>9</Paragraphs>
  <TotalTime>10</TotalTime>
  <ScaleCrop>false</ScaleCrop>
  <LinksUpToDate>false</LinksUpToDate>
  <CharactersWithSpaces>4664</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2026-04-02T11:35:00Z</dcterms:created>
  <dc:creator>疯丫头。。</dc:creator>
  <cp:lastModifiedBy>user</cp:lastModifiedBy>
  <cp:lastPrinted>2026-04-02T15:13:00Z</cp:lastPrinted>
  <dcterms:modified xsi:type="dcterms:W3CDTF">2026-04-03T15:41:13Z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3070682B46574C7980D5E3D74707794C_13</vt:lpwstr>
  </property>
  <property fmtid="{D5CDD505-2E9C-101B-9397-08002B2CF9AE}" pid="4" name="KSOTemplateDocerSaveRecord">
    <vt:lpwstr>eyJoZGlkIjoiZjY3MGU5ZTRlYjBmNjUxZmIwODI5OTMxNWRkMGZlNjQiLCJ1c2VySWQiOiIxNTM1OTU3NTM4In0=</vt:lpwstr>
  </property>
</Properties>
</file>