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p/>
    <w:p/>
    <w:p>
      <w:pPr>
        <w:ind w:firstLine="1050" w:firstLineChars="500"/>
      </w:pPr>
    </w:p>
    <w:p>
      <w:pPr>
        <w:ind w:firstLine="1050" w:firstLineChars="500"/>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jc w:val="center"/>
        <w:rPr>
          <w:rFonts w:hint="eastAsia" w:ascii="黑体" w:hAnsi="黑体" w:eastAsia="黑体"/>
          <w:sz w:val="44"/>
          <w:szCs w:val="44"/>
          <w:lang w:eastAsia="zh-CN"/>
        </w:rPr>
      </w:pPr>
      <w:r>
        <w:rPr>
          <w:rFonts w:hint="eastAsia" w:ascii="黑体" w:hAnsi="黑体" w:eastAsia="黑体"/>
          <w:sz w:val="44"/>
          <w:szCs w:val="44"/>
        </w:rPr>
        <w:t>茂县</w:t>
      </w:r>
      <w:r>
        <w:rPr>
          <w:rFonts w:hint="eastAsia" w:ascii="黑体" w:hAnsi="黑体" w:eastAsia="黑体"/>
          <w:sz w:val="44"/>
          <w:szCs w:val="44"/>
          <w:lang w:eastAsia="zh-CN"/>
        </w:rPr>
        <w:t>财政局</w:t>
      </w:r>
    </w:p>
    <w:p>
      <w:pPr>
        <w:jc w:val="center"/>
        <w:rPr>
          <w:rFonts w:ascii="黑体" w:hAnsi="黑体" w:eastAsia="黑体"/>
          <w:sz w:val="44"/>
          <w:szCs w:val="44"/>
        </w:rPr>
      </w:pPr>
      <w:r>
        <w:rPr>
          <w:rFonts w:ascii="黑体" w:hAnsi="黑体" w:eastAsia="黑体"/>
          <w:sz w:val="44"/>
          <w:szCs w:val="44"/>
        </w:rPr>
        <w:t>2</w:t>
      </w:r>
      <w:r>
        <w:rPr>
          <w:rFonts w:hint="eastAsia" w:ascii="黑体" w:hAnsi="黑体" w:eastAsia="黑体"/>
          <w:sz w:val="44"/>
          <w:szCs w:val="44"/>
        </w:rPr>
        <w:t>02</w:t>
      </w:r>
      <w:r>
        <w:rPr>
          <w:rFonts w:hint="eastAsia" w:ascii="黑体" w:hAnsi="黑体" w:eastAsia="黑体"/>
          <w:sz w:val="44"/>
          <w:szCs w:val="44"/>
          <w:lang w:val="en-US" w:eastAsia="zh-CN"/>
        </w:rPr>
        <w:t>4</w:t>
      </w:r>
      <w:r>
        <w:rPr>
          <w:rFonts w:hint="eastAsia" w:ascii="黑体" w:hAnsi="黑体" w:eastAsia="黑体"/>
          <w:sz w:val="44"/>
          <w:szCs w:val="44"/>
        </w:rPr>
        <w:t>年部门预算</w:t>
      </w: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rPr>
          <w:rFonts w:ascii="黑体" w:hAnsi="黑体" w:eastAsia="黑体"/>
          <w:sz w:val="44"/>
          <w:szCs w:val="44"/>
        </w:rPr>
      </w:pPr>
    </w:p>
    <w:p>
      <w:pPr>
        <w:ind w:firstLine="3120" w:firstLineChars="600"/>
        <w:rPr>
          <w:rFonts w:ascii="黑体" w:hAnsi="黑体" w:eastAsia="黑体"/>
          <w:sz w:val="52"/>
          <w:szCs w:val="52"/>
        </w:rPr>
      </w:pPr>
      <w:r>
        <w:rPr>
          <w:rFonts w:hint="eastAsia" w:ascii="黑体" w:hAnsi="黑体" w:eastAsia="黑体"/>
          <w:sz w:val="52"/>
          <w:szCs w:val="52"/>
        </w:rPr>
        <w:t>目录</w:t>
      </w:r>
    </w:p>
    <w:p>
      <w:pPr>
        <w:ind w:firstLine="3080" w:firstLineChars="700"/>
        <w:rPr>
          <w:rFonts w:ascii="黑体" w:hAnsi="黑体" w:eastAsia="黑体"/>
          <w:sz w:val="44"/>
          <w:szCs w:val="44"/>
        </w:rPr>
      </w:pPr>
    </w:p>
    <w:p>
      <w:pPr>
        <w:pStyle w:val="9"/>
        <w:ind w:firstLine="0" w:firstLineChars="0"/>
        <w:rPr>
          <w:rFonts w:ascii="黑体" w:hAnsi="黑体" w:eastAsia="黑体"/>
          <w:sz w:val="32"/>
          <w:szCs w:val="32"/>
        </w:rPr>
      </w:pPr>
      <w:r>
        <w:rPr>
          <w:rFonts w:hint="eastAsia" w:ascii="黑体" w:hAnsi="黑体" w:eastAsia="黑体"/>
          <w:sz w:val="32"/>
          <w:szCs w:val="32"/>
        </w:rPr>
        <w:t>一、基本职能及主要工作</w:t>
      </w:r>
    </w:p>
    <w:p>
      <w:pPr>
        <w:rPr>
          <w:rFonts w:ascii="楷体_GB2312" w:hAnsi="楷体" w:eastAsia="楷体_GB2312"/>
          <w:sz w:val="32"/>
          <w:szCs w:val="32"/>
        </w:rPr>
      </w:pPr>
      <w:r>
        <w:rPr>
          <w:rFonts w:hint="eastAsia" w:ascii="楷体_GB2312" w:hAnsi="楷体" w:eastAsia="楷体_GB2312"/>
          <w:sz w:val="32"/>
          <w:szCs w:val="32"/>
        </w:rPr>
        <w:t>（一）部门职能简介</w:t>
      </w:r>
    </w:p>
    <w:p>
      <w:pPr>
        <w:rPr>
          <w:rFonts w:ascii="楷体_GB2312" w:hAnsi="楷体" w:eastAsia="楷体_GB2312"/>
          <w:sz w:val="32"/>
          <w:szCs w:val="32"/>
        </w:rPr>
      </w:pPr>
      <w:r>
        <w:rPr>
          <w:rFonts w:hint="eastAsia" w:ascii="楷体_GB2312" w:hAnsi="楷体" w:eastAsia="楷体_GB2312"/>
          <w:sz w:val="32"/>
          <w:szCs w:val="32"/>
        </w:rPr>
        <w:t>（二）202</w:t>
      </w:r>
      <w:r>
        <w:rPr>
          <w:rFonts w:hint="eastAsia" w:ascii="楷体_GB2312" w:hAnsi="楷体" w:eastAsia="楷体_GB2312"/>
          <w:sz w:val="32"/>
          <w:szCs w:val="32"/>
          <w:lang w:val="en-US" w:eastAsia="zh-CN"/>
        </w:rPr>
        <w:t>4</w:t>
      </w:r>
      <w:r>
        <w:rPr>
          <w:rFonts w:hint="eastAsia" w:ascii="楷体_GB2312" w:hAnsi="楷体" w:eastAsia="楷体_GB2312"/>
          <w:sz w:val="32"/>
          <w:szCs w:val="32"/>
        </w:rPr>
        <w:t>年重点工作</w:t>
      </w:r>
    </w:p>
    <w:p>
      <w:pPr>
        <w:rPr>
          <w:rFonts w:ascii="黑体" w:hAnsi="黑体" w:eastAsia="黑体"/>
          <w:sz w:val="32"/>
          <w:szCs w:val="32"/>
        </w:rPr>
      </w:pPr>
      <w:r>
        <w:rPr>
          <w:rFonts w:hint="eastAsia" w:ascii="黑体" w:hAnsi="黑体" w:eastAsia="黑体"/>
          <w:sz w:val="32"/>
          <w:szCs w:val="32"/>
        </w:rPr>
        <w:t>二、部门预算单位构成</w:t>
      </w:r>
    </w:p>
    <w:p>
      <w:pPr>
        <w:rPr>
          <w:rFonts w:ascii="黑体" w:hAnsi="黑体" w:eastAsia="黑体"/>
          <w:sz w:val="32"/>
          <w:szCs w:val="32"/>
        </w:rPr>
      </w:pPr>
      <w:r>
        <w:rPr>
          <w:rFonts w:hint="eastAsia" w:ascii="黑体" w:hAnsi="黑体" w:eastAsia="黑体"/>
          <w:sz w:val="32"/>
          <w:szCs w:val="32"/>
        </w:rPr>
        <w:t>三、收支预算情况说明</w:t>
      </w:r>
    </w:p>
    <w:p>
      <w:pPr>
        <w:rPr>
          <w:rFonts w:ascii="楷体_GB2312" w:hAnsi="楷体" w:eastAsia="楷体_GB2312"/>
          <w:sz w:val="32"/>
          <w:szCs w:val="32"/>
        </w:rPr>
      </w:pPr>
      <w:r>
        <w:rPr>
          <w:rFonts w:hint="eastAsia" w:ascii="楷体_GB2312" w:hAnsi="楷体" w:eastAsia="楷体_GB2312"/>
          <w:sz w:val="32"/>
          <w:szCs w:val="32"/>
        </w:rPr>
        <w:t>（一）收入预算情况</w:t>
      </w:r>
    </w:p>
    <w:p>
      <w:pPr>
        <w:rPr>
          <w:rFonts w:ascii="楷体_GB2312" w:hAnsi="楷体" w:eastAsia="楷体_GB2312"/>
          <w:sz w:val="32"/>
          <w:szCs w:val="32"/>
        </w:rPr>
      </w:pPr>
      <w:r>
        <w:rPr>
          <w:rFonts w:hint="eastAsia" w:ascii="楷体_GB2312" w:hAnsi="楷体" w:eastAsia="楷体_GB2312"/>
          <w:sz w:val="32"/>
          <w:szCs w:val="32"/>
        </w:rPr>
        <w:t>（二）支出预算情况</w:t>
      </w:r>
    </w:p>
    <w:p>
      <w:pPr>
        <w:rPr>
          <w:rFonts w:ascii="黑体" w:hAnsi="黑体" w:eastAsia="黑体"/>
          <w:sz w:val="32"/>
          <w:szCs w:val="32"/>
        </w:rPr>
      </w:pPr>
      <w:r>
        <w:rPr>
          <w:rFonts w:hint="eastAsia" w:ascii="黑体" w:hAnsi="黑体" w:eastAsia="黑体"/>
          <w:sz w:val="32"/>
          <w:szCs w:val="32"/>
        </w:rPr>
        <w:t>四、财政拨款收支预算情况说明</w:t>
      </w:r>
    </w:p>
    <w:p>
      <w:pPr>
        <w:rPr>
          <w:rFonts w:ascii="黑体" w:hAnsi="黑体" w:eastAsia="黑体"/>
          <w:sz w:val="32"/>
          <w:szCs w:val="32"/>
        </w:rPr>
      </w:pPr>
      <w:r>
        <w:rPr>
          <w:rFonts w:hint="eastAsia" w:ascii="黑体" w:hAnsi="黑体" w:eastAsia="黑体"/>
          <w:sz w:val="32"/>
          <w:szCs w:val="32"/>
        </w:rPr>
        <w:t>五、一般公共预算当年拨款情况说明</w:t>
      </w:r>
    </w:p>
    <w:p>
      <w:pPr>
        <w:rPr>
          <w:rFonts w:ascii="黑体" w:hAnsi="黑体" w:eastAsia="黑体"/>
          <w:sz w:val="32"/>
          <w:szCs w:val="32"/>
        </w:rPr>
      </w:pPr>
      <w:r>
        <w:rPr>
          <w:rFonts w:hint="eastAsia" w:ascii="楷体_GB2312" w:hAnsi="楷体" w:eastAsia="楷体_GB2312"/>
          <w:sz w:val="32"/>
          <w:szCs w:val="32"/>
        </w:rPr>
        <w:t>（一）一般公共预算当年拨款规模变化情况</w:t>
      </w:r>
      <w:r>
        <w:rPr>
          <w:rFonts w:hint="eastAsia" w:ascii="楷体_GB2312" w:hAnsi="楷体" w:eastAsia="楷体_GB2312"/>
          <w:sz w:val="32"/>
          <w:szCs w:val="32"/>
        </w:rPr>
        <w:br w:type="textWrapping"/>
      </w:r>
      <w:r>
        <w:rPr>
          <w:rFonts w:hint="eastAsia" w:ascii="楷体_GB2312" w:hAnsi="楷体" w:eastAsia="楷体_GB2312"/>
          <w:sz w:val="32"/>
          <w:szCs w:val="32"/>
        </w:rPr>
        <w:t>（二）一般公共预算当年拨款结构情况</w:t>
      </w:r>
      <w:r>
        <w:rPr>
          <w:rFonts w:hint="eastAsia" w:ascii="楷体_GB2312" w:hAnsi="楷体" w:eastAsia="楷体_GB2312"/>
          <w:sz w:val="32"/>
          <w:szCs w:val="32"/>
        </w:rPr>
        <w:br w:type="textWrapping"/>
      </w:r>
      <w:r>
        <w:rPr>
          <w:rFonts w:hint="eastAsia" w:ascii="楷体_GB2312" w:hAnsi="楷体" w:eastAsia="楷体_GB2312"/>
          <w:sz w:val="32"/>
          <w:szCs w:val="32"/>
        </w:rPr>
        <w:t>（三）一般公共预算当年拨款具体使用情况</w:t>
      </w:r>
      <w:r>
        <w:rPr>
          <w:rFonts w:hint="eastAsia" w:ascii="楷体_GB2312" w:hAnsi="??" w:eastAsia="楷体_GB2312" w:cs="宋体"/>
          <w:kern w:val="0"/>
          <w:sz w:val="16"/>
          <w:szCs w:val="16"/>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pPr>
        <w:rPr>
          <w:rFonts w:ascii="黑体" w:hAns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9"/>
        <w:keepNext w:val="0"/>
        <w:keepLines w:val="0"/>
        <w:pageBreakBefore w:val="0"/>
        <w:kinsoku/>
        <w:wordWrap/>
        <w:overflowPunct/>
        <w:topLinePunct w:val="0"/>
        <w:autoSpaceDE/>
        <w:autoSpaceDN/>
        <w:bidi w:val="0"/>
        <w:spacing w:line="570" w:lineRule="exact"/>
        <w:ind w:firstLine="640"/>
        <w:textAlignment w:val="auto"/>
        <w:rPr>
          <w:rFonts w:ascii="黑体" w:hAnsi="黑体" w:eastAsia="黑体"/>
          <w:sz w:val="32"/>
          <w:szCs w:val="32"/>
        </w:rPr>
      </w:pPr>
      <w:r>
        <w:rPr>
          <w:rFonts w:hint="eastAsia" w:ascii="黑体" w:hAnsi="黑体" w:eastAsia="黑体"/>
          <w:sz w:val="32"/>
          <w:szCs w:val="32"/>
        </w:rPr>
        <w:t>一、基本职能及主要工作</w:t>
      </w:r>
    </w:p>
    <w:p>
      <w:pPr>
        <w:keepNext w:val="0"/>
        <w:keepLines w:val="0"/>
        <w:pageBreakBefore w:val="0"/>
        <w:kinsoku/>
        <w:wordWrap/>
        <w:overflowPunct/>
        <w:topLinePunct w:val="0"/>
        <w:autoSpaceDE/>
        <w:autoSpaceDN/>
        <w:bidi w:val="0"/>
        <w:spacing w:line="570" w:lineRule="exact"/>
        <w:ind w:firstLine="643" w:firstLineChars="200"/>
        <w:textAlignment w:val="auto"/>
        <w:rPr>
          <w:rFonts w:ascii="楷体_GB2312" w:hAnsi="楷体" w:eastAsia="楷体_GB2312"/>
          <w:b/>
          <w:sz w:val="32"/>
          <w:szCs w:val="32"/>
        </w:rPr>
      </w:pPr>
      <w:r>
        <w:rPr>
          <w:rFonts w:hint="eastAsia" w:ascii="楷体_GB2312" w:hAnsi="楷体" w:eastAsia="楷体_GB2312"/>
          <w:b/>
          <w:sz w:val="32"/>
          <w:szCs w:val="32"/>
        </w:rPr>
        <w:t>（一）部门职能简介</w:t>
      </w:r>
    </w:p>
    <w:p>
      <w:pPr>
        <w:keepNext w:val="0"/>
        <w:keepLines w:val="0"/>
        <w:pageBreakBefore w:val="0"/>
        <w:kinsoku/>
        <w:wordWrap/>
        <w:overflowPunct/>
        <w:topLinePunct w:val="0"/>
        <w:autoSpaceDE/>
        <w:autoSpaceDN/>
        <w:bidi w:val="0"/>
        <w:spacing w:line="57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lang w:bidi="en-US"/>
        </w:rPr>
        <w:t>1.拟订全县财税发展战略、规划和改革方案并组织实施。分析预测宏观经济形势，参与执行宏观经济政策，提出运用财税政策实施宏观调控和综合平衡社会财力的建议。贯彻落实国家与企业的分配政策及公益事业发展的财税政策。</w:t>
      </w:r>
    </w:p>
    <w:p>
      <w:pPr>
        <w:keepNext w:val="0"/>
        <w:keepLines w:val="0"/>
        <w:pageBreakBefore w:val="0"/>
        <w:kinsoku/>
        <w:wordWrap/>
        <w:overflowPunct/>
        <w:topLinePunct w:val="0"/>
        <w:autoSpaceDE/>
        <w:autoSpaceDN/>
        <w:bidi w:val="0"/>
        <w:spacing w:line="57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lang w:bidi="en-US"/>
        </w:rPr>
        <w:t>2.贯彻执行财政、税收、财务、会计管理的法律法规和规章。按照管理权限管理全县税政事项。</w:t>
      </w:r>
    </w:p>
    <w:p>
      <w:pPr>
        <w:keepNext w:val="0"/>
        <w:keepLines w:val="0"/>
        <w:pageBreakBefore w:val="0"/>
        <w:kinsoku/>
        <w:wordWrap/>
        <w:overflowPunct/>
        <w:topLinePunct w:val="0"/>
        <w:autoSpaceDE/>
        <w:autoSpaceDN/>
        <w:bidi w:val="0"/>
        <w:spacing w:line="57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lang w:bidi="en-US"/>
        </w:rPr>
        <w:t xml:space="preserve">3.负责管理各项财政收支。编制年度县级预决算草案并组织执行。组织制定经费开支标准、定额，审核批复部门（单位）年度预决算。受县人民政府委托，向县人大及其常委会报告财政预算、执行和决算等情况。负责政府投资基金县级财政出资的资产管理。负责县级预决算公开。负责全面实施预算绩效管理。 </w:t>
      </w:r>
    </w:p>
    <w:p>
      <w:pPr>
        <w:keepNext w:val="0"/>
        <w:keepLines w:val="0"/>
        <w:pageBreakBefore w:val="0"/>
        <w:kinsoku/>
        <w:wordWrap/>
        <w:overflowPunct/>
        <w:topLinePunct w:val="0"/>
        <w:autoSpaceDE/>
        <w:autoSpaceDN/>
        <w:bidi w:val="0"/>
        <w:spacing w:line="57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lang w:bidi="en-US"/>
        </w:rPr>
        <w:t>4.按分工负责政府非税收入管理。负责政府性基金管理，按规定管理行政事业性收费等其他非税收入。管理财政票据。执行彩票管理政策和有关办法。</w:t>
      </w:r>
    </w:p>
    <w:p>
      <w:pPr>
        <w:keepNext w:val="0"/>
        <w:keepLines w:val="0"/>
        <w:pageBreakBefore w:val="0"/>
        <w:kinsoku/>
        <w:wordWrap/>
        <w:overflowPunct/>
        <w:topLinePunct w:val="0"/>
        <w:autoSpaceDE/>
        <w:autoSpaceDN/>
        <w:bidi w:val="0"/>
        <w:spacing w:line="57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lang w:bidi="en-US"/>
        </w:rPr>
        <w:t>5.组织制定全县国库管理制度、国库集中收付制度，指导和监督国库业务，开展国库现金管理工作。贯彻执行政府财务报告编制办法并组织实施。执行制定政府采购制度并监督管理。</w:t>
      </w:r>
    </w:p>
    <w:p>
      <w:pPr>
        <w:keepNext w:val="0"/>
        <w:keepLines w:val="0"/>
        <w:pageBreakBefore w:val="0"/>
        <w:kinsoku/>
        <w:wordWrap/>
        <w:overflowPunct/>
        <w:topLinePunct w:val="0"/>
        <w:autoSpaceDE/>
        <w:autoSpaceDN/>
        <w:bidi w:val="0"/>
        <w:spacing w:line="57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lang w:bidi="en-US"/>
        </w:rPr>
        <w:t>6.贯彻执行地方政府债务管理制度和政策， 制定具体管理办法，编制地方政府债余额限额计划，统一管理政府外债，防范财政风险。</w:t>
      </w:r>
    </w:p>
    <w:p>
      <w:pPr>
        <w:keepNext w:val="0"/>
        <w:keepLines w:val="0"/>
        <w:pageBreakBefore w:val="0"/>
        <w:kinsoku/>
        <w:wordWrap/>
        <w:overflowPunct/>
        <w:topLinePunct w:val="0"/>
        <w:autoSpaceDE/>
        <w:autoSpaceDN/>
        <w:bidi w:val="0"/>
        <w:spacing w:line="57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lang w:bidi="en-US"/>
        </w:rPr>
        <w:t>7.牵头编制全县国有资产管理情况报告。拟订全县行政事业单位国有资产管理制度并组织实施。执行全州统一规定的开支标准和支出政策。</w:t>
      </w:r>
    </w:p>
    <w:p>
      <w:pPr>
        <w:keepNext w:val="0"/>
        <w:keepLines w:val="0"/>
        <w:pageBreakBefore w:val="0"/>
        <w:kinsoku/>
        <w:wordWrap/>
        <w:overflowPunct/>
        <w:topLinePunct w:val="0"/>
        <w:autoSpaceDE/>
        <w:autoSpaceDN/>
        <w:bidi w:val="0"/>
        <w:spacing w:line="57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lang w:bidi="en-US"/>
        </w:rPr>
        <w:t>8.负责审核并汇总编制全县国有资本经营预决算草案。制定国有资本经营预算制度和办法，收取县本级企业国有资本收益。组织实施企业财务制度，负责财政预算内行政事业单位和社会团体的非贸易外汇和财政预算内的国际收支管理。</w:t>
      </w:r>
    </w:p>
    <w:p>
      <w:pPr>
        <w:keepNext w:val="0"/>
        <w:keepLines w:val="0"/>
        <w:pageBreakBefore w:val="0"/>
        <w:kinsoku/>
        <w:wordWrap/>
        <w:overflowPunct/>
        <w:topLinePunct w:val="0"/>
        <w:autoSpaceDE/>
        <w:autoSpaceDN/>
        <w:bidi w:val="0"/>
        <w:spacing w:line="57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lang w:bidi="en-US"/>
        </w:rPr>
        <w:t>9.负责审核并汇总编制全县社会保险基金预决算草案，会同有关部门拟订有关资金（基金）财务管理制度，承担社会保险基金财政监管工作。</w:t>
      </w:r>
    </w:p>
    <w:p>
      <w:pPr>
        <w:keepNext w:val="0"/>
        <w:keepLines w:val="0"/>
        <w:pageBreakBefore w:val="0"/>
        <w:kinsoku/>
        <w:wordWrap/>
        <w:overflowPunct/>
        <w:topLinePunct w:val="0"/>
        <w:autoSpaceDE/>
        <w:autoSpaceDN/>
        <w:bidi w:val="0"/>
        <w:spacing w:line="57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lang w:bidi="en-US"/>
        </w:rPr>
        <w:t xml:space="preserve">10.负责办理和监督县级财政的经济发展支出、县级政府性投资项目的财政拨款，负责投资评审管理工作，执行基建投资 </w:t>
      </w:r>
    </w:p>
    <w:p>
      <w:pPr>
        <w:keepNext w:val="0"/>
        <w:keepLines w:val="0"/>
        <w:pageBreakBefore w:val="0"/>
        <w:kinsoku/>
        <w:wordWrap/>
        <w:overflowPunct/>
        <w:topLinePunct w:val="0"/>
        <w:autoSpaceDE/>
        <w:autoSpaceDN/>
        <w:bidi w:val="0"/>
        <w:spacing w:line="57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lang w:bidi="en-US"/>
        </w:rPr>
        <w:t>11.管理外国政府和国际金融机构贷（赠）款项目 的有关业务，参与财经领域的国际交流与合作。</w:t>
      </w:r>
    </w:p>
    <w:p>
      <w:pPr>
        <w:keepNext w:val="0"/>
        <w:keepLines w:val="0"/>
        <w:pageBreakBefore w:val="0"/>
        <w:kinsoku/>
        <w:wordWrap/>
        <w:overflowPunct/>
        <w:topLinePunct w:val="0"/>
        <w:autoSpaceDE/>
        <w:autoSpaceDN/>
        <w:bidi w:val="0"/>
        <w:spacing w:line="57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lang w:bidi="en-US"/>
        </w:rPr>
        <w:t>12.负责管理全县会计工作，监督和规范会计行为， 组织实施国家统一的会计制度，指导和监督注册会计师和会计师事务所的业务，指导和管理社会审计。依法管理资产评估有关工作。</w:t>
      </w:r>
    </w:p>
    <w:p>
      <w:pPr>
        <w:keepNext w:val="0"/>
        <w:keepLines w:val="0"/>
        <w:pageBreakBefore w:val="0"/>
        <w:kinsoku/>
        <w:wordWrap/>
        <w:overflowPunct/>
        <w:topLinePunct w:val="0"/>
        <w:autoSpaceDE/>
        <w:autoSpaceDN/>
        <w:bidi w:val="0"/>
        <w:spacing w:line="57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lang w:bidi="en-US"/>
        </w:rPr>
        <w:t>13.负责职责范围内的安全生产和职业健康、生态环境保护、审批服务便民化等工作。</w:t>
      </w:r>
    </w:p>
    <w:p>
      <w:pPr>
        <w:keepNext w:val="0"/>
        <w:keepLines w:val="0"/>
        <w:pageBreakBefore w:val="0"/>
        <w:kinsoku/>
        <w:wordWrap/>
        <w:overflowPunct/>
        <w:topLinePunct w:val="0"/>
        <w:autoSpaceDE/>
        <w:autoSpaceDN/>
        <w:bidi w:val="0"/>
        <w:spacing w:line="570" w:lineRule="exact"/>
        <w:ind w:firstLine="640" w:firstLineChars="200"/>
        <w:textAlignment w:val="auto"/>
        <w:rPr>
          <w:rFonts w:ascii="仿宋_GB2312" w:eastAsia="仿宋_GB2312"/>
          <w:sz w:val="32"/>
          <w:szCs w:val="32"/>
        </w:rPr>
      </w:pPr>
      <w:r>
        <w:rPr>
          <w:rFonts w:hint="eastAsia" w:ascii="仿宋_GB2312" w:eastAsia="仿宋_GB2312" w:cs="仿宋_GB2312"/>
          <w:sz w:val="32"/>
          <w:szCs w:val="32"/>
          <w:lang w:bidi="en-US"/>
        </w:rPr>
        <w:t>14.完成县委、县人民政府交办的其他任务。</w:t>
      </w:r>
    </w:p>
    <w:p>
      <w:pPr>
        <w:keepNext w:val="0"/>
        <w:keepLines w:val="0"/>
        <w:pageBreakBefore w:val="0"/>
        <w:kinsoku/>
        <w:wordWrap/>
        <w:overflowPunct/>
        <w:topLinePunct w:val="0"/>
        <w:autoSpaceDE/>
        <w:autoSpaceDN/>
        <w:bidi w:val="0"/>
        <w:spacing w:line="570" w:lineRule="exact"/>
        <w:ind w:firstLine="643" w:firstLineChars="200"/>
        <w:textAlignment w:val="auto"/>
        <w:rPr>
          <w:rFonts w:ascii="楷体_GB2312" w:hAnsi="楷体" w:eastAsia="楷体_GB2312"/>
          <w:b/>
          <w:sz w:val="32"/>
          <w:szCs w:val="32"/>
        </w:rPr>
      </w:pPr>
      <w:r>
        <w:rPr>
          <w:rFonts w:hint="eastAsia" w:ascii="楷体_GB2312" w:hAnsi="楷体" w:eastAsia="楷体_GB2312"/>
          <w:b/>
          <w:sz w:val="32"/>
          <w:szCs w:val="32"/>
        </w:rPr>
        <w:t>（二）202</w:t>
      </w:r>
      <w:r>
        <w:rPr>
          <w:rFonts w:hint="eastAsia" w:ascii="楷体_GB2312" w:hAnsi="楷体" w:eastAsia="楷体_GB2312"/>
          <w:b/>
          <w:sz w:val="32"/>
          <w:szCs w:val="32"/>
          <w:lang w:val="en-US" w:eastAsia="zh-CN"/>
        </w:rPr>
        <w:t>4</w:t>
      </w:r>
      <w:r>
        <w:rPr>
          <w:rFonts w:hint="eastAsia" w:ascii="楷体_GB2312" w:hAnsi="楷体" w:eastAsia="楷体_GB2312"/>
          <w:b/>
          <w:sz w:val="32"/>
          <w:szCs w:val="32"/>
        </w:rPr>
        <w:t>年重点工作</w:t>
      </w:r>
    </w:p>
    <w:p>
      <w:pPr>
        <w:keepNext w:val="0"/>
        <w:keepLines w:val="0"/>
        <w:pageBreakBefore w:val="0"/>
        <w:widowControl/>
        <w:suppressLineNumbers w:val="0"/>
        <w:kinsoku/>
        <w:wordWrap/>
        <w:overflowPunct/>
        <w:topLinePunct w:val="0"/>
        <w:autoSpaceDE/>
        <w:autoSpaceDN/>
        <w:bidi w:val="0"/>
        <w:spacing w:line="570" w:lineRule="exact"/>
        <w:ind w:firstLine="643" w:firstLineChars="200"/>
        <w:jc w:val="both"/>
        <w:textAlignment w:val="auto"/>
        <w:rPr>
          <w:highlight w:val="none"/>
        </w:rPr>
      </w:pPr>
      <w:r>
        <w:rPr>
          <w:rFonts w:hint="eastAsia" w:ascii="Times New Roman" w:hAnsi="Times New Roman" w:eastAsia="楷体_GB2312" w:cs="Times New Roman"/>
          <w:b/>
          <w:bCs/>
          <w:color w:val="auto"/>
          <w:sz w:val="32"/>
          <w:szCs w:val="32"/>
          <w:highlight w:val="none"/>
          <w:lang w:val="en-US" w:eastAsia="zh-CN" w:bidi="ar-SA"/>
        </w:rPr>
        <w:t>1.</w:t>
      </w:r>
      <w:r>
        <w:rPr>
          <w:rFonts w:hint="eastAsia" w:ascii="Times New Roman" w:hAnsi="Times New Roman" w:eastAsia="楷体_GB2312" w:cs="Times New Roman"/>
          <w:b/>
          <w:bCs/>
          <w:color w:val="auto"/>
          <w:sz w:val="32"/>
          <w:szCs w:val="32"/>
          <w:highlight w:val="none"/>
          <w:lang w:eastAsia="zh-CN" w:bidi="ar-SA"/>
        </w:rPr>
        <w:t>狠抓增收节支，增强财政调控能力</w:t>
      </w:r>
    </w:p>
    <w:p>
      <w:pPr>
        <w:keepNext w:val="0"/>
        <w:keepLines w:val="0"/>
        <w:pageBreakBefore w:val="0"/>
        <w:widowControl w:val="0"/>
        <w:kinsoku/>
        <w:wordWrap/>
        <w:overflowPunct/>
        <w:topLinePunct w:val="0"/>
        <w:autoSpaceDE/>
        <w:autoSpaceDN/>
        <w:bidi w:val="0"/>
        <w:spacing w:line="570" w:lineRule="exact"/>
        <w:ind w:firstLine="643" w:firstLineChars="200"/>
        <w:jc w:val="both"/>
        <w:textAlignment w:val="auto"/>
        <w:rPr>
          <w:rFonts w:hint="eastAsia" w:ascii="Times New Roman" w:hAnsi="Times New Roman" w:eastAsia="仿宋_GB2312" w:cs="Times New Roman"/>
          <w:bCs/>
          <w:snapToGrid w:val="0"/>
          <w:sz w:val="32"/>
          <w:szCs w:val="32"/>
          <w:highlight w:val="none"/>
          <w:lang w:bidi="ar-SA"/>
        </w:rPr>
      </w:pPr>
      <w:r>
        <w:rPr>
          <w:rFonts w:ascii="Times New Roman" w:hAnsi="Times New Roman" w:eastAsia="仿宋_GB2312" w:cs="Times New Roman"/>
          <w:b/>
          <w:sz w:val="32"/>
          <w:szCs w:val="32"/>
          <w:highlight w:val="none"/>
          <w:lang w:bidi="ar-SA"/>
        </w:rPr>
        <w:t>一是</w:t>
      </w:r>
      <w:r>
        <w:rPr>
          <w:rFonts w:hint="eastAsia" w:ascii="Times New Roman" w:hAnsi="Times New Roman" w:eastAsia="仿宋_GB2312" w:cs="Times New Roman"/>
          <w:bCs/>
          <w:sz w:val="32"/>
          <w:szCs w:val="32"/>
          <w:highlight w:val="none"/>
          <w:lang w:eastAsia="zh-CN" w:bidi="ar-SA"/>
        </w:rPr>
        <w:t>强化协调联动，积极挖潜，培植财源，积极组织财政收入。</w:t>
      </w:r>
      <w:r>
        <w:rPr>
          <w:rFonts w:hint="eastAsia" w:ascii="Times New Roman" w:hAnsi="Times New Roman" w:eastAsia="仿宋_GB2312" w:cs="Times New Roman"/>
          <w:b/>
          <w:sz w:val="32"/>
          <w:szCs w:val="32"/>
          <w:highlight w:val="none"/>
          <w:lang w:eastAsia="zh-CN" w:bidi="ar-SA"/>
        </w:rPr>
        <w:t>二是</w:t>
      </w:r>
      <w:r>
        <w:rPr>
          <w:rFonts w:hint="eastAsia" w:ascii="Times New Roman" w:hAnsi="Times New Roman" w:eastAsia="仿宋_GB2312" w:cs="Times New Roman"/>
          <w:bCs/>
          <w:sz w:val="32"/>
          <w:szCs w:val="32"/>
          <w:highlight w:val="none"/>
          <w:lang w:eastAsia="zh-CN" w:bidi="ar-SA"/>
        </w:rPr>
        <w:t>强化学习，主动作为，及时掌握和分析上级政策方向和资金投向，加大争取上级转移支付力度。</w:t>
      </w:r>
      <w:r>
        <w:rPr>
          <w:rFonts w:hint="eastAsia" w:ascii="Times New Roman" w:hAnsi="Times New Roman" w:eastAsia="仿宋_GB2312" w:cs="Times New Roman"/>
          <w:b/>
          <w:sz w:val="32"/>
          <w:szCs w:val="32"/>
          <w:highlight w:val="none"/>
          <w:lang w:eastAsia="zh-CN" w:bidi="ar-SA"/>
        </w:rPr>
        <w:t>三是</w:t>
      </w:r>
      <w:r>
        <w:rPr>
          <w:rFonts w:hint="eastAsia" w:ascii="Times New Roman" w:hAnsi="Times New Roman" w:eastAsia="仿宋_GB2312" w:cs="Times New Roman"/>
          <w:bCs/>
          <w:sz w:val="32"/>
          <w:szCs w:val="32"/>
          <w:highlight w:val="none"/>
          <w:lang w:eastAsia="zh-CN" w:bidi="ar-SA"/>
        </w:rPr>
        <w:t>强化</w:t>
      </w:r>
      <w:r>
        <w:rPr>
          <w:rFonts w:ascii="Times New Roman" w:hAnsi="Times New Roman" w:eastAsia="仿宋_GB2312" w:cs="Times New Roman"/>
          <w:bCs/>
          <w:sz w:val="32"/>
          <w:szCs w:val="32"/>
          <w:highlight w:val="none"/>
          <w:lang w:eastAsia="zh-CN" w:bidi="ar-SA"/>
        </w:rPr>
        <w:t>统筹，</w:t>
      </w:r>
      <w:r>
        <w:rPr>
          <w:rFonts w:hint="eastAsia" w:ascii="Times New Roman" w:hAnsi="Times New Roman" w:eastAsia="仿宋_GB2312" w:cs="Times New Roman"/>
          <w:bCs/>
          <w:sz w:val="32"/>
          <w:szCs w:val="32"/>
          <w:highlight w:val="none"/>
          <w:lang w:eastAsia="zh-CN" w:bidi="ar-SA"/>
        </w:rPr>
        <w:t>严格落实“三项清理”制度，加强预算执行，防止资金闲置浪费、绩效低下。</w:t>
      </w:r>
      <w:r>
        <w:rPr>
          <w:rFonts w:hint="eastAsia" w:ascii="Times New Roman" w:hAnsi="Times New Roman" w:eastAsia="仿宋_GB2312" w:cs="Times New Roman"/>
          <w:b/>
          <w:sz w:val="32"/>
          <w:szCs w:val="32"/>
          <w:highlight w:val="none"/>
          <w:lang w:eastAsia="zh-CN" w:bidi="ar-SA"/>
        </w:rPr>
        <w:t>四是</w:t>
      </w:r>
      <w:r>
        <w:rPr>
          <w:rFonts w:hint="eastAsia" w:ascii="Times New Roman" w:hAnsi="Times New Roman" w:eastAsia="仿宋_GB2312" w:cs="Times New Roman"/>
          <w:bCs/>
          <w:sz w:val="32"/>
          <w:szCs w:val="32"/>
          <w:highlight w:val="none"/>
          <w:lang w:eastAsia="zh-CN" w:bidi="ar-SA"/>
        </w:rPr>
        <w:t>优化支出结构，</w:t>
      </w:r>
      <w:r>
        <w:rPr>
          <w:rFonts w:ascii="Times New Roman" w:hAnsi="Times New Roman" w:eastAsia="仿宋_GB2312" w:cs="Times New Roman"/>
          <w:bCs/>
          <w:sz w:val="32"/>
          <w:szCs w:val="32"/>
          <w:highlight w:val="none"/>
          <w:lang w:eastAsia="zh-CN" w:bidi="ar-SA"/>
        </w:rPr>
        <w:t>全面落实</w:t>
      </w:r>
      <w:r>
        <w:rPr>
          <w:rFonts w:hint="eastAsia" w:ascii="Times New Roman" w:hAnsi="Times New Roman" w:eastAsia="仿宋_GB2312" w:cs="Times New Roman"/>
          <w:bCs/>
          <w:sz w:val="32"/>
          <w:szCs w:val="32"/>
          <w:highlight w:val="none"/>
          <w:lang w:eastAsia="zh-CN" w:bidi="ar-SA"/>
        </w:rPr>
        <w:t>过紧日子</w:t>
      </w:r>
      <w:r>
        <w:rPr>
          <w:rFonts w:ascii="Times New Roman" w:hAnsi="Times New Roman" w:eastAsia="仿宋_GB2312" w:cs="Times New Roman"/>
          <w:bCs/>
          <w:sz w:val="32"/>
          <w:szCs w:val="32"/>
          <w:highlight w:val="none"/>
          <w:lang w:eastAsia="zh-CN" w:bidi="ar-SA"/>
        </w:rPr>
        <w:t>要求</w:t>
      </w:r>
      <w:r>
        <w:rPr>
          <w:rFonts w:hint="eastAsia" w:ascii="Times New Roman" w:hAnsi="Times New Roman" w:eastAsia="仿宋_GB2312" w:cs="Times New Roman"/>
          <w:bCs/>
          <w:sz w:val="32"/>
          <w:szCs w:val="32"/>
          <w:highlight w:val="none"/>
          <w:lang w:eastAsia="zh-CN" w:bidi="ar-SA"/>
        </w:rPr>
        <w:t>，严控一般性支出，</w:t>
      </w:r>
      <w:r>
        <w:rPr>
          <w:rFonts w:ascii="Times New Roman" w:hAnsi="Times New Roman" w:eastAsia="仿宋_GB2312" w:cs="Times New Roman"/>
          <w:bCs/>
          <w:sz w:val="32"/>
          <w:szCs w:val="32"/>
          <w:highlight w:val="none"/>
          <w:lang w:eastAsia="zh-CN" w:bidi="ar-SA"/>
        </w:rPr>
        <w:t>足额保障</w:t>
      </w:r>
      <w:r>
        <w:rPr>
          <w:rFonts w:hint="eastAsia" w:ascii="Times New Roman" w:hAnsi="Times New Roman" w:eastAsia="仿宋_GB2312" w:cs="Times New Roman"/>
          <w:bCs/>
          <w:sz w:val="32"/>
          <w:szCs w:val="32"/>
          <w:highlight w:val="none"/>
          <w:lang w:eastAsia="zh-CN" w:bidi="ar-SA"/>
        </w:rPr>
        <w:t>“三保”</w:t>
      </w:r>
      <w:r>
        <w:rPr>
          <w:rFonts w:ascii="Times New Roman" w:hAnsi="Times New Roman" w:eastAsia="仿宋_GB2312" w:cs="Times New Roman"/>
          <w:bCs/>
          <w:sz w:val="32"/>
          <w:szCs w:val="32"/>
          <w:highlight w:val="none"/>
          <w:lang w:eastAsia="zh-CN" w:bidi="ar-SA"/>
        </w:rPr>
        <w:t>等刚性支出</w:t>
      </w:r>
      <w:r>
        <w:rPr>
          <w:rFonts w:hint="eastAsia" w:ascii="Times New Roman" w:hAnsi="Times New Roman" w:eastAsia="仿宋_GB2312" w:cs="Times New Roman"/>
          <w:bCs/>
          <w:sz w:val="32"/>
          <w:szCs w:val="32"/>
          <w:highlight w:val="none"/>
          <w:lang w:eastAsia="zh-CN" w:bidi="ar-SA"/>
        </w:rPr>
        <w:t>，优先保障重点支出需求。</w:t>
      </w:r>
    </w:p>
    <w:p>
      <w:pPr>
        <w:keepNext w:val="0"/>
        <w:keepLines w:val="0"/>
        <w:pageBreakBefore w:val="0"/>
        <w:widowControl w:val="0"/>
        <w:kinsoku/>
        <w:wordWrap/>
        <w:overflowPunct/>
        <w:topLinePunct w:val="0"/>
        <w:autoSpaceDE/>
        <w:autoSpaceDN/>
        <w:bidi w:val="0"/>
        <w:spacing w:line="570" w:lineRule="exact"/>
        <w:ind w:firstLine="643" w:firstLineChars="200"/>
        <w:jc w:val="both"/>
        <w:textAlignment w:val="auto"/>
        <w:rPr>
          <w:rFonts w:hint="eastAsia" w:ascii="Times New Roman" w:hAnsi="Times New Roman" w:eastAsia="楷体_GB2312" w:cs="Times New Roman"/>
          <w:b/>
          <w:bCs/>
          <w:sz w:val="32"/>
          <w:szCs w:val="32"/>
          <w:highlight w:val="none"/>
          <w:lang w:eastAsia="zh-CN" w:bidi="ar-SA"/>
        </w:rPr>
      </w:pPr>
      <w:r>
        <w:rPr>
          <w:rFonts w:hint="eastAsia" w:ascii="Times New Roman" w:hAnsi="Times New Roman" w:eastAsia="楷体_GB2312" w:cs="Times New Roman"/>
          <w:b/>
          <w:bCs/>
          <w:sz w:val="32"/>
          <w:szCs w:val="32"/>
          <w:highlight w:val="none"/>
          <w:lang w:val="en-US" w:eastAsia="zh-CN" w:bidi="ar-SA"/>
        </w:rPr>
        <w:t>2.强化财政管理，保障民生促进发展</w:t>
      </w: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70" w:lineRule="exact"/>
        <w:ind w:firstLine="643" w:firstLineChars="200"/>
        <w:jc w:val="both"/>
        <w:textAlignment w:val="auto"/>
        <w:rPr>
          <w:rFonts w:hint="eastAsia" w:ascii="Times New Roman" w:hAnsi="Times New Roman" w:eastAsia="楷体_GB2312" w:cs="Times New Roman"/>
          <w:b/>
          <w:bCs/>
          <w:sz w:val="32"/>
          <w:szCs w:val="32"/>
          <w:highlight w:val="none"/>
          <w:lang w:eastAsia="zh-CN" w:bidi="ar-SA"/>
        </w:rPr>
      </w:pPr>
      <w:r>
        <w:rPr>
          <w:rFonts w:ascii="Times New Roman" w:hAnsi="Times New Roman" w:eastAsia="仿宋_GB2312" w:cs="Times New Roman"/>
          <w:b/>
          <w:bCs/>
          <w:sz w:val="32"/>
          <w:szCs w:val="32"/>
          <w:highlight w:val="none"/>
          <w:lang w:bidi="ar-SA"/>
        </w:rPr>
        <w:t>一是</w:t>
      </w:r>
      <w:r>
        <w:rPr>
          <w:rFonts w:hint="eastAsia" w:ascii="Times New Roman" w:hAnsi="Times New Roman" w:eastAsia="仿宋_GB2312" w:cs="Times New Roman"/>
          <w:sz w:val="32"/>
          <w:szCs w:val="32"/>
          <w:highlight w:val="none"/>
          <w:lang w:bidi="ar-SA"/>
        </w:rPr>
        <w:t>始终将“三保”工作摆在优先位置，强化底线思维，确保预算财力覆盖“三保”支出需求，保障“三保”平稳运行。</w:t>
      </w:r>
      <w:r>
        <w:rPr>
          <w:rFonts w:hint="eastAsia" w:ascii="Times New Roman" w:hAnsi="Times New Roman" w:eastAsia="仿宋_GB2312" w:cs="Times New Roman"/>
          <w:b/>
          <w:sz w:val="32"/>
          <w:szCs w:val="32"/>
          <w:highlight w:val="none"/>
          <w:lang w:eastAsia="zh-CN" w:bidi="ar-SA"/>
        </w:rPr>
        <w:t>二是</w:t>
      </w:r>
      <w:r>
        <w:rPr>
          <w:rFonts w:hint="eastAsia" w:ascii="Times New Roman" w:hAnsi="Times New Roman" w:eastAsia="仿宋_GB2312" w:cs="Times New Roman"/>
          <w:sz w:val="32"/>
          <w:szCs w:val="32"/>
          <w:highlight w:val="none"/>
          <w:lang w:eastAsia="zh-CN" w:bidi="ar-SA"/>
        </w:rPr>
        <w:t>巩固拓展脱贫攻坚成果，落实财政支农政策，稳步加大乡村振兴投入，聚焦现代农业产业发展、宜居宜业和美乡村建设，全面推进乡村振兴。</w:t>
      </w:r>
      <w:r>
        <w:rPr>
          <w:rFonts w:hint="eastAsia" w:ascii="Times New Roman" w:hAnsi="Times New Roman" w:eastAsia="仿宋_GB2312" w:cs="Times New Roman"/>
          <w:b/>
          <w:bCs/>
          <w:sz w:val="32"/>
          <w:szCs w:val="32"/>
          <w:highlight w:val="none"/>
          <w:lang w:eastAsia="zh-CN" w:bidi="ar-SA"/>
        </w:rPr>
        <w:t>三是</w:t>
      </w:r>
      <w:r>
        <w:rPr>
          <w:rFonts w:hint="eastAsia" w:ascii="Times New Roman" w:hAnsi="Times New Roman" w:eastAsia="仿宋_GB2312" w:cs="Times New Roman"/>
          <w:sz w:val="32"/>
          <w:szCs w:val="32"/>
          <w:highlight w:val="none"/>
          <w:lang w:eastAsia="zh-CN" w:bidi="ar-SA"/>
        </w:rPr>
        <w:t>深</w:t>
      </w:r>
      <w:r>
        <w:rPr>
          <w:rFonts w:hint="eastAsia" w:ascii="Times New Roman" w:hAnsi="Times New Roman" w:eastAsia="仿宋_GB2312" w:cs="Times New Roman"/>
          <w:bCs/>
          <w:sz w:val="32"/>
          <w:szCs w:val="32"/>
          <w:highlight w:val="none"/>
          <w:lang w:eastAsia="zh-CN" w:bidi="ar-SA"/>
        </w:rPr>
        <w:t>化预算绩效管理。完善全过程绩效管理闭环、切实前移预算管理关口，充分发挥绩效评估的源头防控和绩效目标的前置引领作用。预算绩效结果与预算安排挂钩，将绩效结果与完善政策、调整预算安排有机衔接，对低效无效资金削减或取消，对沉淀资金按规定收回并统筹安排，提升资金使用效益。</w:t>
      </w: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70" w:lineRule="exact"/>
        <w:ind w:firstLine="643" w:firstLineChars="200"/>
        <w:jc w:val="both"/>
        <w:textAlignment w:val="auto"/>
        <w:rPr>
          <w:rFonts w:hint="eastAsia" w:ascii="Times New Roman" w:hAnsi="Times New Roman" w:eastAsia="仿宋_GB2312" w:cs="Times New Roman"/>
          <w:sz w:val="32"/>
          <w:szCs w:val="32"/>
          <w:highlight w:val="none"/>
          <w:lang w:eastAsia="zh-CN" w:bidi="ar-SA"/>
        </w:rPr>
      </w:pPr>
      <w:r>
        <w:rPr>
          <w:rFonts w:hint="eastAsia" w:ascii="Times New Roman" w:hAnsi="Times New Roman" w:eastAsia="楷体_GB2312" w:cs="Times New Roman"/>
          <w:b/>
          <w:bCs/>
          <w:sz w:val="32"/>
          <w:szCs w:val="32"/>
          <w:highlight w:val="none"/>
          <w:lang w:val="en-US" w:eastAsia="zh-CN" w:bidi="ar-SA"/>
        </w:rPr>
        <w:t>3.</w:t>
      </w:r>
      <w:r>
        <w:rPr>
          <w:rFonts w:hint="eastAsia" w:ascii="Times New Roman" w:hAnsi="Times New Roman" w:eastAsia="楷体_GB2312" w:cs="Times New Roman"/>
          <w:b/>
          <w:bCs/>
          <w:color w:val="auto"/>
          <w:sz w:val="32"/>
          <w:szCs w:val="32"/>
          <w:highlight w:val="none"/>
          <w:lang w:eastAsia="zh-CN" w:bidi="ar-SA"/>
        </w:rPr>
        <w:t>加强风险管控，守住财政安全底线</w:t>
      </w:r>
    </w:p>
    <w:p>
      <w:pPr>
        <w:pStyle w:val="9"/>
        <w:keepNext w:val="0"/>
        <w:keepLines w:val="0"/>
        <w:pageBreakBefore w:val="0"/>
        <w:numPr>
          <w:ilvl w:val="0"/>
          <w:numId w:val="0"/>
        </w:numPr>
        <w:kinsoku/>
        <w:wordWrap/>
        <w:overflowPunct/>
        <w:topLinePunct w:val="0"/>
        <w:autoSpaceDE/>
        <w:autoSpaceDN/>
        <w:bidi w:val="0"/>
        <w:spacing w:line="570" w:lineRule="exact"/>
        <w:ind w:firstLine="643" w:firstLineChars="200"/>
        <w:textAlignment w:val="auto"/>
        <w:rPr>
          <w:rFonts w:hint="eastAsia" w:ascii="Times New Roman" w:hAnsi="Times New Roman" w:eastAsia="仿宋_GB2312" w:cs="Times New Roman"/>
          <w:sz w:val="32"/>
          <w:szCs w:val="32"/>
          <w:highlight w:val="none"/>
          <w:lang w:eastAsia="zh-CN" w:bidi="ar-SA"/>
        </w:rPr>
      </w:pPr>
      <w:r>
        <w:rPr>
          <w:rFonts w:ascii="Times New Roman" w:hAnsi="Times New Roman" w:eastAsia="仿宋_GB2312" w:cs="Times New Roman"/>
          <w:b/>
          <w:bCs/>
          <w:sz w:val="32"/>
          <w:szCs w:val="32"/>
          <w:highlight w:val="none"/>
          <w:lang w:bidi="ar-SA"/>
        </w:rPr>
        <w:t>一是</w:t>
      </w:r>
      <w:r>
        <w:rPr>
          <w:rFonts w:hint="eastAsia" w:ascii="Times New Roman" w:hAnsi="Times New Roman" w:eastAsia="仿宋_GB2312" w:cs="Times New Roman"/>
          <w:sz w:val="32"/>
          <w:szCs w:val="32"/>
          <w:highlight w:val="none"/>
          <w:lang w:eastAsia="zh-CN" w:bidi="ar-SA"/>
        </w:rPr>
        <w:t>强化库款运行监测统筹调度资金，坚持“三保”支出在财政支出中的优先顺序，全力保障重点支出资金需要，防范化解库款运行风险。</w:t>
      </w:r>
      <w:r>
        <w:rPr>
          <w:rFonts w:hint="eastAsia" w:ascii="仿宋_GB2312" w:eastAsia="仿宋_GB2312" w:cs="Times New Roman"/>
          <w:b/>
          <w:bCs/>
          <w:sz w:val="32"/>
          <w:szCs w:val="32"/>
          <w:highlight w:val="none"/>
          <w:lang w:bidi="ar-SA"/>
        </w:rPr>
        <w:t>二是</w:t>
      </w:r>
      <w:r>
        <w:rPr>
          <w:rFonts w:hint="eastAsia" w:ascii="Times New Roman" w:hAnsi="Times New Roman" w:eastAsia="仿宋_GB2312" w:cs="Times New Roman"/>
          <w:sz w:val="32"/>
          <w:szCs w:val="32"/>
          <w:highlight w:val="none"/>
          <w:lang w:eastAsia="zh-CN" w:bidi="ar-SA"/>
        </w:rPr>
        <w:t>防范化解债务风险。严格实行债务限额管理，严格落实防范化解债务风险主体责任，做好政府债务还本付息，坚决遏制隐性债务，牢牢守住不发生系统性区域性风险底线。</w:t>
      </w:r>
      <w:r>
        <w:rPr>
          <w:rFonts w:hint="eastAsia" w:ascii="Times New Roman" w:hAnsi="Times New Roman" w:eastAsia="仿宋_GB2312" w:cs="Times New Roman"/>
          <w:b/>
          <w:bCs/>
          <w:sz w:val="32"/>
          <w:szCs w:val="32"/>
          <w:highlight w:val="none"/>
          <w:lang w:eastAsia="zh-CN" w:bidi="ar-SA"/>
        </w:rPr>
        <w:t>三是</w:t>
      </w:r>
      <w:r>
        <w:rPr>
          <w:rFonts w:hint="eastAsia" w:ascii="仿宋_GB2312" w:eastAsia="仿宋_GB2312" w:cs="Times New Roman"/>
          <w:sz w:val="32"/>
          <w:szCs w:val="32"/>
          <w:highlight w:val="none"/>
          <w:lang w:eastAsia="zh-CN" w:bidi="ar-SA"/>
        </w:rPr>
        <w:t>严肃财经纪律。</w:t>
      </w:r>
      <w:r>
        <w:rPr>
          <w:rFonts w:hint="eastAsia" w:ascii="仿宋_GB2312" w:eastAsia="仿宋_GB2312"/>
          <w:sz w:val="32"/>
          <w:highlight w:val="none"/>
        </w:rPr>
        <w:t>深入贯彻中共中央办公厅、国务院办公厅</w:t>
      </w:r>
      <w:r>
        <w:rPr>
          <w:rFonts w:hint="eastAsia" w:ascii="Times New Roman" w:hAnsi="Times New Roman" w:eastAsia="仿宋_GB2312" w:cs="Times New Roman"/>
          <w:sz w:val="32"/>
          <w:szCs w:val="32"/>
          <w:highlight w:val="none"/>
          <w:lang w:eastAsia="zh-CN" w:bidi="ar-SA"/>
        </w:rPr>
        <w:t>《关于进一步加强财会监督工作的意见》，推动形成财政部门主责监督、有关部门依责监督、各单位内部监督的财会监督体系，进一步加强财会监督，确保资金安全。</w:t>
      </w:r>
    </w:p>
    <w:p>
      <w:pPr>
        <w:pStyle w:val="9"/>
        <w:keepNext w:val="0"/>
        <w:keepLines w:val="0"/>
        <w:pageBreakBefore w:val="0"/>
        <w:numPr>
          <w:ilvl w:val="0"/>
          <w:numId w:val="0"/>
        </w:numPr>
        <w:kinsoku/>
        <w:wordWrap/>
        <w:overflowPunct/>
        <w:topLinePunct w:val="0"/>
        <w:autoSpaceDE/>
        <w:autoSpaceDN/>
        <w:bidi w:val="0"/>
        <w:spacing w:line="570" w:lineRule="exact"/>
        <w:ind w:firstLine="640" w:firstLineChars="200"/>
        <w:textAlignment w:val="auto"/>
        <w:rPr>
          <w:rFonts w:ascii="黑体" w:hAnsi="黑体" w:eastAsia="黑体"/>
          <w:sz w:val="32"/>
          <w:szCs w:val="32"/>
        </w:rPr>
      </w:pPr>
      <w:r>
        <w:rPr>
          <w:rFonts w:hint="eastAsia" w:ascii="黑体" w:hAnsi="黑体" w:eastAsia="黑体"/>
          <w:sz w:val="32"/>
          <w:szCs w:val="32"/>
          <w:lang w:eastAsia="zh-CN"/>
        </w:rPr>
        <w:t>二、</w:t>
      </w:r>
      <w:r>
        <w:rPr>
          <w:rFonts w:hint="eastAsia" w:ascii="黑体" w:hAnsi="黑体" w:eastAsia="黑体"/>
          <w:sz w:val="32"/>
          <w:szCs w:val="32"/>
        </w:rPr>
        <w:t>部门预算单位构成</w:t>
      </w:r>
    </w:p>
    <w:p>
      <w:pPr>
        <w:keepNext w:val="0"/>
        <w:keepLines w:val="0"/>
        <w:pageBreakBefore w:val="0"/>
        <w:kinsoku/>
        <w:wordWrap/>
        <w:overflowPunct/>
        <w:topLinePunct w:val="0"/>
        <w:autoSpaceDE/>
        <w:autoSpaceDN/>
        <w:bidi w:val="0"/>
        <w:spacing w:line="570" w:lineRule="exact"/>
        <w:ind w:firstLine="640" w:firstLineChars="200"/>
        <w:textAlignment w:val="auto"/>
        <w:rPr>
          <w:rFonts w:ascii="仿宋_GB2312" w:eastAsia="仿宋_GB2312"/>
          <w:sz w:val="32"/>
          <w:szCs w:val="32"/>
        </w:rPr>
      </w:pPr>
      <w:r>
        <w:rPr>
          <w:rFonts w:hint="eastAsia" w:ascii="仿宋_GB2312" w:eastAsia="仿宋_GB2312" w:cs="仿宋_GB2312"/>
          <w:sz w:val="32"/>
          <w:szCs w:val="32"/>
          <w:lang w:bidi="en-US"/>
        </w:rPr>
        <w:t>本部门属一级预算单位，其中内设机构10个，下设2个事业股室。总编制42名,其中:行政编制13名,行政工勤编制2名，事业编制27名，事业工勤编制0名。在职人员总数</w:t>
      </w:r>
      <w:r>
        <w:rPr>
          <w:rFonts w:hint="eastAsia" w:ascii="仿宋_GB2312" w:eastAsia="仿宋_GB2312" w:cs="仿宋_GB2312"/>
          <w:sz w:val="32"/>
          <w:szCs w:val="32"/>
          <w:lang w:val="en-US" w:eastAsia="zh-CN" w:bidi="en-US"/>
        </w:rPr>
        <w:t>41</w:t>
      </w:r>
      <w:r>
        <w:rPr>
          <w:rFonts w:hint="eastAsia" w:ascii="仿宋_GB2312" w:eastAsia="仿宋_GB2312" w:cs="仿宋_GB2312"/>
          <w:sz w:val="32"/>
          <w:szCs w:val="32"/>
          <w:lang w:bidi="en-US"/>
        </w:rPr>
        <w:t>名，其中：行政人员</w:t>
      </w:r>
      <w:r>
        <w:rPr>
          <w:rFonts w:hint="eastAsia" w:ascii="仿宋_GB2312" w:eastAsia="仿宋_GB2312" w:cs="仿宋_GB2312"/>
          <w:sz w:val="32"/>
          <w:szCs w:val="32"/>
          <w:lang w:val="en-US" w:eastAsia="zh-CN" w:bidi="en-US"/>
        </w:rPr>
        <w:t>12</w:t>
      </w:r>
      <w:r>
        <w:rPr>
          <w:rFonts w:hint="eastAsia" w:ascii="仿宋_GB2312" w:eastAsia="仿宋_GB2312" w:cs="仿宋_GB2312"/>
          <w:sz w:val="32"/>
          <w:szCs w:val="32"/>
          <w:lang w:bidi="en-US"/>
        </w:rPr>
        <w:t>名，行政工勤人员2名；事业人员</w:t>
      </w:r>
      <w:r>
        <w:rPr>
          <w:rFonts w:hint="eastAsia" w:ascii="仿宋_GB2312" w:eastAsia="仿宋_GB2312" w:cs="仿宋_GB2312"/>
          <w:sz w:val="32"/>
          <w:szCs w:val="32"/>
          <w:lang w:val="en-US" w:eastAsia="zh-CN" w:bidi="en-US"/>
        </w:rPr>
        <w:t>26</w:t>
      </w:r>
      <w:r>
        <w:rPr>
          <w:rFonts w:hint="eastAsia" w:ascii="仿宋_GB2312" w:eastAsia="仿宋_GB2312" w:cs="仿宋_GB2312"/>
          <w:sz w:val="32"/>
          <w:szCs w:val="32"/>
          <w:lang w:bidi="en-US"/>
        </w:rPr>
        <w:t>名，事业工勤人员1名。离休人员0人，退休人员</w:t>
      </w:r>
      <w:r>
        <w:rPr>
          <w:rFonts w:hint="eastAsia" w:ascii="仿宋_GB2312" w:eastAsia="仿宋_GB2312" w:cs="仿宋_GB2312"/>
          <w:sz w:val="32"/>
          <w:szCs w:val="32"/>
          <w:lang w:val="en-US" w:eastAsia="zh-CN" w:bidi="en-US"/>
        </w:rPr>
        <w:t>12</w:t>
      </w:r>
      <w:r>
        <w:rPr>
          <w:rFonts w:hint="eastAsia" w:ascii="仿宋_GB2312" w:eastAsia="仿宋_GB2312" w:cs="仿宋_GB2312"/>
          <w:sz w:val="32"/>
          <w:szCs w:val="32"/>
          <w:lang w:bidi="en-US"/>
        </w:rPr>
        <w:t>人。</w:t>
      </w:r>
    </w:p>
    <w:p>
      <w:pPr>
        <w:pStyle w:val="9"/>
        <w:keepNext w:val="0"/>
        <w:keepLines w:val="0"/>
        <w:pageBreakBefore w:val="0"/>
        <w:kinsoku/>
        <w:wordWrap/>
        <w:overflowPunct/>
        <w:topLinePunct w:val="0"/>
        <w:autoSpaceDE/>
        <w:autoSpaceDN/>
        <w:bidi w:val="0"/>
        <w:spacing w:line="570" w:lineRule="exact"/>
        <w:ind w:left="720" w:firstLine="0" w:firstLineChars="0"/>
        <w:textAlignment w:val="auto"/>
        <w:rPr>
          <w:rFonts w:ascii="黑体" w:hAnsi="黑体" w:eastAsia="黑体"/>
          <w:sz w:val="32"/>
          <w:szCs w:val="32"/>
        </w:rPr>
      </w:pPr>
      <w:r>
        <w:rPr>
          <w:rFonts w:hint="eastAsia" w:ascii="黑体" w:hAnsi="黑体" w:eastAsia="黑体"/>
          <w:sz w:val="32"/>
          <w:szCs w:val="32"/>
        </w:rPr>
        <w:t>三、收支预算情况说明</w:t>
      </w:r>
    </w:p>
    <w:p>
      <w:pPr>
        <w:keepNext w:val="0"/>
        <w:keepLines w:val="0"/>
        <w:pageBreakBefore w:val="0"/>
        <w:widowControl/>
        <w:kinsoku/>
        <w:wordWrap/>
        <w:overflowPunct/>
        <w:topLinePunct w:val="0"/>
        <w:autoSpaceDE/>
        <w:autoSpaceDN/>
        <w:bidi w:val="0"/>
        <w:adjustRightInd/>
        <w:snapToGrid/>
        <w:spacing w:line="570" w:lineRule="exact"/>
        <w:ind w:left="0" w:leftChars="0" w:right="0" w:rightChars="0" w:firstLine="640" w:firstLineChars="200"/>
        <w:jc w:val="both"/>
        <w:textAlignment w:val="auto"/>
        <w:rPr>
          <w:rFonts w:ascii="仿宋_GB2312" w:eastAsia="仿宋_GB2312"/>
          <w:color w:val="0000FF"/>
          <w:sz w:val="32"/>
          <w:szCs w:val="32"/>
          <w:lang w:eastAsia="zh-CN"/>
        </w:rPr>
      </w:pPr>
      <w:r>
        <w:rPr>
          <w:rFonts w:ascii="仿宋_GB2312" w:eastAsia="仿宋_GB2312"/>
          <w:sz w:val="32"/>
          <w:szCs w:val="32"/>
        </w:rPr>
        <w:t>按照综合预算的原则，</w:t>
      </w:r>
      <w:r>
        <w:rPr>
          <w:rFonts w:hint="eastAsia" w:ascii="仿宋_GB2312" w:eastAsia="仿宋_GB2312" w:cs="仿宋_GB2312"/>
          <w:sz w:val="32"/>
          <w:szCs w:val="32"/>
          <w:lang w:bidi="en-US"/>
        </w:rPr>
        <w:t>茂县财政局</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lang w:val="en-US" w:eastAsia="zh-CN"/>
        </w:rPr>
        <w:t>6,771,553.71</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支出包括：一般公共服务支出</w:t>
      </w:r>
      <w:r>
        <w:rPr>
          <w:rFonts w:hint="eastAsia" w:ascii="仿宋_GB2312" w:eastAsia="仿宋_GB2312"/>
          <w:sz w:val="32"/>
          <w:szCs w:val="32"/>
        </w:rPr>
        <w:t>5</w:t>
      </w:r>
      <w:r>
        <w:rPr>
          <w:rFonts w:hint="eastAsia" w:ascii="仿宋_GB2312" w:eastAsia="仿宋_GB2312"/>
          <w:sz w:val="32"/>
          <w:szCs w:val="32"/>
          <w:lang w:val="en-US" w:eastAsia="zh-CN"/>
        </w:rPr>
        <w:t>,</w:t>
      </w:r>
      <w:r>
        <w:rPr>
          <w:rFonts w:hint="eastAsia" w:ascii="仿宋_GB2312" w:eastAsia="仿宋_GB2312"/>
          <w:sz w:val="32"/>
          <w:szCs w:val="32"/>
        </w:rPr>
        <w:t>028</w:t>
      </w:r>
      <w:r>
        <w:rPr>
          <w:rFonts w:hint="eastAsia" w:ascii="仿宋_GB2312" w:eastAsia="仿宋_GB2312"/>
          <w:sz w:val="32"/>
          <w:szCs w:val="32"/>
          <w:lang w:val="en-US" w:eastAsia="zh-CN"/>
        </w:rPr>
        <w:t>,</w:t>
      </w:r>
      <w:r>
        <w:rPr>
          <w:rFonts w:hint="eastAsia" w:ascii="仿宋_GB2312" w:eastAsia="仿宋_GB2312"/>
          <w:sz w:val="32"/>
          <w:szCs w:val="32"/>
        </w:rPr>
        <w:t>275.88</w:t>
      </w:r>
      <w:r>
        <w:rPr>
          <w:rFonts w:ascii="仿宋_GB2312" w:eastAsia="仿宋_GB2312"/>
          <w:sz w:val="32"/>
          <w:szCs w:val="32"/>
        </w:rPr>
        <w:t>元，社会保障和就业支出</w:t>
      </w:r>
      <w:r>
        <w:rPr>
          <w:rFonts w:hint="eastAsia" w:ascii="仿宋_GB2312" w:eastAsia="仿宋_GB2312"/>
          <w:sz w:val="32"/>
          <w:szCs w:val="32"/>
        </w:rPr>
        <w:t>776</w:t>
      </w:r>
      <w:r>
        <w:rPr>
          <w:rFonts w:hint="eastAsia" w:ascii="仿宋_GB2312" w:eastAsia="仿宋_GB2312"/>
          <w:sz w:val="32"/>
          <w:szCs w:val="32"/>
          <w:lang w:val="en-US" w:eastAsia="zh-CN"/>
        </w:rPr>
        <w:t>,</w:t>
      </w:r>
      <w:r>
        <w:rPr>
          <w:rFonts w:hint="eastAsia" w:ascii="仿宋_GB2312" w:eastAsia="仿宋_GB2312"/>
          <w:sz w:val="32"/>
          <w:szCs w:val="32"/>
        </w:rPr>
        <w:t>794.4</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413</w:t>
      </w:r>
      <w:r>
        <w:rPr>
          <w:rFonts w:hint="eastAsia" w:ascii="仿宋_GB2312" w:eastAsia="仿宋_GB2312"/>
          <w:sz w:val="32"/>
          <w:szCs w:val="32"/>
          <w:lang w:val="en-US" w:eastAsia="zh-CN"/>
        </w:rPr>
        <w:t>,</w:t>
      </w:r>
      <w:r>
        <w:rPr>
          <w:rFonts w:hint="eastAsia" w:ascii="仿宋_GB2312" w:eastAsia="仿宋_GB2312"/>
          <w:sz w:val="32"/>
          <w:szCs w:val="32"/>
        </w:rPr>
        <w:t>379.43</w:t>
      </w:r>
      <w:r>
        <w:rPr>
          <w:rFonts w:ascii="仿宋_GB2312" w:eastAsia="仿宋_GB2312"/>
          <w:sz w:val="32"/>
          <w:szCs w:val="32"/>
        </w:rPr>
        <w:t>元，住房保障支出</w:t>
      </w:r>
      <w:r>
        <w:rPr>
          <w:rFonts w:hint="eastAsia" w:ascii="仿宋_GB2312" w:eastAsia="仿宋_GB2312"/>
          <w:sz w:val="32"/>
          <w:szCs w:val="32"/>
        </w:rPr>
        <w:t>553</w:t>
      </w:r>
      <w:r>
        <w:rPr>
          <w:rFonts w:hint="eastAsia" w:ascii="仿宋_GB2312" w:eastAsia="仿宋_GB2312"/>
          <w:sz w:val="32"/>
          <w:szCs w:val="32"/>
          <w:lang w:val="en-US" w:eastAsia="zh-CN"/>
        </w:rPr>
        <w:t>,</w:t>
      </w:r>
      <w:r>
        <w:rPr>
          <w:rFonts w:hint="eastAsia" w:ascii="仿宋_GB2312" w:eastAsia="仿宋_GB2312"/>
          <w:sz w:val="32"/>
          <w:szCs w:val="32"/>
        </w:rPr>
        <w:t>104</w:t>
      </w:r>
      <w:r>
        <w:rPr>
          <w:rFonts w:ascii="仿宋_GB2312" w:eastAsia="仿宋_GB2312"/>
          <w:sz w:val="32"/>
          <w:szCs w:val="32"/>
        </w:rPr>
        <w:t>元。</w:t>
      </w:r>
      <w:r>
        <w:rPr>
          <w:rFonts w:hint="eastAsia" w:ascii="仿宋_GB2312" w:eastAsia="仿宋_GB2312" w:cs="仿宋_GB2312"/>
          <w:sz w:val="32"/>
          <w:szCs w:val="32"/>
          <w:lang w:bidi="en-US"/>
        </w:rPr>
        <w:t>茂县财政局</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年收支总预算</w:t>
      </w:r>
      <w:r>
        <w:rPr>
          <w:rFonts w:hint="eastAsia" w:ascii="仿宋_GB2312" w:eastAsia="仿宋_GB2312"/>
          <w:sz w:val="32"/>
          <w:szCs w:val="32"/>
        </w:rPr>
        <w:t>6</w:t>
      </w:r>
      <w:r>
        <w:rPr>
          <w:rFonts w:hint="eastAsia" w:ascii="仿宋_GB2312" w:eastAsia="仿宋_GB2312"/>
          <w:sz w:val="32"/>
          <w:szCs w:val="32"/>
          <w:lang w:val="en-US" w:eastAsia="zh-CN"/>
        </w:rPr>
        <w:t>,</w:t>
      </w:r>
      <w:r>
        <w:rPr>
          <w:rFonts w:hint="eastAsia" w:ascii="仿宋_GB2312" w:eastAsia="仿宋_GB2312"/>
          <w:sz w:val="32"/>
          <w:szCs w:val="32"/>
        </w:rPr>
        <w:t>771</w:t>
      </w:r>
      <w:r>
        <w:rPr>
          <w:rFonts w:hint="eastAsia" w:ascii="仿宋_GB2312" w:eastAsia="仿宋_GB2312"/>
          <w:sz w:val="32"/>
          <w:szCs w:val="32"/>
          <w:lang w:val="en-US" w:eastAsia="zh-CN"/>
        </w:rPr>
        <w:t>,</w:t>
      </w:r>
      <w:r>
        <w:rPr>
          <w:rFonts w:hint="eastAsia" w:ascii="仿宋_GB2312" w:eastAsia="仿宋_GB2312"/>
          <w:sz w:val="32"/>
          <w:szCs w:val="32"/>
        </w:rPr>
        <w:t>553.71</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比20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年收支预算总数增加</w:t>
      </w:r>
      <w:r>
        <w:rPr>
          <w:rFonts w:hint="eastAsia" w:ascii="仿宋_GB2312" w:eastAsia="仿宋_GB2312"/>
          <w:sz w:val="32"/>
          <w:szCs w:val="32"/>
          <w:lang w:val="en-US" w:eastAsia="zh-CN"/>
        </w:rPr>
        <w:t>535,304.44</w:t>
      </w:r>
      <w:r>
        <w:rPr>
          <w:rFonts w:ascii="仿宋_GB2312" w:eastAsia="仿宋_GB2312"/>
          <w:sz w:val="32"/>
          <w:szCs w:val="32"/>
        </w:rPr>
        <w:t>元，主要原因</w:t>
      </w:r>
      <w:r>
        <w:rPr>
          <w:rFonts w:hint="eastAsia" w:ascii="仿宋_GB2312" w:eastAsia="仿宋_GB2312"/>
          <w:sz w:val="32"/>
          <w:szCs w:val="32"/>
          <w:lang w:eastAsia="zh-CN"/>
        </w:rPr>
        <w:t>是：</w:t>
      </w:r>
      <w:r>
        <w:rPr>
          <w:rFonts w:hint="eastAsia" w:ascii="仿宋_GB2312" w:eastAsia="仿宋_GB2312"/>
          <w:color w:val="auto"/>
          <w:sz w:val="32"/>
          <w:szCs w:val="32"/>
          <w:lang w:eastAsia="zh-CN"/>
        </w:rPr>
        <w:t>人员变动、职工职务职级变动增资及每年行政事业人员工资正常晋升。</w:t>
      </w:r>
    </w:p>
    <w:p>
      <w:pPr>
        <w:keepNext w:val="0"/>
        <w:keepLines w:val="0"/>
        <w:pageBreakBefore w:val="0"/>
        <w:kinsoku/>
        <w:wordWrap/>
        <w:overflowPunct/>
        <w:topLinePunct w:val="0"/>
        <w:autoSpaceDE/>
        <w:autoSpaceDN/>
        <w:bidi w:val="0"/>
        <w:spacing w:line="570" w:lineRule="exact"/>
        <w:ind w:firstLine="643" w:firstLineChars="200"/>
        <w:textAlignment w:val="auto"/>
        <w:rPr>
          <w:rFonts w:ascii="楷体_GB2312" w:hAnsi="楷体_GB2312" w:eastAsia="楷体_GB2312" w:cs="楷体_GB2312"/>
          <w:b/>
          <w:bCs/>
          <w:sz w:val="32"/>
          <w:szCs w:val="32"/>
        </w:rPr>
      </w:pPr>
      <w:r>
        <w:rPr>
          <w:rFonts w:hint="eastAsia" w:ascii="楷体_GB2312" w:hAnsi="楷体" w:eastAsia="楷体_GB2312"/>
          <w:b/>
          <w:sz w:val="32"/>
          <w:szCs w:val="32"/>
        </w:rPr>
        <w:t>（一）收入预算情况</w:t>
      </w:r>
    </w:p>
    <w:p>
      <w:pPr>
        <w:keepNext w:val="0"/>
        <w:keepLines w:val="0"/>
        <w:pageBreakBefore w:val="0"/>
        <w:kinsoku/>
        <w:wordWrap/>
        <w:overflowPunct/>
        <w:topLinePunct w:val="0"/>
        <w:autoSpaceDE/>
        <w:autoSpaceDN/>
        <w:bidi w:val="0"/>
        <w:spacing w:line="570" w:lineRule="exact"/>
        <w:textAlignment w:val="auto"/>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4</w:t>
      </w:r>
      <w:r>
        <w:rPr>
          <w:rFonts w:ascii="仿宋_GB2312" w:eastAsia="仿宋_GB2312"/>
          <w:sz w:val="32"/>
          <w:szCs w:val="32"/>
        </w:rPr>
        <w:t>年收入预算</w:t>
      </w:r>
      <w:r>
        <w:rPr>
          <w:rFonts w:hint="eastAsia" w:ascii="仿宋_GB2312" w:eastAsia="仿宋_GB2312"/>
          <w:sz w:val="32"/>
          <w:szCs w:val="32"/>
        </w:rPr>
        <w:t>6</w:t>
      </w:r>
      <w:r>
        <w:rPr>
          <w:rFonts w:hint="eastAsia" w:ascii="仿宋_GB2312" w:eastAsia="仿宋_GB2312"/>
          <w:sz w:val="32"/>
          <w:szCs w:val="32"/>
          <w:lang w:val="en-US" w:eastAsia="zh-CN"/>
        </w:rPr>
        <w:t>,</w:t>
      </w:r>
      <w:r>
        <w:rPr>
          <w:rFonts w:hint="eastAsia" w:ascii="仿宋_GB2312" w:eastAsia="仿宋_GB2312"/>
          <w:sz w:val="32"/>
          <w:szCs w:val="32"/>
        </w:rPr>
        <w:t>771</w:t>
      </w:r>
      <w:r>
        <w:rPr>
          <w:rFonts w:hint="eastAsia" w:ascii="仿宋_GB2312" w:eastAsia="仿宋_GB2312"/>
          <w:sz w:val="32"/>
          <w:szCs w:val="32"/>
          <w:lang w:val="en-US" w:eastAsia="zh-CN"/>
        </w:rPr>
        <w:t>,</w:t>
      </w:r>
      <w:r>
        <w:rPr>
          <w:rFonts w:hint="eastAsia" w:ascii="仿宋_GB2312" w:eastAsia="仿宋_GB2312"/>
          <w:sz w:val="32"/>
          <w:szCs w:val="32"/>
        </w:rPr>
        <w:t>553.71</w:t>
      </w:r>
      <w:r>
        <w:rPr>
          <w:rFonts w:ascii="仿宋_GB2312" w:eastAsia="仿宋_GB2312"/>
          <w:sz w:val="32"/>
          <w:szCs w:val="32"/>
        </w:rPr>
        <w:t>元；一般公共预算拨款收入</w:t>
      </w:r>
      <w:r>
        <w:rPr>
          <w:rFonts w:hint="eastAsia" w:ascii="仿宋_GB2312" w:eastAsia="仿宋_GB2312"/>
          <w:sz w:val="32"/>
          <w:szCs w:val="32"/>
        </w:rPr>
        <w:t>6</w:t>
      </w:r>
      <w:r>
        <w:rPr>
          <w:rFonts w:hint="eastAsia" w:ascii="仿宋_GB2312" w:eastAsia="仿宋_GB2312"/>
          <w:sz w:val="32"/>
          <w:szCs w:val="32"/>
          <w:lang w:val="en-US" w:eastAsia="zh-CN"/>
        </w:rPr>
        <w:t>,</w:t>
      </w:r>
      <w:r>
        <w:rPr>
          <w:rFonts w:hint="eastAsia" w:ascii="仿宋_GB2312" w:eastAsia="仿宋_GB2312"/>
          <w:sz w:val="32"/>
          <w:szCs w:val="32"/>
        </w:rPr>
        <w:t>771</w:t>
      </w:r>
      <w:r>
        <w:rPr>
          <w:rFonts w:hint="eastAsia" w:ascii="仿宋_GB2312" w:eastAsia="仿宋_GB2312"/>
          <w:sz w:val="32"/>
          <w:szCs w:val="32"/>
          <w:lang w:val="en-US" w:eastAsia="zh-CN"/>
        </w:rPr>
        <w:t>,</w:t>
      </w:r>
      <w:r>
        <w:rPr>
          <w:rFonts w:hint="eastAsia" w:ascii="仿宋_GB2312" w:eastAsia="仿宋_GB2312"/>
          <w:sz w:val="32"/>
          <w:szCs w:val="32"/>
        </w:rPr>
        <w:t>553.71</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pPr>
        <w:keepNext w:val="0"/>
        <w:keepLines w:val="0"/>
        <w:pageBreakBefore w:val="0"/>
        <w:kinsoku/>
        <w:wordWrap/>
        <w:overflowPunct/>
        <w:topLinePunct w:val="0"/>
        <w:autoSpaceDE/>
        <w:autoSpaceDN/>
        <w:bidi w:val="0"/>
        <w:spacing w:line="570" w:lineRule="exact"/>
        <w:ind w:firstLine="643" w:firstLineChars="200"/>
        <w:textAlignment w:val="auto"/>
        <w:rPr>
          <w:rFonts w:ascii="楷体_GB2312" w:hAnsi="楷体_GB2312" w:eastAsia="楷体_GB2312" w:cs="楷体_GB2312"/>
          <w:b/>
          <w:bCs/>
          <w:sz w:val="32"/>
          <w:szCs w:val="32"/>
        </w:rPr>
      </w:pPr>
      <w:r>
        <w:rPr>
          <w:rFonts w:hint="eastAsia" w:ascii="楷体_GB2312" w:hAnsi="楷体" w:eastAsia="楷体_GB2312" w:cs="仿宋_GB2312"/>
          <w:b/>
          <w:sz w:val="32"/>
          <w:szCs w:val="32"/>
        </w:rPr>
        <w:t>（二）支出预算情况</w:t>
      </w:r>
    </w:p>
    <w:p>
      <w:pPr>
        <w:keepNext w:val="0"/>
        <w:keepLines w:val="0"/>
        <w:pageBreakBefore w:val="0"/>
        <w:kinsoku/>
        <w:wordWrap/>
        <w:overflowPunct/>
        <w:topLinePunct w:val="0"/>
        <w:autoSpaceDE/>
        <w:autoSpaceDN/>
        <w:bidi w:val="0"/>
        <w:spacing w:line="570" w:lineRule="exact"/>
        <w:textAlignment w:val="auto"/>
        <w:rPr>
          <w:rFonts w:ascii="仿宋_GB2312" w:eastAsia="仿宋_GB2312"/>
          <w:vanish/>
          <w:sz w:val="32"/>
          <w:szCs w:val="32"/>
        </w:rPr>
      </w:pPr>
      <w:r>
        <w:rPr>
          <w:rFonts w:ascii="仿宋_GB2312" w:eastAsia="仿宋_GB2312"/>
          <w:sz w:val="32"/>
          <w:szCs w:val="32"/>
        </w:rPr>
        <w:t>　　2</w:t>
      </w:r>
      <w:r>
        <w:rPr>
          <w:rFonts w:hint="eastAsia" w:ascii="仿宋_GB2312" w:eastAsia="仿宋_GB2312"/>
          <w:sz w:val="32"/>
          <w:szCs w:val="32"/>
        </w:rPr>
        <w:t>02</w:t>
      </w:r>
      <w:r>
        <w:rPr>
          <w:rFonts w:hint="eastAsia" w:ascii="仿宋_GB2312" w:eastAsia="仿宋_GB2312"/>
          <w:sz w:val="32"/>
          <w:szCs w:val="32"/>
          <w:lang w:val="en-US" w:eastAsia="zh-CN"/>
        </w:rPr>
        <w:t>4</w:t>
      </w:r>
      <w:r>
        <w:rPr>
          <w:rFonts w:ascii="仿宋_GB2312" w:eastAsia="仿宋_GB2312"/>
          <w:sz w:val="32"/>
          <w:szCs w:val="32"/>
        </w:rPr>
        <w:t>年支出预算</w:t>
      </w:r>
      <w:r>
        <w:rPr>
          <w:rFonts w:hint="eastAsia" w:ascii="仿宋_GB2312" w:eastAsia="仿宋_GB2312"/>
          <w:sz w:val="32"/>
          <w:szCs w:val="32"/>
        </w:rPr>
        <w:t>6</w:t>
      </w:r>
      <w:r>
        <w:rPr>
          <w:rFonts w:hint="eastAsia" w:ascii="仿宋_GB2312" w:eastAsia="仿宋_GB2312"/>
          <w:sz w:val="32"/>
          <w:szCs w:val="32"/>
          <w:lang w:val="en-US" w:eastAsia="zh-CN"/>
        </w:rPr>
        <w:t>,</w:t>
      </w:r>
      <w:r>
        <w:rPr>
          <w:rFonts w:hint="eastAsia" w:ascii="仿宋_GB2312" w:eastAsia="仿宋_GB2312"/>
          <w:sz w:val="32"/>
          <w:szCs w:val="32"/>
        </w:rPr>
        <w:t>771</w:t>
      </w:r>
      <w:r>
        <w:rPr>
          <w:rFonts w:hint="eastAsia" w:ascii="仿宋_GB2312" w:eastAsia="仿宋_GB2312"/>
          <w:sz w:val="32"/>
          <w:szCs w:val="32"/>
          <w:lang w:val="en-US" w:eastAsia="zh-CN"/>
        </w:rPr>
        <w:t>,</w:t>
      </w:r>
      <w:r>
        <w:rPr>
          <w:rFonts w:hint="eastAsia" w:ascii="仿宋_GB2312" w:eastAsia="仿宋_GB2312"/>
          <w:sz w:val="32"/>
          <w:szCs w:val="32"/>
        </w:rPr>
        <w:t>553.7</w:t>
      </w:r>
      <w:r>
        <w:rPr>
          <w:rFonts w:hint="eastAsia" w:ascii="仿宋_GB2312" w:eastAsia="仿宋_GB2312"/>
          <w:sz w:val="32"/>
          <w:szCs w:val="32"/>
          <w:lang w:val="en-US" w:eastAsia="zh-CN"/>
        </w:rPr>
        <w:t>1</w:t>
      </w:r>
      <w:r>
        <w:rPr>
          <w:rFonts w:ascii="仿宋_GB2312" w:eastAsia="仿宋_GB2312"/>
          <w:sz w:val="32"/>
          <w:szCs w:val="32"/>
        </w:rPr>
        <w:t>元，其中：基本支出</w:t>
      </w:r>
      <w:r>
        <w:rPr>
          <w:rFonts w:hint="eastAsia" w:ascii="仿宋_GB2312" w:eastAsia="仿宋_GB2312"/>
          <w:sz w:val="32"/>
          <w:szCs w:val="32"/>
        </w:rPr>
        <w:t>6</w:t>
      </w:r>
      <w:r>
        <w:rPr>
          <w:rFonts w:hint="eastAsia" w:ascii="仿宋_GB2312" w:eastAsia="仿宋_GB2312"/>
          <w:sz w:val="32"/>
          <w:szCs w:val="32"/>
          <w:lang w:val="en-US" w:eastAsia="zh-CN"/>
        </w:rPr>
        <w:t>,</w:t>
      </w:r>
      <w:r>
        <w:rPr>
          <w:rFonts w:hint="eastAsia" w:ascii="仿宋_GB2312" w:eastAsia="仿宋_GB2312"/>
          <w:sz w:val="32"/>
          <w:szCs w:val="32"/>
        </w:rPr>
        <w:t>771</w:t>
      </w:r>
      <w:r>
        <w:rPr>
          <w:rFonts w:hint="eastAsia" w:ascii="仿宋_GB2312" w:eastAsia="仿宋_GB2312"/>
          <w:sz w:val="32"/>
          <w:szCs w:val="32"/>
          <w:lang w:val="en-US" w:eastAsia="zh-CN"/>
        </w:rPr>
        <w:t>,</w:t>
      </w:r>
      <w:r>
        <w:rPr>
          <w:rFonts w:hint="eastAsia" w:ascii="仿宋_GB2312" w:eastAsia="仿宋_GB2312"/>
          <w:sz w:val="32"/>
          <w:szCs w:val="32"/>
        </w:rPr>
        <w:t>553.71</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%，项目支出</w:t>
      </w:r>
      <w:r>
        <w:rPr>
          <w:rFonts w:hint="eastAsia" w:ascii="仿宋_GB2312" w:eastAsia="仿宋_GB2312"/>
          <w:sz w:val="32"/>
          <w:szCs w:val="32"/>
          <w:lang w:val="en-US" w:eastAsia="zh-CN"/>
        </w:rPr>
        <w:t>0</w:t>
      </w:r>
      <w:r>
        <w:rPr>
          <w:rFonts w:ascii="仿宋_GB2312" w:eastAsia="仿宋_GB2312"/>
          <w:sz w:val="32"/>
          <w:szCs w:val="32"/>
        </w:rPr>
        <w:t>元，</w:t>
      </w:r>
      <w:r>
        <w:rPr>
          <w:rFonts w:hint="eastAsia" w:ascii="仿宋_GB2312" w:eastAsia="仿宋_GB2312"/>
          <w:sz w:val="32"/>
          <w:szCs w:val="32"/>
          <w:lang w:eastAsia="zh-CN"/>
        </w:rPr>
        <w:t>占</w:t>
      </w:r>
      <w:r>
        <w:rPr>
          <w:rFonts w:hint="eastAsia" w:ascii="仿宋_GB2312" w:eastAsia="仿宋_GB2312"/>
          <w:sz w:val="32"/>
          <w:szCs w:val="32"/>
          <w:lang w:val="en-US" w:eastAsia="zh-CN"/>
        </w:rPr>
        <w:t>0</w:t>
      </w:r>
      <w:r>
        <w:rPr>
          <w:rFonts w:ascii="仿宋_GB2312" w:eastAsia="仿宋_GB2312"/>
          <w:sz w:val="32"/>
          <w:szCs w:val="32"/>
        </w:rPr>
        <w:t>%。</w:t>
      </w:r>
    </w:p>
    <w:p>
      <w:pPr>
        <w:keepNext w:val="0"/>
        <w:keepLines w:val="0"/>
        <w:pageBreakBefore w:val="0"/>
        <w:kinsoku/>
        <w:wordWrap/>
        <w:overflowPunct/>
        <w:topLinePunct w:val="0"/>
        <w:autoSpaceDE/>
        <w:autoSpaceDN/>
        <w:bidi w:val="0"/>
        <w:spacing w:line="570" w:lineRule="exact"/>
        <w:ind w:firstLine="643" w:firstLineChars="200"/>
        <w:textAlignment w:val="auto"/>
        <w:rPr>
          <w:rFonts w:ascii="黑体" w:eastAsia="黑体"/>
          <w:b/>
          <w:sz w:val="32"/>
          <w:szCs w:val="32"/>
        </w:rPr>
      </w:pPr>
      <w:r>
        <w:rPr>
          <w:rFonts w:ascii="黑体" w:eastAsia="黑体"/>
          <w:b/>
          <w:sz w:val="32"/>
          <w:szCs w:val="32"/>
        </w:rPr>
        <w:t xml:space="preserve"> </w:t>
      </w:r>
    </w:p>
    <w:p>
      <w:pPr>
        <w:keepNext w:val="0"/>
        <w:keepLines w:val="0"/>
        <w:pageBreakBefore w:val="0"/>
        <w:numPr>
          <w:ilvl w:val="0"/>
          <w:numId w:val="1"/>
        </w:numPr>
        <w:kinsoku/>
        <w:wordWrap/>
        <w:overflowPunct/>
        <w:topLinePunct w:val="0"/>
        <w:autoSpaceDE/>
        <w:autoSpaceDN/>
        <w:bidi w:val="0"/>
        <w:spacing w:line="570" w:lineRule="exact"/>
        <w:ind w:firstLine="800" w:firstLineChars="250"/>
        <w:jc w:val="left"/>
        <w:textAlignment w:val="auto"/>
        <w:rPr>
          <w:rFonts w:hint="eastAsia" w:ascii="黑体" w:hAnsi="黑体" w:eastAsia="黑体"/>
          <w:sz w:val="32"/>
          <w:szCs w:val="32"/>
        </w:rPr>
      </w:pPr>
      <w:r>
        <w:rPr>
          <w:rFonts w:hint="eastAsia" w:ascii="黑体" w:hAnsi="黑体" w:eastAsia="黑体"/>
          <w:sz w:val="32"/>
          <w:szCs w:val="32"/>
        </w:rPr>
        <w:t>财政拨款收支预算情况说明</w:t>
      </w:r>
    </w:p>
    <w:p>
      <w:pPr>
        <w:keepNext w:val="0"/>
        <w:keepLines w:val="0"/>
        <w:pageBreakBefore w:val="0"/>
        <w:numPr>
          <w:ilvl w:val="0"/>
          <w:numId w:val="0"/>
        </w:numPr>
        <w:kinsoku/>
        <w:wordWrap/>
        <w:overflowPunct/>
        <w:topLinePunct w:val="0"/>
        <w:autoSpaceDE/>
        <w:autoSpaceDN/>
        <w:bidi w:val="0"/>
        <w:spacing w:line="570" w:lineRule="exact"/>
        <w:ind w:firstLine="640" w:firstLineChars="200"/>
        <w:jc w:val="both"/>
        <w:textAlignment w:val="auto"/>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年财政拨款收支总预算</w:t>
      </w:r>
      <w:r>
        <w:rPr>
          <w:rFonts w:hint="eastAsia" w:ascii="仿宋_GB2312" w:eastAsia="仿宋_GB2312"/>
          <w:sz w:val="32"/>
          <w:szCs w:val="32"/>
        </w:rPr>
        <w:t>6</w:t>
      </w:r>
      <w:r>
        <w:rPr>
          <w:rFonts w:hint="eastAsia" w:ascii="仿宋_GB2312" w:eastAsia="仿宋_GB2312"/>
          <w:sz w:val="32"/>
          <w:szCs w:val="32"/>
          <w:lang w:val="en-US" w:eastAsia="zh-CN"/>
        </w:rPr>
        <w:t>,</w:t>
      </w:r>
      <w:r>
        <w:rPr>
          <w:rFonts w:hint="eastAsia" w:ascii="仿宋_GB2312" w:eastAsia="仿宋_GB2312"/>
          <w:sz w:val="32"/>
          <w:szCs w:val="32"/>
        </w:rPr>
        <w:t>771</w:t>
      </w:r>
      <w:r>
        <w:rPr>
          <w:rFonts w:hint="eastAsia" w:ascii="仿宋_GB2312" w:eastAsia="仿宋_GB2312"/>
          <w:sz w:val="32"/>
          <w:szCs w:val="32"/>
          <w:lang w:val="en-US" w:eastAsia="zh-CN"/>
        </w:rPr>
        <w:t>,</w:t>
      </w:r>
      <w:r>
        <w:rPr>
          <w:rFonts w:hint="eastAsia" w:ascii="仿宋_GB2312" w:eastAsia="仿宋_GB2312"/>
          <w:sz w:val="32"/>
          <w:szCs w:val="32"/>
        </w:rPr>
        <w:t>553.71</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比20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年财政拨款收支总预算增加</w:t>
      </w:r>
      <w:r>
        <w:rPr>
          <w:rFonts w:hint="eastAsia" w:ascii="仿宋_GB2312" w:eastAsia="仿宋_GB2312"/>
          <w:sz w:val="32"/>
          <w:szCs w:val="32"/>
          <w:lang w:val="en-US" w:eastAsia="zh-CN"/>
        </w:rPr>
        <w:t>535,304.44</w:t>
      </w:r>
      <w:r>
        <w:rPr>
          <w:rFonts w:ascii="仿宋_GB2312" w:eastAsia="仿宋_GB2312"/>
          <w:sz w:val="32"/>
          <w:szCs w:val="32"/>
        </w:rPr>
        <w:t>元，主要原因</w:t>
      </w:r>
      <w:r>
        <w:rPr>
          <w:rFonts w:hint="eastAsia" w:ascii="仿宋_GB2312" w:eastAsia="仿宋_GB2312"/>
          <w:color w:val="auto"/>
          <w:sz w:val="32"/>
          <w:szCs w:val="32"/>
          <w:lang w:eastAsia="zh-CN"/>
        </w:rPr>
        <w:t>人员变动、职工职务职级变动增资及每年行政事业人员工资正常晋升。</w:t>
      </w:r>
    </w:p>
    <w:p>
      <w:pPr>
        <w:keepNext w:val="0"/>
        <w:keepLines w:val="0"/>
        <w:pageBreakBefore w:val="0"/>
        <w:kinsoku/>
        <w:wordWrap/>
        <w:overflowPunct/>
        <w:topLinePunct w:val="0"/>
        <w:autoSpaceDE/>
        <w:autoSpaceDN/>
        <w:bidi w:val="0"/>
        <w:spacing w:line="570" w:lineRule="exact"/>
        <w:ind w:firstLine="640" w:firstLineChars="200"/>
        <w:jc w:val="both"/>
        <w:textAlignment w:val="auto"/>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rPr>
        <w:t>6</w:t>
      </w:r>
      <w:r>
        <w:rPr>
          <w:rFonts w:hint="eastAsia" w:ascii="仿宋_GB2312" w:eastAsia="仿宋_GB2312"/>
          <w:sz w:val="32"/>
          <w:szCs w:val="32"/>
          <w:lang w:val="en-US" w:eastAsia="zh-CN"/>
        </w:rPr>
        <w:t>,</w:t>
      </w:r>
      <w:r>
        <w:rPr>
          <w:rFonts w:hint="eastAsia" w:ascii="仿宋_GB2312" w:eastAsia="仿宋_GB2312"/>
          <w:sz w:val="32"/>
          <w:szCs w:val="32"/>
        </w:rPr>
        <w:t>771</w:t>
      </w:r>
      <w:r>
        <w:rPr>
          <w:rFonts w:hint="eastAsia" w:ascii="仿宋_GB2312" w:eastAsia="仿宋_GB2312"/>
          <w:sz w:val="32"/>
          <w:szCs w:val="32"/>
          <w:lang w:val="en-US" w:eastAsia="zh-CN"/>
        </w:rPr>
        <w:t>,</w:t>
      </w:r>
      <w:r>
        <w:rPr>
          <w:rFonts w:hint="eastAsia" w:ascii="仿宋_GB2312" w:eastAsia="仿宋_GB2312"/>
          <w:sz w:val="32"/>
          <w:szCs w:val="32"/>
        </w:rPr>
        <w:t>553.71</w:t>
      </w:r>
      <w:r>
        <w:rPr>
          <w:rFonts w:ascii="仿宋_GB2312" w:eastAsia="仿宋_GB2312"/>
          <w:sz w:val="32"/>
          <w:szCs w:val="32"/>
        </w:rPr>
        <w:t>元</w:t>
      </w:r>
      <w:r>
        <w:rPr>
          <w:rFonts w:hint="eastAsia" w:ascii="仿宋_GB2312" w:eastAsia="仿宋_GB2312"/>
          <w:sz w:val="32"/>
          <w:szCs w:val="32"/>
        </w:rPr>
        <w:t>。</w:t>
      </w:r>
    </w:p>
    <w:p>
      <w:pPr>
        <w:keepNext w:val="0"/>
        <w:keepLines w:val="0"/>
        <w:pageBreakBefore w:val="0"/>
        <w:kinsoku/>
        <w:wordWrap/>
        <w:overflowPunct/>
        <w:topLinePunct w:val="0"/>
        <w:autoSpaceDE/>
        <w:autoSpaceDN/>
        <w:bidi w:val="0"/>
        <w:spacing w:line="570" w:lineRule="exact"/>
        <w:ind w:firstLine="640" w:firstLineChars="200"/>
        <w:jc w:val="left"/>
        <w:textAlignment w:val="auto"/>
        <w:rPr>
          <w:rFonts w:ascii="仿宋_GB2312" w:eastAsia="仿宋_GB2312"/>
          <w:sz w:val="32"/>
          <w:szCs w:val="32"/>
        </w:rPr>
      </w:pPr>
      <w:r>
        <w:rPr>
          <w:rFonts w:ascii="仿宋_GB2312" w:eastAsia="仿宋_GB2312"/>
          <w:sz w:val="32"/>
          <w:szCs w:val="32"/>
        </w:rPr>
        <w:t>支出包括：一般公共服务支出</w:t>
      </w:r>
      <w:r>
        <w:rPr>
          <w:rFonts w:hint="eastAsia" w:ascii="仿宋_GB2312" w:eastAsia="仿宋_GB2312"/>
          <w:sz w:val="32"/>
          <w:szCs w:val="32"/>
        </w:rPr>
        <w:t>5</w:t>
      </w:r>
      <w:r>
        <w:rPr>
          <w:rFonts w:hint="eastAsia" w:ascii="仿宋_GB2312" w:eastAsia="仿宋_GB2312"/>
          <w:sz w:val="32"/>
          <w:szCs w:val="32"/>
          <w:lang w:val="en-US" w:eastAsia="zh-CN"/>
        </w:rPr>
        <w:t>,</w:t>
      </w:r>
      <w:r>
        <w:rPr>
          <w:rFonts w:hint="eastAsia" w:ascii="仿宋_GB2312" w:eastAsia="仿宋_GB2312"/>
          <w:sz w:val="32"/>
          <w:szCs w:val="32"/>
        </w:rPr>
        <w:t>028</w:t>
      </w:r>
      <w:r>
        <w:rPr>
          <w:rFonts w:hint="eastAsia" w:ascii="仿宋_GB2312" w:eastAsia="仿宋_GB2312"/>
          <w:sz w:val="32"/>
          <w:szCs w:val="32"/>
          <w:lang w:val="en-US" w:eastAsia="zh-CN"/>
        </w:rPr>
        <w:t>,</w:t>
      </w:r>
      <w:r>
        <w:rPr>
          <w:rFonts w:hint="eastAsia" w:ascii="仿宋_GB2312" w:eastAsia="仿宋_GB2312"/>
          <w:sz w:val="32"/>
          <w:szCs w:val="32"/>
        </w:rPr>
        <w:t>275.88</w:t>
      </w:r>
      <w:r>
        <w:rPr>
          <w:rFonts w:ascii="仿宋_GB2312" w:eastAsia="仿宋_GB2312"/>
          <w:sz w:val="32"/>
          <w:szCs w:val="32"/>
        </w:rPr>
        <w:t>元，社会保障和就业支出</w:t>
      </w:r>
      <w:r>
        <w:rPr>
          <w:rFonts w:hint="eastAsia" w:ascii="仿宋_GB2312" w:eastAsia="仿宋_GB2312"/>
          <w:sz w:val="32"/>
          <w:szCs w:val="32"/>
        </w:rPr>
        <w:t>776</w:t>
      </w:r>
      <w:r>
        <w:rPr>
          <w:rFonts w:hint="eastAsia" w:ascii="仿宋_GB2312" w:eastAsia="仿宋_GB2312"/>
          <w:sz w:val="32"/>
          <w:szCs w:val="32"/>
          <w:lang w:val="en-US" w:eastAsia="zh-CN"/>
        </w:rPr>
        <w:t>,</w:t>
      </w:r>
      <w:r>
        <w:rPr>
          <w:rFonts w:hint="eastAsia" w:ascii="仿宋_GB2312" w:eastAsia="仿宋_GB2312"/>
          <w:sz w:val="32"/>
          <w:szCs w:val="32"/>
        </w:rPr>
        <w:t>794.4</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413</w:t>
      </w:r>
      <w:r>
        <w:rPr>
          <w:rFonts w:hint="eastAsia" w:ascii="仿宋_GB2312" w:eastAsia="仿宋_GB2312"/>
          <w:sz w:val="32"/>
          <w:szCs w:val="32"/>
          <w:lang w:val="en-US" w:eastAsia="zh-CN"/>
        </w:rPr>
        <w:t>,</w:t>
      </w:r>
      <w:r>
        <w:rPr>
          <w:rFonts w:hint="eastAsia" w:ascii="仿宋_GB2312" w:eastAsia="仿宋_GB2312"/>
          <w:sz w:val="32"/>
          <w:szCs w:val="32"/>
        </w:rPr>
        <w:t>379.43</w:t>
      </w:r>
      <w:r>
        <w:rPr>
          <w:rFonts w:ascii="仿宋_GB2312" w:eastAsia="仿宋_GB2312"/>
          <w:sz w:val="32"/>
          <w:szCs w:val="32"/>
        </w:rPr>
        <w:t>元，住房保障支出</w:t>
      </w:r>
      <w:r>
        <w:rPr>
          <w:rFonts w:hint="eastAsia" w:ascii="仿宋_GB2312" w:eastAsia="仿宋_GB2312"/>
          <w:sz w:val="32"/>
          <w:szCs w:val="32"/>
        </w:rPr>
        <w:t>553</w:t>
      </w:r>
      <w:r>
        <w:rPr>
          <w:rFonts w:hint="eastAsia" w:ascii="仿宋_GB2312" w:eastAsia="仿宋_GB2312"/>
          <w:sz w:val="32"/>
          <w:szCs w:val="32"/>
          <w:lang w:val="en-US" w:eastAsia="zh-CN"/>
        </w:rPr>
        <w:t>,</w:t>
      </w:r>
      <w:r>
        <w:rPr>
          <w:rFonts w:hint="eastAsia" w:ascii="仿宋_GB2312" w:eastAsia="仿宋_GB2312"/>
          <w:sz w:val="32"/>
          <w:szCs w:val="32"/>
        </w:rPr>
        <w:t>104</w:t>
      </w:r>
      <w:r>
        <w:rPr>
          <w:rFonts w:ascii="仿宋_GB2312" w:eastAsia="仿宋_GB2312"/>
          <w:sz w:val="32"/>
          <w:szCs w:val="32"/>
        </w:rPr>
        <w:t>元</w:t>
      </w:r>
      <w:r>
        <w:rPr>
          <w:rFonts w:hint="eastAsia" w:ascii="仿宋_GB2312" w:eastAsia="仿宋_GB2312"/>
          <w:sz w:val="32"/>
          <w:szCs w:val="32"/>
          <w:lang w:eastAsia="zh-CN"/>
        </w:rPr>
        <w:t>。</w:t>
      </w:r>
    </w:p>
    <w:p>
      <w:pPr>
        <w:keepNext w:val="0"/>
        <w:keepLines w:val="0"/>
        <w:pageBreakBefore w:val="0"/>
        <w:kinsoku/>
        <w:wordWrap/>
        <w:overflowPunct/>
        <w:topLinePunct w:val="0"/>
        <w:autoSpaceDE/>
        <w:autoSpaceDN/>
        <w:bidi w:val="0"/>
        <w:spacing w:line="570" w:lineRule="exact"/>
        <w:ind w:firstLine="640" w:firstLineChars="200"/>
        <w:textAlignment w:val="auto"/>
        <w:rPr>
          <w:rFonts w:ascii="黑体" w:eastAsia="黑体"/>
          <w:sz w:val="32"/>
          <w:szCs w:val="32"/>
        </w:rPr>
      </w:pPr>
      <w:r>
        <w:rPr>
          <w:rFonts w:hint="eastAsia" w:ascii="黑体" w:hAnsi="黑体" w:eastAsia="黑体"/>
          <w:sz w:val="32"/>
          <w:szCs w:val="32"/>
        </w:rPr>
        <w:t>五、一般公共预算当年拨款情况说明</w:t>
      </w:r>
    </w:p>
    <w:p>
      <w:pPr>
        <w:pStyle w:val="10"/>
        <w:keepNext w:val="0"/>
        <w:keepLines w:val="0"/>
        <w:pageBreakBefore w:val="0"/>
        <w:kinsoku/>
        <w:wordWrap/>
        <w:overflowPunct/>
        <w:topLinePunct w:val="0"/>
        <w:autoSpaceDE/>
        <w:autoSpaceDN/>
        <w:bidi w:val="0"/>
        <w:spacing w:before="0" w:line="570" w:lineRule="exact"/>
        <w:ind w:firstLine="660"/>
        <w:textAlignment w:val="auto"/>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pPr>
        <w:keepNext w:val="0"/>
        <w:keepLines w:val="0"/>
        <w:pageBreakBefore w:val="0"/>
        <w:kinsoku/>
        <w:wordWrap/>
        <w:overflowPunct/>
        <w:topLinePunct w:val="0"/>
        <w:autoSpaceDE/>
        <w:autoSpaceDN/>
        <w:bidi w:val="0"/>
        <w:spacing w:line="570" w:lineRule="exact"/>
        <w:ind w:firstLine="800" w:firstLineChars="250"/>
        <w:jc w:val="both"/>
        <w:textAlignment w:val="auto"/>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年一般公共预算当年拨款</w:t>
      </w:r>
      <w:r>
        <w:rPr>
          <w:rFonts w:hint="eastAsia" w:ascii="仿宋_GB2312" w:eastAsia="仿宋_GB2312"/>
          <w:sz w:val="32"/>
          <w:szCs w:val="32"/>
        </w:rPr>
        <w:t>6</w:t>
      </w:r>
      <w:r>
        <w:rPr>
          <w:rFonts w:hint="eastAsia" w:ascii="仿宋_GB2312" w:eastAsia="仿宋_GB2312"/>
          <w:sz w:val="32"/>
          <w:szCs w:val="32"/>
          <w:lang w:val="en-US" w:eastAsia="zh-CN"/>
        </w:rPr>
        <w:t>,</w:t>
      </w:r>
      <w:r>
        <w:rPr>
          <w:rFonts w:hint="eastAsia" w:ascii="仿宋_GB2312" w:eastAsia="仿宋_GB2312"/>
          <w:sz w:val="32"/>
          <w:szCs w:val="32"/>
        </w:rPr>
        <w:t>771</w:t>
      </w:r>
      <w:r>
        <w:rPr>
          <w:rFonts w:hint="eastAsia" w:ascii="仿宋_GB2312" w:eastAsia="仿宋_GB2312"/>
          <w:sz w:val="32"/>
          <w:szCs w:val="32"/>
          <w:lang w:val="en-US" w:eastAsia="zh-CN"/>
        </w:rPr>
        <w:t>,</w:t>
      </w:r>
      <w:r>
        <w:rPr>
          <w:rFonts w:hint="eastAsia" w:ascii="仿宋_GB2312" w:eastAsia="仿宋_GB2312"/>
          <w:sz w:val="32"/>
          <w:szCs w:val="32"/>
        </w:rPr>
        <w:t>553.71</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年预算数增加</w:t>
      </w:r>
      <w:r>
        <w:rPr>
          <w:rFonts w:hint="eastAsia" w:ascii="仿宋_GB2312" w:eastAsia="仿宋_GB2312"/>
          <w:sz w:val="32"/>
          <w:szCs w:val="32"/>
          <w:lang w:val="en-US" w:eastAsia="zh-CN"/>
        </w:rPr>
        <w:t>535,304.44</w:t>
      </w:r>
      <w:r>
        <w:rPr>
          <w:rFonts w:ascii="仿宋_GB2312" w:eastAsia="仿宋_GB2312"/>
          <w:sz w:val="32"/>
          <w:szCs w:val="32"/>
        </w:rPr>
        <w:t>元，主要原因</w:t>
      </w:r>
      <w:r>
        <w:rPr>
          <w:rFonts w:hint="eastAsia" w:ascii="仿宋_GB2312" w:eastAsia="仿宋_GB2312"/>
          <w:color w:val="auto"/>
          <w:sz w:val="32"/>
          <w:szCs w:val="32"/>
          <w:lang w:eastAsia="zh-CN"/>
        </w:rPr>
        <w:t>人员变动、职工职务职级变动增资及每年行政事业人员工资正常晋升。</w:t>
      </w:r>
    </w:p>
    <w:p>
      <w:pPr>
        <w:keepNext w:val="0"/>
        <w:keepLines w:val="0"/>
        <w:pageBreakBefore w:val="0"/>
        <w:kinsoku/>
        <w:wordWrap/>
        <w:overflowPunct/>
        <w:topLinePunct w:val="0"/>
        <w:autoSpaceDE/>
        <w:autoSpaceDN/>
        <w:bidi w:val="0"/>
        <w:spacing w:line="570" w:lineRule="exact"/>
        <w:ind w:firstLine="643" w:firstLineChars="200"/>
        <w:textAlignment w:val="auto"/>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pPr>
        <w:keepNext w:val="0"/>
        <w:keepLines w:val="0"/>
        <w:pageBreakBefore w:val="0"/>
        <w:kinsoku/>
        <w:wordWrap/>
        <w:overflowPunct/>
        <w:topLinePunct w:val="0"/>
        <w:autoSpaceDE/>
        <w:autoSpaceDN/>
        <w:bidi w:val="0"/>
        <w:spacing w:line="570" w:lineRule="exact"/>
        <w:ind w:firstLine="640" w:firstLineChars="200"/>
        <w:jc w:val="both"/>
        <w:textAlignment w:val="auto"/>
        <w:rPr>
          <w:rFonts w:ascii="仿宋_GB2312" w:eastAsia="仿宋_GB2312"/>
          <w:sz w:val="32"/>
          <w:szCs w:val="32"/>
        </w:rPr>
      </w:pPr>
      <w:r>
        <w:rPr>
          <w:rFonts w:ascii="仿宋_GB2312" w:eastAsia="仿宋_GB2312"/>
          <w:sz w:val="32"/>
          <w:szCs w:val="32"/>
        </w:rPr>
        <w:t>一般公共服务支出</w:t>
      </w:r>
      <w:r>
        <w:rPr>
          <w:rFonts w:hint="eastAsia" w:ascii="仿宋_GB2312" w:eastAsia="仿宋_GB2312"/>
          <w:sz w:val="32"/>
          <w:szCs w:val="32"/>
        </w:rPr>
        <w:t>5</w:t>
      </w:r>
      <w:r>
        <w:rPr>
          <w:rFonts w:hint="eastAsia" w:ascii="仿宋_GB2312" w:eastAsia="仿宋_GB2312"/>
          <w:sz w:val="32"/>
          <w:szCs w:val="32"/>
          <w:lang w:val="en-US" w:eastAsia="zh-CN"/>
        </w:rPr>
        <w:t>,</w:t>
      </w:r>
      <w:r>
        <w:rPr>
          <w:rFonts w:hint="eastAsia" w:ascii="仿宋_GB2312" w:eastAsia="仿宋_GB2312"/>
          <w:sz w:val="32"/>
          <w:szCs w:val="32"/>
        </w:rPr>
        <w:t>028</w:t>
      </w:r>
      <w:r>
        <w:rPr>
          <w:rFonts w:hint="eastAsia" w:ascii="仿宋_GB2312" w:eastAsia="仿宋_GB2312"/>
          <w:sz w:val="32"/>
          <w:szCs w:val="32"/>
          <w:lang w:val="en-US" w:eastAsia="zh-CN"/>
        </w:rPr>
        <w:t>,</w:t>
      </w:r>
      <w:r>
        <w:rPr>
          <w:rFonts w:hint="eastAsia" w:ascii="仿宋_GB2312" w:eastAsia="仿宋_GB2312"/>
          <w:sz w:val="32"/>
          <w:szCs w:val="32"/>
        </w:rPr>
        <w:t>275.88</w:t>
      </w:r>
      <w:r>
        <w:rPr>
          <w:rFonts w:ascii="仿宋_GB2312" w:eastAsia="仿宋_GB2312"/>
          <w:sz w:val="32"/>
          <w:szCs w:val="32"/>
        </w:rPr>
        <w:t>元，占</w:t>
      </w:r>
      <w:r>
        <w:rPr>
          <w:rFonts w:hint="eastAsia" w:ascii="仿宋_GB2312" w:eastAsia="仿宋_GB2312"/>
          <w:sz w:val="32"/>
          <w:szCs w:val="32"/>
          <w:lang w:val="en-US" w:eastAsia="zh-CN"/>
        </w:rPr>
        <w:t>74.26</w:t>
      </w:r>
      <w:r>
        <w:rPr>
          <w:rFonts w:ascii="仿宋_GB2312" w:eastAsia="仿宋_GB2312"/>
          <w:sz w:val="32"/>
          <w:szCs w:val="32"/>
        </w:rPr>
        <w:t>%；社会保障和就业支出</w:t>
      </w:r>
      <w:r>
        <w:rPr>
          <w:rFonts w:hint="eastAsia" w:ascii="仿宋_GB2312" w:eastAsia="仿宋_GB2312"/>
          <w:sz w:val="32"/>
          <w:szCs w:val="32"/>
        </w:rPr>
        <w:t>776</w:t>
      </w:r>
      <w:r>
        <w:rPr>
          <w:rFonts w:hint="eastAsia" w:ascii="仿宋_GB2312" w:eastAsia="仿宋_GB2312"/>
          <w:sz w:val="32"/>
          <w:szCs w:val="32"/>
          <w:lang w:val="en-US" w:eastAsia="zh-CN"/>
        </w:rPr>
        <w:t>,</w:t>
      </w:r>
      <w:r>
        <w:rPr>
          <w:rFonts w:hint="eastAsia" w:ascii="仿宋_GB2312" w:eastAsia="仿宋_GB2312"/>
          <w:sz w:val="32"/>
          <w:szCs w:val="32"/>
        </w:rPr>
        <w:t>794.4</w:t>
      </w:r>
      <w:r>
        <w:rPr>
          <w:rFonts w:ascii="仿宋_GB2312" w:eastAsia="仿宋_GB2312"/>
          <w:sz w:val="32"/>
          <w:szCs w:val="32"/>
        </w:rPr>
        <w:t>元，占</w:t>
      </w:r>
      <w:r>
        <w:rPr>
          <w:rFonts w:hint="eastAsia" w:ascii="仿宋_GB2312" w:eastAsia="仿宋_GB2312"/>
          <w:sz w:val="32"/>
          <w:szCs w:val="32"/>
          <w:lang w:val="en-US" w:eastAsia="zh-CN"/>
        </w:rPr>
        <w:t>11.47</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413</w:t>
      </w:r>
      <w:r>
        <w:rPr>
          <w:rFonts w:hint="eastAsia" w:ascii="仿宋_GB2312" w:eastAsia="仿宋_GB2312"/>
          <w:sz w:val="32"/>
          <w:szCs w:val="32"/>
          <w:lang w:val="en-US" w:eastAsia="zh-CN"/>
        </w:rPr>
        <w:t>,</w:t>
      </w:r>
      <w:r>
        <w:rPr>
          <w:rFonts w:hint="eastAsia" w:ascii="仿宋_GB2312" w:eastAsia="仿宋_GB2312"/>
          <w:sz w:val="32"/>
          <w:szCs w:val="32"/>
        </w:rPr>
        <w:t>379.43</w:t>
      </w:r>
      <w:r>
        <w:rPr>
          <w:rFonts w:ascii="仿宋_GB2312" w:eastAsia="仿宋_GB2312"/>
          <w:sz w:val="32"/>
          <w:szCs w:val="32"/>
        </w:rPr>
        <w:t>元，占</w:t>
      </w:r>
      <w:r>
        <w:rPr>
          <w:rFonts w:hint="eastAsia" w:ascii="仿宋_GB2312" w:eastAsia="仿宋_GB2312"/>
          <w:sz w:val="32"/>
          <w:szCs w:val="32"/>
          <w:lang w:val="en-US" w:eastAsia="zh-CN"/>
        </w:rPr>
        <w:t>6.1</w:t>
      </w:r>
      <w:r>
        <w:rPr>
          <w:rFonts w:ascii="仿宋_GB2312" w:eastAsia="仿宋_GB2312"/>
          <w:sz w:val="32"/>
          <w:szCs w:val="32"/>
        </w:rPr>
        <w:t>%；住房保障支出</w:t>
      </w:r>
      <w:r>
        <w:rPr>
          <w:rFonts w:hint="eastAsia" w:ascii="仿宋_GB2312" w:eastAsia="仿宋_GB2312"/>
          <w:sz w:val="32"/>
          <w:szCs w:val="32"/>
        </w:rPr>
        <w:t>553</w:t>
      </w:r>
      <w:r>
        <w:rPr>
          <w:rFonts w:hint="eastAsia" w:ascii="仿宋_GB2312" w:eastAsia="仿宋_GB2312"/>
          <w:sz w:val="32"/>
          <w:szCs w:val="32"/>
          <w:lang w:val="en-US" w:eastAsia="zh-CN"/>
        </w:rPr>
        <w:t>,</w:t>
      </w:r>
      <w:r>
        <w:rPr>
          <w:rFonts w:hint="eastAsia" w:ascii="仿宋_GB2312" w:eastAsia="仿宋_GB2312"/>
          <w:sz w:val="32"/>
          <w:szCs w:val="32"/>
        </w:rPr>
        <w:t>104</w:t>
      </w:r>
      <w:r>
        <w:rPr>
          <w:rFonts w:ascii="仿宋_GB2312" w:eastAsia="仿宋_GB2312"/>
          <w:sz w:val="32"/>
          <w:szCs w:val="32"/>
        </w:rPr>
        <w:t>元，占</w:t>
      </w:r>
      <w:r>
        <w:rPr>
          <w:rFonts w:hint="eastAsia" w:ascii="仿宋_GB2312" w:eastAsia="仿宋_GB2312"/>
          <w:sz w:val="32"/>
          <w:szCs w:val="32"/>
          <w:lang w:val="en-US" w:eastAsia="zh-CN"/>
        </w:rPr>
        <w:t>8.17</w:t>
      </w:r>
      <w:r>
        <w:rPr>
          <w:rFonts w:ascii="仿宋_GB2312" w:eastAsia="仿宋_GB2312"/>
          <w:sz w:val="32"/>
          <w:szCs w:val="32"/>
        </w:rPr>
        <w:t>%。</w:t>
      </w:r>
    </w:p>
    <w:p>
      <w:pPr>
        <w:pStyle w:val="10"/>
        <w:keepNext w:val="0"/>
        <w:keepLines w:val="0"/>
        <w:pageBreakBefore w:val="0"/>
        <w:kinsoku/>
        <w:wordWrap/>
        <w:overflowPunct/>
        <w:topLinePunct w:val="0"/>
        <w:autoSpaceDE/>
        <w:autoSpaceDN/>
        <w:bidi w:val="0"/>
        <w:spacing w:before="0" w:line="570" w:lineRule="exact"/>
        <w:ind w:left="653" w:leftChars="311"/>
        <w:jc w:val="left"/>
        <w:textAlignment w:val="auto"/>
        <w:rPr>
          <w:rFonts w:ascii="楷体_GB2312" w:hAnsi="楷体_GB2312" w:eastAsia="楷体_GB2312" w:cs="楷体_GB2312"/>
          <w:b/>
          <w:bCs/>
          <w:sz w:val="32"/>
          <w:szCs w:val="32"/>
        </w:rPr>
      </w:pPr>
      <w:r>
        <w:rPr>
          <w:rFonts w:hint="eastAsia" w:ascii="楷体_GB2312" w:hAnsi="楷体" w:eastAsia="楷体_GB2312" w:cs="仿宋_GB2312"/>
          <w:b/>
          <w:kern w:val="2"/>
          <w:sz w:val="32"/>
          <w:szCs w:val="32"/>
        </w:rPr>
        <w:t>（三）一般公共预算当年拨款具体使用情况</w:t>
      </w:r>
    </w:p>
    <w:p>
      <w:pPr>
        <w:keepNext w:val="0"/>
        <w:keepLines w:val="0"/>
        <w:pageBreakBefore w:val="0"/>
        <w:kinsoku/>
        <w:wordWrap/>
        <w:overflowPunct/>
        <w:topLinePunct w:val="0"/>
        <w:autoSpaceDE/>
        <w:autoSpaceDN/>
        <w:bidi w:val="0"/>
        <w:spacing w:line="570" w:lineRule="exact"/>
        <w:ind w:firstLine="640" w:firstLineChars="200"/>
        <w:textAlignment w:val="auto"/>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一般公共服务</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201</w:t>
      </w:r>
      <w:r>
        <w:rPr>
          <w:rFonts w:ascii="仿宋_GB2312" w:eastAsia="仿宋_GB2312"/>
          <w:sz w:val="32"/>
          <w:szCs w:val="32"/>
        </w:rPr>
        <w:t>）财政事务（</w:t>
      </w:r>
      <w:r>
        <w:rPr>
          <w:rFonts w:hint="eastAsia" w:ascii="仿宋_GB2312" w:eastAsia="仿宋_GB2312"/>
          <w:sz w:val="32"/>
          <w:szCs w:val="32"/>
          <w:lang w:val="en-US" w:eastAsia="zh-CN"/>
        </w:rPr>
        <w:t>06</w:t>
      </w:r>
      <w:r>
        <w:rPr>
          <w:rFonts w:ascii="仿宋_GB2312" w:eastAsia="仿宋_GB2312"/>
          <w:sz w:val="32"/>
          <w:szCs w:val="32"/>
        </w:rPr>
        <w:t>）行政运行（</w:t>
      </w:r>
      <w:r>
        <w:rPr>
          <w:rFonts w:hint="eastAsia" w:ascii="仿宋_GB2312" w:eastAsia="仿宋_GB2312"/>
          <w:sz w:val="32"/>
          <w:szCs w:val="32"/>
          <w:lang w:val="en-US" w:eastAsia="zh-CN"/>
        </w:rPr>
        <w:t>01</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年预算数为</w:t>
      </w:r>
      <w:r>
        <w:rPr>
          <w:rFonts w:hint="eastAsia" w:ascii="仿宋_GB2312" w:eastAsia="仿宋_GB2312"/>
          <w:sz w:val="32"/>
          <w:szCs w:val="32"/>
        </w:rPr>
        <w:t>1</w:t>
      </w:r>
      <w:r>
        <w:rPr>
          <w:rFonts w:hint="eastAsia" w:ascii="仿宋_GB2312" w:eastAsia="仿宋_GB2312"/>
          <w:sz w:val="32"/>
          <w:szCs w:val="32"/>
          <w:lang w:val="en-US" w:eastAsia="zh-CN"/>
        </w:rPr>
        <w:t>,</w:t>
      </w:r>
      <w:r>
        <w:rPr>
          <w:rFonts w:hint="eastAsia" w:ascii="仿宋_GB2312" w:eastAsia="仿宋_GB2312"/>
          <w:sz w:val="32"/>
          <w:szCs w:val="32"/>
        </w:rPr>
        <w:t>978</w:t>
      </w:r>
      <w:r>
        <w:rPr>
          <w:rFonts w:hint="eastAsia" w:ascii="仿宋_GB2312" w:eastAsia="仿宋_GB2312"/>
          <w:sz w:val="32"/>
          <w:szCs w:val="32"/>
          <w:lang w:val="en-US" w:eastAsia="zh-CN"/>
        </w:rPr>
        <w:t>,</w:t>
      </w:r>
      <w:r>
        <w:rPr>
          <w:rFonts w:hint="eastAsia" w:ascii="仿宋_GB2312" w:eastAsia="仿宋_GB2312"/>
          <w:sz w:val="32"/>
          <w:szCs w:val="32"/>
        </w:rPr>
        <w:t>820.96</w:t>
      </w:r>
      <w:r>
        <w:rPr>
          <w:rFonts w:ascii="仿宋_GB2312" w:eastAsia="仿宋_GB2312"/>
          <w:sz w:val="32"/>
          <w:szCs w:val="32"/>
        </w:rPr>
        <w:t>元，主要用于:</w:t>
      </w:r>
      <w:r>
        <w:rPr>
          <w:rFonts w:hint="eastAsia" w:ascii="仿宋_GB2312" w:eastAsia="仿宋_GB2312"/>
          <w:sz w:val="32"/>
          <w:szCs w:val="32"/>
        </w:rPr>
        <w:t>单位</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年的人员经费和日常公用经费等基本支出。</w:t>
      </w:r>
    </w:p>
    <w:p>
      <w:pPr>
        <w:keepNext w:val="0"/>
        <w:keepLines w:val="0"/>
        <w:pageBreakBefore w:val="0"/>
        <w:numPr>
          <w:ilvl w:val="0"/>
          <w:numId w:val="0"/>
        </w:numPr>
        <w:pBdr>
          <w:bottom w:val="single" w:color="FFFFFF" w:sz="4" w:space="28"/>
        </w:pBdr>
        <w:kinsoku/>
        <w:wordWrap/>
        <w:overflowPunct/>
        <w:topLinePunct w:val="0"/>
        <w:autoSpaceDE/>
        <w:autoSpaceDN/>
        <w:bidi w:val="0"/>
        <w:adjustRightInd w:val="0"/>
        <w:snapToGrid w:val="0"/>
        <w:spacing w:line="570" w:lineRule="exact"/>
        <w:ind w:right="210" w:rightChars="100" w:firstLine="640" w:firstLineChars="200"/>
        <w:textAlignment w:val="auto"/>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w:t>
      </w:r>
      <w:r>
        <w:rPr>
          <w:rFonts w:ascii="仿宋_GB2312" w:eastAsia="仿宋_GB2312"/>
          <w:sz w:val="32"/>
          <w:szCs w:val="32"/>
        </w:rPr>
        <w:t>一般公共服务</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201</w:t>
      </w:r>
      <w:r>
        <w:rPr>
          <w:rFonts w:ascii="仿宋_GB2312" w:eastAsia="仿宋_GB2312"/>
          <w:sz w:val="32"/>
          <w:szCs w:val="32"/>
        </w:rPr>
        <w:t>）财政事务（</w:t>
      </w:r>
      <w:r>
        <w:rPr>
          <w:rFonts w:hint="eastAsia" w:ascii="仿宋_GB2312" w:eastAsia="仿宋_GB2312"/>
          <w:sz w:val="32"/>
          <w:szCs w:val="32"/>
          <w:lang w:val="en-US" w:eastAsia="zh-CN"/>
        </w:rPr>
        <w:t>06</w:t>
      </w:r>
      <w:r>
        <w:rPr>
          <w:rFonts w:ascii="仿宋_GB2312" w:eastAsia="仿宋_GB2312"/>
          <w:sz w:val="32"/>
          <w:szCs w:val="32"/>
        </w:rPr>
        <w:t>）一般行政管理事务（</w:t>
      </w:r>
      <w:r>
        <w:rPr>
          <w:rFonts w:hint="eastAsia" w:ascii="仿宋_GB2312" w:eastAsia="仿宋_GB2312"/>
          <w:sz w:val="32"/>
          <w:szCs w:val="32"/>
          <w:lang w:val="en-US" w:eastAsia="zh-CN"/>
        </w:rPr>
        <w:t>50</w:t>
      </w:r>
      <w:r>
        <w:rPr>
          <w:rFonts w:ascii="仿宋_GB2312" w:eastAsia="仿宋_GB2312"/>
          <w:sz w:val="32"/>
          <w:szCs w:val="32"/>
        </w:rPr>
        <w:t>）</w:t>
      </w:r>
      <w:r>
        <w:rPr>
          <w:rFonts w:hint="eastAsia" w:ascii="仿宋_GB2312" w:eastAsia="仿宋_GB2312"/>
          <w:sz w:val="32"/>
          <w:szCs w:val="32"/>
        </w:rPr>
        <w:t>202</w:t>
      </w:r>
      <w:r>
        <w:rPr>
          <w:rFonts w:hint="eastAsia" w:ascii="仿宋_GB2312" w:eastAsia="仿宋_GB2312"/>
          <w:sz w:val="32"/>
          <w:szCs w:val="32"/>
          <w:lang w:val="en-US" w:eastAsia="zh-CN"/>
        </w:rPr>
        <w:t>4</w:t>
      </w:r>
      <w:r>
        <w:rPr>
          <w:rFonts w:ascii="仿宋_GB2312" w:eastAsia="仿宋_GB2312"/>
          <w:sz w:val="32"/>
          <w:szCs w:val="32"/>
        </w:rPr>
        <w:t>年预算数为</w:t>
      </w:r>
      <w:r>
        <w:rPr>
          <w:rFonts w:hint="eastAsia" w:ascii="仿宋_GB2312" w:eastAsia="仿宋_GB2312"/>
          <w:sz w:val="32"/>
          <w:szCs w:val="32"/>
        </w:rPr>
        <w:t>3</w:t>
      </w:r>
      <w:r>
        <w:rPr>
          <w:rFonts w:hint="eastAsia" w:ascii="仿宋_GB2312" w:eastAsia="仿宋_GB2312"/>
          <w:sz w:val="32"/>
          <w:szCs w:val="32"/>
          <w:lang w:val="en-US" w:eastAsia="zh-CN"/>
        </w:rPr>
        <w:t>,</w:t>
      </w:r>
      <w:r>
        <w:rPr>
          <w:rFonts w:hint="eastAsia" w:ascii="仿宋_GB2312" w:eastAsia="仿宋_GB2312"/>
          <w:sz w:val="32"/>
          <w:szCs w:val="32"/>
        </w:rPr>
        <w:t>049</w:t>
      </w:r>
      <w:r>
        <w:rPr>
          <w:rFonts w:hint="eastAsia" w:ascii="仿宋_GB2312" w:eastAsia="仿宋_GB2312"/>
          <w:sz w:val="32"/>
          <w:szCs w:val="32"/>
          <w:lang w:val="en-US" w:eastAsia="zh-CN"/>
        </w:rPr>
        <w:t>,</w:t>
      </w:r>
      <w:r>
        <w:rPr>
          <w:rFonts w:hint="eastAsia" w:ascii="仿宋_GB2312" w:eastAsia="仿宋_GB2312"/>
          <w:sz w:val="32"/>
          <w:szCs w:val="32"/>
        </w:rPr>
        <w:t>454.92</w:t>
      </w:r>
      <w:r>
        <w:rPr>
          <w:rFonts w:ascii="仿宋_GB2312" w:eastAsia="仿宋_GB2312"/>
          <w:sz w:val="32"/>
          <w:szCs w:val="32"/>
        </w:rPr>
        <w:t>元，主要用于</w:t>
      </w:r>
      <w:r>
        <w:rPr>
          <w:rFonts w:hint="eastAsia" w:ascii="仿宋_GB2312" w:eastAsia="仿宋_GB2312"/>
          <w:sz w:val="32"/>
          <w:szCs w:val="32"/>
          <w:lang w:eastAsia="zh-CN"/>
        </w:rPr>
        <w:t>：</w:t>
      </w:r>
      <w:r>
        <w:rPr>
          <w:rFonts w:hint="eastAsia" w:ascii="仿宋_GB2312" w:eastAsia="仿宋_GB2312"/>
          <w:sz w:val="32"/>
          <w:szCs w:val="32"/>
        </w:rPr>
        <w:t>单位202</w:t>
      </w:r>
      <w:r>
        <w:rPr>
          <w:rFonts w:hint="eastAsia" w:ascii="仿宋_GB2312" w:eastAsia="仿宋_GB2312"/>
          <w:sz w:val="32"/>
          <w:szCs w:val="32"/>
          <w:lang w:val="en-US" w:eastAsia="zh-CN"/>
        </w:rPr>
        <w:t>4</w:t>
      </w:r>
      <w:r>
        <w:rPr>
          <w:rFonts w:hint="eastAsia" w:ascii="仿宋_GB2312" w:eastAsia="仿宋_GB2312"/>
          <w:sz w:val="32"/>
          <w:szCs w:val="32"/>
        </w:rPr>
        <w:t>年事业人员经费和日常公用经费方面的支出</w:t>
      </w:r>
      <w:r>
        <w:rPr>
          <w:rFonts w:hint="eastAsia" w:ascii="仿宋_GB2312" w:eastAsia="仿宋_GB2312"/>
          <w:sz w:val="32"/>
          <w:szCs w:val="32"/>
          <w:lang w:eastAsia="zh-CN"/>
        </w:rPr>
        <w:t>。</w:t>
      </w:r>
      <w:r>
        <w:rPr>
          <w:rFonts w:ascii="仿宋_GB2312" w:eastAsia="仿宋_GB2312"/>
          <w:sz w:val="32"/>
          <w:szCs w:val="32"/>
        </w:rPr>
        <w:t> </w:t>
      </w:r>
    </w:p>
    <w:p>
      <w:pPr>
        <w:keepNext w:val="0"/>
        <w:keepLines w:val="0"/>
        <w:pageBreakBefore w:val="0"/>
        <w:numPr>
          <w:ilvl w:val="0"/>
          <w:numId w:val="0"/>
        </w:numPr>
        <w:pBdr>
          <w:bottom w:val="single" w:color="FFFFFF" w:sz="4" w:space="28"/>
        </w:pBdr>
        <w:kinsoku/>
        <w:wordWrap/>
        <w:overflowPunct/>
        <w:topLinePunct w:val="0"/>
        <w:autoSpaceDE/>
        <w:autoSpaceDN/>
        <w:bidi w:val="0"/>
        <w:adjustRightInd w:val="0"/>
        <w:snapToGrid w:val="0"/>
        <w:spacing w:line="570" w:lineRule="exact"/>
        <w:ind w:right="210" w:rightChars="100"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rPr>
        <w:t>3.</w:t>
      </w:r>
      <w:r>
        <w:rPr>
          <w:rFonts w:ascii="仿宋_GB2312" w:eastAsia="仿宋_GB2312"/>
          <w:sz w:val="32"/>
          <w:szCs w:val="32"/>
        </w:rPr>
        <w:t>社会保障和就业支出（</w:t>
      </w:r>
      <w:r>
        <w:rPr>
          <w:rFonts w:hint="eastAsia" w:ascii="仿宋_GB2312" w:eastAsia="仿宋_GB2312"/>
          <w:sz w:val="32"/>
          <w:szCs w:val="32"/>
          <w:lang w:val="en-US" w:eastAsia="zh-CN"/>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lang w:val="en-US" w:eastAsia="zh-CN"/>
        </w:rPr>
        <w:t>05</w:t>
      </w:r>
      <w:r>
        <w:rPr>
          <w:rFonts w:ascii="仿宋_GB2312" w:eastAsia="仿宋_GB2312"/>
          <w:sz w:val="32"/>
          <w:szCs w:val="32"/>
        </w:rPr>
        <w:t>）机关事业单位基本养老保险缴费支出（</w:t>
      </w:r>
      <w:r>
        <w:rPr>
          <w:rFonts w:hint="eastAsia" w:ascii="仿宋_GB2312" w:eastAsia="仿宋_GB2312"/>
          <w:sz w:val="32"/>
          <w:szCs w:val="32"/>
          <w:lang w:val="en-US" w:eastAsia="zh-CN"/>
        </w:rPr>
        <w:t>05</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年预算数为</w:t>
      </w:r>
      <w:r>
        <w:rPr>
          <w:rFonts w:hint="eastAsia" w:ascii="仿宋_GB2312" w:eastAsia="仿宋_GB2312"/>
          <w:sz w:val="32"/>
          <w:szCs w:val="32"/>
          <w:lang w:val="en-US" w:eastAsia="zh-CN"/>
        </w:rPr>
        <w:t>517,863</w:t>
      </w:r>
      <w:r>
        <w:rPr>
          <w:rFonts w:ascii="仿宋_GB2312" w:eastAsia="仿宋_GB2312"/>
          <w:sz w:val="32"/>
          <w:szCs w:val="32"/>
        </w:rPr>
        <w:t>元，主要用于单位缴纳基本养老保险费。</w:t>
      </w:r>
      <w:r>
        <w:rPr>
          <w:rFonts w:hint="eastAsia" w:ascii="仿宋_GB2312" w:eastAsia="仿宋_GB2312"/>
          <w:sz w:val="32"/>
          <w:szCs w:val="32"/>
          <w:lang w:val="en-US" w:eastAsia="zh-CN"/>
        </w:rPr>
        <w:t xml:space="preserve">  </w:t>
      </w:r>
    </w:p>
    <w:p>
      <w:pPr>
        <w:keepNext w:val="0"/>
        <w:keepLines w:val="0"/>
        <w:pageBreakBefore w:val="0"/>
        <w:numPr>
          <w:ilvl w:val="0"/>
          <w:numId w:val="0"/>
        </w:numPr>
        <w:pBdr>
          <w:bottom w:val="single" w:color="FFFFFF" w:sz="4" w:space="28"/>
        </w:pBdr>
        <w:kinsoku/>
        <w:wordWrap/>
        <w:overflowPunct/>
        <w:topLinePunct w:val="0"/>
        <w:autoSpaceDE/>
        <w:autoSpaceDN/>
        <w:bidi w:val="0"/>
        <w:adjustRightInd w:val="0"/>
        <w:snapToGrid w:val="0"/>
        <w:spacing w:line="570" w:lineRule="exact"/>
        <w:ind w:right="210" w:rightChars="100" w:firstLine="640" w:firstLineChars="200"/>
        <w:textAlignment w:val="auto"/>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社会保障和就业支出（</w:t>
      </w:r>
      <w:r>
        <w:rPr>
          <w:rFonts w:hint="eastAsia" w:ascii="仿宋_GB2312" w:eastAsia="仿宋_GB2312"/>
          <w:sz w:val="32"/>
          <w:szCs w:val="32"/>
          <w:lang w:val="en-US" w:eastAsia="zh-CN"/>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lang w:val="en-US" w:eastAsia="zh-CN"/>
        </w:rPr>
        <w:t>05</w:t>
      </w:r>
      <w:r>
        <w:rPr>
          <w:rFonts w:ascii="仿宋_GB2312" w:eastAsia="仿宋_GB2312"/>
          <w:sz w:val="32"/>
          <w:szCs w:val="32"/>
        </w:rPr>
        <w:t>）机关事业单位职业年金缴费支出（</w:t>
      </w:r>
      <w:r>
        <w:rPr>
          <w:rFonts w:hint="eastAsia" w:ascii="仿宋_GB2312" w:eastAsia="仿宋_GB2312"/>
          <w:sz w:val="32"/>
          <w:szCs w:val="32"/>
          <w:lang w:val="en-US" w:eastAsia="zh-CN"/>
        </w:rPr>
        <w:t>06</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年预算数为</w:t>
      </w:r>
      <w:r>
        <w:rPr>
          <w:rFonts w:hint="eastAsia" w:ascii="仿宋_GB2312" w:eastAsia="仿宋_GB2312"/>
          <w:sz w:val="32"/>
          <w:szCs w:val="32"/>
        </w:rPr>
        <w:t>258931.4</w:t>
      </w:r>
      <w:r>
        <w:rPr>
          <w:rFonts w:ascii="仿宋_GB2312" w:eastAsia="仿宋_GB2312"/>
          <w:sz w:val="32"/>
          <w:szCs w:val="32"/>
        </w:rPr>
        <w:t>元，主要用于单位缴纳职业年金。</w:t>
      </w:r>
    </w:p>
    <w:p>
      <w:pPr>
        <w:keepNext w:val="0"/>
        <w:keepLines w:val="0"/>
        <w:pageBreakBefore w:val="0"/>
        <w:numPr>
          <w:ilvl w:val="0"/>
          <w:numId w:val="0"/>
        </w:numPr>
        <w:pBdr>
          <w:bottom w:val="single" w:color="FFFFFF" w:sz="4" w:space="28"/>
        </w:pBdr>
        <w:kinsoku/>
        <w:wordWrap/>
        <w:overflowPunct/>
        <w:topLinePunct w:val="0"/>
        <w:autoSpaceDE/>
        <w:autoSpaceDN/>
        <w:bidi w:val="0"/>
        <w:adjustRightInd w:val="0"/>
        <w:snapToGrid w:val="0"/>
        <w:spacing w:line="570" w:lineRule="exact"/>
        <w:ind w:right="210" w:rightChars="100" w:firstLine="640" w:firstLineChars="200"/>
        <w:textAlignment w:val="auto"/>
        <w:rPr>
          <w:rFonts w:ascii="仿宋_GB2312" w:eastAsia="仿宋_GB2312"/>
          <w:sz w:val="32"/>
          <w:szCs w:val="32"/>
        </w:rPr>
      </w:pPr>
      <w:r>
        <w:rPr>
          <w:rFonts w:hint="eastAsia" w:ascii="仿宋_GB2312" w:eastAsia="仿宋_GB2312"/>
          <w:sz w:val="32"/>
          <w:szCs w:val="32"/>
        </w:rPr>
        <w:t>5.卫生健康</w:t>
      </w:r>
      <w:r>
        <w:rPr>
          <w:rFonts w:ascii="仿宋_GB2312" w:eastAsia="仿宋_GB2312"/>
          <w:sz w:val="32"/>
          <w:szCs w:val="32"/>
        </w:rPr>
        <w:t>支出（</w:t>
      </w:r>
      <w:r>
        <w:rPr>
          <w:rFonts w:hint="eastAsia" w:ascii="仿宋_GB2312" w:eastAsia="仿宋_GB2312"/>
          <w:sz w:val="32"/>
          <w:szCs w:val="32"/>
          <w:lang w:val="en-US" w:eastAsia="zh-CN"/>
        </w:rPr>
        <w:t>210</w:t>
      </w:r>
      <w:r>
        <w:rPr>
          <w:rFonts w:ascii="仿宋_GB2312" w:eastAsia="仿宋_GB2312"/>
          <w:sz w:val="32"/>
          <w:szCs w:val="32"/>
        </w:rPr>
        <w:t>）行政事业单位医疗（</w:t>
      </w:r>
      <w:r>
        <w:rPr>
          <w:rFonts w:hint="eastAsia" w:ascii="仿宋_GB2312" w:eastAsia="仿宋_GB2312"/>
          <w:sz w:val="32"/>
          <w:szCs w:val="32"/>
          <w:lang w:val="en-US" w:eastAsia="zh-CN"/>
        </w:rPr>
        <w:t>11</w:t>
      </w:r>
      <w:r>
        <w:rPr>
          <w:rFonts w:ascii="仿宋_GB2312" w:eastAsia="仿宋_GB2312"/>
          <w:sz w:val="32"/>
          <w:szCs w:val="32"/>
        </w:rPr>
        <w:t>）行政单位医疗（</w:t>
      </w:r>
      <w:r>
        <w:rPr>
          <w:rFonts w:hint="eastAsia" w:ascii="仿宋_GB2312" w:eastAsia="仿宋_GB2312"/>
          <w:sz w:val="32"/>
          <w:szCs w:val="32"/>
          <w:lang w:val="en-US" w:eastAsia="zh-CN"/>
        </w:rPr>
        <w:t>01</w:t>
      </w:r>
      <w:r>
        <w:rPr>
          <w:rFonts w:ascii="仿宋_GB2312" w:eastAsia="仿宋_GB2312"/>
          <w:sz w:val="32"/>
          <w:szCs w:val="32"/>
        </w:rPr>
        <w:t>）2</w:t>
      </w:r>
      <w:r>
        <w:rPr>
          <w:rFonts w:hint="eastAsia" w:ascii="仿宋_GB2312" w:eastAsia="仿宋_GB2312"/>
          <w:sz w:val="32"/>
          <w:szCs w:val="32"/>
        </w:rPr>
        <w:t>02</w:t>
      </w:r>
      <w:r>
        <w:rPr>
          <w:rFonts w:hint="eastAsia" w:ascii="仿宋_GB2312" w:eastAsia="仿宋_GB2312"/>
          <w:sz w:val="32"/>
          <w:szCs w:val="32"/>
          <w:lang w:val="en-US" w:eastAsia="zh-CN"/>
        </w:rPr>
        <w:t>4</w:t>
      </w:r>
      <w:r>
        <w:rPr>
          <w:rFonts w:ascii="仿宋_GB2312" w:eastAsia="仿宋_GB2312"/>
          <w:sz w:val="32"/>
          <w:szCs w:val="32"/>
        </w:rPr>
        <w:t>年预算数为</w:t>
      </w:r>
      <w:r>
        <w:rPr>
          <w:rFonts w:hint="eastAsia" w:ascii="仿宋_GB2312" w:eastAsia="仿宋_GB2312"/>
          <w:sz w:val="32"/>
          <w:szCs w:val="32"/>
        </w:rPr>
        <w:t>159</w:t>
      </w:r>
      <w:r>
        <w:rPr>
          <w:rFonts w:hint="eastAsia" w:ascii="仿宋_GB2312" w:eastAsia="仿宋_GB2312"/>
          <w:sz w:val="32"/>
          <w:szCs w:val="32"/>
          <w:lang w:val="en-US" w:eastAsia="zh-CN"/>
        </w:rPr>
        <w:t>,</w:t>
      </w:r>
      <w:r>
        <w:rPr>
          <w:rFonts w:hint="eastAsia" w:ascii="仿宋_GB2312" w:eastAsia="仿宋_GB2312"/>
          <w:sz w:val="32"/>
          <w:szCs w:val="32"/>
        </w:rPr>
        <w:t>125.35</w:t>
      </w:r>
      <w:r>
        <w:rPr>
          <w:rFonts w:ascii="仿宋_GB2312" w:eastAsia="仿宋_GB2312"/>
          <w:sz w:val="32"/>
          <w:szCs w:val="32"/>
        </w:rPr>
        <w:t>元，主要用于行政单位缴纳基本医疗保险。</w:t>
      </w:r>
    </w:p>
    <w:p>
      <w:pPr>
        <w:keepNext w:val="0"/>
        <w:keepLines w:val="0"/>
        <w:pageBreakBefore w:val="0"/>
        <w:numPr>
          <w:ilvl w:val="0"/>
          <w:numId w:val="0"/>
        </w:numPr>
        <w:pBdr>
          <w:bottom w:val="single" w:color="FFFFFF" w:sz="4" w:space="28"/>
        </w:pBdr>
        <w:kinsoku/>
        <w:wordWrap/>
        <w:overflowPunct/>
        <w:topLinePunct w:val="0"/>
        <w:autoSpaceDE/>
        <w:autoSpaceDN/>
        <w:bidi w:val="0"/>
        <w:adjustRightInd w:val="0"/>
        <w:snapToGrid w:val="0"/>
        <w:spacing w:line="570" w:lineRule="exact"/>
        <w:ind w:right="210" w:rightChars="100" w:firstLine="640" w:firstLineChars="200"/>
        <w:textAlignment w:val="auto"/>
        <w:rPr>
          <w:rFonts w:ascii="仿宋_GB2312" w:eastAsia="仿宋_GB2312"/>
          <w:sz w:val="32"/>
          <w:szCs w:val="32"/>
        </w:rPr>
      </w:pPr>
      <w:r>
        <w:rPr>
          <w:rFonts w:hint="eastAsia" w:ascii="仿宋_GB2312" w:eastAsia="仿宋_GB2312"/>
          <w:sz w:val="32"/>
          <w:szCs w:val="32"/>
        </w:rPr>
        <w:t>6.卫生健康</w:t>
      </w:r>
      <w:r>
        <w:rPr>
          <w:rFonts w:ascii="仿宋_GB2312" w:eastAsia="仿宋_GB2312"/>
          <w:sz w:val="32"/>
          <w:szCs w:val="32"/>
        </w:rPr>
        <w:t>支出（</w:t>
      </w:r>
      <w:r>
        <w:rPr>
          <w:rFonts w:hint="eastAsia" w:ascii="仿宋_GB2312" w:eastAsia="仿宋_GB2312"/>
          <w:sz w:val="32"/>
          <w:szCs w:val="32"/>
          <w:lang w:val="en-US" w:eastAsia="zh-CN"/>
        </w:rPr>
        <w:t>210</w:t>
      </w:r>
      <w:r>
        <w:rPr>
          <w:rFonts w:ascii="仿宋_GB2312" w:eastAsia="仿宋_GB2312"/>
          <w:sz w:val="32"/>
          <w:szCs w:val="32"/>
        </w:rPr>
        <w:t>）行政事业单位医疗（</w:t>
      </w:r>
      <w:r>
        <w:rPr>
          <w:rFonts w:hint="eastAsia" w:ascii="仿宋_GB2312" w:eastAsia="仿宋_GB2312"/>
          <w:sz w:val="32"/>
          <w:szCs w:val="32"/>
          <w:lang w:val="en-US" w:eastAsia="zh-CN"/>
        </w:rPr>
        <w:t>11</w:t>
      </w:r>
      <w:r>
        <w:rPr>
          <w:rFonts w:ascii="仿宋_GB2312" w:eastAsia="仿宋_GB2312"/>
          <w:sz w:val="32"/>
          <w:szCs w:val="32"/>
        </w:rPr>
        <w:t>）事业单位医疗（</w:t>
      </w:r>
      <w:r>
        <w:rPr>
          <w:rFonts w:hint="eastAsia" w:ascii="仿宋_GB2312" w:eastAsia="仿宋_GB2312"/>
          <w:sz w:val="32"/>
          <w:szCs w:val="32"/>
          <w:lang w:val="en-US" w:eastAsia="zh-CN"/>
        </w:rPr>
        <w:t>02</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年预算数为</w:t>
      </w:r>
      <w:r>
        <w:rPr>
          <w:rFonts w:hint="eastAsia" w:ascii="仿宋_GB2312" w:eastAsia="仿宋_GB2312"/>
          <w:sz w:val="32"/>
          <w:szCs w:val="32"/>
        </w:rPr>
        <w:t>254</w:t>
      </w:r>
      <w:r>
        <w:rPr>
          <w:rFonts w:hint="eastAsia" w:ascii="仿宋_GB2312" w:eastAsia="仿宋_GB2312"/>
          <w:sz w:val="32"/>
          <w:szCs w:val="32"/>
          <w:lang w:val="en-US" w:eastAsia="zh-CN"/>
        </w:rPr>
        <w:t>,</w:t>
      </w:r>
      <w:r>
        <w:rPr>
          <w:rFonts w:hint="eastAsia" w:ascii="仿宋_GB2312" w:eastAsia="仿宋_GB2312"/>
          <w:sz w:val="32"/>
          <w:szCs w:val="32"/>
        </w:rPr>
        <w:t>254.08</w:t>
      </w:r>
      <w:r>
        <w:rPr>
          <w:rFonts w:ascii="仿宋_GB2312" w:eastAsia="仿宋_GB2312"/>
          <w:sz w:val="32"/>
          <w:szCs w:val="32"/>
        </w:rPr>
        <w:t>元，主要用于事业单位缴纳基本医疗保险。</w:t>
      </w:r>
    </w:p>
    <w:p>
      <w:pPr>
        <w:keepNext w:val="0"/>
        <w:keepLines w:val="0"/>
        <w:pageBreakBefore w:val="0"/>
        <w:numPr>
          <w:ilvl w:val="0"/>
          <w:numId w:val="0"/>
        </w:numPr>
        <w:pBdr>
          <w:bottom w:val="single" w:color="FFFFFF" w:sz="4" w:space="28"/>
        </w:pBdr>
        <w:kinsoku/>
        <w:wordWrap/>
        <w:overflowPunct/>
        <w:topLinePunct w:val="0"/>
        <w:autoSpaceDE/>
        <w:autoSpaceDN/>
        <w:bidi w:val="0"/>
        <w:adjustRightInd w:val="0"/>
        <w:snapToGrid w:val="0"/>
        <w:spacing w:line="570" w:lineRule="exact"/>
        <w:ind w:right="210" w:rightChars="100" w:firstLine="640" w:firstLineChars="200"/>
        <w:textAlignment w:val="auto"/>
        <w:rPr>
          <w:rFonts w:ascii="仿宋_GB2312" w:eastAsia="仿宋_GB2312"/>
          <w:sz w:val="32"/>
          <w:szCs w:val="32"/>
        </w:rPr>
      </w:pPr>
      <w:r>
        <w:rPr>
          <w:rFonts w:hint="eastAsia" w:ascii="仿宋_GB2312" w:eastAsia="仿宋_GB2312"/>
          <w:sz w:val="32"/>
          <w:szCs w:val="32"/>
        </w:rPr>
        <w:t>7.</w:t>
      </w:r>
      <w:r>
        <w:rPr>
          <w:rFonts w:ascii="仿宋_GB2312" w:eastAsia="仿宋_GB2312"/>
          <w:sz w:val="32"/>
          <w:szCs w:val="32"/>
        </w:rPr>
        <w:t>住房保障</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221</w:t>
      </w:r>
      <w:r>
        <w:rPr>
          <w:rFonts w:ascii="仿宋_GB2312" w:eastAsia="仿宋_GB2312"/>
          <w:sz w:val="32"/>
          <w:szCs w:val="32"/>
        </w:rPr>
        <w:t>）住房改革</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02</w:t>
      </w:r>
      <w:r>
        <w:rPr>
          <w:rFonts w:ascii="仿宋_GB2312" w:eastAsia="仿宋_GB2312"/>
          <w:sz w:val="32"/>
          <w:szCs w:val="32"/>
        </w:rPr>
        <w:t>）住房公积金（</w:t>
      </w:r>
      <w:r>
        <w:rPr>
          <w:rFonts w:hint="eastAsia" w:ascii="仿宋_GB2312" w:eastAsia="仿宋_GB2312"/>
          <w:sz w:val="32"/>
          <w:szCs w:val="32"/>
          <w:lang w:val="en-US" w:eastAsia="zh-CN"/>
        </w:rPr>
        <w:t>01</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年预算数为</w:t>
      </w:r>
      <w:r>
        <w:rPr>
          <w:rFonts w:hint="eastAsia" w:ascii="仿宋_GB2312" w:eastAsia="仿宋_GB2312"/>
          <w:sz w:val="32"/>
          <w:szCs w:val="32"/>
        </w:rPr>
        <w:t>553</w:t>
      </w:r>
      <w:r>
        <w:rPr>
          <w:rFonts w:hint="eastAsia" w:ascii="仿宋_GB2312" w:eastAsia="仿宋_GB2312"/>
          <w:sz w:val="32"/>
          <w:szCs w:val="32"/>
          <w:lang w:val="en-US" w:eastAsia="zh-CN"/>
        </w:rPr>
        <w:t>,</w:t>
      </w:r>
      <w:r>
        <w:rPr>
          <w:rFonts w:hint="eastAsia" w:ascii="仿宋_GB2312" w:eastAsia="仿宋_GB2312"/>
          <w:sz w:val="32"/>
          <w:szCs w:val="32"/>
        </w:rPr>
        <w:t>104</w:t>
      </w:r>
      <w:r>
        <w:rPr>
          <w:rFonts w:ascii="仿宋_GB2312" w:eastAsia="仿宋_GB2312"/>
          <w:sz w:val="32"/>
          <w:szCs w:val="32"/>
        </w:rPr>
        <w:t>元，主要用于单位为职工缴纳住房公积金。</w:t>
      </w:r>
    </w:p>
    <w:p>
      <w:pPr>
        <w:keepNext w:val="0"/>
        <w:keepLines w:val="0"/>
        <w:pageBreakBefore w:val="0"/>
        <w:numPr>
          <w:ilvl w:val="0"/>
          <w:numId w:val="0"/>
        </w:numPr>
        <w:pBdr>
          <w:bottom w:val="single" w:color="FFFFFF" w:sz="4" w:space="28"/>
        </w:pBdr>
        <w:kinsoku/>
        <w:wordWrap/>
        <w:overflowPunct/>
        <w:topLinePunct w:val="0"/>
        <w:autoSpaceDE/>
        <w:autoSpaceDN/>
        <w:bidi w:val="0"/>
        <w:adjustRightInd w:val="0"/>
        <w:snapToGrid w:val="0"/>
        <w:spacing w:line="570" w:lineRule="exact"/>
        <w:ind w:right="210" w:rightChars="100" w:firstLine="640" w:firstLineChars="200"/>
        <w:textAlignment w:val="auto"/>
        <w:rPr>
          <w:rFonts w:hint="eastAsia" w:ascii="黑体" w:hAnsi="黑体" w:eastAsia="黑体"/>
          <w:sz w:val="32"/>
          <w:szCs w:val="32"/>
        </w:rPr>
      </w:pPr>
      <w:r>
        <w:rPr>
          <w:rFonts w:hint="eastAsia" w:ascii="黑体" w:hAnsi="黑体" w:eastAsia="黑体"/>
          <w:sz w:val="32"/>
          <w:szCs w:val="32"/>
        </w:rPr>
        <w:t>六、一般公共预算基本支出情况说明</w:t>
      </w:r>
    </w:p>
    <w:p>
      <w:pPr>
        <w:keepNext w:val="0"/>
        <w:keepLines w:val="0"/>
        <w:pageBreakBefore w:val="0"/>
        <w:numPr>
          <w:ilvl w:val="0"/>
          <w:numId w:val="0"/>
        </w:numPr>
        <w:pBdr>
          <w:bottom w:val="single" w:color="FFFFFF" w:sz="4" w:space="28"/>
        </w:pBdr>
        <w:kinsoku/>
        <w:wordWrap/>
        <w:overflowPunct/>
        <w:topLinePunct w:val="0"/>
        <w:autoSpaceDE/>
        <w:autoSpaceDN/>
        <w:bidi w:val="0"/>
        <w:adjustRightInd w:val="0"/>
        <w:snapToGrid w:val="0"/>
        <w:spacing w:line="570" w:lineRule="exact"/>
        <w:ind w:right="210" w:rightChars="100"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202</w:t>
      </w:r>
      <w:r>
        <w:rPr>
          <w:rFonts w:hint="eastAsia" w:ascii="仿宋_GB2312" w:eastAsia="仿宋_GB2312"/>
          <w:sz w:val="32"/>
          <w:szCs w:val="32"/>
          <w:lang w:val="en-US" w:eastAsia="zh-CN"/>
        </w:rPr>
        <w:t>4</w:t>
      </w:r>
      <w:r>
        <w:rPr>
          <w:rFonts w:hint="eastAsia" w:ascii="仿宋_GB2312" w:eastAsia="仿宋_GB2312"/>
          <w:sz w:val="32"/>
          <w:szCs w:val="32"/>
          <w:lang w:eastAsia="zh-CN"/>
        </w:rPr>
        <w:t>年一般公共预算基本支出6</w:t>
      </w:r>
      <w:r>
        <w:rPr>
          <w:rFonts w:hint="eastAsia" w:ascii="仿宋_GB2312" w:eastAsia="仿宋_GB2312"/>
          <w:sz w:val="32"/>
          <w:szCs w:val="32"/>
          <w:lang w:val="en-US" w:eastAsia="zh-CN"/>
        </w:rPr>
        <w:t>,</w:t>
      </w:r>
      <w:r>
        <w:rPr>
          <w:rFonts w:hint="eastAsia" w:ascii="仿宋_GB2312" w:eastAsia="仿宋_GB2312"/>
          <w:sz w:val="32"/>
          <w:szCs w:val="32"/>
          <w:lang w:eastAsia="zh-CN"/>
        </w:rPr>
        <w:t>771</w:t>
      </w:r>
      <w:r>
        <w:rPr>
          <w:rFonts w:hint="eastAsia" w:ascii="仿宋_GB2312" w:eastAsia="仿宋_GB2312"/>
          <w:sz w:val="32"/>
          <w:szCs w:val="32"/>
          <w:lang w:val="en-US" w:eastAsia="zh-CN"/>
        </w:rPr>
        <w:t>,</w:t>
      </w:r>
      <w:r>
        <w:rPr>
          <w:rFonts w:hint="eastAsia" w:ascii="仿宋_GB2312" w:eastAsia="仿宋_GB2312"/>
          <w:sz w:val="32"/>
          <w:szCs w:val="32"/>
          <w:lang w:eastAsia="zh-CN"/>
        </w:rPr>
        <w:t>553.71元，其中：人员经费6</w:t>
      </w:r>
      <w:r>
        <w:rPr>
          <w:rFonts w:hint="eastAsia" w:ascii="仿宋_GB2312" w:eastAsia="仿宋_GB2312"/>
          <w:sz w:val="32"/>
          <w:szCs w:val="32"/>
          <w:lang w:val="en-US" w:eastAsia="zh-CN"/>
        </w:rPr>
        <w:t>,</w:t>
      </w:r>
      <w:r>
        <w:rPr>
          <w:rFonts w:hint="eastAsia" w:ascii="仿宋_GB2312" w:eastAsia="仿宋_GB2312"/>
          <w:sz w:val="32"/>
          <w:szCs w:val="32"/>
          <w:lang w:eastAsia="zh-CN"/>
        </w:rPr>
        <w:t>443</w:t>
      </w:r>
      <w:r>
        <w:rPr>
          <w:rFonts w:hint="eastAsia" w:ascii="仿宋_GB2312" w:eastAsia="仿宋_GB2312"/>
          <w:sz w:val="32"/>
          <w:szCs w:val="32"/>
          <w:lang w:val="en-US" w:eastAsia="zh-CN"/>
        </w:rPr>
        <w:t>,</w:t>
      </w:r>
      <w:r>
        <w:rPr>
          <w:rFonts w:hint="eastAsia" w:ascii="仿宋_GB2312" w:eastAsia="仿宋_GB2312"/>
          <w:sz w:val="32"/>
          <w:szCs w:val="32"/>
          <w:lang w:eastAsia="zh-CN"/>
        </w:rPr>
        <w:t>153.71元，主要包括：基本工资、津贴补贴、  绩效工资、奖金、机关事业单位基本养老保险缴费、职业年金缴费、 职工基本医疗保险缴费、公务员医疗补助缴费、住房公积金、医疗费、生活补助、奖励金。</w:t>
      </w:r>
    </w:p>
    <w:p>
      <w:pPr>
        <w:keepNext w:val="0"/>
        <w:keepLines w:val="0"/>
        <w:pageBreakBefore w:val="0"/>
        <w:numPr>
          <w:ilvl w:val="0"/>
          <w:numId w:val="0"/>
        </w:numPr>
        <w:pBdr>
          <w:bottom w:val="single" w:color="FFFFFF" w:sz="4" w:space="28"/>
        </w:pBdr>
        <w:kinsoku/>
        <w:wordWrap/>
        <w:overflowPunct/>
        <w:topLinePunct w:val="0"/>
        <w:autoSpaceDE/>
        <w:autoSpaceDN/>
        <w:bidi w:val="0"/>
        <w:adjustRightInd w:val="0"/>
        <w:snapToGrid w:val="0"/>
        <w:spacing w:line="570" w:lineRule="exact"/>
        <w:ind w:right="210" w:rightChars="100"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公用经费328</w:t>
      </w:r>
      <w:r>
        <w:rPr>
          <w:rFonts w:hint="eastAsia" w:ascii="仿宋_GB2312" w:eastAsia="仿宋_GB2312"/>
          <w:sz w:val="32"/>
          <w:szCs w:val="32"/>
          <w:lang w:val="en-US" w:eastAsia="zh-CN"/>
        </w:rPr>
        <w:t>,</w:t>
      </w:r>
      <w:r>
        <w:rPr>
          <w:rFonts w:hint="eastAsia" w:ascii="仿宋_GB2312" w:eastAsia="仿宋_GB2312"/>
          <w:sz w:val="32"/>
          <w:szCs w:val="32"/>
          <w:lang w:eastAsia="zh-CN"/>
        </w:rPr>
        <w:t>400元，主要包括：办公费、邮电费、差旅费、公务接待费、公务用车运行维护费、培训费。</w:t>
      </w:r>
    </w:p>
    <w:p>
      <w:pPr>
        <w:keepNext w:val="0"/>
        <w:keepLines w:val="0"/>
        <w:pageBreakBefore w:val="0"/>
        <w:numPr>
          <w:ilvl w:val="0"/>
          <w:numId w:val="2"/>
        </w:numPr>
        <w:pBdr>
          <w:bottom w:val="single" w:color="FFFFFF" w:sz="4" w:space="28"/>
        </w:pBdr>
        <w:kinsoku/>
        <w:wordWrap/>
        <w:overflowPunct/>
        <w:topLinePunct w:val="0"/>
        <w:autoSpaceDE/>
        <w:autoSpaceDN/>
        <w:bidi w:val="0"/>
        <w:adjustRightInd w:val="0"/>
        <w:snapToGrid w:val="0"/>
        <w:spacing w:line="570" w:lineRule="exact"/>
        <w:ind w:right="210" w:rightChars="100" w:firstLine="640" w:firstLineChars="200"/>
        <w:textAlignment w:val="auto"/>
        <w:rPr>
          <w:rFonts w:hint="eastAsia" w:ascii="黑体" w:hAnsi="黑体" w:eastAsia="黑体"/>
          <w:sz w:val="32"/>
          <w:szCs w:val="32"/>
        </w:rPr>
      </w:pPr>
      <w:r>
        <w:rPr>
          <w:rFonts w:hint="eastAsia" w:ascii="黑体" w:hAnsi="黑体" w:eastAsia="黑体"/>
          <w:sz w:val="32"/>
          <w:szCs w:val="32"/>
        </w:rPr>
        <w:t>“三公”经费财政拨款预算安排情况说明</w:t>
      </w:r>
    </w:p>
    <w:p>
      <w:pPr>
        <w:keepNext w:val="0"/>
        <w:keepLines w:val="0"/>
        <w:pageBreakBefore w:val="0"/>
        <w:numPr>
          <w:ilvl w:val="0"/>
          <w:numId w:val="0"/>
        </w:numPr>
        <w:pBdr>
          <w:bottom w:val="single" w:color="FFFFFF" w:sz="4" w:space="28"/>
        </w:pBdr>
        <w:kinsoku/>
        <w:wordWrap/>
        <w:overflowPunct/>
        <w:topLinePunct w:val="0"/>
        <w:autoSpaceDE/>
        <w:autoSpaceDN/>
        <w:bidi w:val="0"/>
        <w:adjustRightInd w:val="0"/>
        <w:snapToGrid w:val="0"/>
        <w:spacing w:line="570" w:lineRule="exact"/>
        <w:ind w:right="210" w:rightChars="100"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202</w:t>
      </w:r>
      <w:r>
        <w:rPr>
          <w:rFonts w:hint="eastAsia" w:ascii="仿宋_GB2312" w:eastAsia="仿宋_GB2312"/>
          <w:sz w:val="32"/>
          <w:szCs w:val="32"/>
          <w:lang w:val="en-US" w:eastAsia="zh-CN"/>
        </w:rPr>
        <w:t>4</w:t>
      </w:r>
      <w:r>
        <w:rPr>
          <w:rFonts w:hint="eastAsia" w:ascii="仿宋_GB2312" w:eastAsia="仿宋_GB2312"/>
          <w:sz w:val="32"/>
          <w:szCs w:val="32"/>
          <w:lang w:eastAsia="zh-CN"/>
        </w:rPr>
        <w:t>年“三公”经费财政拨款预算数46</w:t>
      </w:r>
      <w:r>
        <w:rPr>
          <w:rFonts w:hint="eastAsia" w:ascii="仿宋_GB2312" w:eastAsia="仿宋_GB2312"/>
          <w:sz w:val="32"/>
          <w:szCs w:val="32"/>
          <w:lang w:val="en-US" w:eastAsia="zh-CN"/>
        </w:rPr>
        <w:t>,</w:t>
      </w:r>
      <w:r>
        <w:rPr>
          <w:rFonts w:hint="eastAsia" w:ascii="仿宋_GB2312" w:eastAsia="仿宋_GB2312"/>
          <w:sz w:val="32"/>
          <w:szCs w:val="32"/>
          <w:lang w:eastAsia="zh-CN"/>
        </w:rPr>
        <w:t>400元，其中：无因公出国（境）经费，公务接待费</w:t>
      </w:r>
      <w:r>
        <w:rPr>
          <w:rFonts w:hint="eastAsia" w:ascii="仿宋_GB2312" w:eastAsia="仿宋_GB2312"/>
          <w:sz w:val="32"/>
          <w:szCs w:val="32"/>
          <w:lang w:val="en-US" w:eastAsia="zh-CN"/>
        </w:rPr>
        <w:t>6,400</w:t>
      </w:r>
      <w:r>
        <w:rPr>
          <w:rFonts w:hint="eastAsia" w:ascii="仿宋_GB2312" w:eastAsia="仿宋_GB2312"/>
          <w:sz w:val="32"/>
          <w:szCs w:val="32"/>
          <w:lang w:eastAsia="zh-CN"/>
        </w:rPr>
        <w:t>元，公务用车购置费</w:t>
      </w:r>
      <w:r>
        <w:rPr>
          <w:rFonts w:hint="eastAsia" w:ascii="仿宋_GB2312" w:eastAsia="仿宋_GB2312"/>
          <w:sz w:val="32"/>
          <w:szCs w:val="32"/>
          <w:lang w:val="en-US" w:eastAsia="zh-CN"/>
        </w:rPr>
        <w:t>0元，公务用车</w:t>
      </w:r>
      <w:r>
        <w:rPr>
          <w:rFonts w:hint="eastAsia" w:ascii="仿宋_GB2312" w:eastAsia="仿宋_GB2312"/>
          <w:sz w:val="32"/>
          <w:szCs w:val="32"/>
          <w:lang w:eastAsia="zh-CN"/>
        </w:rPr>
        <w:t>运行维护费</w:t>
      </w:r>
      <w:r>
        <w:rPr>
          <w:rFonts w:hint="eastAsia" w:ascii="仿宋_GB2312" w:eastAsia="仿宋_GB2312"/>
          <w:sz w:val="32"/>
          <w:szCs w:val="32"/>
          <w:lang w:val="en-US" w:eastAsia="zh-CN"/>
        </w:rPr>
        <w:t>40,000</w:t>
      </w:r>
      <w:r>
        <w:rPr>
          <w:rFonts w:hint="eastAsia" w:ascii="仿宋_GB2312" w:eastAsia="仿宋_GB2312"/>
          <w:sz w:val="32"/>
          <w:szCs w:val="32"/>
          <w:lang w:eastAsia="zh-CN"/>
        </w:rPr>
        <w:t>元，。</w:t>
      </w:r>
    </w:p>
    <w:p>
      <w:pPr>
        <w:keepNext w:val="0"/>
        <w:keepLines w:val="0"/>
        <w:pageBreakBefore w:val="0"/>
        <w:numPr>
          <w:ilvl w:val="0"/>
          <w:numId w:val="0"/>
        </w:numPr>
        <w:pBdr>
          <w:bottom w:val="single" w:color="FFFFFF" w:sz="4" w:space="28"/>
        </w:pBdr>
        <w:kinsoku/>
        <w:wordWrap/>
        <w:overflowPunct/>
        <w:topLinePunct w:val="0"/>
        <w:autoSpaceDE/>
        <w:autoSpaceDN/>
        <w:bidi w:val="0"/>
        <w:adjustRightInd w:val="0"/>
        <w:snapToGrid w:val="0"/>
        <w:spacing w:line="570" w:lineRule="exact"/>
        <w:ind w:right="210" w:rightChars="100"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（一）202</w:t>
      </w:r>
      <w:r>
        <w:rPr>
          <w:rFonts w:hint="eastAsia" w:ascii="仿宋_GB2312" w:eastAsia="仿宋_GB2312"/>
          <w:sz w:val="32"/>
          <w:szCs w:val="32"/>
          <w:lang w:val="en-US" w:eastAsia="zh-CN"/>
        </w:rPr>
        <w:t>4</w:t>
      </w:r>
      <w:r>
        <w:rPr>
          <w:rFonts w:hint="eastAsia" w:ascii="仿宋_GB2312" w:eastAsia="仿宋_GB2312"/>
          <w:sz w:val="32"/>
          <w:szCs w:val="32"/>
          <w:lang w:eastAsia="zh-CN"/>
        </w:rPr>
        <w:t>年无因公出国（境）经费。</w:t>
      </w:r>
    </w:p>
    <w:p>
      <w:pPr>
        <w:keepNext w:val="0"/>
        <w:keepLines w:val="0"/>
        <w:pageBreakBefore w:val="0"/>
        <w:numPr>
          <w:ilvl w:val="0"/>
          <w:numId w:val="0"/>
        </w:numPr>
        <w:pBdr>
          <w:bottom w:val="single" w:color="FFFFFF" w:sz="4" w:space="28"/>
        </w:pBdr>
        <w:kinsoku/>
        <w:wordWrap/>
        <w:overflowPunct/>
        <w:topLinePunct w:val="0"/>
        <w:autoSpaceDE/>
        <w:autoSpaceDN/>
        <w:bidi w:val="0"/>
        <w:adjustRightInd w:val="0"/>
        <w:snapToGrid w:val="0"/>
        <w:spacing w:line="570" w:lineRule="exact"/>
        <w:ind w:right="210" w:rightChars="100"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eastAsia="zh-CN"/>
        </w:rPr>
        <w:t>（二）202</w:t>
      </w:r>
      <w:r>
        <w:rPr>
          <w:rFonts w:hint="eastAsia" w:ascii="仿宋_GB2312" w:eastAsia="仿宋_GB2312"/>
          <w:sz w:val="32"/>
          <w:szCs w:val="32"/>
          <w:lang w:val="en-US" w:eastAsia="zh-CN"/>
        </w:rPr>
        <w:t>4</w:t>
      </w:r>
      <w:r>
        <w:rPr>
          <w:rFonts w:hint="eastAsia" w:ascii="仿宋_GB2312" w:eastAsia="仿宋_GB2312"/>
          <w:sz w:val="32"/>
          <w:szCs w:val="32"/>
          <w:lang w:eastAsia="zh-CN"/>
        </w:rPr>
        <w:t>年公务接待经费</w:t>
      </w:r>
      <w:r>
        <w:rPr>
          <w:rFonts w:hint="eastAsia" w:ascii="仿宋_GB2312" w:eastAsia="仿宋_GB2312"/>
          <w:sz w:val="32"/>
          <w:szCs w:val="32"/>
          <w:lang w:val="en-US" w:eastAsia="zh-CN"/>
        </w:rPr>
        <w:t>6,400</w:t>
      </w:r>
      <w:r>
        <w:rPr>
          <w:rFonts w:hint="eastAsia" w:ascii="仿宋_GB2312" w:eastAsia="仿宋_GB2312"/>
          <w:sz w:val="32"/>
          <w:szCs w:val="32"/>
          <w:lang w:eastAsia="zh-CN"/>
        </w:rPr>
        <w:t>元。较202</w:t>
      </w:r>
      <w:r>
        <w:rPr>
          <w:rFonts w:hint="eastAsia" w:ascii="仿宋_GB2312" w:eastAsia="仿宋_GB2312"/>
          <w:sz w:val="32"/>
          <w:szCs w:val="32"/>
          <w:lang w:val="en-US" w:eastAsia="zh-CN"/>
        </w:rPr>
        <w:t>3</w:t>
      </w:r>
      <w:r>
        <w:rPr>
          <w:rFonts w:hint="eastAsia" w:ascii="仿宋_GB2312" w:eastAsia="仿宋_GB2312"/>
          <w:sz w:val="32"/>
          <w:szCs w:val="32"/>
          <w:lang w:eastAsia="zh-CN"/>
        </w:rPr>
        <w:t>年预算经费增加</w:t>
      </w:r>
      <w:r>
        <w:rPr>
          <w:rFonts w:hint="eastAsia" w:ascii="仿宋_GB2312" w:eastAsia="仿宋_GB2312"/>
          <w:sz w:val="32"/>
          <w:szCs w:val="32"/>
          <w:lang w:val="en-US" w:eastAsia="zh-CN"/>
        </w:rPr>
        <w:t>320</w:t>
      </w:r>
      <w:r>
        <w:rPr>
          <w:rFonts w:hint="eastAsia" w:ascii="仿宋_GB2312" w:eastAsia="仿宋_GB2312"/>
          <w:sz w:val="32"/>
          <w:szCs w:val="32"/>
          <w:lang w:eastAsia="zh-CN"/>
        </w:rPr>
        <w:t>元，增长</w:t>
      </w:r>
      <w:r>
        <w:rPr>
          <w:rFonts w:hint="eastAsia" w:ascii="仿宋_GB2312" w:eastAsia="仿宋_GB2312"/>
          <w:sz w:val="32"/>
          <w:szCs w:val="32"/>
          <w:lang w:val="en-US" w:eastAsia="zh-CN"/>
        </w:rPr>
        <w:t>5.26</w:t>
      </w:r>
      <w:r>
        <w:rPr>
          <w:rFonts w:hint="eastAsia" w:ascii="仿宋_GB2312" w:eastAsia="仿宋_GB2312"/>
          <w:sz w:val="32"/>
          <w:szCs w:val="32"/>
          <w:lang w:eastAsia="zh-CN"/>
        </w:rPr>
        <w:t>%，主要原因是：接待费按照日常公用经费的2%计算，人员增加</w:t>
      </w:r>
      <w:r>
        <w:rPr>
          <w:rFonts w:hint="eastAsia" w:ascii="仿宋_GB2312" w:eastAsia="仿宋_GB2312"/>
          <w:sz w:val="32"/>
          <w:szCs w:val="32"/>
          <w:lang w:val="en-US" w:eastAsia="zh-CN"/>
        </w:rPr>
        <w:t>2</w:t>
      </w:r>
      <w:r>
        <w:rPr>
          <w:rFonts w:hint="eastAsia" w:ascii="仿宋_GB2312" w:eastAsia="仿宋_GB2312"/>
          <w:sz w:val="32"/>
          <w:szCs w:val="32"/>
          <w:lang w:eastAsia="zh-CN"/>
        </w:rPr>
        <w:t>人增加日常公用经费，故接待费增加</w:t>
      </w:r>
      <w:r>
        <w:rPr>
          <w:rFonts w:hint="eastAsia" w:ascii="仿宋_GB2312" w:eastAsia="仿宋_GB2312"/>
          <w:sz w:val="32"/>
          <w:szCs w:val="32"/>
          <w:lang w:val="en-US" w:eastAsia="zh-CN"/>
        </w:rPr>
        <w:t>320</w:t>
      </w:r>
      <w:r>
        <w:rPr>
          <w:rFonts w:hint="eastAsia" w:ascii="仿宋_GB2312" w:eastAsia="仿宋_GB2312"/>
          <w:sz w:val="32"/>
          <w:szCs w:val="32"/>
          <w:lang w:eastAsia="zh-CN"/>
        </w:rPr>
        <w:t>元。</w:t>
      </w:r>
    </w:p>
    <w:p>
      <w:pPr>
        <w:keepNext w:val="0"/>
        <w:keepLines w:val="0"/>
        <w:pageBreakBefore w:val="0"/>
        <w:numPr>
          <w:ilvl w:val="0"/>
          <w:numId w:val="0"/>
        </w:numPr>
        <w:pBdr>
          <w:bottom w:val="single" w:color="FFFFFF" w:sz="4" w:space="28"/>
        </w:pBdr>
        <w:kinsoku/>
        <w:wordWrap/>
        <w:overflowPunct/>
        <w:topLinePunct w:val="0"/>
        <w:autoSpaceDE/>
        <w:autoSpaceDN/>
        <w:bidi w:val="0"/>
        <w:adjustRightInd w:val="0"/>
        <w:snapToGrid w:val="0"/>
        <w:spacing w:line="570" w:lineRule="exact"/>
        <w:ind w:right="210" w:rightChars="100"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（三）2024年公务用车购置0元，较2023年预算经费持平；公务用车运行维护费40,000元，较2023年预算经费持平。</w:t>
      </w:r>
    </w:p>
    <w:p>
      <w:pPr>
        <w:keepNext w:val="0"/>
        <w:keepLines w:val="0"/>
        <w:pageBreakBefore w:val="0"/>
        <w:widowControl w:val="0"/>
        <w:numPr>
          <w:ilvl w:val="0"/>
          <w:numId w:val="2"/>
        </w:numPr>
        <w:pBdr>
          <w:bottom w:val="single" w:color="FFFFFF" w:sz="4" w:space="28"/>
        </w:pBdr>
        <w:kinsoku/>
        <w:wordWrap/>
        <w:overflowPunct/>
        <w:topLinePunct w:val="0"/>
        <w:autoSpaceDE/>
        <w:autoSpaceDN/>
        <w:bidi w:val="0"/>
        <w:adjustRightInd w:val="0"/>
        <w:snapToGrid w:val="0"/>
        <w:spacing w:line="570" w:lineRule="exact"/>
        <w:ind w:right="210" w:rightChars="100" w:firstLine="640" w:firstLineChars="200"/>
        <w:textAlignment w:val="auto"/>
        <w:rPr>
          <w:rFonts w:hint="eastAsia" w:ascii="黑体" w:hAnsi="黑体" w:eastAsia="黑体"/>
          <w:sz w:val="32"/>
          <w:szCs w:val="32"/>
        </w:rPr>
      </w:pPr>
      <w:r>
        <w:rPr>
          <w:rFonts w:hint="eastAsia" w:ascii="黑体" w:hAnsi="黑体" w:eastAsia="黑体"/>
          <w:sz w:val="32"/>
          <w:szCs w:val="32"/>
        </w:rPr>
        <w:t>政府性基金预算支出情况说明</w:t>
      </w:r>
    </w:p>
    <w:p>
      <w:pPr>
        <w:keepNext w:val="0"/>
        <w:keepLines w:val="0"/>
        <w:pageBreakBefore w:val="0"/>
        <w:numPr>
          <w:ilvl w:val="0"/>
          <w:numId w:val="0"/>
        </w:numPr>
        <w:pBdr>
          <w:bottom w:val="single" w:color="FFFFFF" w:sz="4" w:space="28"/>
        </w:pBdr>
        <w:kinsoku/>
        <w:wordWrap/>
        <w:overflowPunct/>
        <w:topLinePunct w:val="0"/>
        <w:autoSpaceDE/>
        <w:autoSpaceDN/>
        <w:bidi w:val="0"/>
        <w:adjustRightInd w:val="0"/>
        <w:snapToGrid w:val="0"/>
        <w:spacing w:line="570" w:lineRule="exact"/>
        <w:ind w:right="210" w:rightChars="100"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202</w:t>
      </w:r>
      <w:r>
        <w:rPr>
          <w:rFonts w:hint="eastAsia" w:ascii="仿宋_GB2312" w:eastAsia="仿宋_GB2312"/>
          <w:sz w:val="32"/>
          <w:szCs w:val="32"/>
          <w:lang w:val="en-US" w:eastAsia="zh-CN"/>
        </w:rPr>
        <w:t>4</w:t>
      </w:r>
      <w:r>
        <w:rPr>
          <w:rFonts w:hint="eastAsia" w:ascii="仿宋_GB2312" w:eastAsia="仿宋_GB2312"/>
          <w:sz w:val="32"/>
          <w:szCs w:val="32"/>
          <w:lang w:eastAsia="zh-CN"/>
        </w:rPr>
        <w:t>年无政府性基金预算拨款安排的支出。</w:t>
      </w:r>
    </w:p>
    <w:p>
      <w:pPr>
        <w:keepNext w:val="0"/>
        <w:keepLines w:val="0"/>
        <w:pageBreakBefore w:val="0"/>
        <w:widowControl w:val="0"/>
        <w:numPr>
          <w:ilvl w:val="0"/>
          <w:numId w:val="0"/>
        </w:numPr>
        <w:pBdr>
          <w:bottom w:val="single" w:color="FFFFFF" w:sz="4" w:space="28"/>
        </w:pBdr>
        <w:kinsoku/>
        <w:wordWrap/>
        <w:overflowPunct/>
        <w:topLinePunct w:val="0"/>
        <w:autoSpaceDE/>
        <w:autoSpaceDN/>
        <w:bidi w:val="0"/>
        <w:adjustRightInd w:val="0"/>
        <w:snapToGrid w:val="0"/>
        <w:spacing w:line="570" w:lineRule="exact"/>
        <w:ind w:right="210" w:rightChars="100" w:firstLine="640" w:firstLineChars="200"/>
        <w:textAlignment w:val="auto"/>
        <w:rPr>
          <w:rFonts w:hint="eastAsia" w:ascii="黑体" w:hAnsi="黑体" w:eastAsia="黑体"/>
          <w:sz w:val="32"/>
          <w:szCs w:val="32"/>
        </w:rPr>
      </w:pPr>
      <w:r>
        <w:rPr>
          <w:rFonts w:hint="eastAsia" w:ascii="黑体" w:hAnsi="黑体" w:eastAsia="黑体"/>
          <w:sz w:val="32"/>
          <w:szCs w:val="32"/>
        </w:rPr>
        <w:t>九、其他重要事项的情况说明</w:t>
      </w:r>
    </w:p>
    <w:p>
      <w:pPr>
        <w:keepNext w:val="0"/>
        <w:keepLines w:val="0"/>
        <w:pageBreakBefore w:val="0"/>
        <w:widowControl w:val="0"/>
        <w:numPr>
          <w:ilvl w:val="0"/>
          <w:numId w:val="3"/>
        </w:numPr>
        <w:pBdr>
          <w:bottom w:val="single" w:color="FFFFFF" w:sz="4" w:space="28"/>
        </w:pBdr>
        <w:kinsoku/>
        <w:wordWrap/>
        <w:overflowPunct/>
        <w:topLinePunct w:val="0"/>
        <w:autoSpaceDE/>
        <w:autoSpaceDN/>
        <w:bidi w:val="0"/>
        <w:adjustRightInd w:val="0"/>
        <w:snapToGrid w:val="0"/>
        <w:spacing w:line="570" w:lineRule="exact"/>
        <w:ind w:right="210" w:rightChars="100" w:firstLine="643" w:firstLineChars="200"/>
        <w:textAlignment w:val="auto"/>
        <w:rPr>
          <w:rFonts w:hint="eastAsia" w:ascii="楷体_GB2312" w:hAnsi="楷体" w:eastAsia="楷体_GB2312" w:cs="仿宋_GB2312"/>
          <w:b/>
          <w:sz w:val="32"/>
          <w:szCs w:val="32"/>
        </w:rPr>
      </w:pPr>
      <w:r>
        <w:rPr>
          <w:rFonts w:hint="eastAsia" w:ascii="楷体_GB2312" w:hAnsi="楷体" w:eastAsia="楷体_GB2312" w:cs="仿宋_GB2312"/>
          <w:b/>
          <w:sz w:val="32"/>
          <w:szCs w:val="32"/>
        </w:rPr>
        <w:t>机关运行经费</w:t>
      </w:r>
    </w:p>
    <w:p>
      <w:pPr>
        <w:keepNext w:val="0"/>
        <w:keepLines w:val="0"/>
        <w:pageBreakBefore w:val="0"/>
        <w:numPr>
          <w:ilvl w:val="0"/>
          <w:numId w:val="0"/>
        </w:numPr>
        <w:pBdr>
          <w:bottom w:val="single" w:color="FFFFFF" w:sz="4" w:space="28"/>
        </w:pBdr>
        <w:kinsoku/>
        <w:wordWrap/>
        <w:overflowPunct/>
        <w:topLinePunct w:val="0"/>
        <w:autoSpaceDE/>
        <w:autoSpaceDN/>
        <w:bidi w:val="0"/>
        <w:adjustRightInd w:val="0"/>
        <w:snapToGrid w:val="0"/>
        <w:spacing w:line="570" w:lineRule="exact"/>
        <w:ind w:right="210" w:rightChars="100" w:firstLine="640" w:firstLineChars="200"/>
        <w:textAlignment w:val="auto"/>
        <w:rPr>
          <w:rFonts w:hint="eastAsia" w:ascii="仿宋_GB2312" w:eastAsia="仿宋_GB2312"/>
          <w:sz w:val="32"/>
          <w:szCs w:val="32"/>
          <w:lang w:eastAsia="zh-CN"/>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年机关运行经费财政拨款预算</w:t>
      </w:r>
      <w:r>
        <w:rPr>
          <w:rFonts w:hint="eastAsia" w:ascii="仿宋_GB2312" w:eastAsia="仿宋_GB2312"/>
          <w:sz w:val="32"/>
          <w:szCs w:val="32"/>
          <w:lang w:eastAsia="zh-CN"/>
        </w:rPr>
        <w:t>数</w:t>
      </w:r>
      <w:r>
        <w:rPr>
          <w:rFonts w:ascii="仿宋_GB2312" w:eastAsia="仿宋_GB2312"/>
          <w:sz w:val="32"/>
          <w:szCs w:val="32"/>
        </w:rPr>
        <w:t>为</w:t>
      </w:r>
      <w:r>
        <w:rPr>
          <w:rFonts w:hint="eastAsia" w:ascii="仿宋_GB2312" w:eastAsia="仿宋_GB2312"/>
          <w:sz w:val="32"/>
          <w:szCs w:val="32"/>
        </w:rPr>
        <w:t>328</w:t>
      </w:r>
      <w:r>
        <w:rPr>
          <w:rFonts w:hint="eastAsia" w:ascii="仿宋_GB2312" w:eastAsia="仿宋_GB2312"/>
          <w:sz w:val="32"/>
          <w:szCs w:val="32"/>
          <w:lang w:val="en-US" w:eastAsia="zh-CN"/>
        </w:rPr>
        <w:t>,</w:t>
      </w:r>
      <w:r>
        <w:rPr>
          <w:rFonts w:hint="eastAsia" w:ascii="仿宋_GB2312" w:eastAsia="仿宋_GB2312"/>
          <w:sz w:val="32"/>
          <w:szCs w:val="32"/>
        </w:rPr>
        <w:t>400</w:t>
      </w:r>
      <w:r>
        <w:rPr>
          <w:rFonts w:ascii="仿宋_GB2312" w:eastAsia="仿宋_GB2312"/>
          <w:sz w:val="32"/>
          <w:szCs w:val="32"/>
        </w:rPr>
        <w:t>元，比</w:t>
      </w:r>
      <w:r>
        <w:rPr>
          <w:rFonts w:hint="eastAsia" w:ascii="仿宋_GB2312" w:eastAsia="仿宋_GB2312"/>
          <w:sz w:val="32"/>
          <w:szCs w:val="32"/>
        </w:rPr>
        <w:t>202</w:t>
      </w:r>
      <w:r>
        <w:rPr>
          <w:rFonts w:hint="eastAsia" w:ascii="仿宋_GB2312" w:eastAsia="仿宋_GB2312"/>
          <w:sz w:val="32"/>
          <w:szCs w:val="32"/>
          <w:lang w:val="en-US" w:eastAsia="zh-CN"/>
        </w:rPr>
        <w:t>3</w:t>
      </w:r>
      <w:r>
        <w:rPr>
          <w:rFonts w:ascii="仿宋_GB2312" w:eastAsia="仿宋_GB2312"/>
          <w:sz w:val="32"/>
          <w:szCs w:val="32"/>
        </w:rPr>
        <w:t>年预算增加</w:t>
      </w:r>
      <w:r>
        <w:rPr>
          <w:rFonts w:hint="eastAsia" w:ascii="仿宋_GB2312" w:eastAsia="仿宋_GB2312"/>
          <w:sz w:val="32"/>
          <w:szCs w:val="32"/>
          <w:lang w:val="en-US" w:eastAsia="zh-CN"/>
        </w:rPr>
        <w:t>14,420</w:t>
      </w:r>
      <w:r>
        <w:rPr>
          <w:rFonts w:ascii="仿宋_GB2312" w:eastAsia="仿宋_GB2312"/>
          <w:sz w:val="32"/>
          <w:szCs w:val="32"/>
        </w:rPr>
        <w:t>元，增长</w:t>
      </w:r>
      <w:r>
        <w:rPr>
          <w:rFonts w:hint="eastAsia" w:ascii="仿宋_GB2312" w:eastAsia="仿宋_GB2312"/>
          <w:sz w:val="32"/>
          <w:szCs w:val="32"/>
          <w:lang w:val="en-US" w:eastAsia="zh-CN"/>
        </w:rPr>
        <w:t>4.59</w:t>
      </w:r>
      <w:r>
        <w:rPr>
          <w:rFonts w:ascii="仿宋_GB2312" w:eastAsia="仿宋_GB2312"/>
          <w:sz w:val="32"/>
          <w:szCs w:val="32"/>
        </w:rPr>
        <w:t>%。主要原因是</w:t>
      </w:r>
      <w:r>
        <w:rPr>
          <w:rFonts w:hint="eastAsia" w:ascii="仿宋_GB2312" w:eastAsia="仿宋_GB2312"/>
          <w:sz w:val="32"/>
          <w:szCs w:val="32"/>
          <w:lang w:eastAsia="zh-CN"/>
        </w:rPr>
        <w:t>：</w:t>
      </w:r>
      <w:r>
        <w:rPr>
          <w:rFonts w:hint="eastAsia" w:ascii="仿宋_GB2312" w:eastAsia="仿宋_GB2312"/>
          <w:sz w:val="32"/>
          <w:szCs w:val="32"/>
        </w:rPr>
        <w:t>人员</w:t>
      </w:r>
      <w:r>
        <w:rPr>
          <w:rFonts w:hint="eastAsia" w:ascii="仿宋_GB2312" w:eastAsia="仿宋_GB2312"/>
          <w:sz w:val="32"/>
          <w:szCs w:val="32"/>
          <w:lang w:eastAsia="zh-CN"/>
        </w:rPr>
        <w:t>增加</w:t>
      </w:r>
      <w:r>
        <w:rPr>
          <w:rFonts w:hint="eastAsia" w:ascii="仿宋_GB2312" w:eastAsia="仿宋_GB2312"/>
          <w:sz w:val="32"/>
          <w:szCs w:val="32"/>
        </w:rPr>
        <w:t>，相应的日常公用经费</w:t>
      </w:r>
      <w:r>
        <w:rPr>
          <w:rFonts w:hint="eastAsia" w:ascii="仿宋_GB2312" w:eastAsia="仿宋_GB2312"/>
          <w:sz w:val="32"/>
          <w:szCs w:val="32"/>
          <w:lang w:eastAsia="zh-CN"/>
        </w:rPr>
        <w:t>增加。</w:t>
      </w:r>
    </w:p>
    <w:p>
      <w:pPr>
        <w:keepNext w:val="0"/>
        <w:keepLines w:val="0"/>
        <w:pageBreakBefore w:val="0"/>
        <w:numPr>
          <w:ilvl w:val="0"/>
          <w:numId w:val="3"/>
        </w:numPr>
        <w:pBdr>
          <w:bottom w:val="single" w:color="FFFFFF" w:sz="4" w:space="28"/>
        </w:pBdr>
        <w:kinsoku/>
        <w:wordWrap/>
        <w:overflowPunct/>
        <w:topLinePunct w:val="0"/>
        <w:autoSpaceDE/>
        <w:autoSpaceDN/>
        <w:bidi w:val="0"/>
        <w:adjustRightInd w:val="0"/>
        <w:snapToGrid w:val="0"/>
        <w:spacing w:line="570" w:lineRule="exact"/>
        <w:ind w:left="0" w:leftChars="0" w:right="210" w:rightChars="100" w:firstLine="643" w:firstLineChars="200"/>
        <w:textAlignment w:val="auto"/>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政府采购情况</w:t>
      </w:r>
      <w:r>
        <w:rPr>
          <w:rFonts w:hint="eastAsia" w:ascii="楷体_GB2312" w:eastAsia="楷体_GB2312" w:cs="仿宋_GB2312"/>
          <w:b/>
          <w:kern w:val="2"/>
          <w:sz w:val="32"/>
          <w:szCs w:val="32"/>
        </w:rPr>
        <w:br w:type="textWrapping"/>
      </w:r>
      <w:r>
        <w:rPr>
          <w:rFonts w:hint="eastAsia" w:cs="仿宋_GB2312"/>
          <w:kern w:val="2"/>
          <w:sz w:val="32"/>
          <w:szCs w:val="32"/>
        </w:rPr>
        <w:t>　</w:t>
      </w:r>
      <w:r>
        <w:rPr>
          <w:rFonts w:hint="eastAsia" w:ascii="仿宋_GB2312" w:eastAsia="仿宋_GB2312"/>
          <w:sz w:val="32"/>
          <w:szCs w:val="32"/>
        </w:rPr>
        <w:t>　202</w:t>
      </w:r>
      <w:r>
        <w:rPr>
          <w:rFonts w:hint="eastAsia" w:ascii="仿宋_GB2312" w:eastAsia="仿宋_GB2312"/>
          <w:sz w:val="32"/>
          <w:szCs w:val="32"/>
          <w:lang w:val="en-US" w:eastAsia="zh-CN"/>
        </w:rPr>
        <w:t>4</w:t>
      </w:r>
      <w:r>
        <w:rPr>
          <w:rFonts w:hint="eastAsia" w:ascii="仿宋_GB2312" w:eastAsia="仿宋_GB2312"/>
          <w:sz w:val="32"/>
          <w:szCs w:val="32"/>
        </w:rPr>
        <w:t>年</w:t>
      </w:r>
      <w:r>
        <w:rPr>
          <w:rFonts w:hint="eastAsia" w:ascii="仿宋_GB2312" w:eastAsia="仿宋_GB2312"/>
          <w:sz w:val="32"/>
          <w:szCs w:val="32"/>
          <w:lang w:eastAsia="zh-CN"/>
        </w:rPr>
        <w:t>未</w:t>
      </w:r>
      <w:r>
        <w:rPr>
          <w:rFonts w:hint="eastAsia" w:ascii="仿宋_GB2312" w:eastAsia="仿宋_GB2312"/>
          <w:sz w:val="32"/>
          <w:szCs w:val="32"/>
        </w:rPr>
        <w:t>安排政府采购预算</w:t>
      </w:r>
      <w:r>
        <w:rPr>
          <w:rFonts w:hint="eastAsia" w:ascii="仿宋_GB2312" w:eastAsia="仿宋_GB2312"/>
          <w:sz w:val="32"/>
          <w:szCs w:val="32"/>
          <w:lang w:eastAsia="zh-CN"/>
        </w:rPr>
        <w:t>。</w:t>
      </w:r>
    </w:p>
    <w:p>
      <w:pPr>
        <w:keepNext w:val="0"/>
        <w:keepLines w:val="0"/>
        <w:pageBreakBefore w:val="0"/>
        <w:numPr>
          <w:ilvl w:val="0"/>
          <w:numId w:val="3"/>
        </w:numPr>
        <w:pBdr>
          <w:bottom w:val="single" w:color="FFFFFF" w:sz="4" w:space="28"/>
        </w:pBdr>
        <w:kinsoku/>
        <w:wordWrap/>
        <w:overflowPunct/>
        <w:topLinePunct w:val="0"/>
        <w:autoSpaceDE/>
        <w:autoSpaceDN/>
        <w:bidi w:val="0"/>
        <w:adjustRightInd w:val="0"/>
        <w:snapToGrid w:val="0"/>
        <w:spacing w:line="570" w:lineRule="exact"/>
        <w:ind w:left="0" w:leftChars="0" w:right="210" w:rightChars="100" w:firstLine="643" w:firstLineChars="200"/>
        <w:textAlignment w:val="auto"/>
        <w:rPr>
          <w:rFonts w:hint="eastAsia" w:ascii="楷体_GB2312" w:hAnsi="楷体" w:eastAsia="楷体_GB2312" w:cs="仿宋_GB2312"/>
          <w:b/>
          <w:kern w:val="2"/>
          <w:sz w:val="32"/>
          <w:szCs w:val="32"/>
        </w:rPr>
      </w:pPr>
      <w:r>
        <w:rPr>
          <w:rFonts w:hint="eastAsia" w:ascii="楷体_GB2312" w:hAnsi="楷体" w:eastAsia="楷体_GB2312" w:cs="仿宋_GB2312"/>
          <w:b/>
          <w:kern w:val="2"/>
          <w:sz w:val="32"/>
          <w:szCs w:val="32"/>
        </w:rPr>
        <w:t>国有资产占有使用情况</w:t>
      </w:r>
    </w:p>
    <w:p>
      <w:pPr>
        <w:keepNext w:val="0"/>
        <w:keepLines w:val="0"/>
        <w:pageBreakBefore w:val="0"/>
        <w:numPr>
          <w:ilvl w:val="0"/>
          <w:numId w:val="0"/>
        </w:numPr>
        <w:pBdr>
          <w:bottom w:val="single" w:color="FFFFFF" w:sz="4" w:space="28"/>
        </w:pBdr>
        <w:kinsoku/>
        <w:wordWrap/>
        <w:overflowPunct/>
        <w:topLinePunct w:val="0"/>
        <w:autoSpaceDE/>
        <w:autoSpaceDN/>
        <w:bidi w:val="0"/>
        <w:adjustRightInd w:val="0"/>
        <w:snapToGrid w:val="0"/>
        <w:spacing w:line="570" w:lineRule="exact"/>
        <w:ind w:right="210" w:rightChars="100" w:firstLine="640" w:firstLineChars="200"/>
        <w:jc w:val="both"/>
        <w:textAlignment w:val="auto"/>
        <w:rPr>
          <w:rFonts w:ascii="仿宋_GB2312" w:eastAsia="仿宋_GB2312"/>
          <w:sz w:val="32"/>
          <w:szCs w:val="32"/>
        </w:rPr>
      </w:pPr>
      <w:r>
        <w:rPr>
          <w:rFonts w:ascii="仿宋_GB2312" w:eastAsia="仿宋_GB2312"/>
          <w:sz w:val="32"/>
          <w:szCs w:val="32"/>
        </w:rPr>
        <w:t>截止20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rPr>
        <w:t>3</w:t>
      </w:r>
      <w:r>
        <w:rPr>
          <w:rFonts w:hint="eastAsia" w:ascii="仿宋_GB2312" w:eastAsia="仿宋_GB2312"/>
          <w:sz w:val="32"/>
          <w:szCs w:val="32"/>
          <w:lang w:val="en-US" w:eastAsia="zh-CN"/>
        </w:rPr>
        <w:t>,482,8</w:t>
      </w:r>
      <w:r>
        <w:rPr>
          <w:rFonts w:hint="eastAsia" w:ascii="仿宋_GB2312" w:eastAsia="仿宋_GB2312"/>
          <w:sz w:val="32"/>
          <w:szCs w:val="32"/>
        </w:rPr>
        <w:t>03.71</w:t>
      </w:r>
      <w:r>
        <w:rPr>
          <w:rFonts w:ascii="仿宋_GB2312" w:eastAsia="仿宋_GB2312"/>
          <w:sz w:val="32"/>
          <w:szCs w:val="32"/>
        </w:rPr>
        <w:t>元其中：房屋</w:t>
      </w:r>
      <w:r>
        <w:rPr>
          <w:rFonts w:hint="eastAsia" w:ascii="仿宋_GB2312" w:eastAsia="仿宋_GB2312"/>
          <w:sz w:val="32"/>
          <w:szCs w:val="32"/>
          <w:lang w:val="en-US" w:eastAsia="zh-CN"/>
        </w:rPr>
        <w:t>1302.8</w:t>
      </w:r>
      <w:r>
        <w:rPr>
          <w:rFonts w:ascii="仿宋_GB2312" w:eastAsia="仿宋_GB2312"/>
          <w:sz w:val="32"/>
          <w:szCs w:val="32"/>
        </w:rPr>
        <w:t>平方米，价值</w:t>
      </w:r>
      <w:r>
        <w:rPr>
          <w:rFonts w:hint="eastAsia" w:ascii="仿宋_GB2312" w:eastAsia="仿宋_GB2312"/>
          <w:sz w:val="32"/>
          <w:szCs w:val="32"/>
        </w:rPr>
        <w:t>1,526,404.71</w:t>
      </w:r>
      <w:r>
        <w:rPr>
          <w:rFonts w:ascii="仿宋_GB2312" w:eastAsia="仿宋_GB2312"/>
          <w:sz w:val="32"/>
          <w:szCs w:val="32"/>
        </w:rPr>
        <w:t>元；公务用车</w:t>
      </w:r>
      <w:r>
        <w:rPr>
          <w:rFonts w:hint="eastAsia" w:ascii="仿宋_GB2312" w:eastAsia="仿宋_GB2312"/>
          <w:sz w:val="32"/>
          <w:szCs w:val="32"/>
          <w:lang w:val="en-US" w:eastAsia="zh-CN"/>
        </w:rPr>
        <w:t>2</w:t>
      </w:r>
      <w:r>
        <w:rPr>
          <w:rFonts w:ascii="仿宋_GB2312" w:eastAsia="仿宋_GB2312"/>
          <w:sz w:val="32"/>
          <w:szCs w:val="32"/>
        </w:rPr>
        <w:t>辆，价值</w:t>
      </w:r>
      <w:r>
        <w:rPr>
          <w:rFonts w:hint="eastAsia" w:ascii="仿宋_GB2312" w:eastAsia="仿宋_GB2312"/>
          <w:sz w:val="32"/>
          <w:szCs w:val="32"/>
        </w:rPr>
        <w:t>1,130,800.00</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其他固定资产</w:t>
      </w:r>
      <w:r>
        <w:rPr>
          <w:rFonts w:hint="eastAsia" w:ascii="仿宋_GB2312" w:eastAsia="仿宋_GB2312"/>
          <w:sz w:val="32"/>
          <w:szCs w:val="32"/>
          <w:lang w:val="en-US" w:eastAsia="zh-CN"/>
        </w:rPr>
        <w:t>825,599</w:t>
      </w:r>
      <w:r>
        <w:rPr>
          <w:rFonts w:ascii="仿宋_GB2312" w:eastAsia="仿宋_GB2312"/>
          <w:sz w:val="32"/>
          <w:szCs w:val="32"/>
        </w:rPr>
        <w:t>元。</w:t>
      </w:r>
    </w:p>
    <w:p>
      <w:pPr>
        <w:keepNext w:val="0"/>
        <w:keepLines w:val="0"/>
        <w:pageBreakBefore w:val="0"/>
        <w:numPr>
          <w:ilvl w:val="0"/>
          <w:numId w:val="3"/>
        </w:numPr>
        <w:pBdr>
          <w:bottom w:val="single" w:color="FFFFFF" w:sz="4" w:space="28"/>
        </w:pBdr>
        <w:kinsoku/>
        <w:wordWrap/>
        <w:overflowPunct/>
        <w:topLinePunct w:val="0"/>
        <w:autoSpaceDE/>
        <w:autoSpaceDN/>
        <w:bidi w:val="0"/>
        <w:adjustRightInd w:val="0"/>
        <w:snapToGrid w:val="0"/>
        <w:spacing w:line="570" w:lineRule="exact"/>
        <w:ind w:left="0" w:leftChars="0" w:right="210" w:rightChars="100" w:firstLine="643" w:firstLineChars="200"/>
        <w:textAlignment w:val="auto"/>
        <w:rPr>
          <w:rFonts w:hint="eastAsia" w:ascii="楷体_GB2312" w:hAnsi="楷体" w:eastAsia="楷体_GB2312" w:cs="仿宋_GB2312"/>
          <w:b/>
          <w:kern w:val="2"/>
          <w:sz w:val="32"/>
          <w:szCs w:val="32"/>
        </w:rPr>
      </w:pPr>
      <w:r>
        <w:rPr>
          <w:rFonts w:hint="eastAsia" w:ascii="楷体_GB2312" w:hAnsi="楷体" w:eastAsia="楷体_GB2312" w:cs="仿宋_GB2312"/>
          <w:b/>
          <w:kern w:val="2"/>
          <w:sz w:val="32"/>
          <w:szCs w:val="32"/>
          <w:lang w:eastAsia="zh-CN"/>
        </w:rPr>
        <w:t>绩</w:t>
      </w:r>
      <w:r>
        <w:rPr>
          <w:rFonts w:hint="eastAsia" w:ascii="楷体_GB2312" w:hAnsi="楷体" w:eastAsia="楷体_GB2312" w:cs="仿宋_GB2312"/>
          <w:b/>
          <w:kern w:val="2"/>
          <w:sz w:val="32"/>
          <w:szCs w:val="32"/>
        </w:rPr>
        <w:t>效目标设置情况</w:t>
      </w:r>
    </w:p>
    <w:p>
      <w:pPr>
        <w:keepNext w:val="0"/>
        <w:keepLines w:val="0"/>
        <w:pageBreakBefore w:val="0"/>
        <w:numPr>
          <w:ilvl w:val="0"/>
          <w:numId w:val="0"/>
        </w:numPr>
        <w:pBdr>
          <w:bottom w:val="single" w:color="FFFFFF" w:sz="4" w:space="28"/>
        </w:pBdr>
        <w:kinsoku/>
        <w:wordWrap/>
        <w:overflowPunct/>
        <w:topLinePunct w:val="0"/>
        <w:autoSpaceDE/>
        <w:autoSpaceDN/>
        <w:bidi w:val="0"/>
        <w:adjustRightInd w:val="0"/>
        <w:snapToGrid w:val="0"/>
        <w:spacing w:line="570" w:lineRule="exact"/>
        <w:ind w:right="210" w:rightChars="100"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2024年开展绩效目标管理的项目30个，涉及预算6,771,553.71元。其中：人员类项目27个，涉及预算6,443,153.71元；运转类项目3个，涉及预算328,400元；特定目标类项目0个，涉及预算0元。</w:t>
      </w:r>
      <w:bookmarkStart w:id="0" w:name="_GoBack"/>
      <w:bookmarkEnd w:id="0"/>
    </w:p>
    <w:p>
      <w:pPr>
        <w:keepNext w:val="0"/>
        <w:keepLines w:val="0"/>
        <w:pageBreakBefore w:val="0"/>
        <w:numPr>
          <w:ilvl w:val="0"/>
          <w:numId w:val="0"/>
        </w:numPr>
        <w:pBdr>
          <w:bottom w:val="single" w:color="FFFFFF" w:sz="4" w:space="28"/>
        </w:pBdr>
        <w:kinsoku/>
        <w:wordWrap/>
        <w:overflowPunct/>
        <w:topLinePunct w:val="0"/>
        <w:autoSpaceDE/>
        <w:autoSpaceDN/>
        <w:bidi w:val="0"/>
        <w:adjustRightInd w:val="0"/>
        <w:snapToGrid w:val="0"/>
        <w:spacing w:line="570" w:lineRule="exact"/>
        <w:ind w:right="210" w:rightChars="100" w:firstLine="640" w:firstLineChars="200"/>
        <w:textAlignment w:val="auto"/>
        <w:rPr>
          <w:rFonts w:ascii="仿宋_GB2312" w:eastAsia="仿宋_GB2312"/>
          <w:sz w:val="32"/>
          <w:szCs w:val="32"/>
        </w:rPr>
      </w:pPr>
      <w:r>
        <w:rPr>
          <w:rFonts w:hint="eastAsia" w:ascii="黑体" w:hAnsi="黑体" w:eastAsia="黑体"/>
          <w:sz w:val="32"/>
          <w:szCs w:val="32"/>
        </w:rPr>
        <w:t xml:space="preserve">十、名称解释 </w:t>
      </w:r>
      <w:r>
        <w:rPr>
          <w:rFonts w:hint="eastAsia" w:cs="仿宋_GB2312"/>
          <w:sz w:val="32"/>
          <w:szCs w:val="32"/>
        </w:rPr>
        <w:br w:type="textWrapping"/>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ascii="仿宋_GB2312" w:eastAsia="仿宋_GB2312"/>
          <w:sz w:val="32"/>
          <w:szCs w:val="32"/>
        </w:rPr>
        <w:t>指由财政拨款形成的部门收入。按现行管理制度，部门预算中反映的财政拨款仅包括一般公共预算拨款和政府性基金预算拨款。</w:t>
      </w:r>
      <w:r>
        <w:rPr>
          <w:rFonts w:hint="eastAsia" w:ascii="仿宋_GB2312" w:eastAsia="仿宋_GB2312"/>
          <w:sz w:val="32"/>
          <w:szCs w:val="32"/>
        </w:rPr>
        <w:br w:type="textWrapping"/>
      </w:r>
      <w:r>
        <w:rPr>
          <w:rFonts w:hint="eastAsia" w:ascii="楷体_GB2312" w:eastAsia="楷体_GB2312" w:cs="仿宋_GB2312"/>
          <w:b/>
          <w:kern w:val="2"/>
          <w:sz w:val="32"/>
          <w:szCs w:val="32"/>
        </w:rPr>
        <w:t>　　</w:t>
      </w:r>
      <w:r>
        <w:rPr>
          <w:rFonts w:hint="eastAsia" w:ascii="楷体_GB2312" w:hAnsi="楷体" w:eastAsia="楷体_GB2312" w:cs="仿宋_GB2312"/>
          <w:b/>
          <w:kern w:val="2"/>
          <w:sz w:val="32"/>
          <w:szCs w:val="32"/>
        </w:rPr>
        <w:t>（二）</w:t>
      </w:r>
      <w:r>
        <w:rPr>
          <w:rFonts w:hint="eastAsia" w:ascii="楷体_GB2312" w:eastAsia="楷体_GB2312"/>
          <w:b/>
          <w:sz w:val="32"/>
          <w:szCs w:val="32"/>
        </w:rPr>
        <w:t>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w:t>
      </w:r>
      <w:r>
        <w:rPr>
          <w:rFonts w:hint="eastAsia" w:ascii="楷体_GB2312" w:eastAsia="楷体_GB2312"/>
          <w:b/>
          <w:sz w:val="32"/>
          <w:szCs w:val="32"/>
          <w:lang w:eastAsia="zh-CN"/>
        </w:rPr>
        <w:t>三</w:t>
      </w:r>
      <w:r>
        <w:rPr>
          <w:rFonts w:hint="eastAsia" w:ascii="楷体_GB2312" w:eastAsia="楷体_GB2312"/>
          <w:b/>
          <w:sz w:val="32"/>
          <w:szCs w:val="32"/>
        </w:rPr>
        <w:t>）“三公”经费：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rPr>
          <w:rFonts w:ascii="仿宋_GB2312" w:hAns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仿宋_GB2312">
    <w:altName w:val="仿宋"/>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1CE51F"/>
    <w:multiLevelType w:val="singleLevel"/>
    <w:tmpl w:val="981CE51F"/>
    <w:lvl w:ilvl="0" w:tentative="0">
      <w:start w:val="1"/>
      <w:numFmt w:val="chineseCounting"/>
      <w:suff w:val="nothing"/>
      <w:lvlText w:val="（%1）"/>
      <w:lvlJc w:val="left"/>
      <w:rPr>
        <w:rFonts w:hint="eastAsia"/>
      </w:rPr>
    </w:lvl>
  </w:abstractNum>
  <w:abstractNum w:abstractNumId="1">
    <w:nsid w:val="BA819599"/>
    <w:multiLevelType w:val="singleLevel"/>
    <w:tmpl w:val="BA819599"/>
    <w:lvl w:ilvl="0" w:tentative="0">
      <w:start w:val="7"/>
      <w:numFmt w:val="chineseCounting"/>
      <w:suff w:val="nothing"/>
      <w:lvlText w:val="%1、"/>
      <w:lvlJc w:val="left"/>
      <w:rPr>
        <w:rFonts w:hint="eastAsia"/>
      </w:rPr>
    </w:lvl>
  </w:abstractNum>
  <w:abstractNum w:abstractNumId="2">
    <w:nsid w:val="DD237773"/>
    <w:multiLevelType w:val="singleLevel"/>
    <w:tmpl w:val="DD237773"/>
    <w:lvl w:ilvl="0" w:tentative="0">
      <w:start w:val="4"/>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7AE4629A"/>
    <w:rsid w:val="000451C2"/>
    <w:rsid w:val="00053256"/>
    <w:rsid w:val="0006464F"/>
    <w:rsid w:val="000C0283"/>
    <w:rsid w:val="001119C2"/>
    <w:rsid w:val="001634E3"/>
    <w:rsid w:val="001910FF"/>
    <w:rsid w:val="001948E0"/>
    <w:rsid w:val="001B1BFD"/>
    <w:rsid w:val="00242435"/>
    <w:rsid w:val="00246992"/>
    <w:rsid w:val="00270F67"/>
    <w:rsid w:val="0030031F"/>
    <w:rsid w:val="00346F74"/>
    <w:rsid w:val="00404935"/>
    <w:rsid w:val="004204C6"/>
    <w:rsid w:val="004379C5"/>
    <w:rsid w:val="00476B63"/>
    <w:rsid w:val="0054124B"/>
    <w:rsid w:val="005B541B"/>
    <w:rsid w:val="00692F74"/>
    <w:rsid w:val="007F6E64"/>
    <w:rsid w:val="00803F7A"/>
    <w:rsid w:val="00887775"/>
    <w:rsid w:val="00913BB1"/>
    <w:rsid w:val="00923A98"/>
    <w:rsid w:val="00985052"/>
    <w:rsid w:val="00A40946"/>
    <w:rsid w:val="00A6122E"/>
    <w:rsid w:val="00A71389"/>
    <w:rsid w:val="00AB4C2F"/>
    <w:rsid w:val="00AD0470"/>
    <w:rsid w:val="00BB6C3A"/>
    <w:rsid w:val="00BE1C53"/>
    <w:rsid w:val="00C37AB1"/>
    <w:rsid w:val="00C43679"/>
    <w:rsid w:val="00CC02D9"/>
    <w:rsid w:val="00D019EC"/>
    <w:rsid w:val="00D264D1"/>
    <w:rsid w:val="00DB29FD"/>
    <w:rsid w:val="00E26DF5"/>
    <w:rsid w:val="00EA3F33"/>
    <w:rsid w:val="00F40EE7"/>
    <w:rsid w:val="00F717C3"/>
    <w:rsid w:val="00F749FC"/>
    <w:rsid w:val="00FA2AAC"/>
    <w:rsid w:val="00FA663A"/>
    <w:rsid w:val="00FE34EC"/>
    <w:rsid w:val="07674A16"/>
    <w:rsid w:val="0AB932C7"/>
    <w:rsid w:val="0F493F59"/>
    <w:rsid w:val="13197D31"/>
    <w:rsid w:val="164003A4"/>
    <w:rsid w:val="169620DF"/>
    <w:rsid w:val="16B77734"/>
    <w:rsid w:val="16C5583A"/>
    <w:rsid w:val="177904B8"/>
    <w:rsid w:val="17AD0E8A"/>
    <w:rsid w:val="18C51936"/>
    <w:rsid w:val="18FE2D26"/>
    <w:rsid w:val="192B6A6D"/>
    <w:rsid w:val="1B0406D7"/>
    <w:rsid w:val="1B9D4375"/>
    <w:rsid w:val="1F3215D5"/>
    <w:rsid w:val="20361CB8"/>
    <w:rsid w:val="247A1244"/>
    <w:rsid w:val="25BA4DDC"/>
    <w:rsid w:val="29566940"/>
    <w:rsid w:val="2BBF1BAB"/>
    <w:rsid w:val="2E9A471C"/>
    <w:rsid w:val="32BF7DF5"/>
    <w:rsid w:val="348B6984"/>
    <w:rsid w:val="37885A5B"/>
    <w:rsid w:val="38E935B7"/>
    <w:rsid w:val="3BDE3CD5"/>
    <w:rsid w:val="3C2331F3"/>
    <w:rsid w:val="40DF7FCE"/>
    <w:rsid w:val="41E27CB8"/>
    <w:rsid w:val="48EB0A3F"/>
    <w:rsid w:val="4F406349"/>
    <w:rsid w:val="51F16034"/>
    <w:rsid w:val="560F497F"/>
    <w:rsid w:val="61693C9D"/>
    <w:rsid w:val="632974E4"/>
    <w:rsid w:val="63650DBE"/>
    <w:rsid w:val="64CC0F4B"/>
    <w:rsid w:val="65C85E97"/>
    <w:rsid w:val="67C57F1B"/>
    <w:rsid w:val="67E96994"/>
    <w:rsid w:val="71597917"/>
    <w:rsid w:val="72D71001"/>
    <w:rsid w:val="74894804"/>
    <w:rsid w:val="77E10A4D"/>
    <w:rsid w:val="7AE4629A"/>
    <w:rsid w:val="7EE32C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widowControl w:val="0"/>
      <w:spacing w:before="260" w:after="260" w:line="415" w:lineRule="auto"/>
      <w:outlineLvl w:val="1"/>
    </w:pPr>
    <w:rPr>
      <w:rFonts w:ascii="Cambria" w:hAnsi="Cambria"/>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99"/>
    <w:pPr>
      <w:spacing w:beforeLines="30"/>
    </w:pPr>
    <w:rPr>
      <w:rFonts w:ascii="仿宋_GB2312" w:eastAsia="仿宋_GB2312"/>
      <w:kern w:val="0"/>
      <w:sz w:val="3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widowControl/>
      <w:spacing w:before="100" w:beforeAutospacing="1" w:after="100" w:afterAutospacing="1"/>
      <w:jc w:val="left"/>
    </w:pPr>
    <w:rPr>
      <w:rFonts w:ascii="宋体"/>
      <w:kern w:val="0"/>
      <w:sz w:val="24"/>
    </w:rPr>
  </w:style>
  <w:style w:type="paragraph" w:styleId="9">
    <w:name w:val="List Paragraph"/>
    <w:basedOn w:val="1"/>
    <w:qFormat/>
    <w:uiPriority w:val="99"/>
    <w:pPr>
      <w:ind w:firstLine="420" w:firstLineChars="200"/>
    </w:pPr>
  </w:style>
  <w:style w:type="paragraph" w:customStyle="1" w:styleId="10">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3975</Words>
  <Characters>4572</Characters>
  <Lines>23</Lines>
  <Paragraphs>6</Paragraphs>
  <TotalTime>4</TotalTime>
  <ScaleCrop>false</ScaleCrop>
  <LinksUpToDate>false</LinksUpToDate>
  <CharactersWithSpaces>4597</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2022-01-12T08:31:00Z</dcterms:created>
  <dc:creator>疯丫头。。</dc:creator>
  <cp:lastModifiedBy>Administrator</cp:lastModifiedBy>
  <cp:lastPrinted>2024-03-06T03:48:00Z</cp:lastPrinted>
  <dcterms:modified xsi:type="dcterms:W3CDTF">2024-08-13T07:55:24Z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39A0EAE220F14D55881E678874892495</vt:lpwstr>
  </property>
</Properties>
</file>