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财政局</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pStyle w:val="2"/>
        <w:rPr>
          <w:rFonts w:hint="eastAsia" w:ascii="黑体" w:hAnsi="黑体" w:eastAsia="黑体"/>
          <w:sz w:val="44"/>
          <w:szCs w:val="44"/>
        </w:rPr>
      </w:pPr>
    </w:p>
    <w:p>
      <w:pPr>
        <w:rPr>
          <w:rFonts w:hint="eastAsia" w:ascii="黑体" w:hAnsi="黑体" w:eastAsia="黑体"/>
          <w:sz w:val="44"/>
          <w:szCs w:val="44"/>
        </w:rPr>
      </w:pPr>
    </w:p>
    <w:p>
      <w:pPr>
        <w:pStyle w:val="2"/>
        <w:ind w:firstLine="1320" w:firstLineChars="300"/>
        <w:jc w:val="both"/>
        <w:rPr>
          <w:rFonts w:hint="eastAsia" w:ascii="黑体" w:hAnsi="黑体" w:eastAsia="黑体" w:cs="Times New Roman"/>
          <w:b w:val="0"/>
          <w:bCs w:val="0"/>
          <w:kern w:val="2"/>
          <w:sz w:val="44"/>
          <w:szCs w:val="44"/>
          <w:lang w:val="en-US" w:eastAsia="zh-CN" w:bidi="ar-SA"/>
        </w:rPr>
      </w:pPr>
    </w:p>
    <w:p>
      <w:pPr>
        <w:pStyle w:val="2"/>
        <w:ind w:firstLine="2640" w:firstLineChars="600"/>
        <w:jc w:val="both"/>
        <w:rPr>
          <w:rFonts w:hint="default" w:ascii="黑体" w:hAnsi="黑体" w:eastAsia="黑体" w:cs="Times New Roman"/>
          <w:b w:val="0"/>
          <w:bCs w:val="0"/>
          <w:kern w:val="2"/>
          <w:sz w:val="44"/>
          <w:szCs w:val="44"/>
          <w:lang w:val="en-US" w:eastAsia="zh-CN" w:bidi="ar-SA"/>
        </w:rPr>
      </w:pPr>
      <w:bookmarkStart w:id="0" w:name="_GoBack"/>
      <w:bookmarkEnd w:id="0"/>
      <w:r>
        <w:rPr>
          <w:rFonts w:hint="eastAsia" w:ascii="黑体" w:hAnsi="黑体" w:eastAsia="黑体" w:cs="Times New Roman"/>
          <w:b w:val="0"/>
          <w:bCs w:val="0"/>
          <w:kern w:val="2"/>
          <w:sz w:val="44"/>
          <w:szCs w:val="44"/>
          <w:lang w:val="en-US" w:eastAsia="zh-CN" w:bidi="ar-SA"/>
        </w:rPr>
        <w:t>2026年4月03日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keepNext w:val="0"/>
        <w:keepLines w:val="0"/>
        <w:pageBreakBefore w:val="0"/>
        <w:widowControl w:val="0"/>
        <w:kinsoku/>
        <w:wordWrap/>
        <w:overflowPunct/>
        <w:topLinePunct w:val="0"/>
        <w:autoSpaceDE/>
        <w:autoSpaceDN/>
        <w:bidi w:val="0"/>
        <w:adjustRightInd/>
        <w:snapToGrid/>
        <w:spacing w:line="570"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pStyle w:val="2"/>
      </w:pPr>
    </w:p>
    <w:p>
      <w:pPr>
        <w:pStyle w:val="8"/>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黑体" w:hAnsi="黑体" w:eastAsia="黑体"/>
          <w:sz w:val="32"/>
          <w:szCs w:val="32"/>
        </w:rPr>
      </w:pPr>
    </w:p>
    <w:p>
      <w:pPr>
        <w:pStyle w:val="8"/>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1.拟订全县财税发展战略、规划和改革方案并组织实施。分析预测宏观经济形势，参与执行宏观经济政策，提出运用财税政策实施宏观调控和综合平衡社会财力的建议。贯彻落实国家与企业的分配政策及公益事业发展的财税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2.贯彻执行财政、税收、财务、会计管理的法律法规和规章。按照管理权限管理全县税政事项。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3.负责管理各项财政收支。编制年度县级预决算草案并组织执行。组织制定经费开支标准、定额，审核批复部门（单位）年度预决算。受县人民政府委托，向县人大及其常委会报告财政预算、执行和决算等情况。负责政府投资基金县级财政出资的资产管理。负责县级预决算公开。负责全面实施预算绩效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4.按分工负责政府非税收入管理。负责政府性基金管理，按规定管理行政事业性收费等其他非税收入。管理财政票据。执行彩票管理政策和有关办法。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5.组织制定全县国库管理制度、国库集中收付制度，指导和监督国库业务，开展国库现金管理工作。贯彻执行政府财务报告编制办法并组织实施。执行制定政府采购制度并监督管理。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6.贯彻执行地方政府债务管理制度和政策，制定具体管理办法，编制地方政府债余额限额计划，统一管理政府外债，防范财政风险。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7.牵头编制全县国有资产管理情况报告。拟订全县行政事业单位国有资产管理制度并组织实施。执行全州统一规定的开支标准和支出政策。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9.负责审核并汇总编制全县社会保险基金预决算草案，会同有关部门拟订有关资金（基金）财务管理制度，承担社会保险基金财政监管工作。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10.负责办理和监督县级财政的经济发展支出、县级政府性投资项目的财政拨款，负责投资评审管理工作，执行基建投资有关政策，制定基建财务管理制度。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11.管理外国政府和国际金融机构贷（赠）款项目的有关业务，参与财经领域的国际交流与合作。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bidi="en-US"/>
        </w:rPr>
      </w:pPr>
      <w:r>
        <w:rPr>
          <w:rFonts w:hint="eastAsia" w:ascii="仿宋_GB2312" w:eastAsia="仿宋_GB2312" w:cs="仿宋_GB2312"/>
          <w:sz w:val="32"/>
          <w:szCs w:val="32"/>
          <w:lang w:bidi="en-US"/>
        </w:rPr>
        <w:t>12.负责管理全县会计工作，监督和规范会计行为，组织实施国家统一的会计制度，指导和监督注册会计师和会计师事务所的业务，指导和管理社会审计。依法管理资产评估有关工作。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13.负责职责范围内的安全生产和职业健康、生态环境保护、审批服务便民化等工作。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14.完成县委、县政府交办的其他任务。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2" w:firstLineChars="200"/>
        <w:jc w:val="left"/>
        <w:textAlignment w:val="auto"/>
        <w:rPr>
          <w:rStyle w:val="7"/>
          <w:rFonts w:eastAsia="楷体_GB2312"/>
          <w:sz w:val="32"/>
          <w:szCs w:val="32"/>
        </w:rPr>
      </w:pPr>
      <w:r>
        <w:rPr>
          <w:rStyle w:val="7"/>
          <w:rFonts w:hint="eastAsia" w:ascii="Times New Roman" w:hAnsi="Times New Roman" w:eastAsia="楷体_GB2312" w:cs="Times New Roman"/>
          <w:sz w:val="32"/>
          <w:szCs w:val="32"/>
          <w:lang w:val="en-US" w:eastAsia="zh-CN"/>
        </w:rPr>
        <w:t>1.</w:t>
      </w:r>
      <w:r>
        <w:rPr>
          <w:rStyle w:val="7"/>
          <w:rFonts w:ascii="Times New Roman" w:hAnsi="Times New Roman" w:eastAsia="楷体_GB2312" w:cs="Times New Roman"/>
          <w:sz w:val="32"/>
          <w:szCs w:val="32"/>
        </w:rPr>
        <w:t>以</w:t>
      </w:r>
      <w:r>
        <w:rPr>
          <w:rStyle w:val="7"/>
          <w:rFonts w:hint="eastAsia" w:ascii="Times New Roman" w:hAnsi="Times New Roman" w:eastAsia="楷体_GB2312" w:cs="Times New Roman"/>
          <w:sz w:val="32"/>
          <w:szCs w:val="32"/>
        </w:rPr>
        <w:t>“</w:t>
      </w:r>
      <w:r>
        <w:rPr>
          <w:rStyle w:val="7"/>
          <w:rFonts w:ascii="Times New Roman" w:hAnsi="Times New Roman" w:eastAsia="楷体_GB2312" w:cs="Times New Roman"/>
          <w:sz w:val="32"/>
          <w:szCs w:val="32"/>
        </w:rPr>
        <w:t>收支</w:t>
      </w:r>
      <w:r>
        <w:rPr>
          <w:rStyle w:val="7"/>
          <w:rFonts w:hint="eastAsia" w:eastAsia="楷体_GB2312"/>
          <w:sz w:val="32"/>
          <w:szCs w:val="32"/>
        </w:rPr>
        <w:t>”</w:t>
      </w:r>
      <w:r>
        <w:rPr>
          <w:rStyle w:val="7"/>
          <w:rFonts w:eastAsia="楷体_GB2312"/>
          <w:sz w:val="32"/>
          <w:szCs w:val="32"/>
        </w:rPr>
        <w:t>为主线，强化预算执行</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eastAsia="仿宋_GB2312" w:cs="仿宋_GB2312"/>
          <w:sz w:val="32"/>
          <w:szCs w:val="32"/>
          <w:lang w:bidi="en-US"/>
        </w:rPr>
      </w:pPr>
      <w:r>
        <w:rPr>
          <w:rStyle w:val="10"/>
          <w:rFonts w:eastAsia="仿宋_GB2312"/>
          <w:b/>
          <w:sz w:val="32"/>
          <w:szCs w:val="32"/>
        </w:rPr>
        <w:t>一是</w:t>
      </w:r>
      <w:r>
        <w:rPr>
          <w:rFonts w:hint="eastAsia" w:ascii="仿宋_GB2312" w:eastAsia="仿宋_GB2312" w:cs="仿宋_GB2312"/>
          <w:sz w:val="32"/>
          <w:szCs w:val="32"/>
          <w:lang w:bidi="en-US"/>
        </w:rPr>
        <w:t>持续落实好支持经济回升向好的各项政策措施，确保政策红利加速释放、直达快享，尽财力最大限度提振投资和消费，激发市场主体内生发展动力，夯实税收基础。二是加强与税务部门的配合协作，完善税收征管机制，强化重点项目、重点企业、重点税种的管控应对，堵塞征管漏洞，做到应收尽收。</w:t>
      </w:r>
      <w:r>
        <w:rPr>
          <w:rStyle w:val="10"/>
          <w:rFonts w:eastAsia="仿宋_GB2312"/>
          <w:b/>
          <w:sz w:val="32"/>
          <w:szCs w:val="32"/>
        </w:rPr>
        <w:t>三是</w:t>
      </w:r>
      <w:r>
        <w:rPr>
          <w:rFonts w:hint="eastAsia" w:ascii="仿宋_GB2312" w:eastAsia="仿宋_GB2312" w:cs="仿宋_GB2312"/>
          <w:sz w:val="32"/>
          <w:szCs w:val="32"/>
          <w:lang w:bidi="en-US"/>
        </w:rPr>
        <w:t>及时掌握政策动向和资金投向，依托茂县建设州域副中心机遇，明确争取重点，前瞻谋划，提升资金争取实效。</w:t>
      </w:r>
      <w:r>
        <w:rPr>
          <w:rStyle w:val="10"/>
          <w:rFonts w:eastAsia="仿宋_GB2312"/>
          <w:b/>
          <w:sz w:val="32"/>
          <w:szCs w:val="32"/>
        </w:rPr>
        <w:t>四是</w:t>
      </w:r>
      <w:r>
        <w:rPr>
          <w:rFonts w:hint="eastAsia" w:ascii="仿宋_GB2312" w:eastAsia="仿宋_GB2312" w:cs="仿宋_GB2312"/>
          <w:sz w:val="32"/>
          <w:szCs w:val="32"/>
          <w:lang w:bidi="en-US"/>
        </w:rPr>
        <w:t>坚决落实党政机关习惯过紧日子要求，坚持精打细算、保障重点，严控一般性支出，把有限的财力用到重点项目建设、重要民生实事上来。</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eastAsia="仿宋_GB2312"/>
          <w:lang w:val="en"/>
        </w:rPr>
      </w:pPr>
      <w:r>
        <w:rPr>
          <w:rStyle w:val="10"/>
          <w:rFonts w:hint="eastAsia" w:eastAsia="楷体_GB2312"/>
          <w:b/>
          <w:sz w:val="32"/>
          <w:szCs w:val="32"/>
          <w:lang w:val="en-US" w:eastAsia="zh-CN"/>
        </w:rPr>
        <w:t>2.</w:t>
      </w:r>
      <w:r>
        <w:rPr>
          <w:rStyle w:val="10"/>
          <w:rFonts w:eastAsia="楷体_GB2312"/>
          <w:b/>
          <w:sz w:val="32"/>
          <w:szCs w:val="32"/>
        </w:rPr>
        <w:t>以</w:t>
      </w:r>
      <w:r>
        <w:rPr>
          <w:rStyle w:val="10"/>
          <w:rFonts w:hint="eastAsia" w:eastAsia="楷体_GB2312"/>
          <w:b/>
          <w:sz w:val="32"/>
          <w:szCs w:val="32"/>
        </w:rPr>
        <w:t>“</w:t>
      </w:r>
      <w:r>
        <w:rPr>
          <w:rStyle w:val="10"/>
          <w:rFonts w:eastAsia="楷体_GB2312"/>
          <w:b/>
          <w:sz w:val="32"/>
          <w:szCs w:val="32"/>
        </w:rPr>
        <w:t>绩效</w:t>
      </w:r>
      <w:r>
        <w:rPr>
          <w:rStyle w:val="10"/>
          <w:rFonts w:hint="eastAsia" w:eastAsia="楷体_GB2312"/>
          <w:b/>
          <w:sz w:val="32"/>
          <w:szCs w:val="32"/>
        </w:rPr>
        <w:t>”</w:t>
      </w:r>
      <w:r>
        <w:rPr>
          <w:rStyle w:val="10"/>
          <w:rFonts w:eastAsia="楷体_GB2312"/>
          <w:b/>
          <w:sz w:val="32"/>
          <w:szCs w:val="32"/>
        </w:rPr>
        <w:t>为抓手，提高管理效能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Style w:val="10"/>
          <w:rFonts w:eastAsia="仿宋_GB2312"/>
          <w:bCs/>
          <w:sz w:val="32"/>
          <w:szCs w:val="32"/>
          <w:lang w:val="en"/>
        </w:rPr>
      </w:pPr>
      <w:r>
        <w:rPr>
          <w:rFonts w:hint="eastAsia" w:ascii="仿宋_GB2312" w:eastAsia="仿宋_GB2312" w:cs="仿宋_GB2312"/>
          <w:sz w:val="32"/>
          <w:szCs w:val="32"/>
          <w:lang w:val="en" w:bidi="en-US"/>
        </w:rPr>
        <w:t>严格执行“三管三必须”要求，立足财政主体责任，抓实目标编审，促进管理前移，进一步强化绩效目标引领、动态实施绩效运行监控、深入推进预算绩效评价。</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2" w:firstLineChars="200"/>
        <w:textAlignment w:val="auto"/>
        <w:rPr>
          <w:rFonts w:eastAsia="楷体_GB2312"/>
          <w:b/>
          <w:bCs/>
          <w:kern w:val="0"/>
          <w:sz w:val="32"/>
          <w:szCs w:val="32"/>
        </w:rPr>
      </w:pPr>
      <w:r>
        <w:rPr>
          <w:rFonts w:hint="eastAsia" w:eastAsia="楷体_GB2312"/>
          <w:b/>
          <w:bCs/>
          <w:kern w:val="0"/>
          <w:sz w:val="32"/>
          <w:szCs w:val="32"/>
          <w:lang w:val="en-US" w:eastAsia="zh-CN"/>
        </w:rPr>
        <w:t>3.</w:t>
      </w:r>
      <w:r>
        <w:rPr>
          <w:rFonts w:eastAsia="楷体_GB2312"/>
          <w:b/>
          <w:bCs/>
          <w:kern w:val="0"/>
          <w:sz w:val="32"/>
          <w:szCs w:val="32"/>
        </w:rPr>
        <w:t>以</w:t>
      </w:r>
      <w:r>
        <w:rPr>
          <w:rFonts w:hint="eastAsia" w:eastAsia="楷体_GB2312"/>
          <w:b/>
          <w:bCs/>
          <w:kern w:val="0"/>
          <w:sz w:val="32"/>
          <w:szCs w:val="32"/>
        </w:rPr>
        <w:t>“</w:t>
      </w:r>
      <w:r>
        <w:rPr>
          <w:rFonts w:eastAsia="楷体_GB2312"/>
          <w:b/>
          <w:bCs/>
          <w:kern w:val="0"/>
          <w:sz w:val="32"/>
          <w:szCs w:val="32"/>
        </w:rPr>
        <w:t>安全</w:t>
      </w:r>
      <w:r>
        <w:rPr>
          <w:rFonts w:hint="eastAsia" w:eastAsia="楷体_GB2312"/>
          <w:b/>
          <w:bCs/>
          <w:kern w:val="0"/>
          <w:sz w:val="32"/>
          <w:szCs w:val="32"/>
        </w:rPr>
        <w:t>”</w:t>
      </w:r>
      <w:r>
        <w:rPr>
          <w:rFonts w:eastAsia="楷体_GB2312"/>
          <w:b/>
          <w:bCs/>
          <w:kern w:val="0"/>
          <w:sz w:val="32"/>
          <w:szCs w:val="32"/>
        </w:rPr>
        <w:t>为目标，加强风险防范</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2" w:firstLineChars="200"/>
        <w:textAlignment w:val="auto"/>
        <w:rPr>
          <w:rFonts w:hint="eastAsia" w:ascii="仿宋_GB2312" w:eastAsia="仿宋_GB2312" w:cs="仿宋_GB2312"/>
          <w:sz w:val="32"/>
          <w:szCs w:val="32"/>
          <w:lang w:val="en" w:bidi="en-US"/>
        </w:rPr>
      </w:pPr>
      <w:r>
        <w:rPr>
          <w:rFonts w:eastAsia="仿宋_GB2312"/>
          <w:b/>
          <w:bCs/>
          <w:kern w:val="0"/>
          <w:sz w:val="32"/>
          <w:szCs w:val="32"/>
        </w:rPr>
        <w:t>一是</w:t>
      </w:r>
      <w:r>
        <w:rPr>
          <w:rFonts w:hint="eastAsia" w:ascii="仿宋_GB2312" w:eastAsia="仿宋_GB2312" w:cs="仿宋_GB2312"/>
          <w:sz w:val="32"/>
          <w:szCs w:val="32"/>
          <w:lang w:val="en" w:bidi="en-US"/>
        </w:rPr>
        <w:t>严格落实债务限额与预算管理，压实偿债主体责任，积极争取再融资债券额度，优化债务结构，定期公开债务管理情况，主动接受监督，严防债务风险。</w:t>
      </w:r>
      <w:r>
        <w:rPr>
          <w:rFonts w:eastAsia="仿宋_GB2312"/>
          <w:b/>
          <w:bCs/>
          <w:kern w:val="0"/>
          <w:sz w:val="32"/>
          <w:szCs w:val="32"/>
        </w:rPr>
        <w:t>二是</w:t>
      </w:r>
      <w:r>
        <w:rPr>
          <w:rFonts w:hint="eastAsia" w:ascii="仿宋_GB2312" w:eastAsia="仿宋_GB2312" w:cs="仿宋_GB2312"/>
          <w:sz w:val="32"/>
          <w:szCs w:val="32"/>
          <w:lang w:val="en" w:bidi="en-US"/>
        </w:rPr>
        <w:t>把“三保”支出作为优先保障重点，</w:t>
      </w:r>
      <w:r>
        <w:rPr>
          <w:rFonts w:hint="eastAsia" w:ascii="仿宋_GB2312" w:eastAsia="仿宋_GB2312" w:cs="仿宋_GB2312"/>
          <w:sz w:val="32"/>
          <w:szCs w:val="32"/>
          <w:lang w:val="zh-CN" w:bidi="en-US"/>
        </w:rPr>
        <w:t>强化“三保”支出预算执行管控，依托预算管理一体化系统，加强“三保”运行动态监测，</w:t>
      </w:r>
      <w:r>
        <w:rPr>
          <w:rFonts w:hint="eastAsia" w:ascii="仿宋_GB2312" w:eastAsia="仿宋_GB2312" w:cs="仿宋_GB2312"/>
          <w:sz w:val="32"/>
          <w:szCs w:val="32"/>
          <w:lang w:val="en" w:bidi="en-US"/>
        </w:rPr>
        <w:t>兜牢兜实“三保”底线。</w:t>
      </w:r>
      <w:r>
        <w:rPr>
          <w:rFonts w:eastAsia="仿宋_GB2312"/>
          <w:b/>
          <w:bCs/>
          <w:kern w:val="0"/>
          <w:sz w:val="32"/>
          <w:szCs w:val="32"/>
        </w:rPr>
        <w:t>三是</w:t>
      </w:r>
      <w:r>
        <w:rPr>
          <w:rFonts w:hint="eastAsia" w:ascii="仿宋_GB2312" w:eastAsia="仿宋_GB2312" w:cs="仿宋_GB2312"/>
          <w:sz w:val="32"/>
          <w:szCs w:val="32"/>
          <w:lang w:val="en" w:bidi="en-US"/>
        </w:rPr>
        <w:t>联合相关部门持续开展打击和处置非法集资、互联网金融风险整治，协调推进金融服务实体经济、防控金融风险，守住不发生系统性金融风险底线。</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 w:eastAsia="zh-CN" w:bidi="en-US"/>
        </w:rPr>
        <w:t>茂县财政局</w:t>
      </w:r>
      <w:r>
        <w:rPr>
          <w:rFonts w:hint="eastAsia" w:ascii="仿宋_GB2312" w:eastAsia="仿宋_GB2312" w:cs="仿宋_GB2312"/>
          <w:sz w:val="32"/>
          <w:szCs w:val="32"/>
          <w:lang w:val="en" w:bidi="en-US"/>
        </w:rPr>
        <w:t>属一级预算单位，</w:t>
      </w:r>
      <w:r>
        <w:rPr>
          <w:rFonts w:hint="eastAsia" w:ascii="仿宋_GB2312" w:eastAsia="仿宋_GB2312" w:cs="仿宋_GB2312"/>
          <w:sz w:val="32"/>
          <w:szCs w:val="32"/>
          <w:lang w:val="en" w:eastAsia="zh-CN" w:bidi="en-US"/>
        </w:rPr>
        <w:t>下属二级预算单位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val="en" w:eastAsia="zh-CN" w:bidi="en-US"/>
        </w:rPr>
        <w:t>个，其中:参照公务员法管理的事业单位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val="en" w:eastAsia="zh-CN" w:bidi="en-US"/>
        </w:rPr>
        <w:t>个，其他事业单位</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val="en" w:eastAsia="zh-CN" w:bidi="en-US"/>
        </w:rPr>
        <w:t>个。</w:t>
      </w:r>
    </w:p>
    <w:p>
      <w:pPr>
        <w:pStyle w:val="8"/>
        <w:keepNext w:val="0"/>
        <w:keepLines w:val="0"/>
        <w:pageBreakBefore w:val="0"/>
        <w:widowControl w:val="0"/>
        <w:kinsoku/>
        <w:wordWrap/>
        <w:overflowPunct/>
        <w:topLinePunct w:val="0"/>
        <w:autoSpaceDE/>
        <w:autoSpaceDN/>
        <w:bidi w:val="0"/>
        <w:adjustRightInd/>
        <w:snapToGrid/>
        <w:spacing w:line="57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按照综合预算的原则，茂县财政局所有收入和支出均纳入部门预算管理。收入包括:一般公共预算拨款收入</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元；支出包括:一般公共服务支出</w:t>
      </w:r>
      <w:r>
        <w:rPr>
          <w:rFonts w:hint="eastAsia" w:ascii="仿宋_GB2312" w:eastAsia="仿宋_GB2312" w:cs="仿宋_GB2312"/>
          <w:sz w:val="32"/>
          <w:szCs w:val="32"/>
          <w:lang w:val="en-US" w:eastAsia="zh-CN" w:bidi="en-US"/>
        </w:rPr>
        <w:t>3,251,846.03</w:t>
      </w:r>
      <w:r>
        <w:rPr>
          <w:rFonts w:hint="eastAsia" w:ascii="仿宋_GB2312" w:eastAsia="仿宋_GB2312" w:cs="仿宋_GB2312"/>
          <w:sz w:val="32"/>
          <w:szCs w:val="32"/>
          <w:lang w:val="en" w:eastAsia="zh-CN" w:bidi="en-US"/>
        </w:rPr>
        <w:t>元，社会保障和就业支出</w:t>
      </w:r>
      <w:r>
        <w:rPr>
          <w:rFonts w:hint="eastAsia" w:ascii="仿宋_GB2312" w:eastAsia="仿宋_GB2312" w:cs="仿宋_GB2312"/>
          <w:sz w:val="32"/>
          <w:szCs w:val="32"/>
          <w:lang w:val="en-US" w:eastAsia="zh-CN" w:bidi="en-US"/>
        </w:rPr>
        <w:t>666,200.20</w:t>
      </w:r>
      <w:r>
        <w:rPr>
          <w:rFonts w:hint="eastAsia" w:ascii="仿宋_GB2312" w:eastAsia="仿宋_GB2312" w:cs="仿宋_GB2312"/>
          <w:sz w:val="32"/>
          <w:szCs w:val="32"/>
          <w:lang w:val="en" w:eastAsia="zh-CN" w:bidi="en-US"/>
        </w:rPr>
        <w:t>元，卫生健康支出</w:t>
      </w:r>
      <w:r>
        <w:rPr>
          <w:rFonts w:hint="eastAsia" w:ascii="仿宋_GB2312" w:eastAsia="仿宋_GB2312" w:cs="仿宋_GB2312"/>
          <w:sz w:val="32"/>
          <w:szCs w:val="32"/>
          <w:lang w:val="en-US" w:eastAsia="zh-CN" w:bidi="en-US"/>
        </w:rPr>
        <w:t>283,007.82</w:t>
      </w:r>
      <w:r>
        <w:rPr>
          <w:rFonts w:hint="eastAsia" w:ascii="仿宋_GB2312" w:eastAsia="仿宋_GB2312" w:cs="仿宋_GB2312"/>
          <w:sz w:val="32"/>
          <w:szCs w:val="32"/>
          <w:lang w:val="en" w:eastAsia="zh-CN" w:bidi="en-US"/>
        </w:rPr>
        <w:t>元，住房保障支出</w:t>
      </w:r>
      <w:r>
        <w:rPr>
          <w:rFonts w:hint="eastAsia" w:ascii="仿宋_GB2312" w:eastAsia="仿宋_GB2312" w:cs="仿宋_GB2312"/>
          <w:sz w:val="32"/>
          <w:szCs w:val="32"/>
          <w:lang w:val="en-US" w:eastAsia="zh-CN" w:bidi="en-US"/>
        </w:rPr>
        <w:t>359,856.00</w:t>
      </w:r>
      <w:r>
        <w:rPr>
          <w:rFonts w:hint="eastAsia" w:ascii="仿宋_GB2312" w:eastAsia="仿宋_GB2312" w:cs="仿宋_GB2312"/>
          <w:sz w:val="32"/>
          <w:szCs w:val="32"/>
          <w:lang w:val="en" w:eastAsia="zh-CN" w:bidi="en-US"/>
        </w:rPr>
        <w:t>元。茂县财政局202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年收支总预算</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元，较202</w:t>
      </w:r>
      <w:r>
        <w:rPr>
          <w:rFonts w:hint="eastAsia" w:ascii="仿宋_GB2312" w:eastAsia="仿宋_GB2312" w:cs="仿宋_GB2312"/>
          <w:sz w:val="32"/>
          <w:szCs w:val="32"/>
          <w:lang w:val="en-US" w:eastAsia="zh-CN" w:bidi="en-US"/>
        </w:rPr>
        <w:t>5</w:t>
      </w:r>
      <w:r>
        <w:rPr>
          <w:rFonts w:hint="eastAsia" w:ascii="仿宋_GB2312" w:eastAsia="仿宋_GB2312" w:cs="仿宋_GB2312"/>
          <w:sz w:val="32"/>
          <w:szCs w:val="32"/>
          <w:lang w:val="en" w:eastAsia="zh-CN" w:bidi="en-US"/>
        </w:rPr>
        <w:t>年收支预算总数减少</w:t>
      </w:r>
      <w:r>
        <w:rPr>
          <w:rFonts w:hint="eastAsia" w:ascii="仿宋_GB2312" w:eastAsia="仿宋_GB2312" w:cs="仿宋_GB2312"/>
          <w:sz w:val="32"/>
          <w:szCs w:val="32"/>
          <w:lang w:val="en-US" w:eastAsia="zh-CN" w:bidi="en-US"/>
        </w:rPr>
        <w:t>4,459,683.36</w:t>
      </w:r>
      <w:r>
        <w:rPr>
          <w:rFonts w:hint="eastAsia" w:ascii="仿宋_GB2312" w:eastAsia="仿宋_GB2312" w:cs="仿宋_GB2312"/>
          <w:sz w:val="32"/>
          <w:szCs w:val="32"/>
          <w:lang w:val="en" w:eastAsia="zh-CN" w:bidi="en-US"/>
        </w:rPr>
        <w:t>元，主要原因是:因机构改革，</w:t>
      </w:r>
      <w:r>
        <w:rPr>
          <w:rFonts w:hint="eastAsia" w:ascii="仿宋_GB2312" w:eastAsia="仿宋_GB2312" w:cs="仿宋_GB2312"/>
          <w:sz w:val="32"/>
          <w:szCs w:val="32"/>
          <w:lang w:val="en-US" w:eastAsia="zh-CN" w:bidi="en-US"/>
        </w:rPr>
        <w:t>2025年我单位17人调入茂县国有资产管理中心，公用经费和人员经费预算减少</w:t>
      </w:r>
      <w:r>
        <w:rPr>
          <w:rFonts w:hint="eastAsia" w:ascii="仿宋_GB2312" w:eastAsia="仿宋_GB2312" w:cs="仿宋_GB2312"/>
          <w:sz w:val="32"/>
          <w:szCs w:val="32"/>
          <w:lang w:val="en" w:eastAsia="zh-CN" w:bidi="en-US"/>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sz w:val="32"/>
          <w:szCs w:val="32"/>
          <w:lang w:val="en" w:eastAsia="zh-CN" w:bidi="en-US"/>
        </w:rPr>
      </w:pPr>
      <w:r>
        <w:rPr>
          <w:rFonts w:ascii="仿宋_GB2312" w:eastAsia="仿宋_GB2312"/>
          <w:sz w:val="32"/>
          <w:szCs w:val="32"/>
        </w:rPr>
        <w:t>　</w:t>
      </w:r>
      <w:r>
        <w:rPr>
          <w:rFonts w:hint="eastAsia" w:ascii="仿宋_GB2312" w:eastAsia="仿宋_GB2312" w:cs="仿宋_GB2312"/>
          <w:sz w:val="32"/>
          <w:szCs w:val="32"/>
          <w:lang w:val="en-US" w:eastAsia="zh-CN" w:bidi="en-US"/>
        </w:rPr>
        <w:t>　</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年收入预算</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元；一般公共预算拨款收入</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100</w:t>
      </w:r>
      <w:r>
        <w:rPr>
          <w:rFonts w:hint="eastAsia" w:ascii="仿宋_GB2312" w:eastAsia="仿宋_GB2312" w:cs="仿宋_GB2312"/>
          <w:sz w:val="32"/>
          <w:szCs w:val="32"/>
          <w:lang w:val="en" w:eastAsia="zh-CN" w:bidi="en-US"/>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sz w:val="32"/>
          <w:szCs w:val="32"/>
          <w:lang w:val="en" w:eastAsia="zh-CN" w:bidi="en-US"/>
        </w:rPr>
      </w:pPr>
      <w:r>
        <w:rPr>
          <w:rFonts w:ascii="仿宋_GB2312" w:eastAsia="仿宋_GB2312"/>
          <w:sz w:val="32"/>
          <w:szCs w:val="32"/>
        </w:rPr>
        <w:t>　</w:t>
      </w:r>
      <w:r>
        <w:rPr>
          <w:rFonts w:hint="eastAsia" w:ascii="仿宋_GB2312" w:eastAsia="仿宋_GB2312" w:cs="仿宋_GB2312"/>
          <w:sz w:val="32"/>
          <w:szCs w:val="32"/>
          <w:lang w:val="en" w:eastAsia="zh-CN" w:bidi="en-US"/>
        </w:rPr>
        <w:t>　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年支出预算</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元，其中:基本支出</w:t>
      </w:r>
      <w:r>
        <w:rPr>
          <w:rFonts w:hint="eastAsia" w:ascii="仿宋_GB2312" w:eastAsia="仿宋_GB2312" w:cs="仿宋_GB2312"/>
          <w:sz w:val="32"/>
          <w:szCs w:val="32"/>
          <w:lang w:val="en-US" w:eastAsia="zh-CN" w:bidi="en-US"/>
        </w:rPr>
        <w:t>4,560,910.05</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100</w:t>
      </w:r>
      <w:r>
        <w:rPr>
          <w:rFonts w:hint="eastAsia" w:ascii="仿宋_GB2312" w:eastAsia="仿宋_GB2312" w:cs="仿宋_GB2312"/>
          <w:sz w:val="32"/>
          <w:szCs w:val="32"/>
          <w:lang w:val="en" w:eastAsia="zh-CN" w:bidi="en-US"/>
        </w:rPr>
        <w:t>%，项目支出</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0</w:t>
      </w:r>
      <w:r>
        <w:rPr>
          <w:rFonts w:hint="eastAsia" w:ascii="仿宋_GB2312" w:eastAsia="仿宋_GB2312" w:cs="仿宋_GB2312"/>
          <w:sz w:val="32"/>
          <w:szCs w:val="32"/>
          <w:lang w:val="en" w:eastAsia="zh-CN" w:bidi="en-US"/>
        </w:rPr>
        <w:t>%。</w:t>
      </w:r>
    </w:p>
    <w:p>
      <w:pPr>
        <w:keepNext w:val="0"/>
        <w:keepLines w:val="0"/>
        <w:pageBreakBefore w:val="0"/>
        <w:widowControl w:val="0"/>
        <w:kinsoku/>
        <w:wordWrap/>
        <w:overflowPunct/>
        <w:topLinePunct w:val="0"/>
        <w:autoSpaceDE/>
        <w:autoSpaceDN/>
        <w:bidi w:val="0"/>
        <w:adjustRightInd/>
        <w:snapToGrid/>
        <w:spacing w:line="570"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2026年财政拨款收支总预算4,560,910.05元，较2025年财政拨款收支总预算减少4,459,683.36</w:t>
      </w:r>
      <w:r>
        <w:rPr>
          <w:rFonts w:hint="eastAsia" w:ascii="仿宋_GB2312" w:eastAsia="仿宋_GB2312" w:cs="仿宋_GB2312"/>
          <w:sz w:val="32"/>
          <w:szCs w:val="32"/>
          <w:lang w:val="en" w:eastAsia="zh-CN" w:bidi="en-US"/>
        </w:rPr>
        <w:t>元，主要原因是:因机构改革，</w:t>
      </w:r>
      <w:r>
        <w:rPr>
          <w:rFonts w:hint="eastAsia" w:ascii="仿宋_GB2312" w:eastAsia="仿宋_GB2312" w:cs="仿宋_GB2312"/>
          <w:sz w:val="32"/>
          <w:szCs w:val="32"/>
          <w:lang w:val="en-US" w:eastAsia="zh-CN" w:bidi="en-US"/>
        </w:rPr>
        <w:t>2025年我单位17人调入茂县国有资产管理中心，公用经费和人员经费预算减少</w:t>
      </w:r>
      <w:r>
        <w:rPr>
          <w:rFonts w:hint="eastAsia" w:ascii="仿宋_GB2312" w:eastAsia="仿宋_GB2312" w:cs="仿宋_GB2312"/>
          <w:sz w:val="32"/>
          <w:szCs w:val="32"/>
          <w:lang w:val="en" w:eastAsia="zh-CN" w:bidi="en-US"/>
        </w:rPr>
        <w:t>。</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收入包括</w:t>
      </w:r>
      <w:r>
        <w:rPr>
          <w:rFonts w:hint="eastAsia" w:ascii="仿宋_GB2312" w:eastAsia="仿宋_GB2312" w:cs="仿宋_GB2312"/>
          <w:sz w:val="32"/>
          <w:szCs w:val="32"/>
          <w:lang w:val="en" w:eastAsia="zh-CN" w:bidi="en-US"/>
        </w:rPr>
        <w:t>:</w:t>
      </w:r>
      <w:r>
        <w:rPr>
          <w:rFonts w:hint="eastAsia" w:ascii="仿宋_GB2312" w:eastAsia="仿宋_GB2312" w:cs="仿宋_GB2312"/>
          <w:sz w:val="32"/>
          <w:szCs w:val="32"/>
          <w:lang w:val="en-US" w:eastAsia="zh-CN" w:bidi="en-US"/>
        </w:rPr>
        <w:t>本年一般公共预算拨款收入4,560,910.05元。</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支出包括</w:t>
      </w:r>
      <w:r>
        <w:rPr>
          <w:rFonts w:hint="eastAsia" w:ascii="仿宋_GB2312" w:eastAsia="仿宋_GB2312" w:cs="仿宋_GB2312"/>
          <w:sz w:val="32"/>
          <w:szCs w:val="32"/>
          <w:lang w:val="en" w:eastAsia="zh-CN" w:bidi="en-US"/>
        </w:rPr>
        <w:t>:一般公共服务支出</w:t>
      </w:r>
      <w:r>
        <w:rPr>
          <w:rFonts w:hint="eastAsia" w:ascii="仿宋_GB2312" w:eastAsia="仿宋_GB2312" w:cs="仿宋_GB2312"/>
          <w:sz w:val="32"/>
          <w:szCs w:val="32"/>
          <w:lang w:val="en-US" w:eastAsia="zh-CN" w:bidi="en-US"/>
        </w:rPr>
        <w:t>3,251,846.03</w:t>
      </w:r>
      <w:r>
        <w:rPr>
          <w:rFonts w:hint="eastAsia" w:ascii="仿宋_GB2312" w:eastAsia="仿宋_GB2312" w:cs="仿宋_GB2312"/>
          <w:sz w:val="32"/>
          <w:szCs w:val="32"/>
          <w:lang w:val="en" w:eastAsia="zh-CN" w:bidi="en-US"/>
        </w:rPr>
        <w:t>元，社会保障和就业支出</w:t>
      </w:r>
      <w:r>
        <w:rPr>
          <w:rFonts w:hint="eastAsia" w:ascii="仿宋_GB2312" w:eastAsia="仿宋_GB2312" w:cs="仿宋_GB2312"/>
          <w:sz w:val="32"/>
          <w:szCs w:val="32"/>
          <w:lang w:val="en-US" w:eastAsia="zh-CN" w:bidi="en-US"/>
        </w:rPr>
        <w:t>666,200.20</w:t>
      </w:r>
      <w:r>
        <w:rPr>
          <w:rFonts w:hint="eastAsia" w:ascii="仿宋_GB2312" w:eastAsia="仿宋_GB2312" w:cs="仿宋_GB2312"/>
          <w:sz w:val="32"/>
          <w:szCs w:val="32"/>
          <w:lang w:val="en" w:eastAsia="zh-CN" w:bidi="en-US"/>
        </w:rPr>
        <w:t>元，卫生健康支出</w:t>
      </w:r>
      <w:r>
        <w:rPr>
          <w:rFonts w:hint="eastAsia" w:ascii="仿宋_GB2312" w:eastAsia="仿宋_GB2312" w:cs="仿宋_GB2312"/>
          <w:sz w:val="32"/>
          <w:szCs w:val="32"/>
          <w:lang w:val="en-US" w:eastAsia="zh-CN" w:bidi="en-US"/>
        </w:rPr>
        <w:t>283,007.82</w:t>
      </w:r>
      <w:r>
        <w:rPr>
          <w:rFonts w:hint="eastAsia" w:ascii="仿宋_GB2312" w:eastAsia="仿宋_GB2312" w:cs="仿宋_GB2312"/>
          <w:sz w:val="32"/>
          <w:szCs w:val="32"/>
          <w:lang w:val="en" w:eastAsia="zh-CN" w:bidi="en-US"/>
        </w:rPr>
        <w:t>元，住房保障支出</w:t>
      </w:r>
      <w:r>
        <w:rPr>
          <w:rFonts w:hint="eastAsia" w:ascii="仿宋_GB2312" w:eastAsia="仿宋_GB2312" w:cs="仿宋_GB2312"/>
          <w:sz w:val="32"/>
          <w:szCs w:val="32"/>
          <w:lang w:val="en-US" w:eastAsia="zh-CN" w:bidi="en-US"/>
        </w:rPr>
        <w:t>359,856.00</w:t>
      </w:r>
      <w:r>
        <w:rPr>
          <w:rFonts w:hint="eastAsia" w:ascii="仿宋_GB2312" w:eastAsia="仿宋_GB2312" w:cs="仿宋_GB2312"/>
          <w:sz w:val="32"/>
          <w:szCs w:val="32"/>
          <w:lang w:val="en" w:eastAsia="zh-CN" w:bidi="en-US"/>
        </w:rPr>
        <w:t>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US" w:eastAsia="zh-CN" w:bidi="en-US"/>
        </w:rPr>
        <w:t>2026年一般公共预算当年拨款4,560,910.05元,较2025年预算数减少4,459,683.36</w:t>
      </w:r>
      <w:r>
        <w:rPr>
          <w:rFonts w:hint="eastAsia" w:ascii="仿宋_GB2312" w:eastAsia="仿宋_GB2312" w:cs="仿宋_GB2312"/>
          <w:sz w:val="32"/>
          <w:szCs w:val="32"/>
          <w:lang w:val="en" w:eastAsia="zh-CN" w:bidi="en-US"/>
        </w:rPr>
        <w:t>元，主要原因是:因机构改革，</w:t>
      </w:r>
      <w:r>
        <w:rPr>
          <w:rFonts w:hint="eastAsia" w:ascii="仿宋_GB2312" w:eastAsia="仿宋_GB2312" w:cs="仿宋_GB2312"/>
          <w:sz w:val="32"/>
          <w:szCs w:val="32"/>
          <w:lang w:val="en-US" w:eastAsia="zh-CN" w:bidi="en-US"/>
        </w:rPr>
        <w:t>2025年我单位17人调入茂县国有资产管理中心，公用经费和人员经费预算减少。</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 w:eastAsia="zh-CN" w:bidi="en-US"/>
        </w:rPr>
        <w:t>一般公共服务支出</w:t>
      </w:r>
      <w:r>
        <w:rPr>
          <w:rFonts w:hint="eastAsia" w:ascii="仿宋_GB2312" w:eastAsia="仿宋_GB2312" w:cs="仿宋_GB2312"/>
          <w:sz w:val="32"/>
          <w:szCs w:val="32"/>
          <w:lang w:val="en-US" w:eastAsia="zh-CN" w:bidi="en-US"/>
        </w:rPr>
        <w:t>3,251,846.03</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71.3%；</w:t>
      </w:r>
      <w:r>
        <w:rPr>
          <w:rFonts w:hint="eastAsia" w:ascii="仿宋_GB2312" w:eastAsia="仿宋_GB2312" w:cs="仿宋_GB2312"/>
          <w:sz w:val="32"/>
          <w:szCs w:val="32"/>
          <w:lang w:val="en" w:eastAsia="zh-CN" w:bidi="en-US"/>
        </w:rPr>
        <w:t>社会保障和就业支出</w:t>
      </w:r>
      <w:r>
        <w:rPr>
          <w:rFonts w:hint="eastAsia" w:ascii="仿宋_GB2312" w:eastAsia="仿宋_GB2312" w:cs="仿宋_GB2312"/>
          <w:sz w:val="32"/>
          <w:szCs w:val="32"/>
          <w:lang w:val="en-US" w:eastAsia="zh-CN" w:bidi="en-US"/>
        </w:rPr>
        <w:t>666,200.20</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14.6%；</w:t>
      </w:r>
      <w:r>
        <w:rPr>
          <w:rFonts w:hint="eastAsia" w:ascii="仿宋_GB2312" w:eastAsia="仿宋_GB2312" w:cs="仿宋_GB2312"/>
          <w:sz w:val="32"/>
          <w:szCs w:val="32"/>
          <w:lang w:val="en" w:eastAsia="zh-CN" w:bidi="en-US"/>
        </w:rPr>
        <w:t>卫生健康支出</w:t>
      </w:r>
      <w:r>
        <w:rPr>
          <w:rFonts w:hint="eastAsia" w:ascii="仿宋_GB2312" w:eastAsia="仿宋_GB2312" w:cs="仿宋_GB2312"/>
          <w:sz w:val="32"/>
          <w:szCs w:val="32"/>
          <w:lang w:val="en-US" w:eastAsia="zh-CN" w:bidi="en-US"/>
        </w:rPr>
        <w:t>283,007.82</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6.2%；</w:t>
      </w:r>
      <w:r>
        <w:rPr>
          <w:rFonts w:hint="eastAsia" w:ascii="仿宋_GB2312" w:eastAsia="仿宋_GB2312" w:cs="仿宋_GB2312"/>
          <w:sz w:val="32"/>
          <w:szCs w:val="32"/>
          <w:lang w:val="en" w:eastAsia="zh-CN" w:bidi="en-US"/>
        </w:rPr>
        <w:t>住房保障支出</w:t>
      </w:r>
      <w:r>
        <w:rPr>
          <w:rFonts w:hint="eastAsia" w:ascii="仿宋_GB2312" w:eastAsia="仿宋_GB2312" w:cs="仿宋_GB2312"/>
          <w:sz w:val="32"/>
          <w:szCs w:val="32"/>
          <w:lang w:val="en-US" w:eastAsia="zh-CN" w:bidi="en-US"/>
        </w:rPr>
        <w:t>359,856.00</w:t>
      </w:r>
      <w:r>
        <w:rPr>
          <w:rFonts w:hint="eastAsia" w:ascii="仿宋_GB2312" w:eastAsia="仿宋_GB2312" w:cs="仿宋_GB2312"/>
          <w:sz w:val="32"/>
          <w:szCs w:val="32"/>
          <w:lang w:val="en" w:eastAsia="zh-CN" w:bidi="en-US"/>
        </w:rPr>
        <w:t>元，占</w:t>
      </w:r>
      <w:r>
        <w:rPr>
          <w:rFonts w:hint="eastAsia" w:ascii="仿宋_GB2312" w:eastAsia="仿宋_GB2312" w:cs="仿宋_GB2312"/>
          <w:sz w:val="32"/>
          <w:szCs w:val="32"/>
          <w:lang w:val="en-US" w:eastAsia="zh-CN" w:bidi="en-US"/>
        </w:rPr>
        <w:t>7.9%</w:t>
      </w:r>
      <w:r>
        <w:rPr>
          <w:rFonts w:hint="eastAsia" w:ascii="仿宋_GB2312" w:eastAsia="仿宋_GB2312" w:cs="仿宋_GB2312"/>
          <w:sz w:val="32"/>
          <w:szCs w:val="32"/>
          <w:lang w:val="en" w:eastAsia="zh-CN" w:bidi="en-US"/>
        </w:rPr>
        <w:t>。</w:t>
      </w:r>
    </w:p>
    <w:p>
      <w:pPr>
        <w:pStyle w:val="9"/>
        <w:keepNext w:val="0"/>
        <w:keepLines w:val="0"/>
        <w:pageBreakBefore w:val="0"/>
        <w:widowControl w:val="0"/>
        <w:kinsoku/>
        <w:wordWrap/>
        <w:overflowPunct/>
        <w:topLinePunct w:val="0"/>
        <w:autoSpaceDE/>
        <w:autoSpaceDN/>
        <w:bidi w:val="0"/>
        <w:adjustRightInd/>
        <w:snapToGrid/>
        <w:spacing w:before="0" w:line="570"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1.一般公共服务支出（</w:t>
      </w:r>
      <w:r>
        <w:rPr>
          <w:rFonts w:hint="eastAsia" w:ascii="仿宋_GB2312" w:eastAsia="仿宋_GB2312" w:cs="仿宋_GB2312"/>
          <w:sz w:val="32"/>
          <w:szCs w:val="32"/>
          <w:lang w:val="en-US" w:eastAsia="zh-CN" w:bidi="en-US"/>
        </w:rPr>
        <w:t>201</w:t>
      </w:r>
      <w:r>
        <w:rPr>
          <w:rFonts w:hint="eastAsia" w:ascii="仿宋_GB2312" w:eastAsia="仿宋_GB2312" w:cs="仿宋_GB2312"/>
          <w:sz w:val="32"/>
          <w:szCs w:val="32"/>
          <w:lang w:val="en" w:eastAsia="zh-CN" w:bidi="en-US"/>
        </w:rPr>
        <w:t>）财政事务（</w:t>
      </w:r>
      <w:r>
        <w:rPr>
          <w:rFonts w:hint="eastAsia" w:ascii="仿宋_GB2312" w:eastAsia="仿宋_GB2312" w:cs="仿宋_GB2312"/>
          <w:sz w:val="32"/>
          <w:szCs w:val="32"/>
          <w:lang w:val="en-US" w:eastAsia="zh-CN" w:bidi="en-US"/>
        </w:rPr>
        <w:t>06</w:t>
      </w:r>
      <w:r>
        <w:rPr>
          <w:rFonts w:hint="eastAsia" w:ascii="仿宋_GB2312" w:eastAsia="仿宋_GB2312" w:cs="仿宋_GB2312"/>
          <w:sz w:val="32"/>
          <w:szCs w:val="32"/>
          <w:lang w:val="en" w:eastAsia="zh-CN" w:bidi="en-US"/>
        </w:rPr>
        <w:t>）行政运行（</w:t>
      </w:r>
      <w:r>
        <w:rPr>
          <w:rFonts w:hint="eastAsia" w:ascii="仿宋_GB2312" w:eastAsia="仿宋_GB2312" w:cs="仿宋_GB2312"/>
          <w:sz w:val="32"/>
          <w:szCs w:val="32"/>
          <w:lang w:val="en-US" w:eastAsia="zh-CN" w:bidi="en-US"/>
        </w:rPr>
        <w:t>01</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2,022.359.15</w:t>
      </w:r>
      <w:r>
        <w:rPr>
          <w:rFonts w:hint="eastAsia" w:ascii="仿宋_GB2312" w:eastAsia="仿宋_GB2312" w:cs="仿宋_GB2312"/>
          <w:sz w:val="32"/>
          <w:szCs w:val="32"/>
          <w:lang w:val="en" w:eastAsia="zh-CN" w:bidi="en-US"/>
        </w:rPr>
        <w:t>元，主要用于:单位202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年的人员经费和日常公用经费等基本支出。</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US" w:eastAsia="zh-CN" w:bidi="en-US"/>
        </w:rPr>
      </w:pPr>
      <w:r>
        <w:rPr>
          <w:rFonts w:hint="eastAsia" w:ascii="仿宋_GB2312" w:eastAsia="仿宋_GB2312" w:cs="仿宋_GB2312"/>
          <w:sz w:val="32"/>
          <w:szCs w:val="32"/>
          <w:lang w:val="en" w:eastAsia="zh-CN" w:bidi="en-US"/>
        </w:rPr>
        <w:t>2.一般公共服务支出（</w:t>
      </w:r>
      <w:r>
        <w:rPr>
          <w:rFonts w:hint="eastAsia" w:ascii="仿宋_GB2312" w:eastAsia="仿宋_GB2312" w:cs="仿宋_GB2312"/>
          <w:sz w:val="32"/>
          <w:szCs w:val="32"/>
          <w:lang w:val="en-US" w:eastAsia="zh-CN" w:bidi="en-US"/>
        </w:rPr>
        <w:t>201</w:t>
      </w:r>
      <w:r>
        <w:rPr>
          <w:rFonts w:hint="eastAsia" w:ascii="仿宋_GB2312" w:eastAsia="仿宋_GB2312" w:cs="仿宋_GB2312"/>
          <w:sz w:val="32"/>
          <w:szCs w:val="32"/>
          <w:lang w:val="en" w:eastAsia="zh-CN" w:bidi="en-US"/>
        </w:rPr>
        <w:t>）财政事务（</w:t>
      </w:r>
      <w:r>
        <w:rPr>
          <w:rFonts w:hint="eastAsia" w:ascii="仿宋_GB2312" w:eastAsia="仿宋_GB2312" w:cs="仿宋_GB2312"/>
          <w:sz w:val="32"/>
          <w:szCs w:val="32"/>
          <w:lang w:val="en-US" w:eastAsia="zh-CN" w:bidi="en-US"/>
        </w:rPr>
        <w:t>06</w:t>
      </w:r>
      <w:r>
        <w:rPr>
          <w:rFonts w:hint="eastAsia" w:ascii="仿宋_GB2312" w:eastAsia="仿宋_GB2312" w:cs="仿宋_GB2312"/>
          <w:sz w:val="32"/>
          <w:szCs w:val="32"/>
          <w:lang w:val="en" w:eastAsia="zh-CN" w:bidi="en-US"/>
        </w:rPr>
        <w:t>）事业运行（</w:t>
      </w:r>
      <w:r>
        <w:rPr>
          <w:rFonts w:hint="eastAsia" w:ascii="仿宋_GB2312" w:eastAsia="仿宋_GB2312" w:cs="仿宋_GB2312"/>
          <w:sz w:val="32"/>
          <w:szCs w:val="32"/>
          <w:lang w:val="en-US" w:eastAsia="zh-CN" w:bidi="en-US"/>
        </w:rPr>
        <w:t>50</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1,229,486.88</w:t>
      </w:r>
      <w:r>
        <w:rPr>
          <w:rFonts w:hint="eastAsia" w:ascii="仿宋_GB2312" w:eastAsia="仿宋_GB2312" w:cs="仿宋_GB2312"/>
          <w:sz w:val="32"/>
          <w:szCs w:val="32"/>
          <w:lang w:val="en" w:eastAsia="zh-CN" w:bidi="en-US"/>
        </w:rPr>
        <w:t>元，主要用于:202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年事业人员经费和日常公用经费方面的支出。</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3.社会保障和就业支出（</w:t>
      </w:r>
      <w:r>
        <w:rPr>
          <w:rFonts w:hint="eastAsia" w:ascii="仿宋_GB2312" w:eastAsia="仿宋_GB2312" w:cs="仿宋_GB2312"/>
          <w:sz w:val="32"/>
          <w:szCs w:val="32"/>
          <w:lang w:val="en-US" w:eastAsia="zh-CN" w:bidi="en-US"/>
        </w:rPr>
        <w:t>208</w:t>
      </w:r>
      <w:r>
        <w:rPr>
          <w:rFonts w:hint="eastAsia" w:ascii="仿宋_GB2312" w:eastAsia="仿宋_GB2312" w:cs="仿宋_GB2312"/>
          <w:sz w:val="32"/>
          <w:szCs w:val="32"/>
          <w:lang w:val="en" w:eastAsia="zh-CN" w:bidi="en-US"/>
        </w:rPr>
        <w:t>）行政事业单位养老支出（</w:t>
      </w:r>
      <w:r>
        <w:rPr>
          <w:rFonts w:hint="eastAsia" w:ascii="仿宋_GB2312" w:eastAsia="仿宋_GB2312" w:cs="仿宋_GB2312"/>
          <w:sz w:val="32"/>
          <w:szCs w:val="32"/>
          <w:lang w:val="en-US" w:eastAsia="zh-CN" w:bidi="en-US"/>
        </w:rPr>
        <w:t>05</w:t>
      </w:r>
      <w:r>
        <w:rPr>
          <w:rFonts w:hint="eastAsia" w:ascii="仿宋_GB2312" w:eastAsia="仿宋_GB2312" w:cs="仿宋_GB2312"/>
          <w:sz w:val="32"/>
          <w:szCs w:val="32"/>
          <w:lang w:val="en" w:eastAsia="zh-CN" w:bidi="en-US"/>
        </w:rPr>
        <w:t>）机关事业单位基本养老保险缴费支出（</w:t>
      </w:r>
      <w:r>
        <w:rPr>
          <w:rFonts w:hint="eastAsia" w:ascii="仿宋_GB2312" w:eastAsia="仿宋_GB2312" w:cs="仿宋_GB2312"/>
          <w:sz w:val="32"/>
          <w:szCs w:val="32"/>
          <w:lang w:val="en-US" w:eastAsia="zh-CN" w:bidi="en-US"/>
        </w:rPr>
        <w:t>05</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444,133.49</w:t>
      </w:r>
      <w:r>
        <w:rPr>
          <w:rFonts w:hint="eastAsia" w:ascii="仿宋_GB2312" w:eastAsia="仿宋_GB2312" w:cs="仿宋_GB2312"/>
          <w:sz w:val="32"/>
          <w:szCs w:val="32"/>
          <w:lang w:val="en" w:eastAsia="zh-CN" w:bidi="en-US"/>
        </w:rPr>
        <w:t>元，主要用于:单位缴纳基本养老保险费。</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4.社会保障和就业支出（</w:t>
      </w:r>
      <w:r>
        <w:rPr>
          <w:rFonts w:hint="eastAsia" w:ascii="仿宋_GB2312" w:eastAsia="仿宋_GB2312" w:cs="仿宋_GB2312"/>
          <w:sz w:val="32"/>
          <w:szCs w:val="32"/>
          <w:lang w:val="en-US" w:eastAsia="zh-CN" w:bidi="en-US"/>
        </w:rPr>
        <w:t>208</w:t>
      </w:r>
      <w:r>
        <w:rPr>
          <w:rFonts w:hint="eastAsia" w:ascii="仿宋_GB2312" w:eastAsia="仿宋_GB2312" w:cs="仿宋_GB2312"/>
          <w:sz w:val="32"/>
          <w:szCs w:val="32"/>
          <w:lang w:val="en" w:eastAsia="zh-CN" w:bidi="en-US"/>
        </w:rPr>
        <w:t>）行政事业单位养老支出（</w:t>
      </w:r>
      <w:r>
        <w:rPr>
          <w:rFonts w:hint="eastAsia" w:ascii="仿宋_GB2312" w:eastAsia="仿宋_GB2312" w:cs="仿宋_GB2312"/>
          <w:sz w:val="32"/>
          <w:szCs w:val="32"/>
          <w:lang w:val="en-US" w:eastAsia="zh-CN" w:bidi="en-US"/>
        </w:rPr>
        <w:t>05</w:t>
      </w:r>
      <w:r>
        <w:rPr>
          <w:rFonts w:hint="eastAsia" w:ascii="仿宋_GB2312" w:eastAsia="仿宋_GB2312" w:cs="仿宋_GB2312"/>
          <w:sz w:val="32"/>
          <w:szCs w:val="32"/>
          <w:lang w:val="en" w:eastAsia="zh-CN" w:bidi="en-US"/>
        </w:rPr>
        <w:t>）机关事业单位职业年金缴费支出（</w:t>
      </w:r>
      <w:r>
        <w:rPr>
          <w:rFonts w:hint="eastAsia" w:ascii="仿宋_GB2312" w:eastAsia="仿宋_GB2312" w:cs="仿宋_GB2312"/>
          <w:sz w:val="32"/>
          <w:szCs w:val="32"/>
          <w:lang w:val="en-US" w:eastAsia="zh-CN" w:bidi="en-US"/>
        </w:rPr>
        <w:t>06</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222,066.71</w:t>
      </w:r>
      <w:r>
        <w:rPr>
          <w:rFonts w:hint="eastAsia" w:ascii="仿宋_GB2312" w:eastAsia="仿宋_GB2312" w:cs="仿宋_GB2312"/>
          <w:sz w:val="32"/>
          <w:szCs w:val="32"/>
          <w:lang w:val="en" w:eastAsia="zh-CN" w:bidi="en-US"/>
        </w:rPr>
        <w:t>元，主要用于:单位缴纳职业年金。</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5.卫生健康支出（</w:t>
      </w:r>
      <w:r>
        <w:rPr>
          <w:rFonts w:hint="eastAsia" w:ascii="仿宋_GB2312" w:eastAsia="仿宋_GB2312" w:cs="仿宋_GB2312"/>
          <w:sz w:val="32"/>
          <w:szCs w:val="32"/>
          <w:lang w:val="en-US" w:eastAsia="zh-CN" w:bidi="en-US"/>
        </w:rPr>
        <w:t>210</w:t>
      </w:r>
      <w:r>
        <w:rPr>
          <w:rFonts w:hint="eastAsia" w:ascii="仿宋_GB2312" w:eastAsia="仿宋_GB2312" w:cs="仿宋_GB2312"/>
          <w:sz w:val="32"/>
          <w:szCs w:val="32"/>
          <w:lang w:val="en" w:eastAsia="zh-CN" w:bidi="en-US"/>
        </w:rPr>
        <w:t>）行政事业单位医疗（</w:t>
      </w:r>
      <w:r>
        <w:rPr>
          <w:rFonts w:hint="eastAsia" w:ascii="仿宋_GB2312" w:eastAsia="仿宋_GB2312" w:cs="仿宋_GB2312"/>
          <w:sz w:val="32"/>
          <w:szCs w:val="32"/>
          <w:lang w:val="en-US" w:eastAsia="zh-CN" w:bidi="en-US"/>
        </w:rPr>
        <w:t>11</w:t>
      </w:r>
      <w:r>
        <w:rPr>
          <w:rFonts w:hint="eastAsia" w:ascii="仿宋_GB2312" w:eastAsia="仿宋_GB2312" w:cs="仿宋_GB2312"/>
          <w:sz w:val="32"/>
          <w:szCs w:val="32"/>
          <w:lang w:val="en" w:eastAsia="zh-CN" w:bidi="en-US"/>
        </w:rPr>
        <w:t>）行政单位医疗（</w:t>
      </w:r>
      <w:r>
        <w:rPr>
          <w:rFonts w:hint="eastAsia" w:ascii="仿宋_GB2312" w:eastAsia="仿宋_GB2312" w:cs="仿宋_GB2312"/>
          <w:sz w:val="32"/>
          <w:szCs w:val="32"/>
          <w:lang w:val="en-US" w:eastAsia="zh-CN" w:bidi="en-US"/>
        </w:rPr>
        <w:t>01</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179,056.59</w:t>
      </w:r>
      <w:r>
        <w:rPr>
          <w:rFonts w:hint="eastAsia" w:ascii="仿宋_GB2312" w:eastAsia="仿宋_GB2312" w:cs="仿宋_GB2312"/>
          <w:sz w:val="32"/>
          <w:szCs w:val="32"/>
          <w:lang w:val="en" w:eastAsia="zh-CN" w:bidi="en-US"/>
        </w:rPr>
        <w:t>元，主要用于:行政单位缴纳基本医疗保险。</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6.卫生健康支出（</w:t>
      </w:r>
      <w:r>
        <w:rPr>
          <w:rFonts w:hint="eastAsia" w:ascii="仿宋_GB2312" w:eastAsia="仿宋_GB2312" w:cs="仿宋_GB2312"/>
          <w:sz w:val="32"/>
          <w:szCs w:val="32"/>
          <w:lang w:val="en-US" w:eastAsia="zh-CN" w:bidi="en-US"/>
        </w:rPr>
        <w:t>210</w:t>
      </w:r>
      <w:r>
        <w:rPr>
          <w:rFonts w:hint="eastAsia" w:ascii="仿宋_GB2312" w:eastAsia="仿宋_GB2312" w:cs="仿宋_GB2312"/>
          <w:sz w:val="32"/>
          <w:szCs w:val="32"/>
          <w:lang w:val="en" w:eastAsia="zh-CN" w:bidi="en-US"/>
        </w:rPr>
        <w:t>）行政事业单位医疗（</w:t>
      </w:r>
      <w:r>
        <w:rPr>
          <w:rFonts w:hint="eastAsia" w:ascii="仿宋_GB2312" w:eastAsia="仿宋_GB2312" w:cs="仿宋_GB2312"/>
          <w:sz w:val="32"/>
          <w:szCs w:val="32"/>
          <w:lang w:val="en-US" w:eastAsia="zh-CN" w:bidi="en-US"/>
        </w:rPr>
        <w:t>11</w:t>
      </w:r>
      <w:r>
        <w:rPr>
          <w:rFonts w:hint="eastAsia" w:ascii="仿宋_GB2312" w:eastAsia="仿宋_GB2312" w:cs="仿宋_GB2312"/>
          <w:sz w:val="32"/>
          <w:szCs w:val="32"/>
          <w:lang w:val="en" w:eastAsia="zh-CN" w:bidi="en-US"/>
        </w:rPr>
        <w:t>）事业单位医疗（</w:t>
      </w:r>
      <w:r>
        <w:rPr>
          <w:rFonts w:hint="eastAsia" w:ascii="仿宋_GB2312" w:eastAsia="仿宋_GB2312" w:cs="仿宋_GB2312"/>
          <w:sz w:val="32"/>
          <w:szCs w:val="32"/>
          <w:lang w:val="en-US" w:eastAsia="zh-CN" w:bidi="en-US"/>
        </w:rPr>
        <w:t>02</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103,951.23</w:t>
      </w:r>
      <w:r>
        <w:rPr>
          <w:rFonts w:hint="eastAsia" w:ascii="仿宋_GB2312" w:eastAsia="仿宋_GB2312" w:cs="仿宋_GB2312"/>
          <w:sz w:val="32"/>
          <w:szCs w:val="32"/>
          <w:lang w:val="en" w:eastAsia="zh-CN" w:bidi="en-US"/>
        </w:rPr>
        <w:t>元，主要用于:事业单位缴纳基本医疗保险。</w:t>
      </w:r>
    </w:p>
    <w:p>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sz w:val="32"/>
          <w:szCs w:val="32"/>
          <w:lang w:val="en" w:eastAsia="zh-CN" w:bidi="en-US"/>
        </w:rPr>
      </w:pPr>
      <w:r>
        <w:rPr>
          <w:rFonts w:hint="eastAsia" w:ascii="仿宋_GB2312" w:eastAsia="仿宋_GB2312" w:cs="仿宋_GB2312"/>
          <w:sz w:val="32"/>
          <w:szCs w:val="32"/>
          <w:lang w:val="en" w:eastAsia="zh-CN" w:bidi="en-US"/>
        </w:rPr>
        <w:t>7.住房保障支出（</w:t>
      </w:r>
      <w:r>
        <w:rPr>
          <w:rFonts w:hint="eastAsia" w:ascii="仿宋_GB2312" w:eastAsia="仿宋_GB2312" w:cs="仿宋_GB2312"/>
          <w:sz w:val="32"/>
          <w:szCs w:val="32"/>
          <w:lang w:val="en-US" w:eastAsia="zh-CN" w:bidi="en-US"/>
        </w:rPr>
        <w:t>210</w:t>
      </w:r>
      <w:r>
        <w:rPr>
          <w:rFonts w:hint="eastAsia" w:ascii="仿宋_GB2312" w:eastAsia="仿宋_GB2312" w:cs="仿宋_GB2312"/>
          <w:sz w:val="32"/>
          <w:szCs w:val="32"/>
          <w:lang w:val="en" w:eastAsia="zh-CN" w:bidi="en-US"/>
        </w:rPr>
        <w:t>）住房改革支出（</w:t>
      </w:r>
      <w:r>
        <w:rPr>
          <w:rFonts w:hint="eastAsia" w:ascii="仿宋_GB2312" w:eastAsia="仿宋_GB2312" w:cs="仿宋_GB2312"/>
          <w:sz w:val="32"/>
          <w:szCs w:val="32"/>
          <w:lang w:val="en-US" w:eastAsia="zh-CN" w:bidi="en-US"/>
        </w:rPr>
        <w:t>02</w:t>
      </w:r>
      <w:r>
        <w:rPr>
          <w:rFonts w:hint="eastAsia" w:ascii="仿宋_GB2312" w:eastAsia="仿宋_GB2312" w:cs="仿宋_GB2312"/>
          <w:sz w:val="32"/>
          <w:szCs w:val="32"/>
          <w:lang w:val="en" w:eastAsia="zh-CN" w:bidi="en-US"/>
        </w:rPr>
        <w:t>）住房公积金（</w:t>
      </w:r>
      <w:r>
        <w:rPr>
          <w:rFonts w:hint="eastAsia" w:ascii="仿宋_GB2312" w:eastAsia="仿宋_GB2312" w:cs="仿宋_GB2312"/>
          <w:sz w:val="32"/>
          <w:szCs w:val="32"/>
          <w:lang w:val="en-US" w:eastAsia="zh-CN" w:bidi="en-US"/>
        </w:rPr>
        <w:t>01</w:t>
      </w:r>
      <w:r>
        <w:rPr>
          <w:rFonts w:hint="eastAsia" w:ascii="仿宋_GB2312" w:eastAsia="仿宋_GB2312" w:cs="仿宋_GB2312"/>
          <w:sz w:val="32"/>
          <w:szCs w:val="32"/>
          <w:lang w:val="en" w:eastAsia="zh-CN" w:bidi="en-US"/>
        </w:rPr>
        <w:t>）202</w:t>
      </w:r>
      <w:r>
        <w:rPr>
          <w:rFonts w:hint="eastAsia" w:ascii="仿宋_GB2312" w:eastAsia="仿宋_GB2312" w:cs="仿宋_GB2312"/>
          <w:sz w:val="32"/>
          <w:szCs w:val="32"/>
          <w:lang w:val="en-US" w:eastAsia="zh-CN" w:bidi="en-US"/>
        </w:rPr>
        <w:t>6</w:t>
      </w:r>
      <w:r>
        <w:rPr>
          <w:rFonts w:hint="eastAsia" w:ascii="仿宋_GB2312" w:eastAsia="仿宋_GB2312" w:cs="仿宋_GB2312"/>
          <w:sz w:val="32"/>
          <w:szCs w:val="32"/>
          <w:lang w:val="en" w:eastAsia="zh-CN" w:bidi="en-US"/>
        </w:rPr>
        <w:t>年预算数为</w:t>
      </w:r>
      <w:r>
        <w:rPr>
          <w:rFonts w:hint="eastAsia" w:ascii="仿宋_GB2312" w:eastAsia="仿宋_GB2312" w:cs="仿宋_GB2312"/>
          <w:sz w:val="32"/>
          <w:szCs w:val="32"/>
          <w:lang w:val="en-US" w:eastAsia="zh-CN" w:bidi="en-US"/>
        </w:rPr>
        <w:t>359,856.00</w:t>
      </w:r>
      <w:r>
        <w:rPr>
          <w:rFonts w:hint="eastAsia" w:ascii="仿宋_GB2312" w:eastAsia="仿宋_GB2312" w:cs="仿宋_GB2312"/>
          <w:sz w:val="32"/>
          <w:szCs w:val="32"/>
          <w:lang w:val="en" w:eastAsia="zh-CN" w:bidi="en-US"/>
        </w:rPr>
        <w:t>元，主要用于:单位为职工缴纳住房公积金。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年一般公共预算基本支出</w:t>
      </w:r>
      <w:r>
        <w:rPr>
          <w:rFonts w:hint="eastAsia" w:ascii="仿宋_GB2312" w:hAnsi="Calibri" w:eastAsia="仿宋_GB2312" w:cs="仿宋_GB2312"/>
          <w:kern w:val="2"/>
          <w:sz w:val="32"/>
          <w:szCs w:val="32"/>
          <w:lang w:val="en-US" w:eastAsia="zh-CN" w:bidi="en-US"/>
        </w:rPr>
        <w:t>4,560,910.05</w:t>
      </w:r>
      <w:r>
        <w:rPr>
          <w:rFonts w:hint="eastAsia" w:ascii="仿宋_GB2312" w:hAnsi="Calibri" w:eastAsia="仿宋_GB2312" w:cs="仿宋_GB2312"/>
          <w:kern w:val="2"/>
          <w:sz w:val="32"/>
          <w:szCs w:val="32"/>
          <w:lang w:val="en" w:eastAsia="zh-CN" w:bidi="en-US"/>
        </w:rPr>
        <w:t>元，其中</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人员经费</w:t>
      </w:r>
      <w:r>
        <w:rPr>
          <w:rFonts w:hint="eastAsia" w:ascii="仿宋_GB2312" w:hAnsi="Calibri" w:eastAsia="仿宋_GB2312" w:cs="仿宋_GB2312"/>
          <w:kern w:val="2"/>
          <w:sz w:val="32"/>
          <w:szCs w:val="32"/>
          <w:lang w:val="en-US" w:eastAsia="zh-CN" w:bidi="en-US"/>
        </w:rPr>
        <w:t>4,242,767.24</w:t>
      </w:r>
      <w:r>
        <w:rPr>
          <w:rFonts w:hint="eastAsia" w:ascii="仿宋_GB2312" w:hAnsi="Calibri" w:eastAsia="仿宋_GB2312" w:cs="仿宋_GB2312"/>
          <w:kern w:val="2"/>
          <w:sz w:val="32"/>
          <w:szCs w:val="32"/>
          <w:lang w:val="en" w:eastAsia="zh-CN" w:bidi="en-US"/>
        </w:rPr>
        <w:t>元，主要包括</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基本工资、津贴补贴、奖金、机关事业单位基本养老保险缴费、职业年金缴费、职工基本医疗保险缴费、公务员医疗补助缴费、失业保险、 工伤保险、住房公积金、 医疗费、其他社会保障缴费、绩效工资。</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公用经费</w:t>
      </w:r>
      <w:r>
        <w:rPr>
          <w:rFonts w:hint="eastAsia" w:ascii="仿宋_GB2312" w:hAnsi="Calibri" w:eastAsia="仿宋_GB2312" w:cs="仿宋_GB2312"/>
          <w:kern w:val="2"/>
          <w:sz w:val="32"/>
          <w:szCs w:val="32"/>
          <w:lang w:val="en-US" w:eastAsia="zh-CN" w:bidi="en-US"/>
        </w:rPr>
        <w:t>318,142.81</w:t>
      </w:r>
      <w:r>
        <w:rPr>
          <w:rFonts w:hint="eastAsia" w:ascii="仿宋_GB2312" w:hAnsi="Calibri" w:eastAsia="仿宋_GB2312" w:cs="仿宋_GB2312"/>
          <w:kern w:val="2"/>
          <w:sz w:val="32"/>
          <w:szCs w:val="32"/>
          <w:lang w:val="en" w:eastAsia="zh-CN" w:bidi="en-US"/>
        </w:rPr>
        <w:t>元，主要包括</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办公费、邮电费、差旅费、培训费、公务接待费、福利费、公务用车运行维护费、其他商品和服务支出。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七、“三公”经费财政拨款预算安排情况说明</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年“三公”经费财政拨款预算数</w:t>
      </w:r>
      <w:r>
        <w:rPr>
          <w:rFonts w:hint="eastAsia" w:ascii="仿宋_GB2312" w:hAnsi="Calibri" w:eastAsia="仿宋_GB2312" w:cs="仿宋_GB2312"/>
          <w:kern w:val="2"/>
          <w:sz w:val="32"/>
          <w:szCs w:val="32"/>
          <w:lang w:val="en-US" w:eastAsia="zh-CN" w:bidi="en-US"/>
        </w:rPr>
        <w:t>45,000.00</w:t>
      </w:r>
      <w:r>
        <w:rPr>
          <w:rFonts w:hint="eastAsia" w:ascii="仿宋_GB2312" w:hAnsi="Calibri" w:eastAsia="仿宋_GB2312" w:cs="仿宋_GB2312"/>
          <w:kern w:val="2"/>
          <w:sz w:val="32"/>
          <w:szCs w:val="32"/>
          <w:lang w:val="en" w:eastAsia="zh-CN" w:bidi="en-US"/>
        </w:rPr>
        <w:t>元，其中</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因公出国（境）经费</w:t>
      </w:r>
      <w:r>
        <w:rPr>
          <w:rFonts w:hint="eastAsia" w:hAnsi="Calibri" w:cs="仿宋_GB2312"/>
          <w:kern w:val="2"/>
          <w:sz w:val="32"/>
          <w:szCs w:val="32"/>
          <w:lang w:val="en-US" w:eastAsia="zh-CN" w:bidi="en-US"/>
        </w:rPr>
        <w:t>0元</w:t>
      </w:r>
      <w:r>
        <w:rPr>
          <w:rFonts w:hint="eastAsia" w:ascii="仿宋_GB2312" w:hAnsi="Calibri" w:eastAsia="仿宋_GB2312" w:cs="仿宋_GB2312"/>
          <w:kern w:val="2"/>
          <w:sz w:val="32"/>
          <w:szCs w:val="32"/>
          <w:lang w:val="en" w:eastAsia="zh-CN" w:bidi="en-US"/>
        </w:rPr>
        <w:t>，公务接待费</w:t>
      </w:r>
      <w:r>
        <w:rPr>
          <w:rFonts w:hint="eastAsia" w:ascii="仿宋_GB2312" w:hAnsi="Calibri" w:eastAsia="仿宋_GB2312" w:cs="仿宋_GB2312"/>
          <w:kern w:val="2"/>
          <w:sz w:val="32"/>
          <w:szCs w:val="32"/>
          <w:lang w:val="en-US" w:eastAsia="zh-CN" w:bidi="en-US"/>
        </w:rPr>
        <w:t>5,000.00</w:t>
      </w:r>
      <w:r>
        <w:rPr>
          <w:rFonts w:hint="eastAsia" w:ascii="仿宋_GB2312" w:hAnsi="Calibri" w:eastAsia="仿宋_GB2312" w:cs="仿宋_GB2312"/>
          <w:kern w:val="2"/>
          <w:sz w:val="32"/>
          <w:szCs w:val="32"/>
          <w:lang w:val="en" w:eastAsia="zh-CN" w:bidi="en-US"/>
        </w:rPr>
        <w:t>元，公务用车购置费</w:t>
      </w:r>
      <w:r>
        <w:rPr>
          <w:rFonts w:hint="eastAsia" w:ascii="仿宋_GB2312" w:hAnsi="Calibri" w:eastAsia="仿宋_GB2312" w:cs="仿宋_GB2312"/>
          <w:kern w:val="2"/>
          <w:sz w:val="32"/>
          <w:szCs w:val="32"/>
          <w:lang w:val="en-US" w:eastAsia="zh-CN" w:bidi="en-US"/>
        </w:rPr>
        <w:t>0元，</w:t>
      </w:r>
      <w:r>
        <w:rPr>
          <w:rFonts w:hint="eastAsia" w:ascii="仿宋_GB2312" w:hAnsi="Calibri" w:eastAsia="仿宋_GB2312" w:cs="仿宋_GB2312"/>
          <w:kern w:val="2"/>
          <w:sz w:val="32"/>
          <w:szCs w:val="32"/>
          <w:lang w:val="en" w:eastAsia="zh-CN" w:bidi="en-US"/>
        </w:rPr>
        <w:t>公务用车运行维护费</w:t>
      </w:r>
      <w:r>
        <w:rPr>
          <w:rFonts w:hint="eastAsia" w:ascii="仿宋_GB2312" w:hAnsi="Calibri" w:eastAsia="仿宋_GB2312" w:cs="仿宋_GB2312"/>
          <w:kern w:val="2"/>
          <w:sz w:val="32"/>
          <w:szCs w:val="32"/>
          <w:lang w:val="en-US" w:eastAsia="zh-CN" w:bidi="en-US"/>
        </w:rPr>
        <w:t>40,000.00</w:t>
      </w:r>
      <w:r>
        <w:rPr>
          <w:rFonts w:hint="eastAsia" w:ascii="仿宋_GB2312" w:hAnsi="Calibri" w:eastAsia="仿宋_GB2312" w:cs="仿宋_GB2312"/>
          <w:kern w:val="2"/>
          <w:sz w:val="32"/>
          <w:szCs w:val="32"/>
          <w:lang w:val="en" w:eastAsia="zh-CN" w:bidi="en-US"/>
        </w:rPr>
        <w:t>元。</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（一）202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年无因公出国（境）经费。</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US" w:eastAsia="zh-CN" w:bidi="en-US"/>
        </w:rPr>
      </w:pPr>
      <w:r>
        <w:rPr>
          <w:rFonts w:hint="eastAsia" w:ascii="仿宋_GB2312" w:hAnsi="Calibri" w:eastAsia="仿宋_GB2312" w:cs="仿宋_GB2312"/>
          <w:kern w:val="2"/>
          <w:sz w:val="32"/>
          <w:szCs w:val="32"/>
          <w:lang w:val="en" w:eastAsia="zh-CN" w:bidi="en-US"/>
        </w:rPr>
        <w:t>（二）202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年公务接待经费</w:t>
      </w:r>
      <w:r>
        <w:rPr>
          <w:rFonts w:hint="eastAsia" w:ascii="仿宋_GB2312" w:hAnsi="Calibri" w:eastAsia="仿宋_GB2312" w:cs="仿宋_GB2312"/>
          <w:kern w:val="2"/>
          <w:sz w:val="32"/>
          <w:szCs w:val="32"/>
          <w:lang w:val="en-US" w:eastAsia="zh-CN" w:bidi="en-US"/>
        </w:rPr>
        <w:t>5,000.00</w:t>
      </w:r>
      <w:r>
        <w:rPr>
          <w:rFonts w:hint="eastAsia" w:ascii="仿宋_GB2312" w:hAnsi="Calibri" w:eastAsia="仿宋_GB2312" w:cs="仿宋_GB2312"/>
          <w:kern w:val="2"/>
          <w:sz w:val="32"/>
          <w:szCs w:val="32"/>
          <w:lang w:val="en" w:eastAsia="zh-CN" w:bidi="en-US"/>
        </w:rPr>
        <w:t>元。较202</w:t>
      </w:r>
      <w:r>
        <w:rPr>
          <w:rFonts w:hint="eastAsia" w:hAnsi="Calibri" w:cs="仿宋_GB2312"/>
          <w:kern w:val="2"/>
          <w:sz w:val="32"/>
          <w:szCs w:val="32"/>
          <w:lang w:val="en-US" w:eastAsia="zh-CN" w:bidi="en-US"/>
        </w:rPr>
        <w:t>5</w:t>
      </w:r>
      <w:r>
        <w:rPr>
          <w:rFonts w:hint="eastAsia" w:ascii="仿宋_GB2312" w:hAnsi="Calibri" w:eastAsia="仿宋_GB2312" w:cs="仿宋_GB2312"/>
          <w:kern w:val="2"/>
          <w:sz w:val="32"/>
          <w:szCs w:val="32"/>
          <w:lang w:val="en" w:eastAsia="zh-CN" w:bidi="en-US"/>
        </w:rPr>
        <w:t>年预算经费减少</w:t>
      </w:r>
      <w:r>
        <w:rPr>
          <w:rFonts w:hint="eastAsia" w:ascii="仿宋_GB2312" w:hAnsi="Calibri" w:eastAsia="仿宋_GB2312" w:cs="仿宋_GB2312"/>
          <w:kern w:val="2"/>
          <w:sz w:val="32"/>
          <w:szCs w:val="32"/>
          <w:lang w:val="en-US" w:eastAsia="zh-CN" w:bidi="en-US"/>
        </w:rPr>
        <w:t>1,400.00</w:t>
      </w:r>
      <w:r>
        <w:rPr>
          <w:rFonts w:hint="eastAsia" w:ascii="仿宋_GB2312" w:hAnsi="Calibri" w:eastAsia="仿宋_GB2312" w:cs="仿宋_GB2312"/>
          <w:kern w:val="2"/>
          <w:sz w:val="32"/>
          <w:szCs w:val="32"/>
          <w:lang w:val="en" w:eastAsia="zh-CN" w:bidi="en-US"/>
        </w:rPr>
        <w:t>元，下降</w:t>
      </w:r>
      <w:r>
        <w:rPr>
          <w:rFonts w:hint="eastAsia" w:ascii="仿宋_GB2312" w:hAnsi="Calibri" w:eastAsia="仿宋_GB2312" w:cs="仿宋_GB2312"/>
          <w:kern w:val="2"/>
          <w:sz w:val="32"/>
          <w:szCs w:val="32"/>
          <w:lang w:val="en-US" w:eastAsia="zh-CN" w:bidi="en-US"/>
        </w:rPr>
        <w:t>21.88</w:t>
      </w:r>
      <w:r>
        <w:rPr>
          <w:rFonts w:hint="eastAsia" w:ascii="仿宋_GB2312" w:hAnsi="Calibri" w:eastAsia="仿宋_GB2312" w:cs="仿宋_GB2312"/>
          <w:kern w:val="2"/>
          <w:sz w:val="32"/>
          <w:szCs w:val="32"/>
          <w:lang w:val="en" w:eastAsia="zh-CN" w:bidi="en-US"/>
        </w:rPr>
        <w:t>%，主要原因是</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因机构改革，</w:t>
      </w:r>
      <w:r>
        <w:rPr>
          <w:rFonts w:hint="eastAsia" w:ascii="仿宋_GB2312" w:hAnsi="Calibri" w:eastAsia="仿宋_GB2312" w:cs="仿宋_GB2312"/>
          <w:kern w:val="2"/>
          <w:sz w:val="32"/>
          <w:szCs w:val="32"/>
          <w:lang w:val="en-US" w:eastAsia="zh-CN" w:bidi="en-US"/>
        </w:rPr>
        <w:t>2025年我单位17人调入茂县国有资产管理中心，公用经费和人员经费预算减少</w:t>
      </w:r>
      <w:r>
        <w:rPr>
          <w:rFonts w:hint="eastAsia" w:ascii="仿宋_GB2312" w:hAnsi="Calibri" w:eastAsia="仿宋_GB2312" w:cs="仿宋_GB2312"/>
          <w:kern w:val="2"/>
          <w:sz w:val="32"/>
          <w:szCs w:val="32"/>
          <w:lang w:val="en" w:eastAsia="zh-CN" w:bidi="en-US"/>
        </w:rPr>
        <w:t>。</w:t>
      </w:r>
      <w:r>
        <w:rPr>
          <w:rFonts w:hint="eastAsia" w:ascii="仿宋_GB2312" w:hAnsi="Calibri" w:eastAsia="仿宋_GB2312" w:cs="仿宋_GB2312"/>
          <w:kern w:val="2"/>
          <w:sz w:val="32"/>
          <w:szCs w:val="32"/>
          <w:lang w:val="en" w:eastAsia="zh-CN" w:bidi="en-US"/>
        </w:rPr>
        <w:br w:type="textWrapping"/>
      </w:r>
      <w:r>
        <w:rPr>
          <w:rFonts w:hint="eastAsia" w:ascii="仿宋_GB2312" w:hAnsi="Calibri" w:eastAsia="仿宋_GB2312" w:cs="仿宋_GB2312"/>
          <w:kern w:val="2"/>
          <w:sz w:val="32"/>
          <w:szCs w:val="32"/>
          <w:lang w:val="en" w:eastAsia="zh-CN" w:bidi="en-US"/>
        </w:rPr>
        <w:t>　　（三）202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年公务用车购置</w:t>
      </w:r>
      <w:r>
        <w:rPr>
          <w:rFonts w:hint="eastAsia" w:ascii="仿宋_GB2312" w:hAnsi="Calibri" w:eastAsia="仿宋_GB2312" w:cs="仿宋_GB2312"/>
          <w:kern w:val="2"/>
          <w:sz w:val="32"/>
          <w:szCs w:val="32"/>
          <w:lang w:val="en-US" w:eastAsia="zh-CN" w:bidi="en-US"/>
        </w:rPr>
        <w:t>及</w:t>
      </w:r>
      <w:r>
        <w:rPr>
          <w:rFonts w:hint="eastAsia" w:ascii="仿宋_GB2312" w:hAnsi="Calibri" w:eastAsia="仿宋_GB2312" w:cs="仿宋_GB2312"/>
          <w:kern w:val="2"/>
          <w:sz w:val="32"/>
          <w:szCs w:val="32"/>
          <w:lang w:val="en" w:eastAsia="zh-CN" w:bidi="en-US"/>
        </w:rPr>
        <w:t>运行维护费</w:t>
      </w:r>
      <w:r>
        <w:rPr>
          <w:rFonts w:hint="eastAsia" w:ascii="仿宋_GB2312" w:hAnsi="Calibri" w:eastAsia="仿宋_GB2312" w:cs="仿宋_GB2312"/>
          <w:kern w:val="2"/>
          <w:sz w:val="32"/>
          <w:szCs w:val="32"/>
          <w:lang w:val="en-US" w:eastAsia="zh-CN" w:bidi="en-US"/>
        </w:rPr>
        <w:t>40,000.00</w:t>
      </w:r>
      <w:r>
        <w:rPr>
          <w:rFonts w:hint="eastAsia" w:ascii="仿宋_GB2312" w:hAnsi="Calibri" w:eastAsia="仿宋_GB2312" w:cs="仿宋_GB2312"/>
          <w:kern w:val="2"/>
          <w:sz w:val="32"/>
          <w:szCs w:val="32"/>
          <w:lang w:val="en" w:eastAsia="zh-CN" w:bidi="en-US"/>
        </w:rPr>
        <w:t>元</w:t>
      </w:r>
      <w:r>
        <w:rPr>
          <w:rFonts w:hint="eastAsia" w:ascii="仿宋_GB2312" w:hAnsi="Calibri" w:eastAsia="仿宋_GB2312" w:cs="仿宋_GB2312"/>
          <w:kern w:val="2"/>
          <w:sz w:val="32"/>
          <w:szCs w:val="32"/>
          <w:lang w:val="en-US" w:eastAsia="zh-CN" w:bidi="en-US"/>
        </w:rPr>
        <w:t>,</w:t>
      </w:r>
      <w:r>
        <w:rPr>
          <w:rFonts w:hint="eastAsia" w:ascii="仿宋_GB2312" w:hAnsi="Calibri" w:eastAsia="仿宋_GB2312" w:cs="仿宋_GB2312"/>
          <w:kern w:val="2"/>
          <w:sz w:val="32"/>
          <w:szCs w:val="32"/>
          <w:lang w:val="en" w:eastAsia="zh-CN" w:bidi="en-US"/>
        </w:rPr>
        <w:t>较202</w:t>
      </w:r>
      <w:r>
        <w:rPr>
          <w:rFonts w:hint="eastAsia" w:ascii="仿宋_GB2312" w:hAnsi="Calibri" w:eastAsia="仿宋_GB2312" w:cs="仿宋_GB2312"/>
          <w:kern w:val="2"/>
          <w:sz w:val="32"/>
          <w:szCs w:val="32"/>
          <w:lang w:val="en-US" w:eastAsia="zh-CN" w:bidi="en-US"/>
        </w:rPr>
        <w:t>5</w:t>
      </w:r>
      <w:r>
        <w:rPr>
          <w:rFonts w:hint="eastAsia" w:ascii="仿宋_GB2312" w:hAnsi="Calibri" w:eastAsia="仿宋_GB2312" w:cs="仿宋_GB2312"/>
          <w:kern w:val="2"/>
          <w:sz w:val="32"/>
          <w:szCs w:val="32"/>
          <w:lang w:val="en" w:eastAsia="zh-CN" w:bidi="en-US"/>
        </w:rPr>
        <w:t>年预算经费持平。其中</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公务用车购置费</w:t>
      </w:r>
      <w:r>
        <w:rPr>
          <w:rFonts w:hint="eastAsia" w:ascii="仿宋_GB2312" w:hAnsi="Calibri" w:eastAsia="仿宋_GB2312" w:cs="仿宋_GB2312"/>
          <w:kern w:val="2"/>
          <w:sz w:val="32"/>
          <w:szCs w:val="32"/>
          <w:lang w:val="en-US" w:eastAsia="zh-CN" w:bidi="en-US"/>
        </w:rPr>
        <w:t>0</w:t>
      </w:r>
      <w:r>
        <w:rPr>
          <w:rFonts w:hint="eastAsia" w:ascii="仿宋_GB2312" w:hAnsi="Calibri" w:eastAsia="仿宋_GB2312" w:cs="仿宋_GB2312"/>
          <w:kern w:val="2"/>
          <w:sz w:val="32"/>
          <w:szCs w:val="32"/>
          <w:lang w:val="en" w:eastAsia="zh-CN" w:bidi="en-US"/>
        </w:rPr>
        <w:t>元</w:t>
      </w:r>
      <w:r>
        <w:rPr>
          <w:rFonts w:hint="eastAsia" w:ascii="仿宋_GB2312" w:hAnsi="Calibri" w:eastAsia="仿宋_GB2312" w:cs="仿宋_GB2312"/>
          <w:kern w:val="2"/>
          <w:sz w:val="32"/>
          <w:szCs w:val="32"/>
          <w:lang w:val="en-US" w:eastAsia="zh-CN" w:bidi="en-US"/>
        </w:rPr>
        <w:t>,</w:t>
      </w:r>
      <w:r>
        <w:rPr>
          <w:rFonts w:hint="eastAsia" w:ascii="仿宋_GB2312" w:hAnsi="Calibri" w:eastAsia="仿宋_GB2312" w:cs="仿宋_GB2312"/>
          <w:kern w:val="2"/>
          <w:sz w:val="32"/>
          <w:szCs w:val="32"/>
          <w:lang w:val="en" w:eastAsia="zh-CN" w:bidi="en-US"/>
        </w:rPr>
        <w:t>较202</w:t>
      </w:r>
      <w:r>
        <w:rPr>
          <w:rFonts w:hint="eastAsia" w:ascii="仿宋_GB2312" w:hAnsi="Calibri" w:eastAsia="仿宋_GB2312" w:cs="仿宋_GB2312"/>
          <w:kern w:val="2"/>
          <w:sz w:val="32"/>
          <w:szCs w:val="32"/>
          <w:lang w:val="en-US" w:eastAsia="zh-CN" w:bidi="en-US"/>
        </w:rPr>
        <w:t>5</w:t>
      </w:r>
      <w:r>
        <w:rPr>
          <w:rFonts w:hint="eastAsia" w:ascii="仿宋_GB2312" w:hAnsi="Calibri" w:eastAsia="仿宋_GB2312" w:cs="仿宋_GB2312"/>
          <w:kern w:val="2"/>
          <w:sz w:val="32"/>
          <w:szCs w:val="32"/>
          <w:lang w:val="en" w:eastAsia="zh-CN" w:bidi="en-US"/>
        </w:rPr>
        <w:t>年预算经费持平；公务用车运行维护费</w:t>
      </w:r>
      <w:r>
        <w:rPr>
          <w:rFonts w:hint="eastAsia" w:ascii="仿宋_GB2312" w:hAnsi="Calibri" w:eastAsia="仿宋_GB2312" w:cs="仿宋_GB2312"/>
          <w:kern w:val="2"/>
          <w:sz w:val="32"/>
          <w:szCs w:val="32"/>
          <w:lang w:val="en-US" w:eastAsia="zh-CN" w:bidi="en-US"/>
        </w:rPr>
        <w:t>40,000.00</w:t>
      </w:r>
      <w:r>
        <w:rPr>
          <w:rFonts w:hint="eastAsia" w:ascii="仿宋_GB2312" w:hAnsi="Calibri" w:eastAsia="仿宋_GB2312" w:cs="仿宋_GB2312"/>
          <w:kern w:val="2"/>
          <w:sz w:val="32"/>
          <w:szCs w:val="32"/>
          <w:lang w:val="en" w:eastAsia="zh-CN" w:bidi="en-US"/>
        </w:rPr>
        <w:t>元</w:t>
      </w:r>
      <w:r>
        <w:rPr>
          <w:rFonts w:hint="eastAsia" w:ascii="仿宋_GB2312" w:hAnsi="Calibri" w:eastAsia="仿宋_GB2312" w:cs="仿宋_GB2312"/>
          <w:kern w:val="2"/>
          <w:sz w:val="32"/>
          <w:szCs w:val="32"/>
          <w:lang w:val="en-US" w:eastAsia="zh-CN" w:bidi="en-US"/>
        </w:rPr>
        <w:t>,</w:t>
      </w:r>
      <w:r>
        <w:rPr>
          <w:rFonts w:hint="eastAsia" w:ascii="仿宋_GB2312" w:hAnsi="Calibri" w:eastAsia="仿宋_GB2312" w:cs="仿宋_GB2312"/>
          <w:kern w:val="2"/>
          <w:sz w:val="32"/>
          <w:szCs w:val="32"/>
          <w:lang w:val="en" w:eastAsia="zh-CN" w:bidi="en-US"/>
        </w:rPr>
        <w:t>较202</w:t>
      </w:r>
      <w:r>
        <w:rPr>
          <w:rFonts w:hint="eastAsia" w:ascii="仿宋_GB2312" w:hAnsi="Calibri" w:eastAsia="仿宋_GB2312" w:cs="仿宋_GB2312"/>
          <w:kern w:val="2"/>
          <w:sz w:val="32"/>
          <w:szCs w:val="32"/>
          <w:lang w:val="en-US" w:eastAsia="zh-CN" w:bidi="en-US"/>
        </w:rPr>
        <w:t>5</w:t>
      </w:r>
      <w:r>
        <w:rPr>
          <w:rFonts w:hint="eastAsia" w:ascii="仿宋_GB2312" w:hAnsi="Calibri" w:eastAsia="仿宋_GB2312" w:cs="仿宋_GB2312"/>
          <w:kern w:val="2"/>
          <w:sz w:val="32"/>
          <w:szCs w:val="32"/>
          <w:lang w:val="en" w:eastAsia="zh-CN" w:bidi="en-US"/>
        </w:rPr>
        <w:t>年预算经费持平。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年无政府性基金预算拨款安排的支出。</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jc w:val="both"/>
        <w:textAlignment w:val="auto"/>
        <w:rPr>
          <w:rFonts w:hint="eastAsia" w:ascii="仿宋_GB2312" w:hAnsi="Calibri" w:eastAsia="仿宋_GB2312" w:cs="仿宋_GB2312"/>
          <w:kern w:val="2"/>
          <w:sz w:val="32"/>
          <w:szCs w:val="32"/>
          <w:lang w:val="en" w:eastAsia="zh-CN" w:bidi="en-US"/>
        </w:rPr>
      </w:pPr>
      <w:r>
        <w:rPr>
          <w:rFonts w:hint="eastAsia" w:ascii="仿宋_GB2312" w:hAnsi="Calibri" w:eastAsia="仿宋_GB2312" w:cs="仿宋_GB2312"/>
          <w:kern w:val="2"/>
          <w:sz w:val="32"/>
          <w:szCs w:val="32"/>
          <w:lang w:val="en" w:eastAsia="zh-CN" w:bidi="en-US"/>
        </w:rPr>
        <w:t>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年机关运行经费财政拨款预算数为</w:t>
      </w:r>
      <w:r>
        <w:rPr>
          <w:rFonts w:hint="eastAsia" w:ascii="仿宋_GB2312" w:hAnsi="Calibri" w:eastAsia="仿宋_GB2312" w:cs="仿宋_GB2312"/>
          <w:kern w:val="2"/>
          <w:sz w:val="32"/>
          <w:szCs w:val="32"/>
          <w:lang w:val="en-US" w:eastAsia="zh-CN" w:bidi="en-US"/>
        </w:rPr>
        <w:t>318,142.81</w:t>
      </w:r>
      <w:r>
        <w:rPr>
          <w:rFonts w:hint="eastAsia" w:ascii="仿宋_GB2312" w:hAnsi="Calibri" w:eastAsia="仿宋_GB2312" w:cs="仿宋_GB2312"/>
          <w:kern w:val="2"/>
          <w:sz w:val="32"/>
          <w:szCs w:val="32"/>
          <w:lang w:val="en" w:eastAsia="zh-CN" w:bidi="en-US"/>
        </w:rPr>
        <w:t>元，较202</w:t>
      </w:r>
      <w:r>
        <w:rPr>
          <w:rFonts w:hint="eastAsia" w:ascii="仿宋_GB2312" w:hAnsi="Calibri" w:eastAsia="仿宋_GB2312" w:cs="仿宋_GB2312"/>
          <w:kern w:val="2"/>
          <w:sz w:val="32"/>
          <w:szCs w:val="32"/>
          <w:lang w:val="en-US" w:eastAsia="zh-CN" w:bidi="en-US"/>
        </w:rPr>
        <w:t>5</w:t>
      </w:r>
      <w:r>
        <w:rPr>
          <w:rFonts w:hint="eastAsia" w:ascii="仿宋_GB2312" w:hAnsi="Calibri" w:eastAsia="仿宋_GB2312" w:cs="仿宋_GB2312"/>
          <w:kern w:val="2"/>
          <w:sz w:val="32"/>
          <w:szCs w:val="32"/>
          <w:lang w:val="en" w:eastAsia="zh-CN" w:bidi="en-US"/>
        </w:rPr>
        <w:t>年预算减少</w:t>
      </w:r>
      <w:r>
        <w:rPr>
          <w:rFonts w:hint="eastAsia" w:ascii="仿宋_GB2312" w:hAnsi="Calibri" w:eastAsia="仿宋_GB2312" w:cs="仿宋_GB2312"/>
          <w:kern w:val="2"/>
          <w:sz w:val="32"/>
          <w:szCs w:val="32"/>
          <w:lang w:val="en-US" w:eastAsia="zh-CN" w:bidi="en-US"/>
        </w:rPr>
        <w:t>201,843.97</w:t>
      </w:r>
      <w:r>
        <w:rPr>
          <w:rFonts w:hint="eastAsia" w:ascii="仿宋_GB2312" w:hAnsi="Calibri" w:eastAsia="仿宋_GB2312" w:cs="仿宋_GB2312"/>
          <w:kern w:val="2"/>
          <w:sz w:val="32"/>
          <w:szCs w:val="32"/>
          <w:lang w:val="en" w:eastAsia="zh-CN" w:bidi="en-US"/>
        </w:rPr>
        <w:t>元，下降</w:t>
      </w:r>
      <w:r>
        <w:rPr>
          <w:rFonts w:hint="eastAsia" w:ascii="仿宋_GB2312" w:hAnsi="Calibri" w:eastAsia="仿宋_GB2312" w:cs="仿宋_GB2312"/>
          <w:kern w:val="2"/>
          <w:sz w:val="32"/>
          <w:szCs w:val="32"/>
          <w:lang w:val="en-US" w:eastAsia="zh-CN" w:bidi="en-US"/>
        </w:rPr>
        <w:t>38.82</w:t>
      </w:r>
      <w:r>
        <w:rPr>
          <w:rFonts w:hint="eastAsia" w:ascii="仿宋_GB2312" w:hAnsi="Calibri" w:eastAsia="仿宋_GB2312" w:cs="仿宋_GB2312"/>
          <w:kern w:val="2"/>
          <w:sz w:val="32"/>
          <w:szCs w:val="32"/>
          <w:lang w:val="en" w:eastAsia="zh-CN" w:bidi="en-US"/>
        </w:rPr>
        <w:t>%。主要原因是</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 w:eastAsia="zh-CN" w:bidi="en-US"/>
        </w:rPr>
        <w:t>因机构改革，</w:t>
      </w:r>
      <w:r>
        <w:rPr>
          <w:rFonts w:hint="eastAsia" w:ascii="仿宋_GB2312" w:hAnsi="Calibri" w:eastAsia="仿宋_GB2312" w:cs="仿宋_GB2312"/>
          <w:kern w:val="2"/>
          <w:sz w:val="32"/>
          <w:szCs w:val="32"/>
          <w:lang w:val="en-US" w:eastAsia="zh-CN" w:bidi="en-US"/>
        </w:rPr>
        <w:t>2025年我单位17人调入茂县国有资产管理中心，公用经费和人员经费预算减少</w:t>
      </w:r>
      <w:r>
        <w:rPr>
          <w:rFonts w:hint="eastAsia" w:ascii="仿宋_GB2312" w:hAnsi="Calibri" w:eastAsia="仿宋_GB2312" w:cs="仿宋_GB2312"/>
          <w:kern w:val="2"/>
          <w:sz w:val="32"/>
          <w:szCs w:val="32"/>
          <w:lang w:val="en" w:eastAsia="zh-CN" w:bidi="en-US"/>
        </w:rPr>
        <w:t>。</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2" w:firstLineChars="200"/>
        <w:textAlignment w:val="auto"/>
        <w:rPr>
          <w:rFonts w:hint="eastAsia" w:ascii="仿宋_GB2312" w:hAnsi="Calibri" w:eastAsia="仿宋_GB2312" w:cs="仿宋_GB2312"/>
          <w:kern w:val="2"/>
          <w:sz w:val="32"/>
          <w:szCs w:val="32"/>
          <w:lang w:val="en" w:eastAsia="zh-CN" w:bidi="en-US"/>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hAnsi="Calibri" w:eastAsia="仿宋_GB2312" w:cs="仿宋_GB2312"/>
          <w:kern w:val="2"/>
          <w:sz w:val="32"/>
          <w:szCs w:val="32"/>
          <w:lang w:val="en" w:eastAsia="zh-CN" w:bidi="en-US"/>
        </w:rPr>
        <w:t>202</w:t>
      </w:r>
      <w:r>
        <w:rPr>
          <w:rFonts w:hint="eastAsia" w:ascii="仿宋_GB2312" w:hAnsi="Calibri" w:eastAsia="仿宋_GB2312" w:cs="仿宋_GB2312"/>
          <w:kern w:val="2"/>
          <w:sz w:val="32"/>
          <w:szCs w:val="32"/>
          <w:lang w:val="en-US" w:eastAsia="zh-CN" w:bidi="en-US"/>
        </w:rPr>
        <w:t>6</w:t>
      </w:r>
      <w:r>
        <w:rPr>
          <w:rFonts w:hint="eastAsia" w:ascii="仿宋_GB2312" w:hAnsi="Calibri" w:eastAsia="仿宋_GB2312" w:cs="仿宋_GB2312"/>
          <w:kern w:val="2"/>
          <w:sz w:val="32"/>
          <w:szCs w:val="32"/>
          <w:lang w:val="en" w:eastAsia="zh-CN" w:bidi="en-US"/>
        </w:rPr>
        <w:t>年安排政府采购预算</w:t>
      </w:r>
      <w:r>
        <w:rPr>
          <w:rFonts w:hint="eastAsia" w:ascii="仿宋_GB2312" w:hAnsi="Calibri" w:eastAsia="仿宋_GB2312" w:cs="仿宋_GB2312"/>
          <w:kern w:val="2"/>
          <w:sz w:val="32"/>
          <w:szCs w:val="32"/>
          <w:lang w:val="en-US" w:eastAsia="zh-CN" w:bidi="en-US"/>
        </w:rPr>
        <w:t>0</w:t>
      </w:r>
      <w:r>
        <w:rPr>
          <w:rFonts w:hint="eastAsia" w:ascii="仿宋_GB2312" w:hAnsi="Calibri" w:eastAsia="仿宋_GB2312" w:cs="仿宋_GB2312"/>
          <w:kern w:val="2"/>
          <w:sz w:val="32"/>
          <w:szCs w:val="32"/>
          <w:lang w:val="en" w:eastAsia="zh-CN" w:bidi="en-US"/>
        </w:rPr>
        <w:t>元。</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2"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Calibri" w:eastAsia="仿宋_GB2312" w:cs="仿宋_GB2312"/>
          <w:kern w:val="2"/>
          <w:sz w:val="32"/>
          <w:szCs w:val="32"/>
          <w:lang w:val="en-US" w:eastAsia="zh-CN" w:bidi="en-US"/>
        </w:rPr>
      </w:pPr>
      <w:r>
        <w:rPr>
          <w:rFonts w:hint="eastAsia" w:ascii="仿宋_GB2312" w:hAnsi="Calibri" w:eastAsia="仿宋_GB2312" w:cs="仿宋_GB2312"/>
          <w:kern w:val="2"/>
          <w:sz w:val="32"/>
          <w:szCs w:val="32"/>
          <w:lang w:val="en-US" w:eastAsia="zh-CN" w:bidi="en-US"/>
        </w:rPr>
        <w:t>截</w:t>
      </w:r>
      <w:r>
        <w:rPr>
          <w:rFonts w:hint="eastAsia" w:ascii="仿宋_GB2312" w:eastAsia="仿宋_GB2312" w:cs="仿宋_GB2312"/>
          <w:kern w:val="2"/>
          <w:sz w:val="32"/>
          <w:szCs w:val="32"/>
          <w:lang w:val="en-US" w:eastAsia="zh-CN" w:bidi="en-US"/>
        </w:rPr>
        <w:t>至</w:t>
      </w:r>
      <w:r>
        <w:rPr>
          <w:rFonts w:hint="eastAsia" w:ascii="仿宋_GB2312" w:hAnsi="Calibri" w:eastAsia="仿宋_GB2312" w:cs="仿宋_GB2312"/>
          <w:kern w:val="2"/>
          <w:sz w:val="32"/>
          <w:szCs w:val="32"/>
          <w:lang w:val="en-US" w:eastAsia="zh-CN" w:bidi="en-US"/>
        </w:rPr>
        <w:t>2025年12月31日，我单位固定资产总额3,557,892.16元，其中</w:t>
      </w:r>
      <w:r>
        <w:rPr>
          <w:rFonts w:hint="eastAsia" w:ascii="仿宋_GB2312" w:eastAsia="仿宋_GB2312" w:cs="仿宋_GB2312"/>
          <w:sz w:val="32"/>
          <w:szCs w:val="32"/>
          <w:lang w:val="en" w:eastAsia="zh-CN" w:bidi="en-US"/>
        </w:rPr>
        <w:t>:</w:t>
      </w:r>
      <w:r>
        <w:rPr>
          <w:rFonts w:hint="eastAsia" w:ascii="仿宋_GB2312" w:hAnsi="Calibri" w:eastAsia="仿宋_GB2312" w:cs="仿宋_GB2312"/>
          <w:kern w:val="2"/>
          <w:sz w:val="32"/>
          <w:szCs w:val="32"/>
          <w:lang w:val="en-US" w:eastAsia="zh-CN" w:bidi="en-US"/>
        </w:rPr>
        <w:t>房屋1302.80平方米，价值1,526,404.71 元；公务用车2辆，价值1,131,773.45元；其他固定资产140,510.00 元。</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9"/>
        <w:keepNext w:val="0"/>
        <w:keepLines w:val="0"/>
        <w:pageBreakBefore w:val="0"/>
        <w:widowControl w:val="0"/>
        <w:kinsoku/>
        <w:wordWrap/>
        <w:overflowPunct/>
        <w:topLinePunct w:val="0"/>
        <w:autoSpaceDE/>
        <w:autoSpaceDN/>
        <w:bidi w:val="0"/>
        <w:adjustRightInd/>
        <w:snapToGrid/>
        <w:spacing w:before="0" w:line="57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hAnsi="Calibri" w:eastAsia="仿宋_GB2312" w:cs="仿宋_GB2312"/>
          <w:kern w:val="2"/>
          <w:sz w:val="32"/>
          <w:szCs w:val="32"/>
          <w:lang w:val="en" w:eastAsia="zh-CN" w:bidi="en-US"/>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hAnsi="Calibri" w:eastAsia="仿宋_GB2312" w:cs="仿宋_GB2312"/>
          <w:kern w:val="2"/>
          <w:sz w:val="32"/>
          <w:szCs w:val="32"/>
          <w:lang w:val="en" w:eastAsia="zh-CN" w:bidi="en-US"/>
        </w:rPr>
        <w:t>指所属事业单位开展专业业务活动及辅助活动所取得的收入。</w:t>
      </w:r>
      <w:r>
        <w:rPr>
          <w:rFonts w:hint="eastAsia" w:ascii="仿宋_GB2312" w:hAnsi="Calibri" w:eastAsia="仿宋_GB2312" w:cs="仿宋_GB2312"/>
          <w:kern w:val="2"/>
          <w:sz w:val="32"/>
          <w:szCs w:val="32"/>
          <w:lang w:val="en" w:eastAsia="zh-CN" w:bidi="en-US"/>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仿宋_GB2312" w:hAnsi="Calibri" w:eastAsia="仿宋_GB2312" w:cs="仿宋_GB2312"/>
          <w:kern w:val="2"/>
          <w:sz w:val="32"/>
          <w:szCs w:val="32"/>
          <w:lang w:val="en" w:eastAsia="zh-CN" w:bidi="en-US"/>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hAnsi="Calibri" w:eastAsia="仿宋_GB2312" w:cs="仿宋_GB2312"/>
          <w:kern w:val="2"/>
          <w:sz w:val="32"/>
          <w:szCs w:val="32"/>
          <w:lang w:val="en" w:eastAsia="zh-CN" w:bidi="en-US"/>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eastAsia="仿宋_GB2312" w:cs="仿宋_GB2312"/>
          <w:kern w:val="2"/>
          <w:sz w:val="32"/>
          <w:szCs w:val="32"/>
          <w:lang w:val="en-US" w:eastAsia="zh-CN" w:bidi="en-US"/>
        </w:rPr>
      </w:pPr>
    </w:p>
    <w:p>
      <w:pPr>
        <w:pStyle w:val="2"/>
        <w:rPr>
          <w:rFonts w:hint="eastAsia"/>
          <w:lang w:val="en-US" w:eastAsia="zh-CN"/>
        </w:rPr>
      </w:pPr>
    </w:p>
    <w:p>
      <w:pPr>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eastAsia="仿宋_GB2312" w:cs="仿宋_GB2312"/>
          <w:kern w:val="2"/>
          <w:sz w:val="32"/>
          <w:szCs w:val="32"/>
          <w:lang w:val="en-US" w:eastAsia="zh-CN" w:bidi="en-US"/>
        </w:rPr>
      </w:pPr>
    </w:p>
    <w:p>
      <w:pPr>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eastAsia="仿宋_GB2312" w:cs="仿宋_GB2312"/>
          <w:kern w:val="2"/>
          <w:sz w:val="32"/>
          <w:szCs w:val="32"/>
          <w:lang w:val="en-US" w:eastAsia="zh-CN" w:bidi="en-US"/>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仿宋_GB2312" w:hAnsi="Calibri" w:eastAsia="仿宋_GB2312" w:cs="仿宋_GB2312"/>
          <w:kern w:val="2"/>
          <w:sz w:val="32"/>
          <w:szCs w:val="32"/>
          <w:lang w:val="en-US" w:eastAsia="zh-CN" w:bidi="en-US"/>
        </w:rPr>
      </w:pPr>
      <w:r>
        <w:rPr>
          <w:rFonts w:hint="eastAsia" w:ascii="仿宋_GB2312" w:eastAsia="仿宋_GB2312" w:cs="仿宋_GB2312"/>
          <w:kern w:val="2"/>
          <w:sz w:val="32"/>
          <w:szCs w:val="32"/>
          <w:lang w:val="en-US" w:eastAsia="zh-CN" w:bidi="en-US"/>
        </w:rPr>
        <w:t xml:space="preserve">                              </w:t>
      </w:r>
      <w:r>
        <w:rPr>
          <w:rFonts w:hint="eastAsia" w:ascii="仿宋_GB2312" w:hAnsi="Calibri" w:eastAsia="仿宋_GB2312" w:cs="仿宋_GB2312"/>
          <w:kern w:val="2"/>
          <w:sz w:val="32"/>
          <w:szCs w:val="32"/>
          <w:lang w:val="en-US" w:eastAsia="zh-CN" w:bidi="en-US"/>
        </w:rPr>
        <w:t>茂县财政局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ascii="仿宋_GB2312" w:hAnsi="仿宋_GB2312" w:eastAsia="仿宋_GB2312" w:cs="仿宋_GB2312"/>
          <w:sz w:val="32"/>
          <w:szCs w:val="32"/>
        </w:rPr>
      </w:pPr>
      <w:r>
        <w:rPr>
          <w:rFonts w:hint="eastAsia" w:ascii="仿宋_GB2312" w:hAnsi="Calibri" w:eastAsia="仿宋_GB2312" w:cs="仿宋_GB2312"/>
          <w:kern w:val="2"/>
          <w:sz w:val="32"/>
          <w:szCs w:val="32"/>
          <w:lang w:val="en-US" w:eastAsia="zh-CN" w:bidi="en-US"/>
        </w:rPr>
        <w:t>2026年</w:t>
      </w:r>
      <w:r>
        <w:rPr>
          <w:rFonts w:hint="eastAsia" w:ascii="仿宋_GB2312" w:eastAsia="仿宋_GB2312" w:cs="仿宋_GB2312"/>
          <w:kern w:val="2"/>
          <w:sz w:val="32"/>
          <w:szCs w:val="32"/>
          <w:lang w:val="en-US" w:eastAsia="zh-CN" w:bidi="en-US"/>
        </w:rPr>
        <w:t>4</w:t>
      </w:r>
      <w:r>
        <w:rPr>
          <w:rFonts w:hint="eastAsia" w:ascii="仿宋_GB2312" w:hAnsi="Calibri" w:eastAsia="仿宋_GB2312" w:cs="仿宋_GB2312"/>
          <w:kern w:val="2"/>
          <w:sz w:val="32"/>
          <w:szCs w:val="32"/>
          <w:lang w:val="en-US" w:eastAsia="zh-CN" w:bidi="en-US"/>
        </w:rPr>
        <w:t>月</w:t>
      </w:r>
      <w:r>
        <w:rPr>
          <w:rFonts w:hint="eastAsia" w:ascii="仿宋_GB2312" w:eastAsia="仿宋_GB2312" w:cs="仿宋_GB2312"/>
          <w:kern w:val="2"/>
          <w:sz w:val="32"/>
          <w:szCs w:val="32"/>
          <w:lang w:val="en-US" w:eastAsia="zh-CN" w:bidi="en-US"/>
        </w:rPr>
        <w:t>03</w:t>
      </w:r>
      <w:r>
        <w:rPr>
          <w:rFonts w:hint="eastAsia" w:ascii="仿宋_GB2312" w:hAnsi="Calibri" w:eastAsia="仿宋_GB2312" w:cs="仿宋_GB2312"/>
          <w:kern w:val="2"/>
          <w:sz w:val="32"/>
          <w:szCs w:val="32"/>
          <w:lang w:val="en-US" w:eastAsia="zh-CN" w:bidi="en-US"/>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C9772D"/>
    <w:rsid w:val="07674A16"/>
    <w:rsid w:val="08753B7E"/>
    <w:rsid w:val="0EE3270D"/>
    <w:rsid w:val="13197D31"/>
    <w:rsid w:val="164003A4"/>
    <w:rsid w:val="16642424"/>
    <w:rsid w:val="16B965DF"/>
    <w:rsid w:val="16C5583A"/>
    <w:rsid w:val="177904B8"/>
    <w:rsid w:val="18A92C78"/>
    <w:rsid w:val="1A0328AD"/>
    <w:rsid w:val="1B0406D7"/>
    <w:rsid w:val="1B9D4375"/>
    <w:rsid w:val="20361CB8"/>
    <w:rsid w:val="29566940"/>
    <w:rsid w:val="2D0225A0"/>
    <w:rsid w:val="326B616E"/>
    <w:rsid w:val="32BF7DF5"/>
    <w:rsid w:val="37885A5B"/>
    <w:rsid w:val="3B9C7F12"/>
    <w:rsid w:val="3BDE3CD5"/>
    <w:rsid w:val="3C1816E0"/>
    <w:rsid w:val="44F60E4B"/>
    <w:rsid w:val="45ED3892"/>
    <w:rsid w:val="48EB0A3F"/>
    <w:rsid w:val="4A2441C8"/>
    <w:rsid w:val="51F16034"/>
    <w:rsid w:val="560F497F"/>
    <w:rsid w:val="584E0B27"/>
    <w:rsid w:val="5E327220"/>
    <w:rsid w:val="5E892804"/>
    <w:rsid w:val="61693C9D"/>
    <w:rsid w:val="63650DBE"/>
    <w:rsid w:val="64CC0F4B"/>
    <w:rsid w:val="663938A1"/>
    <w:rsid w:val="66A304F3"/>
    <w:rsid w:val="66E72CB6"/>
    <w:rsid w:val="67E96994"/>
    <w:rsid w:val="6B7606FB"/>
    <w:rsid w:val="6F094B4B"/>
    <w:rsid w:val="6F79704E"/>
    <w:rsid w:val="72D71001"/>
    <w:rsid w:val="7436465A"/>
    <w:rsid w:val="74AE51D5"/>
    <w:rsid w:val="762278FD"/>
    <w:rsid w:val="77E10A4D"/>
    <w:rsid w:val="7AE4629A"/>
    <w:rsid w:val="7EE32C29"/>
    <w:rsid w:val="F4BEE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character" w:customStyle="1" w:styleId="10">
    <w:name w:val=" Char Char"/>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4327</Words>
  <Characters>5014</Characters>
  <Lines>23</Lines>
  <Paragraphs>6</Paragraphs>
  <TotalTime>6</TotalTime>
  <ScaleCrop>false</ScaleCrop>
  <LinksUpToDate>false</LinksUpToDate>
  <CharactersWithSpaces>5080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2026-03-26T10:26:00Z</cp:lastPrinted>
  <dcterms:modified xsi:type="dcterms:W3CDTF">2026-03-30T10:49:55Z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BA5A7F653BDC4191985F04DE57DC3D6B</vt:lpwstr>
  </property>
</Properties>
</file>