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BCB9B">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607A4F80"/>
    <w:p w14:paraId="2688DD7A"/>
    <w:p w14:paraId="5867ABFA"/>
    <w:p w14:paraId="1C639147">
      <w:pPr>
        <w:ind w:firstLine="1050" w:firstLineChars="500"/>
      </w:pPr>
    </w:p>
    <w:p w14:paraId="2494FF1D">
      <w:pPr>
        <w:ind w:firstLine="1050" w:firstLineChars="500"/>
      </w:pPr>
    </w:p>
    <w:p w14:paraId="6ABF374B">
      <w:pPr>
        <w:ind w:firstLine="1760" w:firstLineChars="400"/>
        <w:rPr>
          <w:rFonts w:ascii="黑体" w:hAnsi="黑体" w:eastAsia="黑体"/>
          <w:sz w:val="44"/>
          <w:szCs w:val="44"/>
        </w:rPr>
      </w:pPr>
    </w:p>
    <w:p w14:paraId="09B5C1E8">
      <w:pPr>
        <w:ind w:firstLine="1760" w:firstLineChars="400"/>
        <w:rPr>
          <w:rFonts w:ascii="黑体" w:hAnsi="黑体" w:eastAsia="黑体"/>
          <w:sz w:val="44"/>
          <w:szCs w:val="44"/>
        </w:rPr>
      </w:pPr>
    </w:p>
    <w:p w14:paraId="653F43DA">
      <w:pPr>
        <w:jc w:val="center"/>
        <w:rPr>
          <w:rFonts w:hint="eastAsia" w:eastAsia="黑体"/>
          <w:lang w:val="en-US" w:eastAsia="zh-CN"/>
        </w:rPr>
      </w:pPr>
      <w:r>
        <w:rPr>
          <w:rFonts w:hint="eastAsia" w:ascii="黑体" w:hAnsi="黑体" w:eastAsia="黑体"/>
          <w:sz w:val="44"/>
          <w:szCs w:val="44"/>
        </w:rPr>
        <w:t>茂县</w:t>
      </w:r>
      <w:r>
        <w:rPr>
          <w:rFonts w:hint="eastAsia" w:ascii="黑体" w:hAnsi="黑体" w:eastAsia="黑体"/>
          <w:sz w:val="44"/>
          <w:szCs w:val="44"/>
          <w:lang w:eastAsia="zh-CN"/>
        </w:rPr>
        <w:t>文化广播电视体育和旅游局（本级）</w:t>
      </w:r>
    </w:p>
    <w:p w14:paraId="7B6A684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14:paraId="2041F4B8">
      <w:pPr>
        <w:ind w:firstLine="1760" w:firstLineChars="400"/>
        <w:rPr>
          <w:rFonts w:ascii="黑体" w:hAnsi="黑体" w:eastAsia="黑体"/>
          <w:sz w:val="44"/>
          <w:szCs w:val="44"/>
        </w:rPr>
      </w:pPr>
    </w:p>
    <w:p w14:paraId="1978C405">
      <w:pPr>
        <w:ind w:firstLine="1760" w:firstLineChars="400"/>
        <w:rPr>
          <w:rFonts w:ascii="黑体" w:hAnsi="黑体" w:eastAsia="黑体"/>
          <w:sz w:val="44"/>
          <w:szCs w:val="44"/>
        </w:rPr>
      </w:pPr>
    </w:p>
    <w:p w14:paraId="012004B2">
      <w:pPr>
        <w:ind w:firstLine="1760" w:firstLineChars="400"/>
        <w:rPr>
          <w:rFonts w:ascii="黑体" w:hAnsi="黑体" w:eastAsia="黑体"/>
          <w:sz w:val="44"/>
          <w:szCs w:val="44"/>
        </w:rPr>
      </w:pPr>
    </w:p>
    <w:p w14:paraId="1BD322E0">
      <w:pPr>
        <w:ind w:firstLine="1760" w:firstLineChars="400"/>
        <w:rPr>
          <w:rFonts w:ascii="黑体" w:hAnsi="黑体" w:eastAsia="黑体"/>
          <w:sz w:val="44"/>
          <w:szCs w:val="44"/>
        </w:rPr>
      </w:pPr>
    </w:p>
    <w:p w14:paraId="28DBB63E">
      <w:pPr>
        <w:ind w:firstLine="1760" w:firstLineChars="400"/>
        <w:rPr>
          <w:rFonts w:ascii="黑体" w:hAnsi="黑体" w:eastAsia="黑体"/>
          <w:sz w:val="44"/>
          <w:szCs w:val="44"/>
        </w:rPr>
      </w:pPr>
    </w:p>
    <w:p w14:paraId="4DFF4808">
      <w:pPr>
        <w:ind w:firstLine="1760" w:firstLineChars="400"/>
        <w:rPr>
          <w:rFonts w:ascii="黑体" w:hAnsi="黑体" w:eastAsia="黑体"/>
          <w:sz w:val="44"/>
          <w:szCs w:val="44"/>
        </w:rPr>
      </w:pPr>
    </w:p>
    <w:p w14:paraId="5C149752">
      <w:pPr>
        <w:ind w:firstLine="1760" w:firstLineChars="400"/>
        <w:rPr>
          <w:rFonts w:ascii="黑体" w:hAnsi="黑体" w:eastAsia="黑体"/>
          <w:sz w:val="44"/>
          <w:szCs w:val="44"/>
        </w:rPr>
      </w:pPr>
    </w:p>
    <w:p w14:paraId="49DF684F">
      <w:pPr>
        <w:ind w:firstLine="1760" w:firstLineChars="400"/>
        <w:rPr>
          <w:rFonts w:ascii="黑体" w:hAnsi="黑体" w:eastAsia="黑体"/>
          <w:sz w:val="44"/>
          <w:szCs w:val="44"/>
        </w:rPr>
      </w:pPr>
    </w:p>
    <w:p w14:paraId="5BDA3A6F">
      <w:pPr>
        <w:ind w:firstLine="1760" w:firstLineChars="400"/>
        <w:rPr>
          <w:rFonts w:ascii="黑体" w:hAnsi="黑体" w:eastAsia="黑体"/>
          <w:sz w:val="44"/>
          <w:szCs w:val="44"/>
        </w:rPr>
      </w:pPr>
    </w:p>
    <w:p w14:paraId="367BAF47">
      <w:pPr>
        <w:ind w:firstLine="1760" w:firstLineChars="400"/>
        <w:rPr>
          <w:rFonts w:ascii="黑体" w:hAnsi="黑体" w:eastAsia="黑体"/>
          <w:sz w:val="44"/>
          <w:szCs w:val="44"/>
        </w:rPr>
      </w:pPr>
    </w:p>
    <w:p w14:paraId="01143964">
      <w:pPr>
        <w:ind w:firstLine="1760" w:firstLineChars="400"/>
        <w:rPr>
          <w:rFonts w:ascii="黑体" w:hAnsi="黑体" w:eastAsia="黑体"/>
          <w:sz w:val="44"/>
          <w:szCs w:val="44"/>
        </w:rPr>
      </w:pPr>
    </w:p>
    <w:p w14:paraId="61245603">
      <w:pPr>
        <w:ind w:firstLine="1760" w:firstLineChars="400"/>
        <w:rPr>
          <w:rFonts w:ascii="黑体" w:hAnsi="黑体" w:eastAsia="黑体"/>
          <w:sz w:val="44"/>
          <w:szCs w:val="44"/>
        </w:rPr>
      </w:pPr>
    </w:p>
    <w:p w14:paraId="7CA1E916">
      <w:pPr>
        <w:rPr>
          <w:rFonts w:ascii="黑体" w:hAnsi="黑体" w:eastAsia="黑体"/>
          <w:sz w:val="44"/>
          <w:szCs w:val="44"/>
        </w:rPr>
      </w:pPr>
    </w:p>
    <w:p w14:paraId="5B76CD03">
      <w:pPr>
        <w:rPr>
          <w:rFonts w:ascii="黑体" w:hAnsi="黑体" w:eastAsia="黑体"/>
          <w:sz w:val="44"/>
          <w:szCs w:val="44"/>
        </w:rPr>
      </w:pPr>
    </w:p>
    <w:p w14:paraId="129404E9">
      <w:pPr>
        <w:ind w:firstLine="3120" w:firstLineChars="600"/>
        <w:rPr>
          <w:rFonts w:ascii="黑体" w:hAnsi="黑体" w:eastAsia="黑体"/>
          <w:sz w:val="52"/>
          <w:szCs w:val="52"/>
        </w:rPr>
      </w:pPr>
      <w:r>
        <w:rPr>
          <w:rFonts w:hint="eastAsia" w:ascii="黑体" w:hAnsi="黑体" w:eastAsia="黑体"/>
          <w:sz w:val="52"/>
          <w:szCs w:val="52"/>
        </w:rPr>
        <w:t>目录</w:t>
      </w:r>
    </w:p>
    <w:p w14:paraId="2FDC2426">
      <w:pPr>
        <w:ind w:firstLine="3080" w:firstLineChars="700"/>
        <w:rPr>
          <w:rFonts w:ascii="黑体" w:hAnsi="黑体" w:eastAsia="黑体"/>
          <w:sz w:val="44"/>
          <w:szCs w:val="44"/>
        </w:rPr>
      </w:pPr>
    </w:p>
    <w:p w14:paraId="4C3EA5B0">
      <w:pPr>
        <w:pStyle w:val="12"/>
        <w:ind w:firstLine="0" w:firstLineChars="0"/>
        <w:rPr>
          <w:rFonts w:ascii="黑体" w:hAnsi="黑体" w:eastAsia="黑体"/>
          <w:sz w:val="32"/>
          <w:szCs w:val="32"/>
        </w:rPr>
      </w:pPr>
      <w:r>
        <w:rPr>
          <w:rFonts w:hint="eastAsia" w:ascii="黑体" w:hAnsi="黑体" w:eastAsia="黑体"/>
          <w:sz w:val="32"/>
          <w:szCs w:val="32"/>
        </w:rPr>
        <w:t>一、基本职能及主要工作</w:t>
      </w:r>
    </w:p>
    <w:p w14:paraId="69BA4781">
      <w:pPr>
        <w:rPr>
          <w:rFonts w:ascii="楷体_GB2312" w:hAnsi="楷体" w:eastAsia="楷体_GB2312"/>
          <w:sz w:val="32"/>
          <w:szCs w:val="32"/>
        </w:rPr>
      </w:pPr>
      <w:r>
        <w:rPr>
          <w:rFonts w:hint="eastAsia" w:ascii="楷体_GB2312" w:hAnsi="楷体" w:eastAsia="楷体_GB2312"/>
          <w:sz w:val="32"/>
          <w:szCs w:val="32"/>
        </w:rPr>
        <w:t>（一）部门职能简介</w:t>
      </w:r>
    </w:p>
    <w:p w14:paraId="77D86EDD">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14:paraId="7D82E428">
      <w:pPr>
        <w:rPr>
          <w:rFonts w:ascii="黑体" w:hAnsi="黑体" w:eastAsia="黑体"/>
          <w:sz w:val="32"/>
          <w:szCs w:val="32"/>
        </w:rPr>
      </w:pPr>
      <w:r>
        <w:rPr>
          <w:rFonts w:hint="eastAsia" w:ascii="黑体" w:hAnsi="黑体" w:eastAsia="黑体"/>
          <w:sz w:val="32"/>
          <w:szCs w:val="32"/>
        </w:rPr>
        <w:t>二、部门预算单位构成</w:t>
      </w:r>
    </w:p>
    <w:p w14:paraId="2281CB06">
      <w:pPr>
        <w:rPr>
          <w:rFonts w:ascii="黑体" w:hAnsi="黑体" w:eastAsia="黑体"/>
          <w:sz w:val="32"/>
          <w:szCs w:val="32"/>
        </w:rPr>
      </w:pPr>
      <w:r>
        <w:rPr>
          <w:rFonts w:hint="eastAsia" w:ascii="黑体" w:hAnsi="黑体" w:eastAsia="黑体"/>
          <w:sz w:val="32"/>
          <w:szCs w:val="32"/>
        </w:rPr>
        <w:t>三、收支预算情况说明</w:t>
      </w:r>
    </w:p>
    <w:p w14:paraId="640105AD">
      <w:pPr>
        <w:rPr>
          <w:rFonts w:ascii="楷体_GB2312" w:hAnsi="楷体" w:eastAsia="楷体_GB2312"/>
          <w:sz w:val="32"/>
          <w:szCs w:val="32"/>
        </w:rPr>
      </w:pPr>
      <w:r>
        <w:rPr>
          <w:rFonts w:hint="eastAsia" w:ascii="楷体_GB2312" w:hAnsi="楷体" w:eastAsia="楷体_GB2312"/>
          <w:sz w:val="32"/>
          <w:szCs w:val="32"/>
        </w:rPr>
        <w:t>（一）收入预算情况</w:t>
      </w:r>
    </w:p>
    <w:p w14:paraId="7CEA6847">
      <w:pPr>
        <w:rPr>
          <w:rFonts w:ascii="楷体_GB2312" w:hAnsi="楷体" w:eastAsia="楷体_GB2312"/>
          <w:sz w:val="32"/>
          <w:szCs w:val="32"/>
        </w:rPr>
      </w:pPr>
      <w:r>
        <w:rPr>
          <w:rFonts w:hint="eastAsia" w:ascii="楷体_GB2312" w:hAnsi="楷体" w:eastAsia="楷体_GB2312"/>
          <w:sz w:val="32"/>
          <w:szCs w:val="32"/>
        </w:rPr>
        <w:t>（二）支出预算情况</w:t>
      </w:r>
    </w:p>
    <w:p w14:paraId="13A1210F">
      <w:pPr>
        <w:rPr>
          <w:rFonts w:ascii="黑体" w:hAnsi="黑体" w:eastAsia="黑体"/>
          <w:sz w:val="32"/>
          <w:szCs w:val="32"/>
        </w:rPr>
      </w:pPr>
      <w:r>
        <w:rPr>
          <w:rFonts w:hint="eastAsia" w:ascii="黑体" w:hAnsi="黑体" w:eastAsia="黑体"/>
          <w:sz w:val="32"/>
          <w:szCs w:val="32"/>
        </w:rPr>
        <w:t>四、财政拨款收支预算情况说明</w:t>
      </w:r>
    </w:p>
    <w:p w14:paraId="49A50544">
      <w:pPr>
        <w:rPr>
          <w:rFonts w:ascii="黑体" w:hAnsi="黑体" w:eastAsia="黑体"/>
          <w:sz w:val="32"/>
          <w:szCs w:val="32"/>
        </w:rPr>
      </w:pPr>
      <w:r>
        <w:rPr>
          <w:rFonts w:hint="eastAsia" w:ascii="黑体" w:hAnsi="黑体" w:eastAsia="黑体"/>
          <w:sz w:val="32"/>
          <w:szCs w:val="32"/>
        </w:rPr>
        <w:t>五、一般公共预算当年拨款情况说明</w:t>
      </w:r>
    </w:p>
    <w:p w14:paraId="188B8D3F">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6D0312EA">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301DCF2A">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3F33B5B5">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14E6D074">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5353FE2A">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4CC23636">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2C89EF63">
      <w:pPr>
        <w:rPr>
          <w:rFonts w:ascii="黑体" w:hAnsi="黑体" w:eastAsia="黑体"/>
          <w:sz w:val="32"/>
          <w:szCs w:val="32"/>
        </w:rPr>
      </w:pPr>
      <w:r>
        <w:rPr>
          <w:rFonts w:hint="eastAsia" w:ascii="黑体" w:hAnsi="黑体" w:eastAsia="黑体"/>
          <w:sz w:val="32"/>
          <w:szCs w:val="32"/>
        </w:rPr>
        <w:t>十、名称解释</w:t>
      </w:r>
    </w:p>
    <w:p w14:paraId="504E1A44">
      <w:pPr>
        <w:rPr>
          <w:rFonts w:ascii="黑体" w:hAnsi="黑体" w:eastAsia="黑体"/>
          <w:sz w:val="32"/>
          <w:szCs w:val="32"/>
        </w:rPr>
      </w:pPr>
    </w:p>
    <w:p w14:paraId="43AD078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82A6525">
      <w:pPr>
        <w:pStyle w:val="12"/>
        <w:keepNext w:val="0"/>
        <w:keepLines w:val="0"/>
        <w:pageBreakBefore w:val="0"/>
        <w:widowControl w:val="0"/>
        <w:kinsoku/>
        <w:wordWrap/>
        <w:overflowPunct/>
        <w:autoSpaceDE/>
        <w:autoSpaceDN/>
        <w:bidi w:val="0"/>
        <w:adjustRightInd/>
        <w:snapToGrid/>
        <w:spacing w:line="560" w:lineRule="exact"/>
        <w:ind w:firstLine="640"/>
        <w:textAlignment w:val="auto"/>
        <w:rPr>
          <w:rFonts w:ascii="黑体" w:hAnsi="黑体" w:eastAsia="黑体"/>
          <w:color w:val="auto"/>
          <w:sz w:val="32"/>
          <w:szCs w:val="32"/>
        </w:rPr>
      </w:pPr>
      <w:r>
        <w:rPr>
          <w:rFonts w:hint="eastAsia" w:ascii="黑体" w:hAnsi="黑体" w:eastAsia="黑体"/>
          <w:color w:val="auto"/>
          <w:sz w:val="32"/>
          <w:szCs w:val="32"/>
        </w:rPr>
        <w:t>一、基本职能及主要工作</w:t>
      </w:r>
    </w:p>
    <w:p w14:paraId="21031693">
      <w:pPr>
        <w:keepNext w:val="0"/>
        <w:keepLines w:val="0"/>
        <w:pageBreakBefore w:val="0"/>
        <w:widowControl w:val="0"/>
        <w:kinsoku/>
        <w:wordWrap/>
        <w:overflowPunct/>
        <w:autoSpaceDE/>
        <w:autoSpaceDN/>
        <w:bidi w:val="0"/>
        <w:adjustRightInd/>
        <w:snapToGrid/>
        <w:spacing w:line="560" w:lineRule="exact"/>
        <w:ind w:firstLine="643" w:firstLineChars="2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（一）部门职能简介</w:t>
      </w:r>
    </w:p>
    <w:p w14:paraId="2FD15360">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国家、省、州关于文化、体育、旅游、广播电视管理的方针、政策和法律、法规、规章；拟定全县文化、体育、旅游、广播电视规范性文件，并监督实施。拟订我县文化体育和旅游政策措施，负责本部门依法行政工作。</w:t>
      </w:r>
    </w:p>
    <w:p w14:paraId="022BD405">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2.组织推动全县文化体育事业、文化体育产业和旅游业发展，拟订发展规划并组织实施，推进文化体育和旅游体制机制改革，推进文化体育和旅游融合发展。指导重点文化体育旅游企业发展和招商引资工作。</w:t>
      </w:r>
    </w:p>
    <w:p w14:paraId="523A7515">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14:paraId="72FC845E">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14:paraId="1DC74C20">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5.承担公共文化事业发展责任，推进全县公共文化体育服务体系建设和旅游公共服务建设，深入实施文化惠民工程，统筹推进基本公共文化服务标准化、均等化。</w:t>
      </w:r>
    </w:p>
    <w:p w14:paraId="677966C1">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6.推进文化、体育和旅游科技创新，推进文化、体育和旅游行业信息化、标准化建设。</w:t>
      </w:r>
    </w:p>
    <w:p w14:paraId="4B14718E">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7.负责非物质文化遗产保护工作，推动非物质文化遗产的保护、传承、普及、弘扬和振兴。</w:t>
      </w:r>
    </w:p>
    <w:p w14:paraId="550003EC">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14:paraId="1C653BB2">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9.指导全县文化、体育、旅游市场发展，对全县文化、体育、旅游市场依法进行行业监管，推进文化、体育、旅游行业信用体系建设，依法规范文化、体育、旅游市场。</w:t>
      </w:r>
    </w:p>
    <w:p w14:paraId="0E18E8E7">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10.统筹全县文化、文物、体育、旅游市场综合行政执法，组织查处文化、文物、体育、旅游等市场的违法行为，维护市场秩序。</w:t>
      </w:r>
    </w:p>
    <w:p w14:paraId="28BC30EC">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11.承担文化体育和旅游系统及市场安全生产工作的综合协调与监督管理责任，对文化、体育、旅游园区的安全生产和职业健康工作实施行业监督管理，制定职责范围内的安全生产年度检查计划并组织实施。</w:t>
      </w:r>
    </w:p>
    <w:p w14:paraId="61C5DDC1">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12.监测旅游经济运行，负责旅游信息化建设、旅游统计和行业信息发布。</w:t>
      </w:r>
    </w:p>
    <w:p w14:paraId="1E0EF671">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13.承担职责范围内的生态环境保护、开发利用风景名胜资源、审批服务便民化等工作责任。</w:t>
      </w:r>
    </w:p>
    <w:p w14:paraId="5895462B">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14.协助编制县内景区总体规划和建设性详细规划并组织实施，按照总体规划对风景名胜区内的新建、扩建和改建项目进行审核，对建设活动进行监督检查。</w:t>
      </w:r>
    </w:p>
    <w:p w14:paraId="4A0A0A31">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15.完成县委、县政府交办的其他任务。</w:t>
      </w:r>
    </w:p>
    <w:p w14:paraId="30B9C91A">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职能转变。统筹推进文化事业、文化产业、体育事业和旅游业融合发展。用好文化创意、科技创新和社会投资等新动能，促进文化体育和旅游与相关产业融合发展。巩固旅游业的战略性支柱产业地位，提升国家文化软实力、国际旅游竞争力。</w:t>
      </w:r>
    </w:p>
    <w:p w14:paraId="29D67D99">
      <w:pPr>
        <w:keepNext w:val="0"/>
        <w:keepLines w:val="0"/>
        <w:pageBreakBefore w:val="0"/>
        <w:widowControl w:val="0"/>
        <w:shd w:val="clear" w:color="auto" w:fill="FFFFFF"/>
        <w:kinsoku/>
        <w:wordWrap/>
        <w:overflowPunct/>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17.管理县广播电视局。</w:t>
      </w:r>
    </w:p>
    <w:p w14:paraId="0E99D1E4">
      <w:pPr>
        <w:keepNext w:val="0"/>
        <w:keepLines w:val="0"/>
        <w:pageBreakBefore w:val="0"/>
        <w:widowControl w:val="0"/>
        <w:kinsoku/>
        <w:wordWrap/>
        <w:overflowPunct/>
        <w:autoSpaceDE/>
        <w:autoSpaceDN/>
        <w:bidi w:val="0"/>
        <w:adjustRightInd/>
        <w:snapToGrid/>
        <w:spacing w:line="560" w:lineRule="exact"/>
        <w:ind w:left="0" w:leftChars="0"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（二）202</w:t>
      </w:r>
      <w:r>
        <w:rPr>
          <w:rFonts w:hint="eastAsia" w:ascii="楷体_GB2312" w:hAnsi="楷体" w:eastAsia="楷体_GB2312"/>
          <w:b/>
          <w:color w:val="auto"/>
          <w:sz w:val="32"/>
          <w:szCs w:val="32"/>
          <w:lang w:val="en-US" w:eastAsia="zh-CN"/>
        </w:rPr>
        <w:t>5</w:t>
      </w:r>
      <w:r>
        <w:rPr>
          <w:rFonts w:hint="eastAsia" w:ascii="楷体_GB2312" w:hAnsi="楷体" w:eastAsia="楷体_GB2312"/>
          <w:b/>
          <w:color w:val="auto"/>
          <w:sz w:val="32"/>
          <w:szCs w:val="32"/>
        </w:rPr>
        <w:t>年重点工作</w:t>
      </w:r>
    </w:p>
    <w:p w14:paraId="0362DA7F">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2025年，茂县文广体旅局将围绕县委、县政府工作部署，持续抓好工作落实。</w:t>
      </w:r>
    </w:p>
    <w:p w14:paraId="37641DC7">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1.持续提供高质量文化服务。</w:t>
      </w:r>
      <w:r>
        <w:rPr>
          <w:rFonts w:hint="eastAsia" w:ascii="仿宋_GB2312" w:hAnsi="仿宋_GB2312" w:eastAsia="仿宋_GB2312" w:cs="仿宋_GB2312"/>
          <w:b w:val="0"/>
          <w:bCs w:val="0"/>
          <w:color w:val="000000" w:themeColor="text1"/>
          <w:sz w:val="32"/>
          <w:szCs w:val="32"/>
          <w:lang w:val="en-US" w:eastAsia="zh-CN"/>
        </w:rPr>
        <w:t>积极开展好全县文化；完成镇文化站评估定级工作；开展世界遗产日主题活动，“瓦尔俄足节”、“羌年”品牌节庆活动。</w:t>
      </w:r>
    </w:p>
    <w:p w14:paraId="00A6F8F7">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left="0" w:firstLine="640" w:firstLineChars="200"/>
        <w:jc w:val="both"/>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color w:val="000000" w:themeColor="text1"/>
          <w:sz w:val="32"/>
          <w:szCs w:val="32"/>
          <w:lang w:val="en-US" w:eastAsia="zh-CN"/>
        </w:rPr>
        <w:t>2.持续提供高质量旅游产品。</w:t>
      </w:r>
      <w:r>
        <w:rPr>
          <w:rFonts w:hint="eastAsia" w:ascii="仿宋_GB2312" w:hAnsi="仿宋_GB2312" w:eastAsia="仿宋_GB2312" w:cs="仿宋_GB2312"/>
          <w:b w:val="0"/>
          <w:bCs w:val="0"/>
          <w:color w:val="auto"/>
          <w:sz w:val="32"/>
          <w:szCs w:val="32"/>
          <w:lang w:val="en-US" w:eastAsia="zh-CN"/>
        </w:rPr>
        <w:t>推进</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阿坝州熊猫级民宿创建评定工作；培育精品民宿1个；提升旅游景区配套设施和业态；全面加强对外文旅宣传营销，持续提升县内景区名气，吸引游客。</w:t>
      </w:r>
    </w:p>
    <w:p w14:paraId="4CE97E75">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3.持续推进文物保护工作。</w:t>
      </w:r>
      <w:r>
        <w:rPr>
          <w:rFonts w:hint="eastAsia" w:ascii="仿宋_GB2312" w:eastAsia="仿宋_GB2312"/>
          <w:sz w:val="32"/>
          <w:szCs w:val="22"/>
          <w:lang w:val="en-US" w:eastAsia="zh-CN"/>
        </w:rPr>
        <w:t>完成我县第四次全国文物普查新发现文物点的普查及资料上报等工作；</w:t>
      </w:r>
      <w:r>
        <w:rPr>
          <w:rFonts w:hint="eastAsia" w:ascii="仿宋_GB2312" w:eastAsia="仿宋_GB2312"/>
          <w:sz w:val="32"/>
        </w:rPr>
        <w:t>编制出版20</w:t>
      </w:r>
      <w:r>
        <w:rPr>
          <w:rFonts w:hint="eastAsia" w:ascii="仿宋_GB2312" w:eastAsia="仿宋_GB2312"/>
          <w:sz w:val="32"/>
          <w:lang w:val="en-US" w:eastAsia="zh-CN"/>
        </w:rPr>
        <w:t>24</w:t>
      </w:r>
      <w:r>
        <w:rPr>
          <w:rFonts w:hint="eastAsia" w:ascii="仿宋_GB2312" w:eastAsia="仿宋_GB2312"/>
          <w:sz w:val="32"/>
        </w:rPr>
        <w:t>年《茂县羌族博物馆馆刊》</w:t>
      </w:r>
      <w:r>
        <w:rPr>
          <w:rFonts w:hint="eastAsia" w:ascii="仿宋_GB2312" w:eastAsia="仿宋_GB2312"/>
          <w:sz w:val="32"/>
          <w:lang w:eastAsia="zh-CN"/>
        </w:rPr>
        <w:t>；</w:t>
      </w:r>
      <w:r>
        <w:rPr>
          <w:rFonts w:hint="eastAsia" w:ascii="仿宋_GB2312" w:eastAsia="仿宋_GB2312"/>
          <w:sz w:val="32"/>
          <w:lang w:val="en-US" w:eastAsia="zh-CN"/>
        </w:rPr>
        <w:t>设立一个文创产品展示厅，改造多功能厅</w:t>
      </w:r>
      <w:r>
        <w:rPr>
          <w:rFonts w:hint="eastAsia" w:ascii="仿宋_GB2312" w:hAnsi="仿宋_GB2312" w:eastAsia="仿宋_GB2312" w:cs="仿宋_GB2312"/>
          <w:color w:val="000000" w:themeColor="text1"/>
          <w:sz w:val="32"/>
          <w:szCs w:val="32"/>
          <w:lang w:val="en-US" w:eastAsia="zh-CN"/>
        </w:rPr>
        <w:t>。</w:t>
      </w:r>
    </w:p>
    <w:p w14:paraId="3C79F682">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4.全力推进体育工作发展</w:t>
      </w:r>
      <w:r>
        <w:rPr>
          <w:rFonts w:hint="eastAsia" w:ascii="仿宋_GB2312" w:hAnsi="仿宋_GB2312" w:eastAsia="仿宋_GB2312" w:cs="仿宋_GB2312"/>
          <w:b w:val="0"/>
          <w:bCs w:val="0"/>
          <w:color w:val="000000" w:themeColor="text1"/>
          <w:sz w:val="32"/>
          <w:szCs w:val="32"/>
          <w:lang w:val="en-US" w:eastAsia="zh-CN"/>
        </w:rPr>
        <w:t>。</w:t>
      </w:r>
      <w:r>
        <w:rPr>
          <w:rFonts w:hint="eastAsia" w:ascii="仿宋_GB2312" w:hAnsi="仿宋_GB2312" w:eastAsia="仿宋_GB2312" w:cs="仿宋_GB2312"/>
          <w:color w:val="000000" w:themeColor="text1"/>
          <w:sz w:val="32"/>
          <w:szCs w:val="32"/>
          <w:lang w:val="en-US" w:eastAsia="zh-CN"/>
        </w:rPr>
        <w:t>抓好阿坝州“雪山杯”足球赛筹备举办，</w:t>
      </w:r>
      <w:r>
        <w:rPr>
          <w:rFonts w:hint="eastAsia" w:ascii="仿宋_GB2312" w:hAnsi="仿宋_GB2312" w:eastAsia="仿宋_GB2312" w:cs="仿宋_GB2312"/>
          <w:sz w:val="32"/>
          <w:szCs w:val="32"/>
          <w:lang w:val="en-US" w:eastAsia="zh-CN"/>
        </w:rPr>
        <w:t>举办全县篮球比赛，积极推动棍网球及曲棍球开展及举办相应比赛；</w:t>
      </w:r>
      <w:r>
        <w:rPr>
          <w:rFonts w:hint="eastAsia" w:ascii="仿宋_GB2312" w:hAnsi="仿宋_GB2312" w:eastAsia="仿宋_GB2312" w:cs="仿宋_GB2312"/>
          <w:color w:val="000000" w:themeColor="text1"/>
          <w:sz w:val="32"/>
          <w:szCs w:val="32"/>
          <w:lang w:val="en-US" w:eastAsia="zh-CN"/>
        </w:rPr>
        <w:t>因地制宜开展好茂县体育定向赛等体旅融合工作。</w:t>
      </w:r>
    </w:p>
    <w:p w14:paraId="6F282DD6">
      <w:pPr>
        <w:pStyle w:val="2"/>
        <w:keepNext w:val="0"/>
        <w:keepLines w:val="0"/>
        <w:pageBreakBefore w:val="0"/>
        <w:kinsoku/>
        <w:wordWrap/>
        <w:overflowPunct/>
        <w:topLinePunct w:val="0"/>
        <w:autoSpaceDE/>
        <w:autoSpaceDN/>
        <w:bidi w:val="0"/>
        <w:spacing w:after="0" w:line="576" w:lineRule="exact"/>
        <w:ind w:lef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5.狠抓重大项目争取和实施。</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eastAsia="zh-CN"/>
        </w:rPr>
        <w:t>落实要素保障，全力</w:t>
      </w:r>
      <w:r>
        <w:rPr>
          <w:rFonts w:hint="eastAsia" w:ascii="仿宋_GB2312" w:hAnsi="仿宋_GB2312" w:eastAsia="仿宋_GB2312" w:cs="仿宋_GB2312"/>
          <w:sz w:val="32"/>
          <w:szCs w:val="32"/>
        </w:rPr>
        <w:t>争取四川省阿坝州羌族文化生态保护区综合展示馆项目；积极对接州、省文物局拨付阿坝羌寨碉群——黑虎鹰嘴河寨12号14号碉楼保护修缮</w:t>
      </w:r>
      <w:r>
        <w:rPr>
          <w:rFonts w:hint="eastAsia" w:ascii="仿宋_GB2312" w:hAnsi="仿宋_GB2312" w:eastAsia="仿宋_GB2312" w:cs="仿宋_GB2312"/>
          <w:sz w:val="32"/>
          <w:szCs w:val="32"/>
          <w:lang w:eastAsia="zh-CN"/>
        </w:rPr>
        <w:t>二期</w:t>
      </w:r>
      <w:r>
        <w:rPr>
          <w:rFonts w:hint="eastAsia" w:ascii="仿宋_GB2312" w:hAnsi="仿宋_GB2312" w:eastAsia="仿宋_GB2312" w:cs="仿宋_GB2312"/>
          <w:sz w:val="32"/>
          <w:szCs w:val="32"/>
        </w:rPr>
        <w:t>项目资金；积极争取阿坝州羌城全民健身中心项目资金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积极争取茂县革命老区全民健身场地设施补短板项目资金。</w:t>
      </w:r>
      <w:r>
        <w:rPr>
          <w:rFonts w:hint="eastAsia" w:ascii="仿宋_GB2312" w:hAnsi="仿宋_GB2312" w:eastAsia="仿宋_GB2312" w:cs="仿宋_GB2312"/>
          <w:color w:val="auto"/>
          <w:sz w:val="32"/>
          <w:szCs w:val="32"/>
          <w:lang w:val="en-US" w:eastAsia="zh-CN"/>
        </w:rPr>
        <w:t>同时积极向上争取相关项目资金支持。</w:t>
      </w:r>
    </w:p>
    <w:p w14:paraId="69AD288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Style w:val="14"/>
          <w:rFonts w:hint="eastAsia" w:ascii="仿宋_GB2312" w:hAnsi="仿宋_GB2312" w:eastAsia="仿宋_GB2312" w:cs="仿宋_GB2312"/>
          <w:b w:val="0"/>
          <w:bCs w:val="0"/>
          <w:color w:val="auto"/>
        </w:rPr>
      </w:pPr>
      <w:r>
        <w:rPr>
          <w:rFonts w:hint="eastAsia" w:ascii="黑体" w:hAnsi="黑体" w:eastAsia="黑体" w:cs="Times New Roman"/>
          <w:color w:val="auto"/>
          <w:kern w:val="2"/>
          <w:sz w:val="32"/>
          <w:szCs w:val="32"/>
          <w:lang w:val="en-US" w:eastAsia="zh-CN" w:bidi="ar-SA"/>
        </w:rPr>
        <w:t>二、部门预算单位构成</w:t>
      </w:r>
    </w:p>
    <w:p w14:paraId="689F95ED">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Style w:val="15"/>
          <w:rFonts w:hint="eastAsia" w:ascii="仿宋_GB2312" w:hAnsi="仿宋_GB2312" w:eastAsia="仿宋_GB2312" w:cs="仿宋_GB2312"/>
          <w:b w:val="0"/>
          <w:bCs w:val="0"/>
          <w:lang w:eastAsia="zh-CN"/>
        </w:rPr>
      </w:pPr>
      <w:r>
        <w:rPr>
          <w:rStyle w:val="14"/>
          <w:rFonts w:hint="eastAsia" w:ascii="仿宋_GB2312" w:hAnsi="仿宋_GB2312" w:eastAsia="仿宋_GB2312" w:cs="仿宋_GB2312"/>
          <w:b w:val="0"/>
          <w:bCs w:val="0"/>
          <w:color w:val="auto"/>
        </w:rPr>
        <w:t>茂县文化</w:t>
      </w:r>
      <w:r>
        <w:rPr>
          <w:rStyle w:val="14"/>
          <w:rFonts w:hint="eastAsia" w:ascii="仿宋_GB2312" w:hAnsi="仿宋_GB2312" w:eastAsia="仿宋_GB2312" w:cs="仿宋_GB2312"/>
          <w:b w:val="0"/>
          <w:bCs w:val="0"/>
          <w:color w:val="auto"/>
          <w:lang w:eastAsia="zh-CN"/>
        </w:rPr>
        <w:t>广播电视</w:t>
      </w:r>
      <w:r>
        <w:rPr>
          <w:rStyle w:val="14"/>
          <w:rFonts w:hint="eastAsia" w:ascii="仿宋_GB2312" w:hAnsi="仿宋_GB2312" w:eastAsia="仿宋_GB2312" w:cs="仿宋_GB2312"/>
          <w:b w:val="0"/>
          <w:bCs w:val="0"/>
          <w:color w:val="auto"/>
        </w:rPr>
        <w:t>体育和旅游局属行政一级预算单位</w:t>
      </w:r>
      <w:r>
        <w:rPr>
          <w:rStyle w:val="14"/>
          <w:rFonts w:hint="eastAsia" w:ascii="仿宋_GB2312" w:hAnsi="仿宋_GB2312" w:eastAsia="仿宋_GB2312" w:cs="仿宋_GB2312"/>
          <w:b w:val="0"/>
          <w:bCs w:val="0"/>
          <w:color w:val="auto"/>
          <w:lang w:eastAsia="zh-CN"/>
        </w:rPr>
        <w:t>，下属二级预算单位</w:t>
      </w:r>
      <w:r>
        <w:rPr>
          <w:rStyle w:val="14"/>
          <w:rFonts w:hint="eastAsia" w:ascii="仿宋_GB2312" w:hAnsi="仿宋_GB2312" w:eastAsia="仿宋_GB2312" w:cs="仿宋_GB2312"/>
          <w:b w:val="0"/>
          <w:bCs w:val="0"/>
          <w:color w:val="auto"/>
          <w:lang w:val="en-US" w:eastAsia="zh-CN"/>
        </w:rPr>
        <w:t>0个，</w:t>
      </w:r>
      <w:r>
        <w:rPr>
          <w:rStyle w:val="15"/>
          <w:rFonts w:hint="eastAsia" w:ascii="仿宋_GB2312" w:hAnsi="仿宋_GB2312" w:eastAsia="仿宋_GB2312" w:cs="仿宋_GB2312"/>
          <w:b w:val="0"/>
          <w:bCs w:val="0"/>
        </w:rPr>
        <w:t>其中：参照公务员法管理的事业单位0个，其他事业单位</w:t>
      </w:r>
      <w:r>
        <w:rPr>
          <w:rStyle w:val="15"/>
          <w:rFonts w:hint="eastAsia" w:ascii="仿宋_GB2312" w:hAnsi="仿宋_GB2312" w:eastAsia="仿宋_GB2312" w:cs="仿宋_GB2312"/>
          <w:b w:val="0"/>
          <w:bCs w:val="0"/>
          <w:lang w:val="en-US" w:eastAsia="zh-CN"/>
        </w:rPr>
        <w:t>0</w:t>
      </w:r>
      <w:r>
        <w:rPr>
          <w:rStyle w:val="15"/>
          <w:rFonts w:hint="eastAsia" w:ascii="仿宋_GB2312" w:hAnsi="仿宋_GB2312" w:eastAsia="仿宋_GB2312" w:cs="仿宋_GB2312"/>
          <w:b w:val="0"/>
          <w:bCs w:val="0"/>
        </w:rPr>
        <w:t>个</w:t>
      </w:r>
      <w:r>
        <w:rPr>
          <w:rStyle w:val="15"/>
          <w:rFonts w:hint="eastAsia" w:ascii="仿宋_GB2312" w:hAnsi="仿宋_GB2312" w:eastAsia="仿宋_GB2312" w:cs="仿宋_GB2312"/>
          <w:b w:val="0"/>
          <w:bCs w:val="0"/>
          <w:lang w:eastAsia="zh-CN"/>
        </w:rPr>
        <w:t>。</w:t>
      </w:r>
    </w:p>
    <w:p w14:paraId="3E1FB53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三、收支预算情况说明</w:t>
      </w:r>
    </w:p>
    <w:p w14:paraId="4432301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按照综合预算的原则，</w:t>
      </w:r>
      <w:r>
        <w:rPr>
          <w:rStyle w:val="14"/>
          <w:rFonts w:hint="eastAsia" w:ascii="仿宋_GB2312" w:hAnsi="仿宋_GB2312" w:eastAsia="仿宋_GB2312" w:cs="仿宋_GB2312"/>
          <w:b w:val="0"/>
          <w:bCs w:val="0"/>
          <w:color w:val="auto"/>
        </w:rPr>
        <w:t>茂县</w:t>
      </w:r>
      <w:r>
        <w:rPr>
          <w:rStyle w:val="14"/>
          <w:rFonts w:hint="eastAsia" w:ascii="仿宋_GB2312" w:hAnsi="仿宋_GB2312" w:eastAsia="仿宋_GB2312" w:cs="仿宋_GB2312"/>
          <w:b w:val="0"/>
          <w:bCs w:val="0"/>
          <w:color w:val="auto"/>
          <w:lang w:eastAsia="zh-CN"/>
        </w:rPr>
        <w:t>文化广播电视体育和旅游局（本级）</w:t>
      </w:r>
      <w:r>
        <w:rPr>
          <w:rFonts w:ascii="仿宋_GB2312" w:eastAsia="仿宋_GB2312"/>
          <w:color w:val="auto"/>
          <w:sz w:val="32"/>
          <w:szCs w:val="32"/>
        </w:rPr>
        <w:t>所有收入和支出均纳入部门预算管理。收入包括：一般公共预算拨款收入</w:t>
      </w:r>
      <w:r>
        <w:rPr>
          <w:rFonts w:hint="eastAsia" w:ascii="仿宋_GB2312" w:eastAsia="仿宋_GB2312"/>
          <w:color w:val="auto"/>
          <w:sz w:val="32"/>
          <w:szCs w:val="32"/>
          <w:lang w:val="en-US" w:eastAsia="zh-CN"/>
        </w:rPr>
        <w:t>5873976.61</w:t>
      </w:r>
      <w:r>
        <w:rPr>
          <w:rFonts w:ascii="仿宋_GB2312" w:eastAsia="仿宋_GB2312"/>
          <w:color w:val="auto"/>
          <w:sz w:val="32"/>
          <w:szCs w:val="32"/>
        </w:rPr>
        <w:t>元；支出包括：</w:t>
      </w:r>
      <w:r>
        <w:rPr>
          <w:rFonts w:hint="eastAsia" w:ascii="仿宋_GB2312" w:eastAsia="仿宋_GB2312"/>
          <w:color w:val="auto"/>
          <w:sz w:val="32"/>
          <w:szCs w:val="32"/>
          <w:lang w:eastAsia="zh-CN"/>
        </w:rPr>
        <w:t>文化旅游体育与传媒</w:t>
      </w:r>
      <w:r>
        <w:rPr>
          <w:rFonts w:ascii="仿宋_GB2312" w:eastAsia="仿宋_GB2312"/>
          <w:color w:val="auto"/>
          <w:sz w:val="32"/>
          <w:szCs w:val="32"/>
        </w:rPr>
        <w:t>支出</w:t>
      </w:r>
      <w:r>
        <w:rPr>
          <w:rFonts w:hint="eastAsia" w:ascii="仿宋_GB2312" w:eastAsia="仿宋_GB2312"/>
          <w:color w:val="auto"/>
          <w:sz w:val="32"/>
          <w:szCs w:val="32"/>
          <w:lang w:val="en-US" w:eastAsia="zh-CN"/>
        </w:rPr>
        <w:t>4378663.87</w:t>
      </w:r>
      <w:r>
        <w:rPr>
          <w:rFonts w:ascii="仿宋_GB2312" w:eastAsia="仿宋_GB2312"/>
          <w:color w:val="auto"/>
          <w:sz w:val="32"/>
          <w:szCs w:val="32"/>
        </w:rPr>
        <w:t>元，社会保障和就业支出</w:t>
      </w:r>
      <w:r>
        <w:rPr>
          <w:rFonts w:hint="eastAsia" w:ascii="仿宋_GB2312" w:eastAsia="仿宋_GB2312"/>
          <w:color w:val="auto"/>
          <w:sz w:val="32"/>
          <w:szCs w:val="32"/>
        </w:rPr>
        <w:t>662939.91</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336316.83</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496056.00</w:t>
      </w:r>
      <w:r>
        <w:rPr>
          <w:rFonts w:ascii="仿宋_GB2312" w:eastAsia="仿宋_GB2312"/>
          <w:color w:val="auto"/>
          <w:sz w:val="32"/>
          <w:szCs w:val="32"/>
        </w:rPr>
        <w:t>元。</w:t>
      </w:r>
      <w:r>
        <w:rPr>
          <w:rFonts w:hint="eastAsia" w:ascii="仿宋_GB2312" w:eastAsia="仿宋_GB2312"/>
          <w:color w:val="auto"/>
          <w:sz w:val="32"/>
          <w:szCs w:val="32"/>
          <w:lang w:eastAsia="zh-CN"/>
        </w:rPr>
        <w:t>茂县文化广播电视体育和旅游局（本级）</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年收支总预算</w:t>
      </w:r>
      <w:r>
        <w:rPr>
          <w:rFonts w:hint="eastAsia" w:ascii="仿宋_GB2312" w:eastAsia="仿宋_GB2312"/>
          <w:color w:val="auto"/>
          <w:sz w:val="32"/>
          <w:szCs w:val="32"/>
          <w:lang w:val="en-US" w:eastAsia="zh-CN"/>
        </w:rPr>
        <w:t>5873976.61</w:t>
      </w:r>
      <w:r>
        <w:rPr>
          <w:rFonts w:ascii="仿宋_GB2312" w:eastAsia="仿宋_GB2312"/>
          <w:color w:val="auto"/>
          <w:sz w:val="32"/>
          <w:szCs w:val="32"/>
        </w:rPr>
        <w:t>元,比20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126682.96</w:t>
      </w:r>
      <w:r>
        <w:rPr>
          <w:rFonts w:ascii="仿宋_GB2312" w:eastAsia="仿宋_GB2312"/>
          <w:color w:val="auto"/>
          <w:sz w:val="32"/>
          <w:szCs w:val="32"/>
        </w:rPr>
        <w:t>元，主要原因:</w:t>
      </w:r>
      <w:r>
        <w:rPr>
          <w:rFonts w:hint="eastAsia" w:ascii="仿宋_GB2312" w:eastAsia="仿宋_GB2312"/>
          <w:color w:val="auto"/>
          <w:sz w:val="32"/>
          <w:szCs w:val="32"/>
          <w:lang w:eastAsia="zh-CN"/>
        </w:rPr>
        <w:t>人员减少，保险减少。</w:t>
      </w:r>
    </w:p>
    <w:p w14:paraId="6A88B66F">
      <w:pPr>
        <w:keepNext w:val="0"/>
        <w:keepLines w:val="0"/>
        <w:pageBreakBefore w:val="0"/>
        <w:widowControl w:val="0"/>
        <w:numPr>
          <w:ilvl w:val="0"/>
          <w:numId w:val="1"/>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楷体_GB2312" w:hAnsi="楷体_GB2312" w:eastAsia="楷体_GB2312" w:cs="楷体_GB2312"/>
          <w:b/>
          <w:bCs/>
          <w:color w:val="auto"/>
          <w:sz w:val="32"/>
          <w:szCs w:val="32"/>
        </w:rPr>
      </w:pPr>
      <w:r>
        <w:rPr>
          <w:rFonts w:hint="eastAsia" w:ascii="楷体_GB2312" w:hAnsi="楷体" w:eastAsia="楷体_GB2312"/>
          <w:b/>
          <w:color w:val="auto"/>
          <w:sz w:val="32"/>
          <w:szCs w:val="32"/>
        </w:rPr>
        <w:t>收入预算情况</w:t>
      </w:r>
    </w:p>
    <w:p w14:paraId="3F0A58C6">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ascii="仿宋_GB2312" w:eastAsia="仿宋_GB2312"/>
          <w:color w:val="auto"/>
          <w:sz w:val="32"/>
          <w:szCs w:val="32"/>
        </w:rPr>
        <w:t>年收入预算</w:t>
      </w:r>
      <w:r>
        <w:rPr>
          <w:rFonts w:hint="eastAsia" w:ascii="仿宋_GB2312" w:eastAsia="仿宋_GB2312"/>
          <w:color w:val="auto"/>
          <w:sz w:val="32"/>
          <w:szCs w:val="32"/>
          <w:lang w:val="en-US" w:eastAsia="zh-CN"/>
        </w:rPr>
        <w:t>5873976.61</w:t>
      </w:r>
      <w:r>
        <w:rPr>
          <w:rFonts w:ascii="仿宋_GB2312" w:eastAsia="仿宋_GB2312"/>
          <w:color w:val="auto"/>
          <w:sz w:val="32"/>
          <w:szCs w:val="32"/>
        </w:rPr>
        <w:t>元；一般公共预算拨款收入</w:t>
      </w:r>
      <w:r>
        <w:rPr>
          <w:rFonts w:hint="eastAsia" w:ascii="仿宋_GB2312" w:eastAsia="仿宋_GB2312"/>
          <w:color w:val="auto"/>
          <w:sz w:val="32"/>
          <w:szCs w:val="32"/>
          <w:lang w:val="en-US" w:eastAsia="zh-CN"/>
        </w:rPr>
        <w:t>5873976.61</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14:paraId="0238CE69">
      <w:pPr>
        <w:keepNext w:val="0"/>
        <w:keepLines w:val="0"/>
        <w:pageBreakBefore w:val="0"/>
        <w:widowControl w:val="0"/>
        <w:numPr>
          <w:ilvl w:val="0"/>
          <w:numId w:val="1"/>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_GB2312" w:eastAsia="楷体_GB2312" w:cs="楷体_GB2312"/>
          <w:b/>
          <w:bCs/>
          <w:color w:val="auto"/>
          <w:sz w:val="32"/>
          <w:szCs w:val="32"/>
        </w:rPr>
      </w:pPr>
      <w:r>
        <w:rPr>
          <w:rFonts w:hint="eastAsia" w:ascii="楷体_GB2312" w:hAnsi="楷体" w:eastAsia="楷体_GB2312" w:cs="仿宋_GB2312"/>
          <w:b/>
          <w:color w:val="auto"/>
          <w:sz w:val="32"/>
          <w:szCs w:val="32"/>
        </w:rPr>
        <w:t>支出预算情况</w:t>
      </w:r>
    </w:p>
    <w:p w14:paraId="7C9DA433">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5</w:t>
      </w:r>
      <w:r>
        <w:rPr>
          <w:rFonts w:ascii="仿宋_GB2312" w:eastAsia="仿宋_GB2312"/>
          <w:color w:val="auto"/>
          <w:sz w:val="32"/>
          <w:szCs w:val="32"/>
        </w:rPr>
        <w:t>年支出预算</w:t>
      </w:r>
      <w:r>
        <w:rPr>
          <w:rFonts w:hint="eastAsia" w:ascii="仿宋_GB2312" w:eastAsia="仿宋_GB2312"/>
          <w:color w:val="auto"/>
          <w:sz w:val="32"/>
          <w:szCs w:val="32"/>
          <w:lang w:val="en-US" w:eastAsia="zh-CN"/>
        </w:rPr>
        <w:t>5873976.61</w:t>
      </w:r>
      <w:r>
        <w:rPr>
          <w:rFonts w:ascii="仿宋_GB2312" w:eastAsia="仿宋_GB2312"/>
          <w:color w:val="auto"/>
          <w:sz w:val="32"/>
          <w:szCs w:val="32"/>
        </w:rPr>
        <w:t>元，其中：基本支出</w:t>
      </w:r>
      <w:r>
        <w:rPr>
          <w:rFonts w:hint="eastAsia" w:ascii="仿宋_GB2312" w:eastAsia="仿宋_GB2312"/>
          <w:color w:val="auto"/>
          <w:sz w:val="32"/>
          <w:szCs w:val="32"/>
          <w:lang w:val="en-US" w:eastAsia="zh-CN"/>
        </w:rPr>
        <w:t>5873976.61</w:t>
      </w:r>
      <w:r>
        <w:rPr>
          <w:rFonts w:ascii="仿宋_GB2312" w:eastAsia="仿宋_GB2312"/>
          <w:color w:val="auto"/>
          <w:sz w:val="32"/>
          <w:szCs w:val="32"/>
        </w:rPr>
        <w:t>元，占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p>
    <w:p w14:paraId="24E3F9D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vanish/>
          <w:color w:val="auto"/>
          <w:sz w:val="32"/>
          <w:szCs w:val="32"/>
        </w:rPr>
      </w:pPr>
      <w:r>
        <w:rPr>
          <w:rFonts w:hint="eastAsia" w:ascii="黑体" w:hAnsi="黑体" w:eastAsia="黑体"/>
          <w:color w:val="auto"/>
          <w:sz w:val="32"/>
          <w:szCs w:val="32"/>
        </w:rPr>
        <w:t>四、财政拨款收支预算情况说明</w:t>
      </w:r>
    </w:p>
    <w:p w14:paraId="636302F5">
      <w:pPr>
        <w:keepNext w:val="0"/>
        <w:keepLines w:val="0"/>
        <w:pageBreakBefore w:val="0"/>
        <w:widowControl w:val="0"/>
        <w:kinsoku/>
        <w:wordWrap/>
        <w:overflowPunct/>
        <w:autoSpaceDE/>
        <w:autoSpaceDN/>
        <w:bidi w:val="0"/>
        <w:adjustRightInd/>
        <w:snapToGrid/>
        <w:spacing w:line="560" w:lineRule="exact"/>
        <w:ind w:firstLine="643" w:firstLineChars="200"/>
        <w:textAlignment w:val="auto"/>
        <w:rPr>
          <w:rFonts w:ascii="黑体" w:eastAsia="黑体"/>
          <w:b/>
          <w:color w:val="auto"/>
          <w:sz w:val="32"/>
          <w:szCs w:val="32"/>
        </w:rPr>
      </w:pPr>
      <w:r>
        <w:rPr>
          <w:rFonts w:ascii="黑体" w:eastAsia="黑体"/>
          <w:b/>
          <w:color w:val="auto"/>
          <w:sz w:val="32"/>
          <w:szCs w:val="32"/>
        </w:rPr>
        <w:t xml:space="preserve"> </w:t>
      </w:r>
    </w:p>
    <w:p w14:paraId="5DA51D8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年财政拨款收支总预算</w:t>
      </w:r>
      <w:r>
        <w:rPr>
          <w:rFonts w:hint="eastAsia" w:ascii="仿宋_GB2312" w:eastAsia="仿宋_GB2312"/>
          <w:color w:val="auto"/>
          <w:sz w:val="32"/>
          <w:szCs w:val="32"/>
          <w:lang w:val="en-US" w:eastAsia="zh-CN"/>
        </w:rPr>
        <w:t>5873976.61</w:t>
      </w:r>
      <w:r>
        <w:rPr>
          <w:rFonts w:ascii="仿宋_GB2312" w:eastAsia="仿宋_GB2312"/>
          <w:color w:val="auto"/>
          <w:sz w:val="32"/>
          <w:szCs w:val="32"/>
        </w:rPr>
        <w:t>元,比20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年收支预算总数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126682.96</w:t>
      </w:r>
      <w:r>
        <w:rPr>
          <w:rFonts w:ascii="仿宋_GB2312" w:eastAsia="仿宋_GB2312"/>
          <w:color w:val="auto"/>
          <w:sz w:val="32"/>
          <w:szCs w:val="32"/>
        </w:rPr>
        <w:t>元，主要原因:</w:t>
      </w:r>
      <w:r>
        <w:rPr>
          <w:rFonts w:hint="eastAsia" w:ascii="仿宋_GB2312" w:eastAsia="仿宋_GB2312"/>
          <w:color w:val="auto"/>
          <w:sz w:val="32"/>
          <w:szCs w:val="32"/>
          <w:lang w:eastAsia="zh-CN"/>
        </w:rPr>
        <w:t>人员减少，保险减少。</w:t>
      </w:r>
    </w:p>
    <w:p w14:paraId="784C736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ascii="仿宋_GB2312" w:eastAsia="仿宋_GB2312"/>
          <w:color w:val="auto"/>
          <w:sz w:val="32"/>
          <w:szCs w:val="32"/>
        </w:rPr>
        <w:t>收入包括：本年一般公共预算拨款收入</w:t>
      </w:r>
      <w:r>
        <w:rPr>
          <w:rFonts w:hint="eastAsia" w:ascii="仿宋_GB2312" w:eastAsia="仿宋_GB2312"/>
          <w:color w:val="auto"/>
          <w:sz w:val="32"/>
          <w:szCs w:val="32"/>
          <w:lang w:val="en-US" w:eastAsia="zh-CN"/>
        </w:rPr>
        <w:t>5873976.61</w:t>
      </w:r>
      <w:r>
        <w:rPr>
          <w:rFonts w:ascii="仿宋_GB2312" w:eastAsia="仿宋_GB2312"/>
          <w:color w:val="auto"/>
          <w:sz w:val="32"/>
          <w:szCs w:val="32"/>
        </w:rPr>
        <w:t>元</w:t>
      </w:r>
      <w:r>
        <w:rPr>
          <w:rFonts w:hint="eastAsia" w:ascii="仿宋_GB2312" w:eastAsia="仿宋_GB2312"/>
          <w:color w:val="auto"/>
          <w:sz w:val="32"/>
          <w:szCs w:val="32"/>
        </w:rPr>
        <w:t>。</w:t>
      </w:r>
    </w:p>
    <w:p w14:paraId="4F2AE103">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ascii="仿宋_GB2312" w:eastAsia="仿宋_GB2312"/>
          <w:color w:val="auto"/>
          <w:sz w:val="32"/>
          <w:szCs w:val="32"/>
        </w:rPr>
        <w:t>支出包括：</w:t>
      </w:r>
      <w:r>
        <w:rPr>
          <w:rFonts w:hint="eastAsia" w:ascii="仿宋_GB2312" w:eastAsia="仿宋_GB2312"/>
          <w:color w:val="auto"/>
          <w:sz w:val="32"/>
          <w:szCs w:val="32"/>
          <w:lang w:eastAsia="zh-CN"/>
        </w:rPr>
        <w:t>文化旅游体育与传媒</w:t>
      </w:r>
      <w:r>
        <w:rPr>
          <w:rFonts w:ascii="仿宋_GB2312" w:eastAsia="仿宋_GB2312"/>
          <w:color w:val="auto"/>
          <w:sz w:val="32"/>
          <w:szCs w:val="32"/>
        </w:rPr>
        <w:t>支出</w:t>
      </w:r>
      <w:r>
        <w:rPr>
          <w:rFonts w:hint="eastAsia" w:ascii="仿宋_GB2312" w:eastAsia="仿宋_GB2312"/>
          <w:color w:val="auto"/>
          <w:sz w:val="32"/>
          <w:szCs w:val="32"/>
          <w:lang w:val="en-US" w:eastAsia="zh-CN"/>
        </w:rPr>
        <w:t>4378663.87</w:t>
      </w:r>
      <w:r>
        <w:rPr>
          <w:rFonts w:ascii="仿宋_GB2312" w:eastAsia="仿宋_GB2312"/>
          <w:color w:val="auto"/>
          <w:sz w:val="32"/>
          <w:szCs w:val="32"/>
        </w:rPr>
        <w:t>元，社会保障和就业支出</w:t>
      </w:r>
      <w:r>
        <w:rPr>
          <w:rFonts w:hint="eastAsia" w:ascii="仿宋_GB2312" w:eastAsia="仿宋_GB2312"/>
          <w:color w:val="auto"/>
          <w:sz w:val="32"/>
          <w:szCs w:val="32"/>
        </w:rPr>
        <w:t>662939.91</w:t>
      </w:r>
      <w:r>
        <w:rPr>
          <w:rFonts w:ascii="仿宋_GB2312" w:eastAsia="仿宋_GB2312"/>
          <w:color w:val="auto"/>
          <w:sz w:val="32"/>
          <w:szCs w:val="32"/>
        </w:rPr>
        <w:t>元，</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336316.83</w:t>
      </w:r>
      <w:r>
        <w:rPr>
          <w:rFonts w:ascii="仿宋_GB2312" w:eastAsia="仿宋_GB2312"/>
          <w:color w:val="auto"/>
          <w:sz w:val="32"/>
          <w:szCs w:val="32"/>
        </w:rPr>
        <w:t>元，住房保障支出</w:t>
      </w:r>
      <w:r>
        <w:rPr>
          <w:rFonts w:hint="eastAsia" w:ascii="仿宋_GB2312" w:eastAsia="仿宋_GB2312"/>
          <w:color w:val="auto"/>
          <w:sz w:val="32"/>
          <w:szCs w:val="32"/>
          <w:lang w:val="en-US" w:eastAsia="zh-CN"/>
        </w:rPr>
        <w:t>496056.00</w:t>
      </w:r>
      <w:r>
        <w:rPr>
          <w:rFonts w:ascii="仿宋_GB2312" w:eastAsia="仿宋_GB2312"/>
          <w:color w:val="auto"/>
          <w:sz w:val="32"/>
          <w:szCs w:val="32"/>
        </w:rPr>
        <w:t>元。</w:t>
      </w:r>
    </w:p>
    <w:p w14:paraId="59359145">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hint="eastAsia" w:ascii="黑体" w:hAnsi="黑体" w:eastAsia="黑体"/>
          <w:color w:val="auto"/>
          <w:sz w:val="32"/>
          <w:szCs w:val="32"/>
        </w:rPr>
        <w:t>五、一般公共预算当年拨款情况说明</w:t>
      </w:r>
    </w:p>
    <w:p w14:paraId="6A35FE7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ascii="楷体_GB2312" w:hAnsi="楷体" w:eastAsia="楷体_GB2312" w:cs="仿宋_GB2312"/>
          <w:b/>
          <w:color w:val="auto"/>
          <w:kern w:val="2"/>
          <w:sz w:val="32"/>
          <w:szCs w:val="32"/>
        </w:rPr>
      </w:pPr>
      <w:r>
        <w:rPr>
          <w:rFonts w:hint="eastAsia" w:ascii="楷体" w:hAnsi="楷体" w:eastAsia="楷体" w:cs="楷体"/>
          <w:b/>
          <w:bCs/>
          <w:color w:val="auto"/>
          <w:sz w:val="32"/>
          <w:szCs w:val="32"/>
        </w:rPr>
        <w:t>（一）一般公共预算当年拨款规模变</w:t>
      </w:r>
      <w:r>
        <w:rPr>
          <w:rFonts w:hint="eastAsia" w:ascii="楷体_GB2312" w:hAnsi="楷体" w:eastAsia="楷体_GB2312" w:cs="仿宋_GB2312"/>
          <w:b/>
          <w:color w:val="auto"/>
          <w:kern w:val="2"/>
          <w:sz w:val="32"/>
          <w:szCs w:val="32"/>
        </w:rPr>
        <w:t>化情况</w:t>
      </w:r>
    </w:p>
    <w:p w14:paraId="73303D56">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年一般公共预算当年拨款</w:t>
      </w:r>
      <w:r>
        <w:rPr>
          <w:rFonts w:hint="eastAsia" w:ascii="仿宋_GB2312" w:eastAsia="仿宋_GB2312"/>
          <w:color w:val="auto"/>
          <w:sz w:val="32"/>
          <w:szCs w:val="32"/>
          <w:lang w:val="en-US" w:eastAsia="zh-CN"/>
        </w:rPr>
        <w:t>5873976.61</w:t>
      </w:r>
      <w:r>
        <w:rPr>
          <w:rFonts w:ascii="仿宋_GB2312" w:eastAsia="仿宋_GB2312"/>
          <w:color w:val="auto"/>
          <w:sz w:val="32"/>
          <w:szCs w:val="32"/>
        </w:rPr>
        <w:t>元,比20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126682.96</w:t>
      </w:r>
      <w:r>
        <w:rPr>
          <w:rFonts w:ascii="仿宋_GB2312" w:eastAsia="仿宋_GB2312"/>
          <w:color w:val="auto"/>
          <w:sz w:val="32"/>
          <w:szCs w:val="32"/>
        </w:rPr>
        <w:t>元，主要原因:</w:t>
      </w:r>
      <w:r>
        <w:rPr>
          <w:rFonts w:hint="eastAsia" w:ascii="仿宋_GB2312" w:eastAsia="仿宋_GB2312"/>
          <w:color w:val="auto"/>
          <w:sz w:val="32"/>
          <w:szCs w:val="32"/>
          <w:lang w:eastAsia="zh-CN"/>
        </w:rPr>
        <w:t>人员减少，保险减少。</w:t>
      </w:r>
    </w:p>
    <w:p w14:paraId="2D6E3674">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（二）一般公共预算当年拨款结构情况</w:t>
      </w:r>
    </w:p>
    <w:p w14:paraId="5BA69A6B">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ascii="仿宋_GB2312" w:eastAsia="仿宋_GB2312"/>
          <w:color w:val="auto"/>
          <w:sz w:val="32"/>
          <w:szCs w:val="32"/>
        </w:rPr>
      </w:pPr>
      <w:r>
        <w:rPr>
          <w:rFonts w:hint="eastAsia" w:ascii="仿宋_GB2312" w:eastAsia="仿宋_GB2312"/>
          <w:color w:val="auto"/>
          <w:sz w:val="32"/>
          <w:szCs w:val="32"/>
          <w:lang w:eastAsia="zh-CN"/>
        </w:rPr>
        <w:t>文化旅游体育与传媒</w:t>
      </w:r>
      <w:r>
        <w:rPr>
          <w:rFonts w:ascii="仿宋_GB2312" w:eastAsia="仿宋_GB2312"/>
          <w:color w:val="auto"/>
          <w:sz w:val="32"/>
          <w:szCs w:val="32"/>
        </w:rPr>
        <w:t>支出</w:t>
      </w:r>
      <w:r>
        <w:rPr>
          <w:rFonts w:hint="eastAsia" w:ascii="仿宋_GB2312" w:eastAsia="仿宋_GB2312"/>
          <w:color w:val="auto"/>
          <w:sz w:val="32"/>
          <w:szCs w:val="32"/>
          <w:lang w:val="en-US" w:eastAsia="zh-CN"/>
        </w:rPr>
        <w:t>4378663.87</w:t>
      </w:r>
      <w:r>
        <w:rPr>
          <w:rFonts w:ascii="仿宋_GB2312" w:eastAsia="仿宋_GB2312"/>
          <w:color w:val="auto"/>
          <w:sz w:val="32"/>
          <w:szCs w:val="32"/>
        </w:rPr>
        <w:t>元，占</w:t>
      </w:r>
      <w:r>
        <w:rPr>
          <w:rFonts w:hint="eastAsia" w:ascii="仿宋_GB2312" w:eastAsia="仿宋_GB2312"/>
          <w:color w:val="auto"/>
          <w:sz w:val="32"/>
          <w:szCs w:val="32"/>
          <w:lang w:val="en-US" w:eastAsia="zh-CN"/>
        </w:rPr>
        <w:t>75</w:t>
      </w:r>
      <w:r>
        <w:rPr>
          <w:rFonts w:ascii="仿宋_GB2312" w:eastAsia="仿宋_GB2312"/>
          <w:color w:val="auto"/>
          <w:sz w:val="32"/>
          <w:szCs w:val="32"/>
        </w:rPr>
        <w:t>%；社会保障和就业支出</w:t>
      </w:r>
      <w:r>
        <w:rPr>
          <w:rFonts w:hint="eastAsia" w:ascii="仿宋_GB2312" w:eastAsia="仿宋_GB2312"/>
          <w:color w:val="auto"/>
          <w:sz w:val="32"/>
          <w:szCs w:val="32"/>
        </w:rPr>
        <w:t>662939.91</w:t>
      </w:r>
      <w:r>
        <w:rPr>
          <w:rFonts w:ascii="仿宋_GB2312" w:eastAsia="仿宋_GB2312"/>
          <w:color w:val="auto"/>
          <w:sz w:val="32"/>
          <w:szCs w:val="32"/>
        </w:rPr>
        <w:t>元，占</w:t>
      </w: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卫生健康</w:t>
      </w:r>
      <w:r>
        <w:rPr>
          <w:rFonts w:ascii="仿宋_GB2312" w:eastAsia="仿宋_GB2312"/>
          <w:color w:val="auto"/>
          <w:sz w:val="32"/>
          <w:szCs w:val="32"/>
        </w:rPr>
        <w:t>支</w:t>
      </w:r>
      <w:r>
        <w:rPr>
          <w:rFonts w:hint="eastAsia" w:ascii="仿宋_GB2312" w:eastAsia="仿宋_GB2312"/>
          <w:color w:val="auto"/>
          <w:sz w:val="32"/>
          <w:szCs w:val="32"/>
          <w:lang w:eastAsia="zh-CN"/>
        </w:rPr>
        <w:t>出</w:t>
      </w:r>
      <w:r>
        <w:rPr>
          <w:rFonts w:hint="eastAsia" w:ascii="仿宋_GB2312" w:eastAsia="仿宋_GB2312"/>
          <w:color w:val="auto"/>
          <w:sz w:val="32"/>
          <w:szCs w:val="32"/>
          <w:lang w:val="en-US" w:eastAsia="zh-CN"/>
        </w:rPr>
        <w:t>336316.83</w:t>
      </w:r>
      <w:r>
        <w:rPr>
          <w:rFonts w:ascii="仿宋_GB2312" w:eastAsia="仿宋_GB2312"/>
          <w:color w:val="auto"/>
          <w:sz w:val="32"/>
          <w:szCs w:val="32"/>
        </w:rPr>
        <w:t>元，占</w:t>
      </w:r>
      <w:r>
        <w:rPr>
          <w:rFonts w:hint="eastAsia" w:ascii="仿宋_GB2312" w:eastAsia="仿宋_GB2312"/>
          <w:color w:val="auto"/>
          <w:sz w:val="32"/>
          <w:szCs w:val="32"/>
          <w:lang w:val="en-US" w:eastAsia="zh-CN"/>
        </w:rPr>
        <w:t>6</w:t>
      </w:r>
      <w:r>
        <w:rPr>
          <w:rFonts w:ascii="仿宋_GB2312" w:eastAsia="仿宋_GB2312"/>
          <w:color w:val="auto"/>
          <w:sz w:val="32"/>
          <w:szCs w:val="32"/>
        </w:rPr>
        <w:t>%；住房保障支出</w:t>
      </w:r>
      <w:r>
        <w:rPr>
          <w:rFonts w:hint="eastAsia" w:ascii="仿宋_GB2312" w:eastAsia="仿宋_GB2312"/>
          <w:color w:val="auto"/>
          <w:sz w:val="32"/>
          <w:szCs w:val="32"/>
          <w:lang w:val="en-US" w:eastAsia="zh-CN"/>
        </w:rPr>
        <w:t>496056.00</w:t>
      </w:r>
      <w:r>
        <w:rPr>
          <w:rFonts w:ascii="仿宋_GB2312" w:eastAsia="仿宋_GB2312"/>
          <w:color w:val="auto"/>
          <w:sz w:val="32"/>
          <w:szCs w:val="32"/>
        </w:rPr>
        <w:t>元，占</w:t>
      </w:r>
      <w:r>
        <w:rPr>
          <w:rFonts w:hint="eastAsia" w:ascii="仿宋_GB2312" w:eastAsia="仿宋_GB2312"/>
          <w:color w:val="auto"/>
          <w:sz w:val="32"/>
          <w:szCs w:val="32"/>
          <w:lang w:val="en-US" w:eastAsia="zh-CN"/>
        </w:rPr>
        <w:t>8</w:t>
      </w:r>
      <w:r>
        <w:rPr>
          <w:rFonts w:ascii="仿宋_GB2312" w:eastAsia="仿宋_GB2312"/>
          <w:color w:val="auto"/>
          <w:sz w:val="32"/>
          <w:szCs w:val="32"/>
        </w:rPr>
        <w:t>%。</w:t>
      </w:r>
    </w:p>
    <w:p w14:paraId="618EDE03">
      <w:pPr>
        <w:keepNext w:val="0"/>
        <w:keepLines w:val="0"/>
        <w:pageBreakBefore w:val="0"/>
        <w:widowControl w:val="0"/>
        <w:numPr>
          <w:ilvl w:val="0"/>
          <w:numId w:val="1"/>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color w:val="auto"/>
          <w:kern w:val="2"/>
          <w:sz w:val="32"/>
          <w:szCs w:val="32"/>
        </w:rPr>
      </w:pPr>
      <w:r>
        <w:rPr>
          <w:rFonts w:hint="eastAsia" w:ascii="楷体_GB2312" w:hAnsi="楷体" w:eastAsia="楷体_GB2312" w:cs="仿宋_GB2312"/>
          <w:b/>
          <w:color w:val="auto"/>
          <w:kern w:val="2"/>
          <w:sz w:val="32"/>
          <w:szCs w:val="32"/>
        </w:rPr>
        <w:t>一般公共预算当年拨款具体使用情况</w:t>
      </w:r>
    </w:p>
    <w:p w14:paraId="2E8883B8">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文化</w:t>
      </w:r>
      <w:r>
        <w:rPr>
          <w:rFonts w:hint="eastAsia" w:ascii="仿宋_GB2312" w:hAnsi="仿宋_GB2312" w:eastAsia="仿宋_GB2312" w:cs="仿宋_GB2312"/>
          <w:color w:val="auto"/>
          <w:sz w:val="32"/>
          <w:szCs w:val="32"/>
          <w:lang w:val="en-US" w:eastAsia="zh-CN"/>
        </w:rPr>
        <w:t>旅游</w:t>
      </w:r>
      <w:r>
        <w:rPr>
          <w:rFonts w:hint="eastAsia" w:ascii="仿宋_GB2312" w:hAnsi="仿宋_GB2312" w:eastAsia="仿宋_GB2312" w:cs="仿宋_GB2312"/>
          <w:color w:val="auto"/>
          <w:sz w:val="32"/>
          <w:szCs w:val="32"/>
          <w:lang w:eastAsia="zh-CN"/>
        </w:rPr>
        <w:t>体育与传媒支出（</w:t>
      </w:r>
      <w:r>
        <w:rPr>
          <w:rFonts w:hint="eastAsia" w:ascii="仿宋_GB2312" w:hAnsi="仿宋_GB2312" w:eastAsia="仿宋_GB2312" w:cs="仿宋_GB2312"/>
          <w:color w:val="auto"/>
          <w:sz w:val="32"/>
          <w:szCs w:val="32"/>
          <w:lang w:val="en-US" w:eastAsia="zh-CN"/>
        </w:rPr>
        <w:t>207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文化和旅游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行政运行支出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年预算数为</w:t>
      </w:r>
      <w:r>
        <w:rPr>
          <w:rFonts w:hint="eastAsia" w:ascii="仿宋_GB2312" w:eastAsia="仿宋_GB2312"/>
          <w:color w:val="auto"/>
          <w:sz w:val="32"/>
          <w:szCs w:val="32"/>
          <w:lang w:val="en-US" w:eastAsia="zh-CN"/>
        </w:rPr>
        <w:t>4378663.87</w:t>
      </w:r>
      <w:r>
        <w:rPr>
          <w:rFonts w:hint="eastAsia" w:ascii="仿宋_GB2312" w:hAnsi="仿宋_GB2312" w:eastAsia="仿宋_GB2312" w:cs="仿宋_GB2312"/>
          <w:color w:val="auto"/>
          <w:sz w:val="32"/>
          <w:szCs w:val="32"/>
          <w:lang w:eastAsia="zh-CN"/>
        </w:rPr>
        <w:t>元，主要用于:202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ascii="仿宋_GB2312" w:eastAsia="仿宋_GB2312"/>
          <w:color w:val="auto"/>
          <w:sz w:val="32"/>
          <w:szCs w:val="32"/>
        </w:rPr>
        <w:t>的人员经费和日常公用经费等基本支出</w:t>
      </w:r>
      <w:r>
        <w:rPr>
          <w:rFonts w:hint="eastAsia" w:ascii="仿宋_GB2312" w:eastAsia="仿宋_GB2312"/>
          <w:color w:val="auto"/>
          <w:sz w:val="32"/>
          <w:szCs w:val="32"/>
          <w:lang w:eastAsia="zh-CN"/>
        </w:rPr>
        <w:t>。</w:t>
      </w:r>
    </w:p>
    <w:p w14:paraId="35400C04">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社会保障和就业支出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行政事业单位养老支出（05）机关事业单位基本养老保险缴费支出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441959.94</w:t>
      </w:r>
      <w:r>
        <w:rPr>
          <w:rFonts w:hint="eastAsia" w:ascii="仿宋_GB2312" w:hAnsi="仿宋_GB2312" w:eastAsia="仿宋_GB2312" w:cs="仿宋_GB2312"/>
          <w:color w:val="auto"/>
          <w:sz w:val="32"/>
          <w:szCs w:val="32"/>
          <w:lang w:eastAsia="zh-CN"/>
        </w:rPr>
        <w:t>元，主要用于：缴纳基本养老保险费。</w:t>
      </w:r>
    </w:p>
    <w:p w14:paraId="77BEC38A">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社会保障和就业支出（</w:t>
      </w:r>
      <w:r>
        <w:rPr>
          <w:rFonts w:hint="eastAsia" w:ascii="仿宋_GB2312" w:hAnsi="仿宋_GB2312" w:eastAsia="仿宋_GB2312" w:cs="仿宋_GB2312"/>
          <w:color w:val="auto"/>
          <w:sz w:val="32"/>
          <w:szCs w:val="32"/>
          <w:lang w:val="en-US" w:eastAsia="zh-CN"/>
        </w:rPr>
        <w:t>208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行政事业单位养老支出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lang w:eastAsia="zh-CN"/>
        </w:rPr>
        <w:t>）机关事业单位职业年金缴费支出（</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220979.97</w:t>
      </w:r>
      <w:r>
        <w:rPr>
          <w:rFonts w:hint="eastAsia" w:ascii="仿宋_GB2312" w:hAnsi="仿宋_GB2312" w:eastAsia="仿宋_GB2312" w:cs="仿宋_GB2312"/>
          <w:color w:val="auto"/>
          <w:sz w:val="32"/>
          <w:szCs w:val="32"/>
          <w:lang w:eastAsia="zh-CN"/>
        </w:rPr>
        <w:t>元，主要用于：缴纳职业年金。</w:t>
      </w:r>
    </w:p>
    <w:p w14:paraId="3A854393">
      <w:pPr>
        <w:keepNext w:val="0"/>
        <w:keepLines w:val="0"/>
        <w:pageBreakBefore w:val="0"/>
        <w:widowControl w:val="0"/>
        <w:numPr>
          <w:ilvl w:val="0"/>
          <w:numId w:val="2"/>
        </w:numPr>
        <w:pBdr>
          <w:bottom w:val="single" w:color="FFFFFF" w:sz="4" w:space="28"/>
        </w:pBdr>
        <w:kinsoku/>
        <w:wordWrap/>
        <w:overflowPunct/>
        <w:topLinePunct/>
        <w:autoSpaceDE/>
        <w:autoSpaceDN/>
        <w:bidi w:val="0"/>
        <w:adjustRightInd/>
        <w:snapToGrid/>
        <w:spacing w:after="0" w:line="560" w:lineRule="exact"/>
        <w:ind w:left="0" w:leftChars="0" w:firstLine="640" w:firstLineChars="200"/>
        <w:contextualSpacing/>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卫生健康支出（</w:t>
      </w:r>
      <w:r>
        <w:rPr>
          <w:rFonts w:hint="eastAsia" w:ascii="仿宋_GB2312" w:hAnsi="仿宋_GB2312" w:eastAsia="仿宋_GB2312" w:cs="仿宋_GB2312"/>
          <w:color w:val="auto"/>
          <w:sz w:val="32"/>
          <w:szCs w:val="32"/>
          <w:lang w:val="en-US" w:eastAsia="zh-CN"/>
        </w:rPr>
        <w:t>210</w:t>
      </w:r>
      <w:r>
        <w:rPr>
          <w:rFonts w:hint="eastAsia" w:ascii="仿宋_GB2312" w:hAnsi="仿宋_GB2312" w:eastAsia="仿宋_GB2312" w:cs="仿宋_GB2312"/>
          <w:color w:val="auto"/>
          <w:sz w:val="32"/>
          <w:szCs w:val="32"/>
          <w:lang w:eastAsia="zh-CN"/>
        </w:rPr>
        <w:t>）行政事业单位医疗（</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）事业单位医疗（</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336316.83</w:t>
      </w:r>
      <w:r>
        <w:rPr>
          <w:rFonts w:hint="eastAsia" w:ascii="仿宋_GB2312" w:hAnsi="仿宋_GB2312" w:eastAsia="仿宋_GB2312" w:cs="仿宋_GB2312"/>
          <w:color w:val="auto"/>
          <w:sz w:val="32"/>
          <w:szCs w:val="32"/>
          <w:lang w:eastAsia="zh-CN"/>
        </w:rPr>
        <w:t>元，主要用于：缴纳基本医疗保险。</w:t>
      </w:r>
    </w:p>
    <w:p w14:paraId="0CC42CA2">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color w:val="auto"/>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住房保障支出（</w:t>
      </w:r>
      <w:r>
        <w:rPr>
          <w:rFonts w:hint="eastAsia" w:ascii="仿宋_GB2312" w:hAnsi="仿宋_GB2312" w:eastAsia="仿宋_GB2312" w:cs="仿宋_GB2312"/>
          <w:color w:val="auto"/>
          <w:sz w:val="32"/>
          <w:szCs w:val="32"/>
          <w:lang w:val="en-US" w:eastAsia="zh-CN"/>
        </w:rPr>
        <w:t>221</w:t>
      </w:r>
      <w:r>
        <w:rPr>
          <w:rFonts w:hint="eastAsia" w:ascii="仿宋_GB2312" w:hAnsi="仿宋_GB2312" w:eastAsia="仿宋_GB2312" w:cs="仿宋_GB2312"/>
          <w:color w:val="auto"/>
          <w:sz w:val="32"/>
          <w:szCs w:val="32"/>
          <w:lang w:eastAsia="zh-CN"/>
        </w:rPr>
        <w:t>）住房改革支出（</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lang w:eastAsia="zh-CN"/>
        </w:rPr>
        <w:t>）住房公积金（</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lang w:eastAsia="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eastAsia="zh-CN"/>
        </w:rPr>
        <w:t>年预算数为</w:t>
      </w:r>
      <w:r>
        <w:rPr>
          <w:rFonts w:hint="eastAsia" w:ascii="仿宋_GB2312" w:hAnsi="仿宋_GB2312" w:eastAsia="仿宋_GB2312" w:cs="仿宋_GB2312"/>
          <w:color w:val="auto"/>
          <w:sz w:val="32"/>
          <w:szCs w:val="32"/>
          <w:lang w:val="en-US" w:eastAsia="zh-CN"/>
        </w:rPr>
        <w:t>496056.00</w:t>
      </w:r>
      <w:r>
        <w:rPr>
          <w:rFonts w:hint="eastAsia" w:ascii="仿宋_GB2312" w:hAnsi="仿宋_GB2312" w:eastAsia="仿宋_GB2312" w:cs="仿宋_GB2312"/>
          <w:color w:val="auto"/>
          <w:sz w:val="32"/>
          <w:szCs w:val="32"/>
          <w:lang w:eastAsia="zh-CN"/>
        </w:rPr>
        <w:t>元，主要用于：为职工缴纳住房公积金。</w:t>
      </w:r>
    </w:p>
    <w:p w14:paraId="77D22C98">
      <w:pPr>
        <w:keepNext w:val="0"/>
        <w:keepLines w:val="0"/>
        <w:pageBreakBefore w:val="0"/>
        <w:widowControl w:val="0"/>
        <w:numPr>
          <w:ilvl w:val="0"/>
          <w:numId w:val="3"/>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color w:val="auto"/>
          <w:sz w:val="32"/>
          <w:szCs w:val="32"/>
        </w:rPr>
      </w:pPr>
      <w:r>
        <w:rPr>
          <w:rFonts w:hint="eastAsia" w:ascii="黑体" w:hAnsi="黑体" w:eastAsia="黑体"/>
          <w:color w:val="auto"/>
          <w:sz w:val="32"/>
          <w:szCs w:val="32"/>
        </w:rPr>
        <w:t>一般公共预算基本支出情况说明</w:t>
      </w:r>
    </w:p>
    <w:p w14:paraId="7E1963F4">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年一般公共预算基本支出</w:t>
      </w:r>
      <w:r>
        <w:rPr>
          <w:rFonts w:hint="eastAsia" w:ascii="仿宋_GB2312" w:eastAsia="仿宋_GB2312"/>
          <w:color w:val="auto"/>
          <w:sz w:val="32"/>
          <w:szCs w:val="32"/>
          <w:lang w:val="en-US" w:eastAsia="zh-CN"/>
        </w:rPr>
        <w:t>5873976.61</w:t>
      </w:r>
      <w:r>
        <w:rPr>
          <w:rFonts w:hint="eastAsia" w:ascii="仿宋_GB2312" w:hAnsi="仿宋_GB2312" w:eastAsia="仿宋_GB2312" w:cs="仿宋_GB2312"/>
          <w:color w:val="auto"/>
          <w:kern w:val="2"/>
          <w:sz w:val="32"/>
          <w:szCs w:val="32"/>
        </w:rPr>
        <w:t>元，其中：人员经费</w:t>
      </w:r>
      <w:r>
        <w:rPr>
          <w:rFonts w:hint="eastAsia" w:ascii="仿宋_GB2312" w:hAnsi="仿宋_GB2312" w:eastAsia="仿宋_GB2312" w:cs="仿宋_GB2312"/>
          <w:color w:val="auto"/>
          <w:kern w:val="2"/>
          <w:sz w:val="32"/>
          <w:szCs w:val="32"/>
          <w:lang w:val="en-US" w:eastAsia="zh-CN"/>
        </w:rPr>
        <w:t>5434832.95</w:t>
      </w:r>
      <w:r>
        <w:rPr>
          <w:rFonts w:hint="eastAsia" w:ascii="仿宋_GB2312" w:hAnsi="仿宋_GB2312" w:eastAsia="仿宋_GB2312" w:cs="仿宋_GB2312"/>
          <w:color w:val="auto"/>
          <w:kern w:val="2"/>
          <w:sz w:val="32"/>
          <w:szCs w:val="32"/>
        </w:rPr>
        <w:t>元，主要包括：基本工资、津贴补贴、奖金、绩效工资、机关事业单位基本养老保险缴费、职业年金缴费、职工基本医疗保险缴费</w:t>
      </w:r>
      <w:r>
        <w:rPr>
          <w:rFonts w:hint="eastAsia" w:ascii="仿宋_GB2312" w:hAnsi="仿宋_GB2312" w:eastAsia="仿宋_GB2312" w:cs="仿宋_GB2312"/>
          <w:color w:val="auto"/>
          <w:kern w:val="2"/>
          <w:sz w:val="32"/>
          <w:szCs w:val="32"/>
          <w:lang w:eastAsia="zh-CN"/>
        </w:rPr>
        <w:t>、公务员医疗补助缴费、其他社会保障缴费、</w:t>
      </w:r>
      <w:r>
        <w:rPr>
          <w:rFonts w:hint="eastAsia" w:ascii="仿宋_GB2312" w:hAnsi="仿宋_GB2312" w:eastAsia="仿宋_GB2312" w:cs="仿宋_GB2312"/>
          <w:color w:val="auto"/>
          <w:kern w:val="2"/>
          <w:sz w:val="32"/>
          <w:szCs w:val="32"/>
        </w:rPr>
        <w:t> 失业保险、工伤保险、住房公积金、医疗费支出。</w:t>
      </w:r>
    </w:p>
    <w:p w14:paraId="0B01DAF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rPr>
        <w:t>公用经费</w:t>
      </w:r>
      <w:r>
        <w:rPr>
          <w:rFonts w:hint="eastAsia" w:ascii="仿宋_GB2312" w:hAnsi="仿宋_GB2312" w:eastAsia="仿宋_GB2312" w:cs="仿宋_GB2312"/>
          <w:kern w:val="2"/>
          <w:sz w:val="32"/>
          <w:szCs w:val="32"/>
          <w:lang w:val="en-US" w:eastAsia="zh-CN"/>
        </w:rPr>
        <w:t>439143.66</w:t>
      </w:r>
      <w:r>
        <w:rPr>
          <w:rFonts w:hint="eastAsia" w:ascii="仿宋_GB2312" w:hAnsi="仿宋_GB2312" w:eastAsia="仿宋_GB2312" w:cs="仿宋_GB2312"/>
          <w:kern w:val="2"/>
          <w:sz w:val="32"/>
          <w:szCs w:val="32"/>
        </w:rPr>
        <w:t>元，主要包括：</w:t>
      </w:r>
      <w:r>
        <w:rPr>
          <w:rFonts w:hint="eastAsia" w:ascii="仿宋_GB2312" w:hAnsi="仿宋_GB2312" w:eastAsia="仿宋_GB2312" w:cs="仿宋_GB2312"/>
          <w:color w:val="auto"/>
          <w:kern w:val="2"/>
          <w:sz w:val="32"/>
          <w:szCs w:val="32"/>
        </w:rPr>
        <w:t>办公费、差旅费</w:t>
      </w:r>
      <w:r>
        <w:rPr>
          <w:rFonts w:hint="eastAsia" w:ascii="仿宋_GB2312" w:hAnsi="仿宋_GB2312" w:eastAsia="仿宋_GB2312" w:cs="仿宋_GB2312"/>
          <w:color w:val="auto"/>
          <w:kern w:val="2"/>
          <w:sz w:val="32"/>
          <w:szCs w:val="32"/>
          <w:lang w:eastAsia="zh-CN"/>
        </w:rPr>
        <w:t>、公务接待费、 福利费、  公务用车运行维护费、  其他商品和服务支出</w:t>
      </w:r>
      <w:r>
        <w:rPr>
          <w:rFonts w:hint="eastAsia" w:ascii="仿宋_GB2312" w:hAnsi="仿宋_GB2312" w:eastAsia="仿宋_GB2312" w:cs="仿宋_GB2312"/>
          <w:color w:val="auto"/>
          <w:kern w:val="2"/>
          <w:sz w:val="32"/>
          <w:szCs w:val="32"/>
        </w:rPr>
        <w:t>。</w:t>
      </w:r>
    </w:p>
    <w:p w14:paraId="27C90C36">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“三公”经费财政拨款预算安排情况说明</w:t>
      </w:r>
    </w:p>
    <w:p w14:paraId="3072207E">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年“三公”经费财政拨款预算数</w:t>
      </w:r>
      <w:r>
        <w:rPr>
          <w:rFonts w:hint="eastAsia" w:ascii="仿宋_GB2312" w:hAnsi="仿宋_GB2312" w:eastAsia="仿宋_GB2312" w:cs="仿宋_GB2312"/>
          <w:kern w:val="2"/>
          <w:sz w:val="32"/>
          <w:szCs w:val="32"/>
          <w:lang w:val="en-US" w:eastAsia="zh-CN"/>
        </w:rPr>
        <w:t>44960.00</w:t>
      </w:r>
      <w:r>
        <w:rPr>
          <w:rFonts w:hint="eastAsia" w:ascii="仿宋_GB2312" w:hAnsi="仿宋_GB2312" w:eastAsia="仿宋_GB2312" w:cs="仿宋_GB2312"/>
          <w:kern w:val="2"/>
          <w:sz w:val="32"/>
          <w:szCs w:val="32"/>
        </w:rPr>
        <w:t>元，其中：</w:t>
      </w:r>
      <w:r>
        <w:rPr>
          <w:rFonts w:hint="eastAsia" w:ascii="仿宋_GB2312" w:hAnsi="仿宋_GB2312" w:eastAsia="仿宋_GB2312" w:cs="仿宋_GB2312"/>
          <w:sz w:val="32"/>
          <w:szCs w:val="32"/>
        </w:rPr>
        <w:t>无因公出国（境）经费，</w:t>
      </w:r>
      <w:r>
        <w:rPr>
          <w:rFonts w:hint="eastAsia" w:ascii="仿宋_GB2312" w:hAnsi="仿宋_GB2312" w:eastAsia="仿宋_GB2312" w:cs="仿宋_GB2312"/>
          <w:kern w:val="2"/>
          <w:sz w:val="32"/>
          <w:szCs w:val="32"/>
        </w:rPr>
        <w:t>公务接待费</w:t>
      </w:r>
      <w:r>
        <w:rPr>
          <w:rFonts w:hint="eastAsia" w:ascii="仿宋_GB2312" w:hAnsi="仿宋_GB2312" w:eastAsia="仿宋_GB2312" w:cs="仿宋_GB2312"/>
          <w:kern w:val="2"/>
          <w:sz w:val="32"/>
          <w:szCs w:val="32"/>
          <w:lang w:val="en-US" w:eastAsia="zh-CN"/>
        </w:rPr>
        <w:t>4960.00</w:t>
      </w:r>
      <w:r>
        <w:rPr>
          <w:rFonts w:hint="eastAsia" w:ascii="仿宋_GB2312" w:hAnsi="仿宋_GB2312" w:eastAsia="仿宋_GB2312" w:cs="仿宋_GB2312"/>
          <w:kern w:val="2"/>
          <w:sz w:val="32"/>
          <w:szCs w:val="32"/>
        </w:rPr>
        <w:t>元，公务用车购置及运行维护费</w:t>
      </w:r>
      <w:r>
        <w:rPr>
          <w:rFonts w:hint="eastAsia" w:ascii="仿宋_GB2312" w:hAnsi="仿宋_GB2312" w:eastAsia="仿宋_GB2312" w:cs="仿宋_GB2312"/>
          <w:kern w:val="2"/>
          <w:sz w:val="32"/>
          <w:szCs w:val="32"/>
          <w:lang w:val="en-US" w:eastAsia="zh-CN"/>
        </w:rPr>
        <w:t>40000.00</w:t>
      </w:r>
      <w:r>
        <w:rPr>
          <w:rFonts w:hint="eastAsia" w:ascii="仿宋_GB2312" w:hAnsi="仿宋_GB2312" w:eastAsia="仿宋_GB2312" w:cs="仿宋_GB2312"/>
          <w:kern w:val="2"/>
          <w:sz w:val="32"/>
          <w:szCs w:val="32"/>
        </w:rPr>
        <w:t>元。</w:t>
      </w:r>
    </w:p>
    <w:p w14:paraId="463BFDB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年无因公出国（境）经费。</w:t>
      </w:r>
    </w:p>
    <w:p w14:paraId="25416D45">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年公务接待经费</w:t>
      </w:r>
      <w:r>
        <w:rPr>
          <w:rFonts w:hint="eastAsia" w:ascii="仿宋_GB2312" w:hAnsi="仿宋_GB2312" w:eastAsia="仿宋_GB2312" w:cs="仿宋_GB2312"/>
          <w:color w:val="000000"/>
          <w:kern w:val="2"/>
          <w:sz w:val="32"/>
          <w:szCs w:val="32"/>
          <w:lang w:val="en-US" w:eastAsia="zh-CN"/>
        </w:rPr>
        <w:t>4960.00</w:t>
      </w:r>
      <w:r>
        <w:rPr>
          <w:rFonts w:hint="eastAsia" w:ascii="仿宋_GB2312" w:hAnsi="仿宋_GB2312" w:eastAsia="仿宋_GB2312" w:cs="仿宋_GB2312"/>
          <w:color w:val="000000"/>
          <w:kern w:val="2"/>
          <w:sz w:val="32"/>
          <w:szCs w:val="32"/>
        </w:rPr>
        <w:t>元。较202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auto"/>
          <w:sz w:val="32"/>
          <w:szCs w:val="32"/>
          <w:lang w:eastAsia="zh-CN"/>
        </w:rPr>
        <w:t>无变动。</w:t>
      </w:r>
    </w:p>
    <w:p w14:paraId="5DF3BF9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仿宋_GB2312" w:hAnsi="仿宋_GB2312" w:eastAsia="仿宋_GB2312" w:cs="仿宋_GB2312"/>
          <w:color w:val="000000"/>
          <w:kern w:val="2"/>
          <w:sz w:val="32"/>
          <w:szCs w:val="32"/>
          <w:lang w:val="en-US" w:eastAsia="zh-CN"/>
        </w:rPr>
        <w:t>40000.00</w:t>
      </w:r>
      <w:r>
        <w:rPr>
          <w:rFonts w:hint="eastAsia" w:ascii="仿宋_GB2312" w:hAnsi="仿宋_GB2312" w:eastAsia="仿宋_GB2312" w:cs="仿宋_GB2312"/>
          <w:color w:val="000000"/>
          <w:kern w:val="2"/>
          <w:sz w:val="32"/>
          <w:szCs w:val="32"/>
        </w:rPr>
        <w:t>元。较202</w:t>
      </w:r>
      <w:r>
        <w:rPr>
          <w:rFonts w:hint="eastAsia" w:ascii="仿宋_GB2312" w:hAnsi="仿宋_GB2312"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color w:val="auto"/>
          <w:sz w:val="32"/>
          <w:szCs w:val="32"/>
          <w:lang w:eastAsia="zh-CN"/>
        </w:rPr>
        <w:t>无变动。</w:t>
      </w:r>
    </w:p>
    <w:p w14:paraId="19C60946">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5BCE51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年无政府性基金预算拨款安排的支出</w:t>
      </w:r>
      <w:r>
        <w:rPr>
          <w:rFonts w:hint="eastAsia" w:ascii="仿宋_GB2312" w:hAnsi="仿宋_GB2312" w:eastAsia="仿宋_GB2312" w:cs="仿宋_GB2312"/>
        </w:rPr>
        <w:t>。</w:t>
      </w:r>
    </w:p>
    <w:p w14:paraId="570A43AE">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其他重要事项的情况说明</w:t>
      </w:r>
    </w:p>
    <w:p w14:paraId="0F630570">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机关运行经费</w:t>
      </w:r>
    </w:p>
    <w:p w14:paraId="4023B70B">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年机关运行经费财政拨款预算为</w:t>
      </w:r>
      <w:r>
        <w:rPr>
          <w:rFonts w:hint="eastAsia" w:ascii="仿宋_GB2312" w:eastAsia="仿宋_GB2312"/>
          <w:sz w:val="32"/>
          <w:szCs w:val="32"/>
          <w:lang w:val="en-US" w:eastAsia="zh-CN"/>
        </w:rPr>
        <w:t>439143.66</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151143.66</w:t>
      </w:r>
      <w:r>
        <w:rPr>
          <w:rFonts w:hint="eastAsia" w:ascii="仿宋_GB2312" w:hAnsi="仿宋_GB2312" w:eastAsia="仿宋_GB2312" w:cs="仿宋_GB2312"/>
          <w:color w:val="auto"/>
          <w:kern w:val="2"/>
          <w:sz w:val="32"/>
          <w:szCs w:val="32"/>
        </w:rPr>
        <w:t>元，增长</w:t>
      </w:r>
      <w:r>
        <w:rPr>
          <w:rFonts w:hint="eastAsia" w:ascii="仿宋_GB2312" w:hAnsi="仿宋_GB2312" w:eastAsia="仿宋_GB2312" w:cs="仿宋_GB2312"/>
          <w:color w:val="auto"/>
          <w:kern w:val="2"/>
          <w:sz w:val="32"/>
          <w:szCs w:val="32"/>
          <w:lang w:val="en-US" w:eastAsia="zh-CN"/>
        </w:rPr>
        <w:t>34</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w:t>
      </w:r>
    </w:p>
    <w:p w14:paraId="596B4CEE">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p>
    <w:p w14:paraId="6824CA7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000000" w:themeColor="text1"/>
          <w:kern w:val="2"/>
          <w:sz w:val="32"/>
          <w:szCs w:val="32"/>
          <w:lang w:eastAsia="zh-CN"/>
        </w:rPr>
      </w:pPr>
      <w:r>
        <w:rPr>
          <w:rFonts w:hint="eastAsia" w:ascii="仿宋_GB2312" w:hAnsi="仿宋_GB2312" w:eastAsia="仿宋_GB2312" w:cs="仿宋_GB2312"/>
          <w:color w:val="000000" w:themeColor="text1"/>
          <w:kern w:val="2"/>
          <w:sz w:val="32"/>
          <w:szCs w:val="32"/>
        </w:rPr>
        <w:t>202</w:t>
      </w:r>
      <w:r>
        <w:rPr>
          <w:rFonts w:hint="eastAsia" w:ascii="仿宋_GB2312" w:hAnsi="仿宋_GB2312" w:eastAsia="仿宋_GB2312" w:cs="仿宋_GB2312"/>
          <w:color w:val="000000" w:themeColor="text1"/>
          <w:kern w:val="2"/>
          <w:sz w:val="32"/>
          <w:szCs w:val="32"/>
          <w:lang w:val="en-US" w:eastAsia="zh-CN"/>
        </w:rPr>
        <w:t>5</w:t>
      </w:r>
      <w:r>
        <w:rPr>
          <w:rFonts w:hint="eastAsia" w:ascii="仿宋_GB2312" w:hAnsi="仿宋_GB2312" w:eastAsia="仿宋_GB2312" w:cs="仿宋_GB2312"/>
          <w:color w:val="000000" w:themeColor="text1"/>
          <w:kern w:val="2"/>
          <w:sz w:val="32"/>
          <w:szCs w:val="32"/>
        </w:rPr>
        <w:t>年</w:t>
      </w:r>
      <w:r>
        <w:rPr>
          <w:rStyle w:val="14"/>
          <w:rFonts w:hint="eastAsia" w:ascii="仿宋_GB2312" w:hAnsi="仿宋_GB2312" w:eastAsia="仿宋_GB2312" w:cs="仿宋_GB2312"/>
          <w:b w:val="0"/>
          <w:bCs w:val="0"/>
        </w:rPr>
        <w:t>茂县</w:t>
      </w:r>
      <w:r>
        <w:rPr>
          <w:rStyle w:val="14"/>
          <w:rFonts w:hint="eastAsia" w:ascii="仿宋_GB2312" w:hAnsi="仿宋_GB2312" w:eastAsia="仿宋_GB2312" w:cs="仿宋_GB2312"/>
          <w:b w:val="0"/>
          <w:bCs w:val="0"/>
          <w:lang w:eastAsia="zh-CN"/>
        </w:rPr>
        <w:t>文化广播电视体育和旅游局（本级）</w:t>
      </w:r>
      <w:r>
        <w:rPr>
          <w:rFonts w:hint="eastAsia" w:ascii="仿宋_GB2312" w:hAnsi="仿宋_GB2312" w:eastAsia="仿宋_GB2312" w:cs="仿宋_GB2312"/>
          <w:color w:val="000000" w:themeColor="text1"/>
          <w:kern w:val="2"/>
          <w:sz w:val="32"/>
          <w:szCs w:val="32"/>
          <w:lang w:eastAsia="zh-CN"/>
        </w:rPr>
        <w:t>未</w:t>
      </w:r>
      <w:r>
        <w:rPr>
          <w:rFonts w:hint="eastAsia" w:ascii="仿宋_GB2312" w:hAnsi="仿宋_GB2312" w:eastAsia="仿宋_GB2312" w:cs="仿宋_GB2312"/>
          <w:color w:val="000000" w:themeColor="text1"/>
          <w:kern w:val="2"/>
          <w:sz w:val="32"/>
          <w:szCs w:val="32"/>
        </w:rPr>
        <w:t>安排政府采购预算</w:t>
      </w:r>
      <w:r>
        <w:rPr>
          <w:rFonts w:hint="eastAsia" w:ascii="仿宋_GB2312" w:hAnsi="仿宋_GB2312" w:eastAsia="仿宋_GB2312" w:cs="仿宋_GB2312"/>
          <w:color w:val="000000" w:themeColor="text1"/>
          <w:kern w:val="2"/>
          <w:sz w:val="32"/>
          <w:szCs w:val="32"/>
          <w:lang w:eastAsia="zh-CN"/>
        </w:rPr>
        <w:t>。</w:t>
      </w:r>
    </w:p>
    <w:p w14:paraId="2AA98837">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国有资产占有使用情况</w:t>
      </w:r>
    </w:p>
    <w:p w14:paraId="1C37CA79">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color w:val="auto"/>
          <w:sz w:val="32"/>
          <w:szCs w:val="32"/>
        </w:rPr>
      </w:pPr>
      <w:r>
        <w:rPr>
          <w:rFonts w:ascii="仿宋_GB2312" w:eastAsia="仿宋_GB2312"/>
          <w:color w:val="auto"/>
          <w:sz w:val="32"/>
          <w:szCs w:val="32"/>
        </w:rPr>
        <w:t>截止20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573044385.70</w:t>
      </w:r>
      <w:r>
        <w:rPr>
          <w:rFonts w:ascii="仿宋_GB2312" w:eastAsia="仿宋_GB2312"/>
          <w:color w:val="auto"/>
          <w:sz w:val="32"/>
          <w:szCs w:val="32"/>
        </w:rPr>
        <w:t>元，其中：房屋</w:t>
      </w:r>
      <w:r>
        <w:rPr>
          <w:rFonts w:hint="eastAsia" w:ascii="仿宋_GB2312" w:eastAsia="仿宋_GB2312"/>
          <w:color w:val="auto"/>
          <w:sz w:val="32"/>
          <w:szCs w:val="32"/>
          <w:lang w:val="en-US" w:eastAsia="zh-CN"/>
        </w:rPr>
        <w:t>51350.89</w:t>
      </w:r>
      <w:r>
        <w:rPr>
          <w:rFonts w:ascii="仿宋_GB2312" w:eastAsia="仿宋_GB2312"/>
          <w:color w:val="auto"/>
          <w:sz w:val="32"/>
          <w:szCs w:val="32"/>
        </w:rPr>
        <w:t>平方米，价值</w:t>
      </w:r>
      <w:r>
        <w:rPr>
          <w:rFonts w:hint="eastAsia" w:ascii="仿宋_GB2312" w:eastAsia="仿宋_GB2312"/>
          <w:color w:val="auto"/>
          <w:sz w:val="32"/>
          <w:szCs w:val="32"/>
          <w:lang w:val="en-US" w:eastAsia="zh-CN"/>
        </w:rPr>
        <w:t>292608370.40</w:t>
      </w:r>
      <w:r>
        <w:rPr>
          <w:rFonts w:ascii="仿宋_GB2312" w:eastAsia="仿宋_GB2312"/>
          <w:color w:val="auto"/>
          <w:sz w:val="32"/>
          <w:szCs w:val="32"/>
        </w:rPr>
        <w:t>元；</w:t>
      </w:r>
      <w:r>
        <w:rPr>
          <w:rStyle w:val="14"/>
          <w:rFonts w:hint="eastAsia" w:ascii="仿宋_GB2312" w:hAnsi="仿宋_GB2312" w:eastAsia="仿宋_GB2312" w:cs="仿宋_GB2312"/>
          <w:b w:val="0"/>
          <w:bCs w:val="0"/>
          <w:color w:val="auto"/>
        </w:rPr>
        <w:t>茂县</w:t>
      </w:r>
      <w:r>
        <w:rPr>
          <w:rStyle w:val="14"/>
          <w:rFonts w:hint="eastAsia" w:ascii="仿宋_GB2312" w:hAnsi="仿宋_GB2312" w:eastAsia="仿宋_GB2312" w:cs="仿宋_GB2312"/>
          <w:b w:val="0"/>
          <w:bCs w:val="0"/>
          <w:color w:val="auto"/>
          <w:lang w:eastAsia="zh-CN"/>
        </w:rPr>
        <w:t>文化广播电视体育和旅游局（本级）</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价值</w:t>
      </w:r>
      <w:r>
        <w:rPr>
          <w:rFonts w:hint="eastAsia" w:ascii="仿宋_GB2312" w:hAnsi="仿宋_GB2312" w:eastAsia="仿宋_GB2312" w:cs="仿宋_GB2312"/>
          <w:color w:val="auto"/>
          <w:sz w:val="32"/>
          <w:szCs w:val="32"/>
          <w:lang w:val="en-US" w:eastAsia="zh-CN"/>
        </w:rPr>
        <w:t>1111964.46元；</w:t>
      </w:r>
      <w:r>
        <w:rPr>
          <w:rFonts w:hint="eastAsia" w:ascii="仿宋_GB2312" w:eastAsia="仿宋_GB2312"/>
          <w:sz w:val="32"/>
          <w:szCs w:val="32"/>
        </w:rPr>
        <w:t>其他固定资产</w:t>
      </w:r>
      <w:r>
        <w:rPr>
          <w:rFonts w:hint="eastAsia" w:ascii="仿宋_GB2312" w:eastAsia="仿宋_GB2312"/>
          <w:sz w:val="32"/>
          <w:szCs w:val="32"/>
          <w:lang w:val="en-US" w:eastAsia="zh-CN"/>
        </w:rPr>
        <w:t>279324050.84</w:t>
      </w:r>
      <w:r>
        <w:rPr>
          <w:rFonts w:hint="eastAsia" w:ascii="仿宋_GB2312" w:eastAsia="仿宋_GB2312"/>
          <w:sz w:val="32"/>
          <w:szCs w:val="32"/>
        </w:rPr>
        <w:t>元</w:t>
      </w:r>
      <w:r>
        <w:rPr>
          <w:rFonts w:hint="eastAsia" w:ascii="仿宋_GB2312" w:hAnsi="仿宋_GB2312" w:eastAsia="仿宋_GB2312" w:cs="仿宋_GB2312"/>
          <w:color w:val="auto"/>
          <w:sz w:val="32"/>
          <w:szCs w:val="32"/>
          <w:lang w:eastAsia="zh-CN"/>
        </w:rPr>
        <w:t>。</w:t>
      </w:r>
    </w:p>
    <w:p w14:paraId="736904D6">
      <w:pPr>
        <w:keepNext w:val="0"/>
        <w:keepLines w:val="0"/>
        <w:pageBreakBefore w:val="0"/>
        <w:widowControl w:val="0"/>
        <w:numPr>
          <w:ilvl w:val="0"/>
          <w:numId w:val="4"/>
        </w:numPr>
        <w:pBdr>
          <w:bottom w:val="single" w:color="FFFFFF" w:sz="4" w:space="28"/>
        </w:pBdr>
        <w:kinsoku/>
        <w:wordWrap/>
        <w:overflowPunct/>
        <w:topLinePunct/>
        <w:autoSpaceDE/>
        <w:autoSpaceDN/>
        <w:bidi w:val="0"/>
        <w:adjustRightInd/>
        <w:snapToGrid/>
        <w:spacing w:after="0" w:line="560" w:lineRule="exact"/>
        <w:ind w:left="0" w:leftChars="0" w:firstLine="643" w:firstLineChars="200"/>
        <w:contextualSpacing/>
        <w:jc w:val="both"/>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14:paraId="1BA8BBF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预算无</w:t>
      </w:r>
      <w:r>
        <w:rPr>
          <w:rFonts w:hint="eastAsia" w:ascii="仿宋_GB2312" w:eastAsia="仿宋_GB2312"/>
          <w:sz w:val="32"/>
          <w:szCs w:val="32"/>
        </w:rPr>
        <w:t>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，一般公共预算当年拨款</w:t>
      </w:r>
      <w:r>
        <w:rPr>
          <w:rFonts w:hint="eastAsia" w:ascii="仿宋_GB2312" w:eastAsia="仿宋_GB2312"/>
          <w:sz w:val="32"/>
          <w:szCs w:val="32"/>
          <w:lang w:val="en-US" w:eastAsia="zh-CN"/>
        </w:rPr>
        <w:t>0.00元。</w:t>
      </w:r>
      <w:bookmarkStart w:id="0" w:name="_GoBack"/>
      <w:bookmarkEnd w:id="0"/>
    </w:p>
    <w:p w14:paraId="6290C662">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0" w:firstLineChars="200"/>
        <w:contextualSpacing/>
        <w:jc w:val="both"/>
        <w:textAlignment w:val="auto"/>
        <w:rPr>
          <w:rFonts w:hint="eastAsia"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 xml:space="preserve">名称解释 </w:t>
      </w:r>
    </w:p>
    <w:p w14:paraId="2768266A">
      <w:pPr>
        <w:keepNext w:val="0"/>
        <w:keepLines w:val="0"/>
        <w:pageBreakBefore w:val="0"/>
        <w:widowControl w:val="0"/>
        <w:numPr>
          <w:ilvl w:val="0"/>
          <w:numId w:val="5"/>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rPr>
        <w:t>财政拨款收入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指由财政拨款形成的部门收入。按现行管理制度，部门预算中反映的财政拨款仅包括一般公共预算拨款和政府性基金预算拨款。</w:t>
      </w:r>
    </w:p>
    <w:p w14:paraId="3482325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事业收入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指所属事业单位开展专业业务活动及辅助活动所取得的收入。</w:t>
      </w:r>
    </w:p>
    <w:p w14:paraId="1E7397A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hAnsi="仿宋_GB2312" w:eastAsia="仿宋_GB2312"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指所属事业单位在专业业务活动及其辅助活动之外开展非独立核算经营活动取得的收入。</w:t>
      </w:r>
    </w:p>
    <w:p w14:paraId="7CC9E39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指除上述“财政拨款收入”、“事业收入”、“事业单位经营收入”等以外的收入，主要是所属行政事业单位按规定动用的售房收入、存款利息收入等。</w:t>
      </w:r>
    </w:p>
    <w:p w14:paraId="1C0BA50D">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hAns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14:paraId="60F34581">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hAnsi="仿宋_GB2312" w:eastAsia="仿宋_GB2312"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ascii="仿宋_GB2312" w:hAns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14:paraId="7568163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596EB07B">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07D798F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after="0" w:line="560" w:lineRule="exact"/>
        <w:ind w:firstLine="643" w:firstLineChars="200"/>
        <w:contextualSpacing/>
        <w:jc w:val="both"/>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8342A0C">
      <w:pPr>
        <w:pStyle w:val="2"/>
        <w:ind w:firstLine="640" w:firstLineChars="200"/>
        <w:rPr>
          <w:rFonts w:ascii="仿宋_GB2312" w:eastAsia="仿宋_GB2312"/>
          <w:sz w:val="32"/>
          <w:szCs w:val="32"/>
        </w:rPr>
      </w:pPr>
      <w:r>
        <w:rPr>
          <w:rFonts w:hint="eastAsia" w:ascii="仿宋_GB2312" w:eastAsia="仿宋_GB2312"/>
          <w:sz w:val="32"/>
          <w:szCs w:val="32"/>
        </w:rPr>
        <w:t>附件：茂县文化广播电视体育和旅游局</w:t>
      </w:r>
      <w:r>
        <w:rPr>
          <w:rFonts w:hint="eastAsia" w:ascii="仿宋_GB2312" w:eastAsia="仿宋_GB2312"/>
          <w:sz w:val="32"/>
          <w:szCs w:val="32"/>
          <w:lang w:eastAsia="zh-CN"/>
        </w:rPr>
        <w:t>（本级）</w:t>
      </w:r>
      <w:r>
        <w:rPr>
          <w:rFonts w:hint="eastAsia" w:ascii="仿宋_GB2312" w:eastAsia="仿宋_GB2312"/>
          <w:sz w:val="32"/>
          <w:szCs w:val="32"/>
        </w:rPr>
        <w:t>2025年部门预算公开表</w:t>
      </w:r>
    </w:p>
    <w:p w14:paraId="3CFCC474">
      <w:pPr>
        <w:pStyle w:val="2"/>
        <w:ind w:firstLine="2880" w:firstLineChars="900"/>
        <w:rPr>
          <w:rFonts w:hint="eastAsia" w:ascii="仿宋_GB2312" w:eastAsia="仿宋_GB2312"/>
          <w:sz w:val="32"/>
          <w:szCs w:val="32"/>
          <w:lang w:eastAsia="zh-CN"/>
        </w:rPr>
      </w:pPr>
      <w:r>
        <w:rPr>
          <w:rFonts w:hint="eastAsia" w:ascii="仿宋_GB2312" w:eastAsia="仿宋_GB2312"/>
          <w:sz w:val="32"/>
          <w:szCs w:val="32"/>
        </w:rPr>
        <w:t>茂县文化广播电视体育和旅游局</w:t>
      </w:r>
      <w:r>
        <w:rPr>
          <w:rFonts w:hint="eastAsia" w:ascii="仿宋_GB2312" w:eastAsia="仿宋_GB2312"/>
          <w:sz w:val="32"/>
          <w:szCs w:val="32"/>
          <w:lang w:eastAsia="zh-CN"/>
        </w:rPr>
        <w:t>（本级）</w:t>
      </w:r>
    </w:p>
    <w:p w14:paraId="6E9E1A0A">
      <w:pPr>
        <w:pStyle w:val="2"/>
        <w:ind w:firstLine="4480" w:firstLineChars="1400"/>
        <w:rPr>
          <w:rFonts w:ascii="仿宋_GB2312" w:eastAsia="仿宋_GB2312"/>
          <w:sz w:val="32"/>
          <w:szCs w:val="32"/>
        </w:rPr>
      </w:pPr>
      <w:r>
        <w:rPr>
          <w:rFonts w:hint="eastAsia" w:ascii="仿宋_GB2312" w:eastAsia="仿宋_GB2312"/>
          <w:sz w:val="32"/>
          <w:szCs w:val="32"/>
        </w:rPr>
        <w:t>2025年3月26日</w:t>
      </w:r>
    </w:p>
    <w:p w14:paraId="1A8231BC">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641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0D99F"/>
    <w:multiLevelType w:val="singleLevel"/>
    <w:tmpl w:val="9C90D99F"/>
    <w:lvl w:ilvl="0" w:tentative="0">
      <w:start w:val="6"/>
      <w:numFmt w:val="chineseCounting"/>
      <w:suff w:val="nothing"/>
      <w:lvlText w:val="%1、"/>
      <w:lvlJc w:val="left"/>
      <w:rPr>
        <w:rFonts w:hint="eastAsia"/>
      </w:rPr>
    </w:lvl>
  </w:abstractNum>
  <w:abstractNum w:abstractNumId="1">
    <w:nsid w:val="C961D6E3"/>
    <w:multiLevelType w:val="singleLevel"/>
    <w:tmpl w:val="C961D6E3"/>
    <w:lvl w:ilvl="0" w:tentative="0">
      <w:start w:val="1"/>
      <w:numFmt w:val="chineseCounting"/>
      <w:suff w:val="nothing"/>
      <w:lvlText w:val="（%1）"/>
      <w:lvlJc w:val="left"/>
      <w:rPr>
        <w:rFonts w:hint="eastAsia"/>
      </w:rPr>
    </w:lvl>
  </w:abstractNum>
  <w:abstractNum w:abstractNumId="2">
    <w:nsid w:val="DE12D186"/>
    <w:multiLevelType w:val="singleLevel"/>
    <w:tmpl w:val="DE12D186"/>
    <w:lvl w:ilvl="0" w:tentative="0">
      <w:start w:val="1"/>
      <w:numFmt w:val="chineseCounting"/>
      <w:suff w:val="nothing"/>
      <w:lvlText w:val="（%1）"/>
      <w:lvlJc w:val="left"/>
      <w:rPr>
        <w:rFonts w:hint="eastAsia"/>
      </w:rPr>
    </w:lvl>
  </w:abstractNum>
  <w:abstractNum w:abstractNumId="3">
    <w:nsid w:val="FD5C534D"/>
    <w:multiLevelType w:val="singleLevel"/>
    <w:tmpl w:val="FD5C534D"/>
    <w:lvl w:ilvl="0" w:tentative="0">
      <w:start w:val="1"/>
      <w:numFmt w:val="decimal"/>
      <w:suff w:val="nothing"/>
      <w:lvlText w:val="%1．"/>
      <w:lvlJc w:val="left"/>
    </w:lvl>
  </w:abstractNum>
  <w:abstractNum w:abstractNumId="4">
    <w:nsid w:val="08BEBB13"/>
    <w:multiLevelType w:val="singleLevel"/>
    <w:tmpl w:val="08BEBB13"/>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kZDRhZjFiYzUxNzI5MGRmZjM3OGY2MWE5MGUxYjEifQ=="/>
  </w:docVars>
  <w:rsids>
    <w:rsidRoot w:val="7AE4629A"/>
    <w:rsid w:val="000273CC"/>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3B2E07"/>
    <w:rsid w:val="03477DC9"/>
    <w:rsid w:val="0355001C"/>
    <w:rsid w:val="03E21F2E"/>
    <w:rsid w:val="03EF15B9"/>
    <w:rsid w:val="03F05B0B"/>
    <w:rsid w:val="05143E2A"/>
    <w:rsid w:val="051C4A8C"/>
    <w:rsid w:val="05D03B7D"/>
    <w:rsid w:val="067523D5"/>
    <w:rsid w:val="07674A16"/>
    <w:rsid w:val="07AA5AFE"/>
    <w:rsid w:val="08A700AB"/>
    <w:rsid w:val="08C91BC6"/>
    <w:rsid w:val="096133B5"/>
    <w:rsid w:val="09DB0BE7"/>
    <w:rsid w:val="0A1B3564"/>
    <w:rsid w:val="0A6E000B"/>
    <w:rsid w:val="0BC47C2C"/>
    <w:rsid w:val="0C022E50"/>
    <w:rsid w:val="0D612058"/>
    <w:rsid w:val="0D6E6B91"/>
    <w:rsid w:val="0DC539CC"/>
    <w:rsid w:val="0DE91464"/>
    <w:rsid w:val="0F1C3A68"/>
    <w:rsid w:val="0F5D00E4"/>
    <w:rsid w:val="0FE10DAC"/>
    <w:rsid w:val="106D156F"/>
    <w:rsid w:val="10A76B21"/>
    <w:rsid w:val="118651E2"/>
    <w:rsid w:val="123E24E6"/>
    <w:rsid w:val="124F46F3"/>
    <w:rsid w:val="13197D31"/>
    <w:rsid w:val="13C27D84"/>
    <w:rsid w:val="140A39B3"/>
    <w:rsid w:val="14936CB8"/>
    <w:rsid w:val="164003A4"/>
    <w:rsid w:val="1653052A"/>
    <w:rsid w:val="16C5583A"/>
    <w:rsid w:val="16E00C33"/>
    <w:rsid w:val="16E05968"/>
    <w:rsid w:val="17655409"/>
    <w:rsid w:val="177904B8"/>
    <w:rsid w:val="177D3613"/>
    <w:rsid w:val="17A23389"/>
    <w:rsid w:val="182061EA"/>
    <w:rsid w:val="18DC2C0D"/>
    <w:rsid w:val="19207AF3"/>
    <w:rsid w:val="192D0BBE"/>
    <w:rsid w:val="19B33497"/>
    <w:rsid w:val="1B0406D7"/>
    <w:rsid w:val="1C053422"/>
    <w:rsid w:val="1C781A1B"/>
    <w:rsid w:val="1D587C9F"/>
    <w:rsid w:val="1DBD64AB"/>
    <w:rsid w:val="1E1D0288"/>
    <w:rsid w:val="1E4D585F"/>
    <w:rsid w:val="1F1E1BFD"/>
    <w:rsid w:val="1F56192F"/>
    <w:rsid w:val="1F7D611B"/>
    <w:rsid w:val="1FEA15B7"/>
    <w:rsid w:val="20361CB8"/>
    <w:rsid w:val="20F12E19"/>
    <w:rsid w:val="20F841A8"/>
    <w:rsid w:val="220C27A4"/>
    <w:rsid w:val="22BE28D2"/>
    <w:rsid w:val="22F64717"/>
    <w:rsid w:val="2304536E"/>
    <w:rsid w:val="23D578C5"/>
    <w:rsid w:val="23E97DD8"/>
    <w:rsid w:val="24134E54"/>
    <w:rsid w:val="2434749F"/>
    <w:rsid w:val="25A213E9"/>
    <w:rsid w:val="264D0AF2"/>
    <w:rsid w:val="28503DA9"/>
    <w:rsid w:val="29383E2B"/>
    <w:rsid w:val="29540476"/>
    <w:rsid w:val="29566940"/>
    <w:rsid w:val="29CE5DA6"/>
    <w:rsid w:val="29EB6DC9"/>
    <w:rsid w:val="2AA27121"/>
    <w:rsid w:val="2AB651FD"/>
    <w:rsid w:val="2B595843"/>
    <w:rsid w:val="2D934B07"/>
    <w:rsid w:val="2F693540"/>
    <w:rsid w:val="2FAD7A6F"/>
    <w:rsid w:val="2FC82F97"/>
    <w:rsid w:val="2FDC6A42"/>
    <w:rsid w:val="31603888"/>
    <w:rsid w:val="31A43590"/>
    <w:rsid w:val="32997C61"/>
    <w:rsid w:val="32AF6FF5"/>
    <w:rsid w:val="32BF7DF5"/>
    <w:rsid w:val="32C6724B"/>
    <w:rsid w:val="337E678E"/>
    <w:rsid w:val="350D451A"/>
    <w:rsid w:val="36A5033B"/>
    <w:rsid w:val="37557806"/>
    <w:rsid w:val="37BA3F9B"/>
    <w:rsid w:val="38290EA6"/>
    <w:rsid w:val="38D120EC"/>
    <w:rsid w:val="39475874"/>
    <w:rsid w:val="39F50E2C"/>
    <w:rsid w:val="3A445910"/>
    <w:rsid w:val="3A6E1D52"/>
    <w:rsid w:val="3AA44024"/>
    <w:rsid w:val="3ACA22B9"/>
    <w:rsid w:val="3B283E36"/>
    <w:rsid w:val="3BB452D2"/>
    <w:rsid w:val="3BC66F24"/>
    <w:rsid w:val="3C3C0F95"/>
    <w:rsid w:val="3C5F6A31"/>
    <w:rsid w:val="3C7601FF"/>
    <w:rsid w:val="3D762284"/>
    <w:rsid w:val="3D8E3A72"/>
    <w:rsid w:val="3D97595E"/>
    <w:rsid w:val="3DD05E38"/>
    <w:rsid w:val="3E5D51F2"/>
    <w:rsid w:val="3E96455C"/>
    <w:rsid w:val="3E9A7DBD"/>
    <w:rsid w:val="3EDE119B"/>
    <w:rsid w:val="3EE73376"/>
    <w:rsid w:val="3F1A0510"/>
    <w:rsid w:val="3F1C50AD"/>
    <w:rsid w:val="3F633044"/>
    <w:rsid w:val="41B125CE"/>
    <w:rsid w:val="42002B7B"/>
    <w:rsid w:val="42022339"/>
    <w:rsid w:val="426D634C"/>
    <w:rsid w:val="42980EEF"/>
    <w:rsid w:val="42BA3BEF"/>
    <w:rsid w:val="434D1CD9"/>
    <w:rsid w:val="44C16FBB"/>
    <w:rsid w:val="44D50CED"/>
    <w:rsid w:val="45C36283"/>
    <w:rsid w:val="45CD0A54"/>
    <w:rsid w:val="4618037D"/>
    <w:rsid w:val="46827EEC"/>
    <w:rsid w:val="47F1524C"/>
    <w:rsid w:val="480B4603"/>
    <w:rsid w:val="48EB0A3F"/>
    <w:rsid w:val="492B03C7"/>
    <w:rsid w:val="49383037"/>
    <w:rsid w:val="49415E3C"/>
    <w:rsid w:val="49900B72"/>
    <w:rsid w:val="4A280DAA"/>
    <w:rsid w:val="4B201A81"/>
    <w:rsid w:val="4B4907D1"/>
    <w:rsid w:val="4BA52AE5"/>
    <w:rsid w:val="4C2F4672"/>
    <w:rsid w:val="4C6A38FC"/>
    <w:rsid w:val="4C8A690E"/>
    <w:rsid w:val="4E8D7177"/>
    <w:rsid w:val="4F592757"/>
    <w:rsid w:val="4F902EE4"/>
    <w:rsid w:val="4FCB2904"/>
    <w:rsid w:val="4FE15C83"/>
    <w:rsid w:val="50834F8C"/>
    <w:rsid w:val="50A75B54"/>
    <w:rsid w:val="52E00474"/>
    <w:rsid w:val="538D5919"/>
    <w:rsid w:val="54922D09"/>
    <w:rsid w:val="54BD046C"/>
    <w:rsid w:val="55055F70"/>
    <w:rsid w:val="55891BCA"/>
    <w:rsid w:val="559134FA"/>
    <w:rsid w:val="56865913"/>
    <w:rsid w:val="56D4639E"/>
    <w:rsid w:val="574E07FB"/>
    <w:rsid w:val="57795DBC"/>
    <w:rsid w:val="586454CE"/>
    <w:rsid w:val="58647615"/>
    <w:rsid w:val="58816255"/>
    <w:rsid w:val="58E762F6"/>
    <w:rsid w:val="59184390"/>
    <w:rsid w:val="5AA52BF8"/>
    <w:rsid w:val="5AD908AB"/>
    <w:rsid w:val="5B6466A7"/>
    <w:rsid w:val="5BA06F4E"/>
    <w:rsid w:val="5BFD2097"/>
    <w:rsid w:val="5C4557EC"/>
    <w:rsid w:val="5C4668C8"/>
    <w:rsid w:val="5CD94B1D"/>
    <w:rsid w:val="5CDA4186"/>
    <w:rsid w:val="5D613AD5"/>
    <w:rsid w:val="5D813444"/>
    <w:rsid w:val="5F642187"/>
    <w:rsid w:val="5FA016B7"/>
    <w:rsid w:val="6083330E"/>
    <w:rsid w:val="61693C9D"/>
    <w:rsid w:val="619F774C"/>
    <w:rsid w:val="61C0306A"/>
    <w:rsid w:val="61DC6C34"/>
    <w:rsid w:val="621D6D0B"/>
    <w:rsid w:val="63031D14"/>
    <w:rsid w:val="632D79B8"/>
    <w:rsid w:val="64675A07"/>
    <w:rsid w:val="647C3D75"/>
    <w:rsid w:val="64CC0F4B"/>
    <w:rsid w:val="64F25DE5"/>
    <w:rsid w:val="65FA2A89"/>
    <w:rsid w:val="6685254A"/>
    <w:rsid w:val="66E37C34"/>
    <w:rsid w:val="671909AE"/>
    <w:rsid w:val="68802085"/>
    <w:rsid w:val="6C9048E4"/>
    <w:rsid w:val="6D02487F"/>
    <w:rsid w:val="6D055865"/>
    <w:rsid w:val="6D282F0D"/>
    <w:rsid w:val="6DD34E6A"/>
    <w:rsid w:val="6DEF55B7"/>
    <w:rsid w:val="6E7D2BC3"/>
    <w:rsid w:val="6E9A3775"/>
    <w:rsid w:val="6F304114"/>
    <w:rsid w:val="6F4162E7"/>
    <w:rsid w:val="6FD43A8D"/>
    <w:rsid w:val="70972037"/>
    <w:rsid w:val="72EE51E1"/>
    <w:rsid w:val="73326672"/>
    <w:rsid w:val="736D1458"/>
    <w:rsid w:val="74187D5C"/>
    <w:rsid w:val="7601057E"/>
    <w:rsid w:val="7647295D"/>
    <w:rsid w:val="76796672"/>
    <w:rsid w:val="7701279F"/>
    <w:rsid w:val="772F2BFF"/>
    <w:rsid w:val="7799055F"/>
    <w:rsid w:val="79D6789C"/>
    <w:rsid w:val="7A432F13"/>
    <w:rsid w:val="7A8441AA"/>
    <w:rsid w:val="7A9E411F"/>
    <w:rsid w:val="7AE4629A"/>
    <w:rsid w:val="7AF33058"/>
    <w:rsid w:val="7B1623D5"/>
    <w:rsid w:val="7B1E48C1"/>
    <w:rsid w:val="7B5A7217"/>
    <w:rsid w:val="7C5E577B"/>
    <w:rsid w:val="7C927B89"/>
    <w:rsid w:val="7D3B1DD7"/>
    <w:rsid w:val="7D646FC7"/>
    <w:rsid w:val="7D96647C"/>
    <w:rsid w:val="7EE32C29"/>
    <w:rsid w:val="7FC90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5"/>
    <w:autoRedefine/>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eastAsia="方正小标宋简体" w:cs="Times New Roman"/>
    </w:rPr>
  </w:style>
  <w:style w:type="paragraph" w:styleId="4">
    <w:name w:val="index 5"/>
    <w:basedOn w:val="1"/>
    <w:next w:val="1"/>
    <w:autoRedefine/>
    <w:qFormat/>
    <w:uiPriority w:val="0"/>
    <w:pPr>
      <w:ind w:left="1680"/>
    </w:pPr>
    <w:rPr>
      <w:rFonts w:ascii="仿宋_GB2312" w:eastAsia="仿宋_GB2312"/>
      <w:sz w:val="32"/>
      <w:szCs w:val="32"/>
    </w:rPr>
  </w:style>
  <w:style w:type="paragraph" w:styleId="5">
    <w:name w:val="Body Text Indent"/>
    <w:basedOn w:val="1"/>
    <w:next w:val="6"/>
    <w:qFormat/>
    <w:uiPriority w:val="0"/>
    <w:pPr>
      <w:spacing w:after="120"/>
      <w:ind w:left="200" w:leftChars="200"/>
    </w:pPr>
  </w:style>
  <w:style w:type="paragraph" w:styleId="6">
    <w:name w:val="Body Text First Indent 2"/>
    <w:basedOn w:val="5"/>
    <w:next w:val="1"/>
    <w:qFormat/>
    <w:uiPriority w:val="0"/>
    <w:pPr>
      <w:widowControl w:val="0"/>
      <w:spacing w:after="120" w:line="720" w:lineRule="auto"/>
      <w:ind w:left="200" w:leftChars="200" w:firstLine="200" w:firstLineChars="200"/>
    </w:pPr>
    <w:rPr>
      <w:rFonts w:ascii="宋体" w:hAnsi="宋体" w:eastAsia="微软雅黑" w:cs="宋体"/>
      <w:kern w:val="2"/>
      <w:sz w:val="28"/>
      <w:szCs w:val="28"/>
      <w:lang w:val="en-US" w:eastAsia="zh-CN" w:bidi="ar-SA"/>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autoRedefine/>
    <w:unhideWhenUsed/>
    <w:qFormat/>
    <w:uiPriority w:val="0"/>
    <w:pPr>
      <w:ind w:left="400" w:leftChars="200" w:hanging="200" w:hangingChars="200"/>
    </w:pPr>
  </w:style>
  <w:style w:type="paragraph" w:styleId="12">
    <w:name w:val="List Paragraph"/>
    <w:basedOn w:val="1"/>
    <w:autoRedefine/>
    <w:qFormat/>
    <w:uiPriority w:val="99"/>
    <w:pPr>
      <w:ind w:firstLine="420" w:firstLineChars="200"/>
    </w:pPr>
  </w:style>
  <w:style w:type="paragraph" w:customStyle="1" w:styleId="13">
    <w:name w:val="正文文本1"/>
    <w:basedOn w:val="1"/>
    <w:autoRedefine/>
    <w:qFormat/>
    <w:uiPriority w:val="99"/>
    <w:pPr>
      <w:spacing w:before="93"/>
    </w:pPr>
    <w:rPr>
      <w:rFonts w:ascii="仿宋_GB2312" w:hAnsi="仿宋_GB2312" w:eastAsia="仿宋_GB2312"/>
      <w:kern w:val="0"/>
      <w:sz w:val="30"/>
      <w:szCs w:val="20"/>
    </w:rPr>
  </w:style>
  <w:style w:type="character" w:customStyle="1" w:styleId="14">
    <w:name w:val="标题 2 Char"/>
    <w:basedOn w:val="11"/>
    <w:link w:val="3"/>
    <w:autoRedefine/>
    <w:qFormat/>
    <w:locked/>
    <w:uiPriority w:val="9"/>
    <w:rPr>
      <w:rFonts w:ascii="Cambria" w:hAnsi="Cambria"/>
      <w:b/>
      <w:bCs/>
      <w:sz w:val="32"/>
      <w:szCs w:val="32"/>
    </w:rPr>
  </w:style>
  <w:style w:type="character" w:customStyle="1" w:styleId="15">
    <w:name w:val="标题 2 字符"/>
    <w:basedOn w:val="11"/>
    <w:link w:val="3"/>
    <w:autoRedefine/>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4348</Words>
  <Characters>4889</Characters>
  <Lines>23</Lines>
  <Paragraphs>6</Paragraphs>
  <TotalTime>8</TotalTime>
  <ScaleCrop>false</ScaleCrop>
  <LinksUpToDate>false</LinksUpToDate>
  <CharactersWithSpaces>4897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夙兴夜寐1384218829</cp:lastModifiedBy>
  <cp:lastPrinted>2022-03-04T07:40:00Z</cp:lastPrinted>
  <dcterms:modified xsi:type="dcterms:W3CDTF">2025-03-28T03:15:12Z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