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FB903">
      <w:pPr>
        <w:rPr>
          <w:rFonts w:hint="eastAsia"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152A9421"/>
    <w:p w14:paraId="2587B7AC"/>
    <w:p w14:paraId="413822E6"/>
    <w:p w14:paraId="50D69FE0">
      <w:pPr>
        <w:ind w:firstLine="1050" w:firstLineChars="500"/>
      </w:pPr>
    </w:p>
    <w:p w14:paraId="3FD110E4">
      <w:pPr>
        <w:ind w:firstLine="1050" w:firstLineChars="500"/>
      </w:pPr>
    </w:p>
    <w:p w14:paraId="6CD3B344">
      <w:pPr>
        <w:ind w:firstLine="1760" w:firstLineChars="400"/>
        <w:rPr>
          <w:rFonts w:hint="eastAsia" w:ascii="黑体" w:hAnsi="黑体" w:eastAsia="黑体"/>
          <w:sz w:val="44"/>
          <w:szCs w:val="44"/>
        </w:rPr>
      </w:pPr>
    </w:p>
    <w:p w14:paraId="3678D5D1">
      <w:pPr>
        <w:ind w:firstLine="1760" w:firstLineChars="400"/>
        <w:rPr>
          <w:rFonts w:hint="eastAsia" w:ascii="黑体" w:hAnsi="黑体" w:eastAsia="黑体"/>
          <w:sz w:val="44"/>
          <w:szCs w:val="44"/>
        </w:rPr>
      </w:pPr>
    </w:p>
    <w:p w14:paraId="36F37EA0">
      <w:pPr>
        <w:jc w:val="center"/>
        <w:rPr>
          <w:rFonts w:hint="eastAsia" w:ascii="黑体" w:hAnsi="黑体" w:eastAsia="黑体"/>
          <w:sz w:val="44"/>
          <w:szCs w:val="44"/>
        </w:rPr>
      </w:pPr>
      <w:r>
        <w:rPr>
          <w:rFonts w:hint="eastAsia" w:ascii="黑体" w:hAnsi="黑体" w:eastAsia="黑体"/>
          <w:sz w:val="44"/>
          <w:szCs w:val="44"/>
        </w:rPr>
        <w:t>茂县博物馆</w:t>
      </w:r>
    </w:p>
    <w:p w14:paraId="430C2659">
      <w:pPr>
        <w:jc w:val="center"/>
        <w:rPr>
          <w:rFonts w:hint="eastAsia" w:ascii="黑体" w:hAnsi="黑体" w:eastAsia="黑体"/>
          <w:sz w:val="44"/>
          <w:szCs w:val="44"/>
        </w:rPr>
      </w:pPr>
      <w:r>
        <w:rPr>
          <w:rFonts w:ascii="黑体" w:hAnsi="黑体" w:eastAsia="黑体"/>
          <w:sz w:val="44"/>
          <w:szCs w:val="44"/>
        </w:rPr>
        <w:t>2</w:t>
      </w:r>
      <w:r>
        <w:rPr>
          <w:rFonts w:hint="eastAsia" w:ascii="黑体" w:hAnsi="黑体" w:eastAsia="黑体"/>
          <w:sz w:val="44"/>
          <w:szCs w:val="44"/>
        </w:rPr>
        <w:t>025年部门预算</w:t>
      </w:r>
    </w:p>
    <w:p w14:paraId="3B407F5A">
      <w:pPr>
        <w:ind w:firstLine="1760" w:firstLineChars="400"/>
        <w:rPr>
          <w:rFonts w:hint="eastAsia" w:ascii="黑体" w:hAnsi="黑体" w:eastAsia="黑体"/>
          <w:sz w:val="44"/>
          <w:szCs w:val="44"/>
        </w:rPr>
      </w:pPr>
    </w:p>
    <w:p w14:paraId="25F382BC">
      <w:pPr>
        <w:ind w:firstLine="1760" w:firstLineChars="400"/>
        <w:rPr>
          <w:rFonts w:hint="eastAsia" w:ascii="黑体" w:hAnsi="黑体" w:eastAsia="黑体"/>
          <w:sz w:val="44"/>
          <w:szCs w:val="44"/>
        </w:rPr>
      </w:pPr>
    </w:p>
    <w:p w14:paraId="56E9C96A">
      <w:pPr>
        <w:ind w:firstLine="1760" w:firstLineChars="400"/>
        <w:rPr>
          <w:rFonts w:hint="eastAsia" w:ascii="黑体" w:hAnsi="黑体" w:eastAsia="黑体"/>
          <w:sz w:val="44"/>
          <w:szCs w:val="44"/>
        </w:rPr>
      </w:pPr>
    </w:p>
    <w:p w14:paraId="3D351F28">
      <w:pPr>
        <w:ind w:firstLine="1760" w:firstLineChars="400"/>
        <w:rPr>
          <w:rFonts w:hint="eastAsia" w:ascii="黑体" w:hAnsi="黑体" w:eastAsia="黑体"/>
          <w:sz w:val="44"/>
          <w:szCs w:val="44"/>
        </w:rPr>
      </w:pPr>
    </w:p>
    <w:p w14:paraId="388723B0">
      <w:pPr>
        <w:ind w:firstLine="1760" w:firstLineChars="400"/>
        <w:rPr>
          <w:rFonts w:hint="eastAsia" w:ascii="黑体" w:hAnsi="黑体" w:eastAsia="黑体"/>
          <w:sz w:val="44"/>
          <w:szCs w:val="44"/>
        </w:rPr>
      </w:pPr>
    </w:p>
    <w:p w14:paraId="34AE1A5E">
      <w:pPr>
        <w:ind w:firstLine="1760" w:firstLineChars="400"/>
        <w:rPr>
          <w:rFonts w:hint="eastAsia" w:ascii="黑体" w:hAnsi="黑体" w:eastAsia="黑体"/>
          <w:sz w:val="44"/>
          <w:szCs w:val="44"/>
        </w:rPr>
      </w:pPr>
    </w:p>
    <w:p w14:paraId="4776E4B8">
      <w:pPr>
        <w:ind w:firstLine="1760" w:firstLineChars="400"/>
        <w:rPr>
          <w:rFonts w:hint="eastAsia" w:ascii="黑体" w:hAnsi="黑体" w:eastAsia="黑体"/>
          <w:sz w:val="44"/>
          <w:szCs w:val="44"/>
        </w:rPr>
      </w:pPr>
    </w:p>
    <w:p w14:paraId="4AD41E95">
      <w:pPr>
        <w:ind w:firstLine="1760" w:firstLineChars="400"/>
        <w:rPr>
          <w:rFonts w:hint="eastAsia" w:ascii="黑体" w:hAnsi="黑体" w:eastAsia="黑体"/>
          <w:sz w:val="44"/>
          <w:szCs w:val="44"/>
        </w:rPr>
      </w:pPr>
    </w:p>
    <w:p w14:paraId="48FEA576">
      <w:pPr>
        <w:ind w:firstLine="1760" w:firstLineChars="400"/>
        <w:rPr>
          <w:rFonts w:hint="eastAsia" w:ascii="黑体" w:hAnsi="黑体" w:eastAsia="黑体"/>
          <w:sz w:val="44"/>
          <w:szCs w:val="44"/>
        </w:rPr>
      </w:pPr>
    </w:p>
    <w:p w14:paraId="6AFD5EFA">
      <w:pPr>
        <w:ind w:firstLine="1760" w:firstLineChars="400"/>
        <w:rPr>
          <w:rFonts w:hint="eastAsia" w:ascii="黑体" w:hAnsi="黑体" w:eastAsia="黑体"/>
          <w:sz w:val="44"/>
          <w:szCs w:val="44"/>
        </w:rPr>
      </w:pPr>
    </w:p>
    <w:p w14:paraId="4258FD60">
      <w:pPr>
        <w:ind w:firstLine="1760" w:firstLineChars="400"/>
        <w:rPr>
          <w:rFonts w:hint="eastAsia" w:ascii="黑体" w:hAnsi="黑体" w:eastAsia="黑体"/>
          <w:sz w:val="44"/>
          <w:szCs w:val="44"/>
        </w:rPr>
      </w:pPr>
    </w:p>
    <w:p w14:paraId="787B49AE">
      <w:pPr>
        <w:ind w:firstLine="1760" w:firstLineChars="400"/>
        <w:rPr>
          <w:rFonts w:hint="eastAsia" w:ascii="黑体" w:hAnsi="黑体" w:eastAsia="黑体"/>
          <w:sz w:val="44"/>
          <w:szCs w:val="44"/>
        </w:rPr>
      </w:pPr>
    </w:p>
    <w:p w14:paraId="6738A875">
      <w:pPr>
        <w:rPr>
          <w:rFonts w:hint="eastAsia" w:ascii="黑体" w:hAnsi="黑体" w:eastAsia="黑体"/>
          <w:sz w:val="44"/>
          <w:szCs w:val="44"/>
        </w:rPr>
      </w:pPr>
    </w:p>
    <w:p w14:paraId="7EAC5EBC">
      <w:pPr>
        <w:rPr>
          <w:rFonts w:hint="eastAsia" w:ascii="黑体" w:hAnsi="黑体" w:eastAsia="黑体"/>
          <w:sz w:val="44"/>
          <w:szCs w:val="44"/>
        </w:rPr>
      </w:pPr>
    </w:p>
    <w:p w14:paraId="2D88B324">
      <w:pPr>
        <w:ind w:firstLine="3120" w:firstLineChars="600"/>
        <w:rPr>
          <w:rFonts w:hint="eastAsia" w:ascii="黑体" w:hAnsi="黑体" w:eastAsia="黑体"/>
          <w:sz w:val="52"/>
          <w:szCs w:val="52"/>
        </w:rPr>
      </w:pPr>
      <w:r>
        <w:rPr>
          <w:rFonts w:hint="eastAsia" w:ascii="黑体" w:hAnsi="黑体" w:eastAsia="黑体"/>
          <w:sz w:val="52"/>
          <w:szCs w:val="52"/>
        </w:rPr>
        <w:t>目录</w:t>
      </w:r>
    </w:p>
    <w:p w14:paraId="469CB737">
      <w:pPr>
        <w:ind w:firstLine="3080" w:firstLineChars="700"/>
        <w:rPr>
          <w:rFonts w:hint="eastAsia" w:ascii="黑体" w:hAnsi="黑体" w:eastAsia="黑体"/>
          <w:sz w:val="44"/>
          <w:szCs w:val="44"/>
        </w:rPr>
      </w:pPr>
    </w:p>
    <w:p w14:paraId="499F371A">
      <w:pPr>
        <w:pStyle w:val="10"/>
        <w:ind w:firstLine="0" w:firstLineChars="0"/>
        <w:rPr>
          <w:rFonts w:hint="eastAsia" w:ascii="黑体" w:hAnsi="黑体" w:eastAsia="黑体"/>
          <w:sz w:val="32"/>
          <w:szCs w:val="32"/>
        </w:rPr>
      </w:pPr>
      <w:r>
        <w:rPr>
          <w:rFonts w:hint="eastAsia" w:ascii="黑体" w:hAnsi="黑体" w:eastAsia="黑体"/>
          <w:sz w:val="32"/>
          <w:szCs w:val="32"/>
        </w:rPr>
        <w:t>一、基本职能及主要工作</w:t>
      </w:r>
    </w:p>
    <w:p w14:paraId="535861B9">
      <w:pPr>
        <w:rPr>
          <w:rFonts w:hint="eastAsia" w:ascii="楷体_GB2312" w:hAnsi="楷体" w:eastAsia="楷体_GB2312"/>
          <w:sz w:val="32"/>
          <w:szCs w:val="32"/>
        </w:rPr>
      </w:pPr>
      <w:r>
        <w:rPr>
          <w:rFonts w:hint="eastAsia" w:ascii="楷体_GB2312" w:hAnsi="楷体" w:eastAsia="楷体_GB2312"/>
          <w:sz w:val="32"/>
          <w:szCs w:val="32"/>
        </w:rPr>
        <w:t>（一）部门职能简介</w:t>
      </w:r>
    </w:p>
    <w:p w14:paraId="21528849">
      <w:pPr>
        <w:rPr>
          <w:rFonts w:hint="eastAsia" w:ascii="楷体_GB2312" w:hAnsi="楷体" w:eastAsia="楷体_GB2312"/>
          <w:sz w:val="32"/>
          <w:szCs w:val="32"/>
        </w:rPr>
      </w:pPr>
      <w:r>
        <w:rPr>
          <w:rFonts w:hint="eastAsia" w:ascii="楷体_GB2312" w:hAnsi="楷体" w:eastAsia="楷体_GB2312"/>
          <w:sz w:val="32"/>
          <w:szCs w:val="32"/>
        </w:rPr>
        <w:t>（二）2025年重点工作</w:t>
      </w:r>
    </w:p>
    <w:p w14:paraId="2F052DB1">
      <w:pPr>
        <w:rPr>
          <w:rFonts w:hint="eastAsia" w:ascii="黑体" w:hAnsi="黑体" w:eastAsia="黑体"/>
          <w:sz w:val="32"/>
          <w:szCs w:val="32"/>
        </w:rPr>
      </w:pPr>
      <w:r>
        <w:rPr>
          <w:rFonts w:hint="eastAsia" w:ascii="黑体" w:hAnsi="黑体" w:eastAsia="黑体"/>
          <w:sz w:val="32"/>
          <w:szCs w:val="32"/>
        </w:rPr>
        <w:t>二、部门预算单位构成</w:t>
      </w:r>
    </w:p>
    <w:p w14:paraId="6908C814">
      <w:pPr>
        <w:rPr>
          <w:rFonts w:hint="eastAsia" w:ascii="黑体" w:hAnsi="黑体" w:eastAsia="黑体"/>
          <w:sz w:val="32"/>
          <w:szCs w:val="32"/>
        </w:rPr>
      </w:pPr>
      <w:r>
        <w:rPr>
          <w:rFonts w:hint="eastAsia" w:ascii="黑体" w:hAnsi="黑体" w:eastAsia="黑体"/>
          <w:sz w:val="32"/>
          <w:szCs w:val="32"/>
        </w:rPr>
        <w:t>三、收支预算情况说明</w:t>
      </w:r>
    </w:p>
    <w:p w14:paraId="66A4D165">
      <w:pPr>
        <w:rPr>
          <w:rFonts w:hint="eastAsia" w:ascii="楷体_GB2312" w:hAnsi="楷体" w:eastAsia="楷体_GB2312"/>
          <w:sz w:val="32"/>
          <w:szCs w:val="32"/>
        </w:rPr>
      </w:pPr>
      <w:r>
        <w:rPr>
          <w:rFonts w:hint="eastAsia" w:ascii="楷体_GB2312" w:hAnsi="楷体" w:eastAsia="楷体_GB2312"/>
          <w:sz w:val="32"/>
          <w:szCs w:val="32"/>
        </w:rPr>
        <w:t>（一）收入预算情况</w:t>
      </w:r>
    </w:p>
    <w:p w14:paraId="198232D9">
      <w:pPr>
        <w:rPr>
          <w:rFonts w:hint="eastAsia" w:ascii="楷体_GB2312" w:hAnsi="楷体" w:eastAsia="楷体_GB2312"/>
          <w:sz w:val="32"/>
          <w:szCs w:val="32"/>
        </w:rPr>
      </w:pPr>
      <w:r>
        <w:rPr>
          <w:rFonts w:hint="eastAsia" w:ascii="楷体_GB2312" w:hAnsi="楷体" w:eastAsia="楷体_GB2312"/>
          <w:sz w:val="32"/>
          <w:szCs w:val="32"/>
        </w:rPr>
        <w:t>（二）支出预算情况</w:t>
      </w:r>
    </w:p>
    <w:p w14:paraId="5C2842EA">
      <w:pPr>
        <w:rPr>
          <w:rFonts w:hint="eastAsia" w:ascii="黑体" w:hAnsi="黑体" w:eastAsia="黑体"/>
          <w:sz w:val="32"/>
          <w:szCs w:val="32"/>
        </w:rPr>
      </w:pPr>
      <w:r>
        <w:rPr>
          <w:rFonts w:hint="eastAsia" w:ascii="黑体" w:hAnsi="黑体" w:eastAsia="黑体"/>
          <w:sz w:val="32"/>
          <w:szCs w:val="32"/>
        </w:rPr>
        <w:t>四、财政拨款收支预算情况说明</w:t>
      </w:r>
    </w:p>
    <w:p w14:paraId="49D48A4B">
      <w:pPr>
        <w:rPr>
          <w:rFonts w:hint="eastAsia" w:ascii="黑体" w:hAnsi="黑体" w:eastAsia="黑体"/>
          <w:sz w:val="32"/>
          <w:szCs w:val="32"/>
        </w:rPr>
      </w:pPr>
      <w:r>
        <w:rPr>
          <w:rFonts w:hint="eastAsia" w:ascii="黑体" w:hAnsi="黑体" w:eastAsia="黑体"/>
          <w:sz w:val="32"/>
          <w:szCs w:val="32"/>
        </w:rPr>
        <w:t>五、一般公共预算当年拨款情况说明</w:t>
      </w:r>
    </w:p>
    <w:p w14:paraId="32A483DC">
      <w:pPr>
        <w:rPr>
          <w:rFonts w:hint="eastAsia" w:ascii="楷体_GB2312" w:hAnsi="楷体" w:eastAsia="楷体_GB2312"/>
          <w:sz w:val="32"/>
          <w:szCs w:val="32"/>
        </w:rPr>
      </w:pPr>
      <w:r>
        <w:rPr>
          <w:rFonts w:hint="eastAsia" w:ascii="楷体_GB2312" w:hAnsi="楷体" w:eastAsia="楷体_GB2312"/>
          <w:sz w:val="32"/>
          <w:szCs w:val="32"/>
        </w:rPr>
        <w:t>（一）一般公共预算当年拨款规模变化情况</w:t>
      </w:r>
    </w:p>
    <w:p w14:paraId="4B07FA0B">
      <w:pPr>
        <w:rPr>
          <w:rFonts w:hint="eastAsia" w:ascii="楷体_GB2312" w:hAnsi="楷体" w:eastAsia="楷体_GB2312"/>
          <w:sz w:val="32"/>
          <w:szCs w:val="32"/>
        </w:rPr>
      </w:pPr>
      <w:r>
        <w:rPr>
          <w:rFonts w:hint="eastAsia" w:ascii="楷体_GB2312" w:hAnsi="楷体" w:eastAsia="楷体_GB2312"/>
          <w:sz w:val="32"/>
          <w:szCs w:val="32"/>
        </w:rPr>
        <w:t>（二）一般公共预算当年拨款结构情况</w:t>
      </w:r>
    </w:p>
    <w:p w14:paraId="68182498">
      <w:pPr>
        <w:rPr>
          <w:rFonts w:hint="eastAsia" w:ascii="楷体_GB2312" w:hAnsi="楷体" w:eastAsia="楷体_GB2312"/>
          <w:sz w:val="32"/>
          <w:szCs w:val="32"/>
        </w:rPr>
      </w:pPr>
      <w:r>
        <w:rPr>
          <w:rFonts w:hint="eastAsia" w:ascii="楷体_GB2312" w:hAnsi="楷体" w:eastAsia="楷体_GB2312"/>
          <w:sz w:val="32"/>
          <w:szCs w:val="32"/>
        </w:rPr>
        <w:t>（三）一般公共预算当年拨款具体使用情况</w:t>
      </w:r>
    </w:p>
    <w:p w14:paraId="445ED866">
      <w:pPr>
        <w:rPr>
          <w:rFonts w:hint="eastAsia" w:ascii="黑体" w:hAnsi="黑体" w:eastAsia="黑体"/>
          <w:sz w:val="32"/>
          <w:szCs w:val="32"/>
        </w:rPr>
      </w:pPr>
      <w:r>
        <w:rPr>
          <w:rFonts w:hint="eastAsia" w:ascii="黑体" w:hAnsi="黑体" w:eastAsia="黑体"/>
          <w:sz w:val="32"/>
          <w:szCs w:val="32"/>
        </w:rPr>
        <w:t>六、一般公共预算基本支出情况说明</w:t>
      </w:r>
    </w:p>
    <w:p w14:paraId="6F4D318A">
      <w:pPr>
        <w:rPr>
          <w:rFonts w:hint="eastAsia" w:ascii="黑体" w:hAnsi="黑体" w:eastAsia="黑体"/>
          <w:sz w:val="32"/>
          <w:szCs w:val="32"/>
        </w:rPr>
      </w:pPr>
      <w:r>
        <w:rPr>
          <w:rFonts w:hint="eastAsia" w:ascii="黑体" w:hAnsi="黑体" w:eastAsia="黑体"/>
          <w:sz w:val="32"/>
          <w:szCs w:val="32"/>
        </w:rPr>
        <w:t>七、“三公”经费财政拨款预算安排情况说明</w:t>
      </w:r>
    </w:p>
    <w:p w14:paraId="5FFE83AD">
      <w:pPr>
        <w:rPr>
          <w:rFonts w:hint="eastAsia" w:ascii="黑体" w:hAnsi="黑体" w:eastAsia="黑体"/>
          <w:sz w:val="32"/>
          <w:szCs w:val="32"/>
        </w:rPr>
      </w:pPr>
      <w:r>
        <w:rPr>
          <w:rFonts w:hint="eastAsia" w:ascii="黑体" w:hAnsi="黑体" w:eastAsia="黑体"/>
          <w:sz w:val="32"/>
          <w:szCs w:val="32"/>
        </w:rPr>
        <w:t>八、政府性基金预算支出情况说明</w:t>
      </w:r>
    </w:p>
    <w:p w14:paraId="5C238238">
      <w:pPr>
        <w:rPr>
          <w:rFonts w:hint="eastAsia" w:ascii="黑体" w:hAnsi="黑体" w:eastAsia="黑体"/>
          <w:sz w:val="32"/>
          <w:szCs w:val="32"/>
        </w:rPr>
      </w:pPr>
      <w:r>
        <w:rPr>
          <w:rFonts w:hint="eastAsia" w:ascii="黑体" w:hAnsi="黑体" w:eastAsia="黑体"/>
          <w:sz w:val="32"/>
          <w:szCs w:val="32"/>
        </w:rPr>
        <w:t>九、其他重要事项的情况说明</w:t>
      </w:r>
    </w:p>
    <w:p w14:paraId="6B1DE0AF">
      <w:pPr>
        <w:rPr>
          <w:rFonts w:hint="eastAsia" w:ascii="黑体" w:hAnsi="黑体" w:eastAsia="黑体"/>
          <w:sz w:val="32"/>
          <w:szCs w:val="32"/>
        </w:rPr>
      </w:pPr>
      <w:r>
        <w:rPr>
          <w:rFonts w:hint="eastAsia" w:ascii="黑体" w:hAnsi="黑体" w:eastAsia="黑体"/>
          <w:sz w:val="32"/>
          <w:szCs w:val="32"/>
        </w:rPr>
        <w:t>十、名称解释</w:t>
      </w:r>
    </w:p>
    <w:p w14:paraId="6C306CAF">
      <w:pPr>
        <w:rPr>
          <w:rFonts w:hint="eastAsia" w:ascii="黑体" w:hAnsi="黑体" w:eastAsia="黑体"/>
          <w:sz w:val="32"/>
          <w:szCs w:val="32"/>
        </w:rPr>
      </w:pPr>
    </w:p>
    <w:p w14:paraId="6179A4D8">
      <w:pPr>
        <w:widowControl/>
        <w:shd w:val="clear" w:color="auto" w:fill="FFFFFF"/>
        <w:spacing w:before="100" w:beforeAutospacing="1" w:after="100" w:afterAutospacing="1" w:line="290" w:lineRule="atLeast"/>
        <w:ind w:right="300"/>
        <w:jc w:val="left"/>
        <w:rPr>
          <w:rFonts w:ascii="??" w:hAnsi="??" w:cs="宋体"/>
          <w:kern w:val="0"/>
          <w:sz w:val="12"/>
          <w:szCs w:val="12"/>
        </w:rPr>
      </w:pPr>
    </w:p>
    <w:p w14:paraId="2EE23349">
      <w:pPr>
        <w:pStyle w:val="10"/>
        <w:spacing w:line="560" w:lineRule="exact"/>
        <w:ind w:firstLine="640"/>
        <w:rPr>
          <w:rFonts w:hint="eastAsia" w:ascii="黑体" w:hAnsi="黑体" w:eastAsia="黑体"/>
          <w:sz w:val="32"/>
          <w:szCs w:val="32"/>
        </w:rPr>
      </w:pPr>
      <w:r>
        <w:rPr>
          <w:rFonts w:hint="eastAsia" w:ascii="黑体" w:hAnsi="黑体" w:eastAsia="黑体"/>
          <w:sz w:val="32"/>
          <w:szCs w:val="32"/>
        </w:rPr>
        <w:t>一、基本职能及主要工作</w:t>
      </w:r>
    </w:p>
    <w:p w14:paraId="7D32BD2C">
      <w:pPr>
        <w:spacing w:line="560" w:lineRule="exact"/>
        <w:ind w:firstLine="643" w:firstLineChars="200"/>
        <w:rPr>
          <w:rFonts w:hint="eastAsia" w:ascii="楷体_GB2312" w:hAnsi="楷体" w:eastAsia="楷体_GB2312"/>
          <w:b/>
          <w:sz w:val="32"/>
          <w:szCs w:val="32"/>
        </w:rPr>
      </w:pPr>
      <w:r>
        <w:rPr>
          <w:rFonts w:hint="eastAsia" w:ascii="楷体_GB2312" w:hAnsi="楷体" w:eastAsia="楷体_GB2312"/>
          <w:b/>
          <w:sz w:val="32"/>
          <w:szCs w:val="32"/>
        </w:rPr>
        <w:t>（一）部门职能简介</w:t>
      </w:r>
    </w:p>
    <w:p w14:paraId="5329FB48">
      <w:pPr>
        <w:pStyle w:val="2"/>
        <w:adjustRightInd w:val="0"/>
        <w:snapToGrid w:val="0"/>
        <w:spacing w:after="0" w:line="560" w:lineRule="exact"/>
        <w:ind w:firstLine="672" w:firstLineChars="210"/>
        <w:outlineLvl w:val="2"/>
        <w:rPr>
          <w:rFonts w:ascii="仿宋_GB2312" w:hAnsi="Courier New" w:eastAsia="仿宋_GB2312" w:cs="Courier New"/>
          <w:bCs/>
          <w:sz w:val="32"/>
          <w:szCs w:val="32"/>
        </w:rPr>
      </w:pPr>
      <w:r>
        <w:rPr>
          <w:rFonts w:hint="eastAsia" w:ascii="仿宋_GB2312" w:hAnsi="Courier New" w:eastAsia="仿宋_GB2312" w:cs="Courier New"/>
          <w:bCs/>
          <w:sz w:val="32"/>
          <w:szCs w:val="32"/>
        </w:rPr>
        <w:t>羌族文物征集、登编、修复、保管、展览。</w:t>
      </w:r>
    </w:p>
    <w:p w14:paraId="67E814A0">
      <w:pPr>
        <w:spacing w:line="560" w:lineRule="exact"/>
        <w:ind w:firstLine="643" w:firstLineChars="200"/>
        <w:rPr>
          <w:rFonts w:hint="eastAsia" w:ascii="楷体_GB2312" w:hAnsi="楷体" w:eastAsia="楷体_GB2312"/>
          <w:b/>
          <w:color w:val="FF0000"/>
          <w:sz w:val="32"/>
          <w:szCs w:val="32"/>
        </w:rPr>
      </w:pPr>
      <w:r>
        <w:rPr>
          <w:rFonts w:hint="eastAsia" w:ascii="楷体_GB2312" w:hAnsi="楷体" w:eastAsia="楷体_GB2312"/>
          <w:b/>
          <w:sz w:val="32"/>
          <w:szCs w:val="32"/>
        </w:rPr>
        <w:t>（二）2025年重点工作</w:t>
      </w:r>
    </w:p>
    <w:p w14:paraId="2D54309E">
      <w:pPr>
        <w:spacing w:line="560" w:lineRule="exact"/>
        <w:ind w:firstLine="640" w:firstLineChars="200"/>
        <w:rPr>
          <w:rFonts w:ascii="仿宋_GB2312" w:eastAsia="仿宋_GB2312"/>
          <w:sz w:val="32"/>
        </w:rPr>
      </w:pPr>
      <w:r>
        <w:rPr>
          <w:rFonts w:hint="eastAsia" w:ascii="仿宋_GB2312" w:eastAsia="仿宋_GB2312"/>
          <w:sz w:val="32"/>
        </w:rPr>
        <w:t>1.做好博物馆免费开放工作，对上级安排的各类接待活动，全力以赴做好接待，树立良好的对外形象。</w:t>
      </w:r>
    </w:p>
    <w:p w14:paraId="6241F9B5">
      <w:pPr>
        <w:pStyle w:val="7"/>
        <w:spacing w:line="560" w:lineRule="exact"/>
        <w:ind w:left="0" w:leftChars="0" w:firstLine="640" w:firstLineChars="200"/>
        <w:jc w:val="left"/>
        <w:rPr>
          <w:rFonts w:eastAsia="仿宋_GB2312"/>
        </w:rPr>
      </w:pPr>
      <w:r>
        <w:rPr>
          <w:rFonts w:hint="eastAsia" w:ascii="仿宋_GB2312" w:eastAsia="仿宋_GB2312"/>
          <w:sz w:val="32"/>
        </w:rPr>
        <w:t>2.完成我县第四次全国文物普查新发现文物点的普查及资料上报等工作。</w:t>
      </w:r>
    </w:p>
    <w:p w14:paraId="49649B15">
      <w:pPr>
        <w:spacing w:line="560" w:lineRule="exact"/>
        <w:ind w:firstLine="640" w:firstLineChars="200"/>
        <w:rPr>
          <w:rFonts w:ascii="仿宋_GB2312" w:hAnsi="Times New Roman" w:eastAsia="仿宋_GB2312"/>
          <w:sz w:val="32"/>
        </w:rPr>
      </w:pPr>
      <w:r>
        <w:rPr>
          <w:rFonts w:hint="eastAsia" w:ascii="仿宋_GB2312" w:hAnsi="Times New Roman" w:eastAsia="仿宋_GB2312"/>
          <w:sz w:val="32"/>
        </w:rPr>
        <w:t>3.完善全县33处各级文物保护单位“四有工作”，主要包括树立保护标志碑、档案建设等。</w:t>
      </w:r>
    </w:p>
    <w:p w14:paraId="2495E950">
      <w:pPr>
        <w:spacing w:line="560" w:lineRule="exact"/>
        <w:ind w:firstLine="640" w:firstLineChars="200"/>
        <w:rPr>
          <w:rFonts w:ascii="仿宋_GB2312" w:eastAsia="仿宋_GB2312"/>
          <w:sz w:val="32"/>
        </w:rPr>
      </w:pPr>
      <w:r>
        <w:rPr>
          <w:rFonts w:hint="eastAsia" w:ascii="仿宋_GB2312" w:eastAsia="仿宋_GB2312"/>
          <w:sz w:val="32"/>
        </w:rPr>
        <w:t>4.加强讲解员培训，不断提升讲解质量和水平。</w:t>
      </w:r>
    </w:p>
    <w:p w14:paraId="3B78AA46">
      <w:pPr>
        <w:spacing w:line="560" w:lineRule="exact"/>
        <w:ind w:firstLine="640" w:firstLineChars="200"/>
        <w:rPr>
          <w:rFonts w:ascii="仿宋_GB2312" w:eastAsia="仿宋_GB2312"/>
          <w:sz w:val="32"/>
        </w:rPr>
      </w:pPr>
      <w:r>
        <w:rPr>
          <w:rFonts w:hint="eastAsia" w:ascii="仿宋_GB2312" w:eastAsia="仿宋_GB2312"/>
          <w:sz w:val="32"/>
        </w:rPr>
        <w:t>5.推进人才队伍建设，通过各种类型的活动，全力打造素质型人才，全能型人才。</w:t>
      </w:r>
    </w:p>
    <w:p w14:paraId="69346D5C">
      <w:pPr>
        <w:spacing w:line="560" w:lineRule="exact"/>
        <w:ind w:firstLine="640" w:firstLineChars="200"/>
        <w:rPr>
          <w:rFonts w:eastAsia="仿宋_GB2312"/>
        </w:rPr>
      </w:pPr>
      <w:r>
        <w:rPr>
          <w:rFonts w:hint="eastAsia" w:ascii="仿宋_GB2312" w:eastAsia="仿宋_GB2312"/>
          <w:sz w:val="32"/>
        </w:rPr>
        <w:t>6.编制出版2024年《茂县羌族博物馆馆刊》。</w:t>
      </w:r>
    </w:p>
    <w:p w14:paraId="3EB177A7">
      <w:pPr>
        <w:spacing w:line="560" w:lineRule="exact"/>
        <w:ind w:firstLine="640" w:firstLineChars="200"/>
        <w:rPr>
          <w:rFonts w:ascii="仿宋_GB2312" w:eastAsia="仿宋_GB2312"/>
          <w:sz w:val="32"/>
        </w:rPr>
      </w:pPr>
      <w:r>
        <w:rPr>
          <w:rFonts w:hint="eastAsia" w:ascii="仿宋_GB2312" w:eastAsia="仿宋_GB2312"/>
          <w:sz w:val="32"/>
        </w:rPr>
        <w:t>7.做好5.18博物馆日、文化遗产日临时展览工作。</w:t>
      </w:r>
    </w:p>
    <w:p w14:paraId="6848E689">
      <w:pPr>
        <w:pStyle w:val="7"/>
        <w:spacing w:line="560" w:lineRule="exact"/>
        <w:ind w:left="0" w:leftChars="0" w:firstLine="640" w:firstLineChars="200"/>
      </w:pPr>
      <w:r>
        <w:rPr>
          <w:rFonts w:hint="eastAsia" w:ascii="仿宋_GB2312" w:eastAsia="仿宋_GB2312"/>
          <w:sz w:val="32"/>
        </w:rPr>
        <w:t>8.设立一个文创产品展示厅，改造多功能厅。</w:t>
      </w:r>
    </w:p>
    <w:p w14:paraId="09D200F9">
      <w:pPr>
        <w:pBdr>
          <w:bottom w:val="single" w:color="FFFFFF" w:sz="4" w:space="28"/>
        </w:pBdr>
        <w:topLinePunct/>
        <w:spacing w:line="560" w:lineRule="exact"/>
        <w:ind w:firstLine="640" w:firstLineChars="200"/>
        <w:contextualSpacing/>
        <w:rPr>
          <w:rFonts w:hint="eastAsia" w:ascii="黑体" w:hAnsi="黑体" w:eastAsia="黑体"/>
          <w:sz w:val="32"/>
          <w:szCs w:val="32"/>
        </w:rPr>
      </w:pPr>
      <w:r>
        <w:rPr>
          <w:rFonts w:hint="eastAsia" w:ascii="黑体" w:hAnsi="黑体" w:eastAsia="黑体"/>
          <w:sz w:val="32"/>
          <w:szCs w:val="32"/>
        </w:rPr>
        <w:t>二、部门预算单位构成</w:t>
      </w:r>
    </w:p>
    <w:p w14:paraId="4A188C57">
      <w:pPr>
        <w:pBdr>
          <w:bottom w:val="single" w:color="FFFFFF" w:sz="4" w:space="28"/>
        </w:pBdr>
        <w:topLinePunct/>
        <w:spacing w:line="560" w:lineRule="exact"/>
        <w:ind w:firstLine="640" w:firstLineChars="200"/>
        <w:contextualSpacing/>
        <w:rPr>
          <w:rStyle w:val="12"/>
          <w:rFonts w:hint="eastAsia" w:ascii="仿宋_GB2312" w:hAnsi="仿宋_GB2312" w:eastAsia="仿宋_GB2312" w:cs="仿宋_GB2312"/>
          <w:b w:val="0"/>
          <w:bCs w:val="0"/>
        </w:rPr>
      </w:pPr>
      <w:r>
        <w:rPr>
          <w:rStyle w:val="12"/>
          <w:rFonts w:hint="eastAsia" w:ascii="仿宋_GB2312" w:hAnsi="仿宋_GB2312" w:eastAsia="仿宋_GB2312" w:cs="仿宋_GB2312"/>
          <w:b w:val="0"/>
          <w:bCs w:val="0"/>
        </w:rPr>
        <w:t>茂县博物馆属茂县文化广播电视体育和旅游局下属二级预算单位，其中：参照公务员法管理的事业单位0个，其他事业单位0个。</w:t>
      </w:r>
    </w:p>
    <w:p w14:paraId="51D0E09C">
      <w:pPr>
        <w:pBdr>
          <w:bottom w:val="single" w:color="FFFFFF" w:sz="4" w:space="28"/>
        </w:pBdr>
        <w:topLinePunct/>
        <w:spacing w:line="560" w:lineRule="exact"/>
        <w:ind w:firstLine="640" w:firstLineChars="200"/>
        <w:contextualSpacing/>
        <w:rPr>
          <w:rFonts w:hint="eastAsia" w:ascii="黑体" w:hAnsi="黑体" w:eastAsia="黑体"/>
          <w:sz w:val="32"/>
          <w:szCs w:val="32"/>
        </w:rPr>
      </w:pPr>
      <w:r>
        <w:rPr>
          <w:rFonts w:hint="eastAsia" w:ascii="黑体" w:hAnsi="黑体" w:eastAsia="黑体"/>
          <w:sz w:val="32"/>
          <w:szCs w:val="32"/>
        </w:rPr>
        <w:t>三、收支预算情况说明</w:t>
      </w:r>
    </w:p>
    <w:p w14:paraId="7F41B70D">
      <w:pPr>
        <w:pBdr>
          <w:bottom w:val="single" w:color="FFFFFF" w:sz="4" w:space="28"/>
        </w:pBdr>
        <w:topLinePunct/>
        <w:spacing w:line="560" w:lineRule="exact"/>
        <w:ind w:firstLine="640" w:firstLineChars="200"/>
        <w:contextualSpacing/>
        <w:rPr>
          <w:rFonts w:ascii="仿宋_GB2312" w:eastAsia="仿宋_GB2312"/>
          <w:sz w:val="32"/>
          <w:szCs w:val="32"/>
        </w:rPr>
      </w:pPr>
      <w:r>
        <w:rPr>
          <w:rFonts w:ascii="仿宋_GB2312" w:eastAsia="仿宋_GB2312"/>
          <w:sz w:val="32"/>
          <w:szCs w:val="32"/>
        </w:rPr>
        <w:t>按照综合预算的原则，</w:t>
      </w:r>
      <w:r>
        <w:rPr>
          <w:rStyle w:val="12"/>
          <w:rFonts w:hint="eastAsia" w:ascii="仿宋_GB2312" w:hAnsi="仿宋_GB2312" w:eastAsia="仿宋_GB2312" w:cs="仿宋_GB2312"/>
          <w:b w:val="0"/>
          <w:bCs w:val="0"/>
        </w:rPr>
        <w:t>茂县博物馆</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rPr>
        <w:t>2632333.58</w:t>
      </w:r>
      <w:r>
        <w:rPr>
          <w:rFonts w:ascii="仿宋_GB2312" w:eastAsia="仿宋_GB2312"/>
          <w:sz w:val="32"/>
          <w:szCs w:val="32"/>
        </w:rPr>
        <w:t>元；支出包括：</w:t>
      </w:r>
      <w:r>
        <w:rPr>
          <w:rFonts w:hint="eastAsia" w:ascii="仿宋_GB2312" w:eastAsia="仿宋_GB2312"/>
          <w:sz w:val="32"/>
          <w:szCs w:val="32"/>
        </w:rPr>
        <w:t>文化旅游体育与传媒</w:t>
      </w:r>
      <w:r>
        <w:rPr>
          <w:rFonts w:ascii="仿宋_GB2312" w:eastAsia="仿宋_GB2312"/>
          <w:sz w:val="32"/>
          <w:szCs w:val="32"/>
        </w:rPr>
        <w:t>支出</w:t>
      </w:r>
      <w:r>
        <w:rPr>
          <w:rFonts w:hint="eastAsia" w:ascii="仿宋_GB2312" w:eastAsia="仿宋_GB2312"/>
          <w:sz w:val="32"/>
          <w:szCs w:val="32"/>
        </w:rPr>
        <w:t>1960211.08</w:t>
      </w:r>
      <w:r>
        <w:rPr>
          <w:rFonts w:ascii="仿宋_GB2312" w:eastAsia="仿宋_GB2312"/>
          <w:sz w:val="32"/>
          <w:szCs w:val="32"/>
        </w:rPr>
        <w:t>元，社会保障和就业支出</w:t>
      </w:r>
      <w:r>
        <w:rPr>
          <w:rFonts w:hint="eastAsia" w:ascii="仿宋_GB2312" w:eastAsia="仿宋_GB2312"/>
          <w:sz w:val="32"/>
          <w:szCs w:val="32"/>
        </w:rPr>
        <w:t>299345.00</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148413.50</w:t>
      </w:r>
      <w:r>
        <w:rPr>
          <w:rFonts w:ascii="仿宋_GB2312" w:eastAsia="仿宋_GB2312"/>
          <w:sz w:val="32"/>
          <w:szCs w:val="32"/>
        </w:rPr>
        <w:t>元，住房保障支出</w:t>
      </w:r>
      <w:r>
        <w:rPr>
          <w:rFonts w:hint="eastAsia" w:ascii="仿宋_GB2312" w:eastAsia="仿宋_GB2312"/>
          <w:sz w:val="32"/>
          <w:szCs w:val="32"/>
        </w:rPr>
        <w:t>224364.00</w:t>
      </w:r>
      <w:r>
        <w:rPr>
          <w:rFonts w:ascii="仿宋_GB2312" w:eastAsia="仿宋_GB2312"/>
          <w:sz w:val="32"/>
          <w:szCs w:val="32"/>
        </w:rPr>
        <w:t>元。</w:t>
      </w:r>
      <w:r>
        <w:rPr>
          <w:rFonts w:hint="eastAsia" w:ascii="仿宋_GB2312" w:eastAsia="仿宋_GB2312"/>
          <w:sz w:val="32"/>
          <w:szCs w:val="32"/>
        </w:rPr>
        <w:t>茂县博物馆</w:t>
      </w:r>
      <w:r>
        <w:rPr>
          <w:rFonts w:ascii="仿宋_GB2312" w:eastAsia="仿宋_GB2312"/>
          <w:sz w:val="32"/>
          <w:szCs w:val="32"/>
        </w:rPr>
        <w:t>20</w:t>
      </w:r>
      <w:r>
        <w:rPr>
          <w:rFonts w:hint="eastAsia" w:ascii="仿宋_GB2312" w:eastAsia="仿宋_GB2312"/>
          <w:sz w:val="32"/>
          <w:szCs w:val="32"/>
        </w:rPr>
        <w:t>25</w:t>
      </w:r>
      <w:r>
        <w:rPr>
          <w:rFonts w:ascii="仿宋_GB2312" w:eastAsia="仿宋_GB2312"/>
          <w:sz w:val="32"/>
          <w:szCs w:val="32"/>
        </w:rPr>
        <w:t>年收支总预算</w:t>
      </w:r>
      <w:r>
        <w:rPr>
          <w:rFonts w:hint="eastAsia" w:ascii="仿宋_GB2312" w:eastAsia="仿宋_GB2312"/>
          <w:sz w:val="32"/>
          <w:szCs w:val="32"/>
        </w:rPr>
        <w:t>2632333.58</w:t>
      </w:r>
      <w:r>
        <w:rPr>
          <w:rFonts w:ascii="仿宋_GB2312" w:eastAsia="仿宋_GB2312"/>
          <w:sz w:val="32"/>
          <w:szCs w:val="32"/>
        </w:rPr>
        <w:t>元,比20</w:t>
      </w:r>
      <w:r>
        <w:rPr>
          <w:rFonts w:hint="eastAsia" w:ascii="仿宋_GB2312" w:eastAsia="仿宋_GB2312"/>
          <w:sz w:val="32"/>
          <w:szCs w:val="32"/>
        </w:rPr>
        <w:t>24</w:t>
      </w:r>
      <w:r>
        <w:rPr>
          <w:rFonts w:ascii="仿宋_GB2312" w:eastAsia="仿宋_GB2312"/>
          <w:sz w:val="32"/>
          <w:szCs w:val="32"/>
        </w:rPr>
        <w:t>年收支预算总数</w:t>
      </w:r>
      <w:r>
        <w:rPr>
          <w:rFonts w:hint="eastAsia" w:ascii="仿宋_GB2312" w:eastAsia="仿宋_GB2312"/>
          <w:sz w:val="32"/>
          <w:szCs w:val="32"/>
        </w:rPr>
        <w:t>增加240206.71</w:t>
      </w:r>
      <w:r>
        <w:rPr>
          <w:rFonts w:ascii="仿宋_GB2312" w:eastAsia="仿宋_GB2312"/>
          <w:sz w:val="32"/>
          <w:szCs w:val="32"/>
        </w:rPr>
        <w:t>元，主要原因:</w:t>
      </w:r>
      <w:r>
        <w:rPr>
          <w:rFonts w:hint="eastAsia" w:ascii="仿宋_GB2312" w:eastAsia="仿宋_GB2312"/>
          <w:sz w:val="32"/>
          <w:szCs w:val="32"/>
        </w:rPr>
        <w:t>人员变动及工资保险金额增加。</w:t>
      </w:r>
    </w:p>
    <w:p w14:paraId="614FDADC">
      <w:pPr>
        <w:numPr>
          <w:ilvl w:val="0"/>
          <w:numId w:val="1"/>
        </w:numPr>
        <w:pBdr>
          <w:bottom w:val="single" w:color="FFFFFF" w:sz="4" w:space="28"/>
        </w:pBdr>
        <w:topLinePunct/>
        <w:spacing w:line="560" w:lineRule="exact"/>
        <w:ind w:firstLine="643" w:firstLineChars="200"/>
        <w:contextualSpacing/>
        <w:rPr>
          <w:rFonts w:hint="eastAsia" w:ascii="楷体_GB2312" w:hAnsi="楷体_GB2312" w:eastAsia="楷体_GB2312" w:cs="楷体_GB2312"/>
          <w:b/>
          <w:bCs/>
          <w:sz w:val="32"/>
          <w:szCs w:val="32"/>
        </w:rPr>
      </w:pPr>
      <w:r>
        <w:rPr>
          <w:rFonts w:hint="eastAsia" w:ascii="楷体_GB2312" w:hAnsi="楷体" w:eastAsia="楷体_GB2312"/>
          <w:b/>
          <w:sz w:val="32"/>
          <w:szCs w:val="32"/>
        </w:rPr>
        <w:t>收入预算情况</w:t>
      </w:r>
    </w:p>
    <w:p w14:paraId="004F7EE1">
      <w:pPr>
        <w:pBdr>
          <w:bottom w:val="single" w:color="FFFFFF" w:sz="4" w:space="28"/>
        </w:pBdr>
        <w:topLinePunct/>
        <w:spacing w:line="560" w:lineRule="exact"/>
        <w:ind w:firstLine="640" w:firstLineChars="200"/>
        <w:contextualSpacing/>
        <w:rPr>
          <w:rFonts w:ascii="仿宋_GB2312" w:eastAsia="仿宋_GB2312"/>
          <w:sz w:val="32"/>
          <w:szCs w:val="32"/>
        </w:rPr>
      </w:pPr>
      <w:r>
        <w:rPr>
          <w:rFonts w:hint="eastAsia" w:ascii="仿宋_GB2312" w:eastAsia="仿宋_GB2312"/>
          <w:sz w:val="32"/>
          <w:szCs w:val="32"/>
        </w:rPr>
        <w:t>2025</w:t>
      </w:r>
      <w:r>
        <w:rPr>
          <w:rFonts w:ascii="仿宋_GB2312" w:eastAsia="仿宋_GB2312"/>
          <w:sz w:val="32"/>
          <w:szCs w:val="32"/>
        </w:rPr>
        <w:t>年收入预算</w:t>
      </w:r>
      <w:r>
        <w:rPr>
          <w:rFonts w:hint="eastAsia" w:ascii="仿宋_GB2312" w:eastAsia="仿宋_GB2312"/>
          <w:sz w:val="32"/>
          <w:szCs w:val="32"/>
        </w:rPr>
        <w:t>2632333.58</w:t>
      </w:r>
      <w:r>
        <w:rPr>
          <w:rFonts w:ascii="仿宋_GB2312" w:eastAsia="仿宋_GB2312"/>
          <w:sz w:val="32"/>
          <w:szCs w:val="32"/>
        </w:rPr>
        <w:t>元；一般公共预算拨款收入</w:t>
      </w:r>
      <w:r>
        <w:rPr>
          <w:rFonts w:hint="eastAsia" w:ascii="仿宋_GB2312" w:eastAsia="仿宋_GB2312"/>
          <w:sz w:val="32"/>
          <w:szCs w:val="32"/>
        </w:rPr>
        <w:t>2632333.58</w:t>
      </w:r>
      <w:r>
        <w:rPr>
          <w:rFonts w:ascii="仿宋_GB2312" w:eastAsia="仿宋_GB2312"/>
          <w:sz w:val="32"/>
          <w:szCs w:val="32"/>
        </w:rPr>
        <w:t>元，占</w:t>
      </w:r>
      <w:r>
        <w:rPr>
          <w:rFonts w:hint="eastAsia" w:ascii="仿宋_GB2312" w:eastAsia="仿宋_GB2312"/>
          <w:sz w:val="32"/>
          <w:szCs w:val="32"/>
        </w:rPr>
        <w:t>100</w:t>
      </w:r>
      <w:r>
        <w:rPr>
          <w:rFonts w:ascii="仿宋_GB2312" w:eastAsia="仿宋_GB2312"/>
          <w:sz w:val="32"/>
          <w:szCs w:val="32"/>
        </w:rPr>
        <w:t>%。</w:t>
      </w:r>
    </w:p>
    <w:p w14:paraId="0E8473C3">
      <w:pPr>
        <w:numPr>
          <w:ilvl w:val="0"/>
          <w:numId w:val="1"/>
        </w:numPr>
        <w:pBdr>
          <w:bottom w:val="single" w:color="FFFFFF" w:sz="4" w:space="28"/>
        </w:pBdr>
        <w:topLinePunct/>
        <w:spacing w:line="560" w:lineRule="exact"/>
        <w:ind w:firstLine="643" w:firstLineChars="200"/>
        <w:contextualSpacing/>
        <w:rPr>
          <w:rFonts w:hint="eastAsia" w:ascii="楷体_GB2312" w:hAnsi="楷体_GB2312" w:eastAsia="楷体_GB2312" w:cs="楷体_GB2312"/>
          <w:b/>
          <w:bCs/>
          <w:sz w:val="32"/>
          <w:szCs w:val="32"/>
        </w:rPr>
      </w:pPr>
      <w:r>
        <w:rPr>
          <w:rFonts w:hint="eastAsia" w:ascii="楷体_GB2312" w:hAnsi="楷体" w:eastAsia="楷体_GB2312" w:cs="仿宋_GB2312"/>
          <w:b/>
          <w:sz w:val="32"/>
          <w:szCs w:val="32"/>
        </w:rPr>
        <w:t>支出预算情况</w:t>
      </w:r>
    </w:p>
    <w:p w14:paraId="5BFB4C4E">
      <w:pPr>
        <w:pBdr>
          <w:bottom w:val="single" w:color="FFFFFF" w:sz="4" w:space="28"/>
        </w:pBdr>
        <w:topLinePunct/>
        <w:spacing w:line="560" w:lineRule="exact"/>
        <w:ind w:firstLine="640" w:firstLineChars="200"/>
        <w:contextualSpacing/>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025</w:t>
      </w:r>
      <w:r>
        <w:rPr>
          <w:rFonts w:ascii="仿宋_GB2312" w:eastAsia="仿宋_GB2312"/>
          <w:sz w:val="32"/>
          <w:szCs w:val="32"/>
        </w:rPr>
        <w:t>年支出预算</w:t>
      </w:r>
      <w:r>
        <w:rPr>
          <w:rFonts w:hint="eastAsia" w:ascii="仿宋_GB2312" w:eastAsia="仿宋_GB2312"/>
          <w:sz w:val="32"/>
          <w:szCs w:val="32"/>
        </w:rPr>
        <w:t>2632333.58</w:t>
      </w:r>
      <w:r>
        <w:rPr>
          <w:rFonts w:ascii="仿宋_GB2312" w:eastAsia="仿宋_GB2312"/>
          <w:sz w:val="32"/>
          <w:szCs w:val="32"/>
        </w:rPr>
        <w:t>元，其中：基本支出</w:t>
      </w:r>
      <w:r>
        <w:rPr>
          <w:rFonts w:hint="eastAsia" w:ascii="仿宋_GB2312" w:eastAsia="仿宋_GB2312"/>
          <w:sz w:val="32"/>
          <w:szCs w:val="32"/>
        </w:rPr>
        <w:t>2632333.58</w:t>
      </w:r>
      <w:r>
        <w:rPr>
          <w:rFonts w:ascii="仿宋_GB2312" w:eastAsia="仿宋_GB2312"/>
          <w:sz w:val="32"/>
          <w:szCs w:val="32"/>
        </w:rPr>
        <w:t>元，占</w:t>
      </w:r>
      <w:r>
        <w:rPr>
          <w:rFonts w:hint="eastAsia" w:ascii="仿宋_GB2312" w:eastAsia="仿宋_GB2312"/>
          <w:sz w:val="32"/>
          <w:szCs w:val="32"/>
        </w:rPr>
        <w:t>100</w:t>
      </w:r>
      <w:r>
        <w:rPr>
          <w:rFonts w:ascii="仿宋_GB2312" w:eastAsia="仿宋_GB2312"/>
          <w:sz w:val="32"/>
          <w:szCs w:val="32"/>
        </w:rPr>
        <w:t>%。</w:t>
      </w:r>
    </w:p>
    <w:p w14:paraId="7FF5DEFD">
      <w:pPr>
        <w:pBdr>
          <w:bottom w:val="single" w:color="FFFFFF" w:sz="4" w:space="28"/>
        </w:pBdr>
        <w:topLinePunct/>
        <w:spacing w:line="560" w:lineRule="exact"/>
        <w:ind w:firstLine="640" w:firstLineChars="200"/>
        <w:contextualSpacing/>
        <w:rPr>
          <w:rFonts w:ascii="黑体" w:hAnsi="黑体" w:eastAsia="黑体" w:cs="黑体"/>
          <w:sz w:val="32"/>
          <w:szCs w:val="32"/>
        </w:rPr>
      </w:pPr>
      <w:r>
        <w:rPr>
          <w:rFonts w:hint="eastAsia" w:ascii="黑体" w:hAnsi="黑体" w:eastAsia="黑体" w:cs="黑体"/>
          <w:sz w:val="32"/>
          <w:szCs w:val="32"/>
        </w:rPr>
        <w:t>四、财政拨款收支预算情况说明</w:t>
      </w:r>
    </w:p>
    <w:p w14:paraId="463CECFB">
      <w:pPr>
        <w:pBdr>
          <w:bottom w:val="single" w:color="FFFFFF" w:sz="4" w:space="28"/>
        </w:pBdr>
        <w:topLinePunct/>
        <w:spacing w:line="560" w:lineRule="exact"/>
        <w:ind w:firstLine="640" w:firstLineChars="200"/>
        <w:contextualSpacing/>
        <w:rPr>
          <w:rFonts w:ascii="黑体" w:hAnsi="黑体" w:eastAsia="黑体" w:cs="黑体"/>
          <w:sz w:val="32"/>
          <w:szCs w:val="32"/>
        </w:rPr>
      </w:pPr>
      <w:r>
        <w:rPr>
          <w:rFonts w:ascii="仿宋_GB2312" w:eastAsia="仿宋_GB2312"/>
          <w:sz w:val="32"/>
          <w:szCs w:val="32"/>
        </w:rPr>
        <w:t>20</w:t>
      </w:r>
      <w:r>
        <w:rPr>
          <w:rFonts w:hint="eastAsia" w:ascii="仿宋_GB2312" w:eastAsia="仿宋_GB2312"/>
          <w:sz w:val="32"/>
          <w:szCs w:val="32"/>
        </w:rPr>
        <w:t>25</w:t>
      </w:r>
      <w:r>
        <w:rPr>
          <w:rFonts w:ascii="仿宋_GB2312" w:eastAsia="仿宋_GB2312"/>
          <w:sz w:val="32"/>
          <w:szCs w:val="32"/>
        </w:rPr>
        <w:t>年财政拨款收支总预算</w:t>
      </w:r>
      <w:r>
        <w:rPr>
          <w:rFonts w:hint="eastAsia" w:ascii="仿宋_GB2312" w:eastAsia="仿宋_GB2312"/>
          <w:sz w:val="32"/>
          <w:szCs w:val="32"/>
        </w:rPr>
        <w:t>2632333.58</w:t>
      </w:r>
      <w:r>
        <w:rPr>
          <w:rFonts w:ascii="仿宋_GB2312" w:eastAsia="仿宋_GB2312"/>
          <w:sz w:val="32"/>
          <w:szCs w:val="32"/>
        </w:rPr>
        <w:t>元,比20</w:t>
      </w:r>
      <w:r>
        <w:rPr>
          <w:rFonts w:hint="eastAsia" w:ascii="仿宋_GB2312" w:eastAsia="仿宋_GB2312"/>
          <w:sz w:val="32"/>
          <w:szCs w:val="32"/>
        </w:rPr>
        <w:t>24</w:t>
      </w:r>
      <w:r>
        <w:rPr>
          <w:rFonts w:ascii="仿宋_GB2312" w:eastAsia="仿宋_GB2312"/>
          <w:sz w:val="32"/>
          <w:szCs w:val="32"/>
        </w:rPr>
        <w:t>年收支预算总数增加</w:t>
      </w:r>
      <w:r>
        <w:rPr>
          <w:rFonts w:hint="eastAsia" w:ascii="仿宋_GB2312" w:eastAsia="仿宋_GB2312"/>
          <w:sz w:val="32"/>
          <w:szCs w:val="32"/>
        </w:rPr>
        <w:t>240206.71</w:t>
      </w:r>
      <w:r>
        <w:rPr>
          <w:rFonts w:ascii="仿宋_GB2312" w:eastAsia="仿宋_GB2312"/>
          <w:sz w:val="32"/>
          <w:szCs w:val="32"/>
        </w:rPr>
        <w:t>元，主要原因:</w:t>
      </w:r>
      <w:r>
        <w:rPr>
          <w:rFonts w:hint="eastAsia" w:ascii="仿宋_GB2312" w:eastAsia="仿宋_GB2312"/>
          <w:sz w:val="32"/>
          <w:szCs w:val="32"/>
        </w:rPr>
        <w:t>人员变动及工资保险金额增加。</w:t>
      </w:r>
    </w:p>
    <w:p w14:paraId="7DAAF7D2">
      <w:pPr>
        <w:pBdr>
          <w:bottom w:val="single" w:color="FFFFFF" w:sz="4" w:space="28"/>
        </w:pBdr>
        <w:topLinePunct/>
        <w:spacing w:line="560" w:lineRule="exact"/>
        <w:ind w:firstLine="640" w:firstLineChars="200"/>
        <w:contextualSpacing/>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rPr>
        <w:t>2632333.58</w:t>
      </w:r>
      <w:r>
        <w:rPr>
          <w:rFonts w:ascii="仿宋_GB2312" w:eastAsia="仿宋_GB2312"/>
          <w:sz w:val="32"/>
          <w:szCs w:val="32"/>
        </w:rPr>
        <w:t>元</w:t>
      </w:r>
      <w:r>
        <w:rPr>
          <w:rFonts w:hint="eastAsia" w:ascii="仿宋_GB2312" w:eastAsia="仿宋_GB2312"/>
          <w:sz w:val="32"/>
          <w:szCs w:val="32"/>
        </w:rPr>
        <w:t>。</w:t>
      </w:r>
    </w:p>
    <w:p w14:paraId="72DCE59C">
      <w:pPr>
        <w:pBdr>
          <w:bottom w:val="single" w:color="FFFFFF" w:sz="4" w:space="28"/>
        </w:pBdr>
        <w:topLinePunct/>
        <w:spacing w:line="560" w:lineRule="exact"/>
        <w:ind w:firstLine="640" w:firstLineChars="200"/>
        <w:contextualSpacing/>
        <w:rPr>
          <w:rFonts w:ascii="仿宋_GB2312" w:eastAsia="仿宋_GB2312"/>
          <w:sz w:val="32"/>
          <w:szCs w:val="32"/>
        </w:rPr>
      </w:pPr>
      <w:r>
        <w:rPr>
          <w:rFonts w:ascii="仿宋_GB2312" w:eastAsia="仿宋_GB2312"/>
          <w:sz w:val="32"/>
          <w:szCs w:val="32"/>
        </w:rPr>
        <w:t>支出包括：</w:t>
      </w:r>
      <w:r>
        <w:rPr>
          <w:rFonts w:hint="eastAsia" w:ascii="仿宋_GB2312" w:eastAsia="仿宋_GB2312"/>
          <w:sz w:val="32"/>
          <w:szCs w:val="32"/>
        </w:rPr>
        <w:t>文化旅游体育与传媒</w:t>
      </w:r>
      <w:r>
        <w:rPr>
          <w:rFonts w:ascii="仿宋_GB2312" w:eastAsia="仿宋_GB2312"/>
          <w:sz w:val="32"/>
          <w:szCs w:val="32"/>
        </w:rPr>
        <w:t>支出</w:t>
      </w:r>
      <w:r>
        <w:rPr>
          <w:rFonts w:hint="eastAsia" w:ascii="仿宋_GB2312" w:eastAsia="仿宋_GB2312"/>
          <w:sz w:val="32"/>
          <w:szCs w:val="32"/>
        </w:rPr>
        <w:t>1960211.08</w:t>
      </w:r>
      <w:r>
        <w:rPr>
          <w:rFonts w:ascii="仿宋_GB2312" w:eastAsia="仿宋_GB2312"/>
          <w:sz w:val="32"/>
          <w:szCs w:val="32"/>
        </w:rPr>
        <w:t>元，社会保障和就业支出</w:t>
      </w:r>
      <w:r>
        <w:rPr>
          <w:rFonts w:hint="eastAsia" w:ascii="仿宋_GB2312" w:eastAsia="仿宋_GB2312"/>
          <w:sz w:val="32"/>
          <w:szCs w:val="32"/>
        </w:rPr>
        <w:t>299345.00</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148413.50</w:t>
      </w:r>
      <w:r>
        <w:rPr>
          <w:rFonts w:ascii="仿宋_GB2312" w:eastAsia="仿宋_GB2312"/>
          <w:sz w:val="32"/>
          <w:szCs w:val="32"/>
        </w:rPr>
        <w:t>元，住房保障支出</w:t>
      </w:r>
      <w:r>
        <w:rPr>
          <w:rFonts w:hint="eastAsia" w:ascii="仿宋_GB2312" w:eastAsia="仿宋_GB2312"/>
          <w:sz w:val="32"/>
          <w:szCs w:val="32"/>
        </w:rPr>
        <w:t>224364.00</w:t>
      </w:r>
      <w:r>
        <w:rPr>
          <w:rFonts w:ascii="仿宋_GB2312" w:eastAsia="仿宋_GB2312"/>
          <w:sz w:val="32"/>
          <w:szCs w:val="32"/>
        </w:rPr>
        <w:t>元。</w:t>
      </w:r>
    </w:p>
    <w:p w14:paraId="613BBBC8">
      <w:pPr>
        <w:pBdr>
          <w:bottom w:val="single" w:color="FFFFFF" w:sz="4" w:space="28"/>
        </w:pBdr>
        <w:topLinePunct/>
        <w:spacing w:line="560" w:lineRule="exact"/>
        <w:ind w:firstLine="640" w:firstLineChars="200"/>
        <w:contextualSpacing/>
        <w:rPr>
          <w:rFonts w:ascii="仿宋_GB2312" w:eastAsia="仿宋_GB2312"/>
          <w:sz w:val="32"/>
          <w:szCs w:val="32"/>
        </w:rPr>
      </w:pPr>
      <w:r>
        <w:rPr>
          <w:rFonts w:hint="eastAsia" w:ascii="黑体" w:hAnsi="黑体" w:eastAsia="黑体"/>
          <w:sz w:val="32"/>
          <w:szCs w:val="32"/>
        </w:rPr>
        <w:t>五、一般公共预算当年拨款情况说明</w:t>
      </w:r>
    </w:p>
    <w:p w14:paraId="6BCFAD93">
      <w:pPr>
        <w:pBdr>
          <w:bottom w:val="single" w:color="FFFFFF" w:sz="4" w:space="28"/>
        </w:pBdr>
        <w:topLinePunct/>
        <w:spacing w:line="560" w:lineRule="exact"/>
        <w:ind w:firstLine="643" w:firstLineChars="200"/>
        <w:contextualSpacing/>
        <w:rPr>
          <w:rFonts w:hint="eastAsia" w:ascii="楷体_GB2312" w:hAnsi="楷体" w:eastAsia="楷体_GB2312" w:cs="仿宋_GB2312"/>
          <w:b/>
          <w:sz w:val="32"/>
          <w:szCs w:val="32"/>
        </w:rPr>
      </w:pPr>
      <w:r>
        <w:rPr>
          <w:rFonts w:hint="eastAsia" w:ascii="楷体" w:hAnsi="楷体" w:eastAsia="楷体" w:cs="楷体"/>
          <w:b/>
          <w:bCs/>
          <w:sz w:val="32"/>
          <w:szCs w:val="32"/>
        </w:rPr>
        <w:t>（一）一般公共预算当年拨款规模变</w:t>
      </w:r>
      <w:r>
        <w:rPr>
          <w:rFonts w:hint="eastAsia" w:ascii="楷体_GB2312" w:hAnsi="楷体" w:eastAsia="楷体_GB2312" w:cs="仿宋_GB2312"/>
          <w:b/>
          <w:color w:val="FF0000"/>
          <w:sz w:val="32"/>
          <w:szCs w:val="32"/>
        </w:rPr>
        <w:t>化情况</w:t>
      </w:r>
    </w:p>
    <w:p w14:paraId="5CC01731">
      <w:pPr>
        <w:pBdr>
          <w:bottom w:val="single" w:color="FFFFFF" w:sz="4" w:space="28"/>
        </w:pBdr>
        <w:topLinePunct/>
        <w:spacing w:line="560" w:lineRule="exact"/>
        <w:ind w:firstLine="640" w:firstLineChars="200"/>
        <w:contextualSpacing/>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25</w:t>
      </w:r>
      <w:r>
        <w:rPr>
          <w:rFonts w:ascii="仿宋_GB2312" w:eastAsia="仿宋_GB2312"/>
          <w:sz w:val="32"/>
          <w:szCs w:val="32"/>
        </w:rPr>
        <w:t>年一般公共预算当年拨款</w:t>
      </w:r>
      <w:r>
        <w:rPr>
          <w:rFonts w:hint="eastAsia" w:ascii="仿宋_GB2312" w:eastAsia="仿宋_GB2312"/>
          <w:sz w:val="32"/>
          <w:szCs w:val="32"/>
        </w:rPr>
        <w:t>2632333.58</w:t>
      </w:r>
      <w:r>
        <w:rPr>
          <w:rFonts w:ascii="仿宋_GB2312" w:eastAsia="仿宋_GB2312"/>
          <w:sz w:val="32"/>
          <w:szCs w:val="32"/>
        </w:rPr>
        <w:t>元,比20</w:t>
      </w:r>
      <w:r>
        <w:rPr>
          <w:rFonts w:hint="eastAsia" w:ascii="仿宋_GB2312" w:eastAsia="仿宋_GB2312"/>
          <w:sz w:val="32"/>
          <w:szCs w:val="32"/>
        </w:rPr>
        <w:t>24</w:t>
      </w:r>
      <w:r>
        <w:rPr>
          <w:rFonts w:ascii="仿宋_GB2312" w:eastAsia="仿宋_GB2312"/>
          <w:sz w:val="32"/>
          <w:szCs w:val="32"/>
        </w:rPr>
        <w:t>年预算数增加</w:t>
      </w:r>
      <w:r>
        <w:rPr>
          <w:rFonts w:hint="eastAsia" w:ascii="仿宋_GB2312" w:eastAsia="仿宋_GB2312"/>
          <w:sz w:val="32"/>
          <w:szCs w:val="32"/>
        </w:rPr>
        <w:t>240206.71</w:t>
      </w:r>
      <w:r>
        <w:rPr>
          <w:rFonts w:ascii="仿宋_GB2312" w:eastAsia="仿宋_GB2312"/>
          <w:sz w:val="32"/>
          <w:szCs w:val="32"/>
        </w:rPr>
        <w:t>元，主要原因:</w:t>
      </w:r>
      <w:r>
        <w:rPr>
          <w:rFonts w:hint="eastAsia" w:ascii="仿宋_GB2312" w:eastAsia="仿宋_GB2312"/>
          <w:sz w:val="32"/>
          <w:szCs w:val="32"/>
        </w:rPr>
        <w:t>人员变动及工资保险金额增加。</w:t>
      </w:r>
    </w:p>
    <w:p w14:paraId="4CF68AFF">
      <w:pPr>
        <w:pBdr>
          <w:bottom w:val="single" w:color="FFFFFF" w:sz="4" w:space="28"/>
        </w:pBdr>
        <w:topLinePunct/>
        <w:spacing w:line="560" w:lineRule="exact"/>
        <w:ind w:firstLine="643" w:firstLineChars="200"/>
        <w:contextualSpacing/>
        <w:rPr>
          <w:rFonts w:hint="eastAsia" w:ascii="楷体" w:hAnsi="楷体" w:eastAsia="楷体" w:cs="楷体"/>
          <w:b/>
          <w:bCs/>
          <w:sz w:val="32"/>
          <w:szCs w:val="32"/>
        </w:rPr>
      </w:pPr>
      <w:r>
        <w:rPr>
          <w:rFonts w:hint="eastAsia" w:ascii="楷体" w:hAnsi="楷体" w:eastAsia="楷体" w:cs="楷体"/>
          <w:b/>
          <w:bCs/>
          <w:sz w:val="32"/>
          <w:szCs w:val="32"/>
        </w:rPr>
        <w:t>（二）一般公共预算当年拨款结构情况</w:t>
      </w:r>
    </w:p>
    <w:p w14:paraId="6FDE869E">
      <w:pPr>
        <w:pBdr>
          <w:bottom w:val="single" w:color="FFFFFF" w:sz="4" w:space="28"/>
        </w:pBdr>
        <w:topLinePunct/>
        <w:spacing w:line="560" w:lineRule="exact"/>
        <w:ind w:firstLine="640" w:firstLineChars="200"/>
        <w:contextualSpacing/>
        <w:rPr>
          <w:rFonts w:ascii="仿宋_GB2312" w:eastAsia="仿宋_GB2312"/>
          <w:sz w:val="32"/>
          <w:szCs w:val="32"/>
        </w:rPr>
      </w:pPr>
      <w:r>
        <w:rPr>
          <w:rFonts w:hint="eastAsia" w:ascii="仿宋_GB2312" w:eastAsia="仿宋_GB2312"/>
          <w:sz w:val="32"/>
          <w:szCs w:val="32"/>
        </w:rPr>
        <w:t>文化旅游体育与传媒</w:t>
      </w:r>
      <w:r>
        <w:rPr>
          <w:rFonts w:ascii="仿宋_GB2312" w:eastAsia="仿宋_GB2312"/>
          <w:sz w:val="32"/>
          <w:szCs w:val="32"/>
        </w:rPr>
        <w:t>支出</w:t>
      </w:r>
      <w:r>
        <w:rPr>
          <w:rFonts w:hint="eastAsia" w:ascii="仿宋_GB2312" w:eastAsia="仿宋_GB2312"/>
          <w:sz w:val="32"/>
          <w:szCs w:val="32"/>
        </w:rPr>
        <w:t>1960211.08</w:t>
      </w:r>
      <w:r>
        <w:rPr>
          <w:rFonts w:ascii="仿宋_GB2312" w:eastAsia="仿宋_GB2312"/>
          <w:sz w:val="32"/>
          <w:szCs w:val="32"/>
        </w:rPr>
        <w:t>元，占</w:t>
      </w:r>
      <w:r>
        <w:rPr>
          <w:rFonts w:hint="eastAsia" w:ascii="仿宋_GB2312" w:eastAsia="仿宋_GB2312"/>
          <w:sz w:val="32"/>
          <w:szCs w:val="32"/>
        </w:rPr>
        <w:t>74</w:t>
      </w:r>
      <w:r>
        <w:rPr>
          <w:rFonts w:ascii="仿宋_GB2312" w:eastAsia="仿宋_GB2312"/>
          <w:sz w:val="32"/>
          <w:szCs w:val="32"/>
        </w:rPr>
        <w:t>%；社会保障和就业支出</w:t>
      </w:r>
      <w:r>
        <w:rPr>
          <w:rFonts w:hint="eastAsia" w:ascii="仿宋_GB2312" w:eastAsia="仿宋_GB2312"/>
          <w:sz w:val="32"/>
          <w:szCs w:val="32"/>
        </w:rPr>
        <w:t>299345.00</w:t>
      </w:r>
      <w:r>
        <w:rPr>
          <w:rFonts w:ascii="仿宋_GB2312" w:eastAsia="仿宋_GB2312"/>
          <w:sz w:val="32"/>
          <w:szCs w:val="32"/>
        </w:rPr>
        <w:t>元</w:t>
      </w:r>
      <w:r>
        <w:rPr>
          <w:rFonts w:hint="eastAsia" w:ascii="仿宋_GB2312" w:eastAsia="仿宋_GB2312"/>
          <w:sz w:val="32"/>
          <w:szCs w:val="32"/>
        </w:rPr>
        <w:t>，</w:t>
      </w:r>
      <w:r>
        <w:rPr>
          <w:rFonts w:ascii="仿宋_GB2312" w:eastAsia="仿宋_GB2312"/>
          <w:sz w:val="32"/>
          <w:szCs w:val="32"/>
        </w:rPr>
        <w:t>占</w:t>
      </w:r>
      <w:r>
        <w:rPr>
          <w:rFonts w:hint="eastAsia" w:ascii="仿宋_GB2312" w:eastAsia="仿宋_GB2312"/>
          <w:sz w:val="32"/>
          <w:szCs w:val="32"/>
        </w:rPr>
        <w:t>11</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w:t>
      </w:r>
      <w:r>
        <w:rPr>
          <w:rFonts w:hint="eastAsia" w:ascii="仿宋_GB2312" w:eastAsia="仿宋_GB2312"/>
          <w:sz w:val="32"/>
          <w:szCs w:val="32"/>
        </w:rPr>
        <w:t>出148413.50</w:t>
      </w:r>
      <w:r>
        <w:rPr>
          <w:rFonts w:ascii="仿宋_GB2312" w:eastAsia="仿宋_GB2312"/>
          <w:sz w:val="32"/>
          <w:szCs w:val="32"/>
        </w:rPr>
        <w:t>元，占</w:t>
      </w:r>
      <w:r>
        <w:rPr>
          <w:rFonts w:hint="eastAsia" w:ascii="仿宋_GB2312" w:eastAsia="仿宋_GB2312"/>
          <w:sz w:val="32"/>
          <w:szCs w:val="32"/>
        </w:rPr>
        <w:t>6</w:t>
      </w:r>
      <w:r>
        <w:rPr>
          <w:rFonts w:ascii="仿宋_GB2312" w:eastAsia="仿宋_GB2312"/>
          <w:sz w:val="32"/>
          <w:szCs w:val="32"/>
        </w:rPr>
        <w:t>%；住房保障支出</w:t>
      </w:r>
      <w:r>
        <w:rPr>
          <w:rFonts w:hint="eastAsia" w:ascii="仿宋_GB2312" w:eastAsia="仿宋_GB2312"/>
          <w:sz w:val="32"/>
          <w:szCs w:val="32"/>
        </w:rPr>
        <w:t>224364.00</w:t>
      </w:r>
      <w:r>
        <w:rPr>
          <w:rFonts w:ascii="仿宋_GB2312" w:eastAsia="仿宋_GB2312"/>
          <w:sz w:val="32"/>
          <w:szCs w:val="32"/>
        </w:rPr>
        <w:t>元，占</w:t>
      </w:r>
      <w:r>
        <w:rPr>
          <w:rFonts w:hint="eastAsia" w:ascii="仿宋_GB2312" w:eastAsia="仿宋_GB2312"/>
          <w:sz w:val="32"/>
          <w:szCs w:val="32"/>
        </w:rPr>
        <w:t>9</w:t>
      </w:r>
      <w:r>
        <w:rPr>
          <w:rFonts w:ascii="仿宋_GB2312" w:eastAsia="仿宋_GB2312"/>
          <w:sz w:val="32"/>
          <w:szCs w:val="32"/>
        </w:rPr>
        <w:t>%。</w:t>
      </w:r>
    </w:p>
    <w:p w14:paraId="564A2CD7">
      <w:pPr>
        <w:numPr>
          <w:ilvl w:val="0"/>
          <w:numId w:val="1"/>
        </w:numPr>
        <w:pBdr>
          <w:bottom w:val="single" w:color="FFFFFF" w:sz="4" w:space="28"/>
        </w:pBdr>
        <w:topLinePunct/>
        <w:spacing w:line="560" w:lineRule="exact"/>
        <w:ind w:firstLine="643" w:firstLineChars="200"/>
        <w:contextualSpacing/>
        <w:rPr>
          <w:rFonts w:hint="eastAsia" w:ascii="楷体_GB2312" w:hAnsi="楷体" w:eastAsia="楷体_GB2312" w:cs="仿宋_GB2312"/>
          <w:b/>
          <w:sz w:val="32"/>
          <w:szCs w:val="32"/>
        </w:rPr>
      </w:pPr>
      <w:r>
        <w:rPr>
          <w:rFonts w:hint="eastAsia" w:ascii="楷体_GB2312" w:hAnsi="楷体" w:eastAsia="楷体_GB2312" w:cs="仿宋_GB2312"/>
          <w:b/>
          <w:sz w:val="32"/>
          <w:szCs w:val="32"/>
        </w:rPr>
        <w:t>一般公共预算当年拨款具体使用情况</w:t>
      </w:r>
    </w:p>
    <w:p w14:paraId="49E4C448">
      <w:pPr>
        <w:numPr>
          <w:ilvl w:val="0"/>
          <w:numId w:val="2"/>
        </w:num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文化旅游体育与传媒支出（207）文化和旅游（02）博物馆（05）2025年预算数为</w:t>
      </w:r>
      <w:r>
        <w:rPr>
          <w:rFonts w:hint="eastAsia" w:ascii="仿宋_GB2312" w:eastAsia="仿宋_GB2312"/>
          <w:sz w:val="32"/>
          <w:szCs w:val="32"/>
        </w:rPr>
        <w:t>1960211.08</w:t>
      </w:r>
      <w:r>
        <w:rPr>
          <w:rFonts w:hint="eastAsia" w:ascii="仿宋_GB2312" w:hAnsi="仿宋_GB2312" w:eastAsia="仿宋_GB2312" w:cs="仿宋_GB2312"/>
          <w:sz w:val="32"/>
          <w:szCs w:val="32"/>
        </w:rPr>
        <w:t>元，主要用于:博物馆2025年</w:t>
      </w:r>
      <w:r>
        <w:rPr>
          <w:rFonts w:ascii="仿宋_GB2312" w:eastAsia="仿宋_GB2312"/>
          <w:sz w:val="32"/>
          <w:szCs w:val="32"/>
        </w:rPr>
        <w:t>的人员经费和日常公用经费等基本支出</w:t>
      </w:r>
      <w:r>
        <w:rPr>
          <w:rFonts w:hint="eastAsia" w:ascii="仿宋_GB2312" w:hAnsi="仿宋_GB2312" w:eastAsia="仿宋_GB2312" w:cs="仿宋_GB2312"/>
          <w:sz w:val="32"/>
          <w:szCs w:val="32"/>
        </w:rPr>
        <w:t>。</w:t>
      </w:r>
    </w:p>
    <w:p w14:paraId="5151DCA9">
      <w:pPr>
        <w:numPr>
          <w:ilvl w:val="0"/>
          <w:numId w:val="2"/>
        </w:num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社会保障和就业支出（208）行政事业单位养老支出（05）机关事业单位基本养老保险缴费支出（05）2025年预算数为</w:t>
      </w:r>
      <w:r>
        <w:rPr>
          <w:rFonts w:hint="eastAsia" w:ascii="仿宋_GB2312" w:eastAsia="仿宋_GB2312"/>
          <w:sz w:val="32"/>
          <w:szCs w:val="32"/>
        </w:rPr>
        <w:t>199563.35</w:t>
      </w:r>
      <w:r>
        <w:rPr>
          <w:rFonts w:hint="eastAsia" w:ascii="仿宋_GB2312" w:hAnsi="仿宋_GB2312" w:eastAsia="仿宋_GB2312" w:cs="仿宋_GB2312"/>
          <w:sz w:val="32"/>
          <w:szCs w:val="32"/>
        </w:rPr>
        <w:t>元，主要用于：单位缴纳基本养老保险费。</w:t>
      </w:r>
    </w:p>
    <w:p w14:paraId="5A07EAE6">
      <w:pPr>
        <w:numPr>
          <w:ilvl w:val="0"/>
          <w:numId w:val="2"/>
        </w:num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社会保障和就业支出（208）行政事业单位养老支出（05）机关事业单位职业年金缴费支出（06）2025年预算数为99781.65元，主要用于：单位缴纳职业年金。</w:t>
      </w:r>
    </w:p>
    <w:p w14:paraId="34020E42">
      <w:pPr>
        <w:numPr>
          <w:ilvl w:val="0"/>
          <w:numId w:val="2"/>
        </w:num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卫生健康支出（210）行政事业单位医疗（11）事业单位医疗（02）2025年预算数为148413.50元，主要用于：事业单位缴纳基本医疗保险。</w:t>
      </w:r>
    </w:p>
    <w:p w14:paraId="30AD9149">
      <w:pPr>
        <w:numPr>
          <w:ilvl w:val="0"/>
          <w:numId w:val="2"/>
        </w:num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住房保障支出（221）住房改革支出（02）住房公积金（01）2025年预算数为224364.00元，主要用于：单位为职工缴纳住房公积金。</w:t>
      </w:r>
    </w:p>
    <w:p w14:paraId="708FBC88">
      <w:pPr>
        <w:numPr>
          <w:ilvl w:val="0"/>
          <w:numId w:val="3"/>
        </w:numPr>
        <w:pBdr>
          <w:bottom w:val="single" w:color="FFFFFF" w:sz="4" w:space="28"/>
        </w:pBdr>
        <w:topLinePunct/>
        <w:spacing w:line="560" w:lineRule="exact"/>
        <w:ind w:firstLine="640" w:firstLineChars="200"/>
        <w:contextualSpacing/>
        <w:rPr>
          <w:rFonts w:hint="eastAsia" w:ascii="黑体" w:hAnsi="黑体" w:eastAsia="黑体"/>
          <w:sz w:val="32"/>
          <w:szCs w:val="32"/>
        </w:rPr>
      </w:pPr>
      <w:r>
        <w:rPr>
          <w:rFonts w:hint="eastAsia" w:ascii="黑体" w:hAnsi="黑体" w:eastAsia="黑体"/>
          <w:sz w:val="32"/>
          <w:szCs w:val="32"/>
        </w:rPr>
        <w:t>一般公共预算基本支出情况说明</w:t>
      </w:r>
    </w:p>
    <w:p w14:paraId="26B7A1DA">
      <w:p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2025年一般公共预算基本支出</w:t>
      </w:r>
      <w:r>
        <w:rPr>
          <w:rFonts w:hint="eastAsia" w:ascii="仿宋_GB2312" w:eastAsia="仿宋_GB2312"/>
          <w:sz w:val="32"/>
          <w:szCs w:val="32"/>
        </w:rPr>
        <w:t>2632333.58</w:t>
      </w:r>
      <w:r>
        <w:rPr>
          <w:rFonts w:hint="eastAsia" w:ascii="仿宋_GB2312" w:hAnsi="仿宋_GB2312" w:eastAsia="仿宋_GB2312" w:cs="仿宋_GB2312"/>
          <w:sz w:val="32"/>
          <w:szCs w:val="32"/>
        </w:rPr>
        <w:t>元，其中：人员经费2459147.44元，主要包括：基本工资、津贴补贴、奖金、绩效工资、机关事业单位基本养老保险缴费、职业年金缴费、职工基本医疗保险缴费、其他社会保障缴费、住房公积金、医疗费、其他对个人和家庭的补助支出。</w:t>
      </w:r>
    </w:p>
    <w:p w14:paraId="4AE6DA3A">
      <w:p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公用经费173186.14元，主要包括：办公费、水费、电费、邮电费、差旅费、公务接待费、福利费、其他商品服务支出。</w:t>
      </w:r>
    </w:p>
    <w:p w14:paraId="052B0C84">
      <w:pPr>
        <w:pBdr>
          <w:bottom w:val="single" w:color="FFFFFF" w:sz="4" w:space="28"/>
        </w:pBdr>
        <w:topLinePunct/>
        <w:spacing w:line="560" w:lineRule="exact"/>
        <w:ind w:firstLine="640" w:firstLineChars="200"/>
        <w:contextualSpacing/>
        <w:rPr>
          <w:rFonts w:hint="eastAsia" w:ascii="黑体" w:hAnsi="黑体" w:eastAsia="黑体"/>
          <w:sz w:val="32"/>
          <w:szCs w:val="32"/>
        </w:rPr>
      </w:pPr>
      <w:r>
        <w:rPr>
          <w:rFonts w:hint="eastAsia" w:ascii="黑体" w:hAnsi="黑体" w:eastAsia="黑体"/>
          <w:sz w:val="32"/>
          <w:szCs w:val="32"/>
        </w:rPr>
        <w:t>七、“三公”经费财政拨款预算安排情况说明</w:t>
      </w:r>
    </w:p>
    <w:p w14:paraId="42E93213">
      <w:p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2025年“三公”经费财政拨款预算数1920.00元，其中：无因公出国（境）经费，公务接待费1920.00元，公务用车购置及运行维护费 0.00元。</w:t>
      </w:r>
    </w:p>
    <w:p w14:paraId="721DADAC">
      <w:p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（一）2025年无因公出国（境）经费。</w:t>
      </w:r>
    </w:p>
    <w:p w14:paraId="770F0246">
      <w:p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（二）2025年公务接待经费1920.00元。较2024年预算经费持平。</w:t>
      </w:r>
    </w:p>
    <w:p w14:paraId="180CBDCA">
      <w:pPr>
        <w:pBdr>
          <w:bottom w:val="single" w:color="FFFFFF" w:sz="4" w:space="28"/>
        </w:pBdr>
        <w:topLinePunct/>
        <w:spacing w:line="56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（三）2025年公务用车购置及运行维护费0.00元。较2024年预算经费持平。</w:t>
      </w:r>
    </w:p>
    <w:p w14:paraId="169F685F">
      <w:pPr>
        <w:pBdr>
          <w:bottom w:val="single" w:color="FFFFFF" w:sz="4" w:space="28"/>
        </w:pBdr>
        <w:topLinePunct/>
        <w:spacing w:line="560" w:lineRule="exact"/>
        <w:ind w:firstLine="640" w:firstLineChars="200"/>
        <w:contextualSpacing/>
        <w:rPr>
          <w:rFonts w:hint="eastAsia" w:ascii="黑体" w:hAnsi="黑体" w:eastAsia="黑体" w:cs="黑体"/>
          <w:color w:val="auto"/>
          <w:sz w:val="32"/>
          <w:szCs w:val="32"/>
        </w:rPr>
      </w:pPr>
      <w:r>
        <w:rPr>
          <w:rFonts w:hint="eastAsia" w:ascii="黑体" w:hAnsi="黑体" w:eastAsia="黑体" w:cs="黑体"/>
          <w:b w:val="0"/>
          <w:bCs w:val="0"/>
          <w:color w:val="auto"/>
          <w:sz w:val="32"/>
          <w:szCs w:val="32"/>
        </w:rPr>
        <w:t>八、政府</w:t>
      </w:r>
      <w:r>
        <w:rPr>
          <w:rFonts w:hint="eastAsia" w:ascii="黑体" w:hAnsi="黑体" w:eastAsia="黑体" w:cs="黑体"/>
          <w:color w:val="auto"/>
          <w:sz w:val="32"/>
          <w:szCs w:val="32"/>
        </w:rPr>
        <w:t>性基金预算支出情况说明</w:t>
      </w:r>
    </w:p>
    <w:p w14:paraId="34E7AE77">
      <w:pPr>
        <w:pBdr>
          <w:bottom w:val="single" w:color="FFFFFF" w:sz="4" w:space="28"/>
        </w:pBdr>
        <w:topLinePunct/>
        <w:spacing w:line="560" w:lineRule="exact"/>
        <w:ind w:firstLine="640" w:firstLineChars="200"/>
        <w:contextualSpacing/>
        <w:rPr>
          <w:rFonts w:hint="eastAsia" w:ascii="仿宋_GB2312" w:hAnsi="仿宋_GB2312" w:eastAsia="仿宋_GB2312" w:cs="仿宋_GB2312"/>
        </w:rPr>
      </w:pPr>
      <w:r>
        <w:rPr>
          <w:rFonts w:hint="eastAsia" w:ascii="仿宋_GB2312" w:hAnsi="仿宋_GB2312" w:eastAsia="仿宋_GB2312" w:cs="仿宋_GB2312"/>
          <w:sz w:val="32"/>
          <w:szCs w:val="32"/>
        </w:rPr>
        <w:t>2025年茂县博物馆无政府性基金预算拨款安排的支出。</w:t>
      </w:r>
    </w:p>
    <w:p w14:paraId="1F5F8A18">
      <w:pPr>
        <w:pBdr>
          <w:bottom w:val="single" w:color="FFFFFF" w:sz="4" w:space="28"/>
        </w:pBdr>
        <w:topLinePunct/>
        <w:spacing w:line="560" w:lineRule="exact"/>
        <w:ind w:firstLine="640" w:firstLineChars="200"/>
        <w:contextualSpacing/>
        <w:rPr>
          <w:rFonts w:hint="eastAsia" w:ascii="黑体" w:hAnsi="黑体" w:eastAsia="黑体" w:cs="黑体"/>
          <w:color w:val="auto"/>
          <w:sz w:val="32"/>
          <w:szCs w:val="32"/>
        </w:rPr>
      </w:pPr>
      <w:r>
        <w:rPr>
          <w:rFonts w:hint="eastAsia" w:ascii="黑体" w:hAnsi="黑体" w:eastAsia="黑体" w:cs="黑体"/>
          <w:color w:val="auto"/>
          <w:sz w:val="32"/>
          <w:szCs w:val="32"/>
        </w:rPr>
        <w:t>九、其他重要事项的情况说明</w:t>
      </w:r>
    </w:p>
    <w:p w14:paraId="05149214">
      <w:pPr>
        <w:numPr>
          <w:ilvl w:val="0"/>
          <w:numId w:val="4"/>
        </w:numPr>
        <w:pBdr>
          <w:bottom w:val="single" w:color="FFFFFF" w:sz="4" w:space="28"/>
        </w:pBdr>
        <w:topLinePunct/>
        <w:spacing w:line="560" w:lineRule="exact"/>
        <w:ind w:firstLine="643" w:firstLineChars="200"/>
        <w:contextualSpacing/>
        <w:rPr>
          <w:rFonts w:hint="eastAsia" w:ascii="楷体_GB2312" w:hAnsi="楷体" w:eastAsia="楷体_GB2312" w:cs="仿宋_GB2312"/>
          <w:b/>
          <w:sz w:val="32"/>
          <w:szCs w:val="32"/>
        </w:rPr>
      </w:pPr>
      <w:r>
        <w:rPr>
          <w:rFonts w:hint="eastAsia" w:ascii="楷体_GB2312" w:hAnsi="楷体" w:eastAsia="楷体_GB2312" w:cs="仿宋_GB2312"/>
          <w:b/>
          <w:sz w:val="32"/>
          <w:szCs w:val="32"/>
        </w:rPr>
        <w:t>机关运行经费</w:t>
      </w:r>
    </w:p>
    <w:p w14:paraId="46C9D0F1">
      <w:pPr>
        <w:pBdr>
          <w:bottom w:val="single" w:color="FFFFFF" w:sz="4" w:space="28"/>
        </w:pBdr>
        <w:topLinePunct/>
        <w:spacing w:line="560" w:lineRule="exact"/>
        <w:ind w:firstLine="640" w:firstLineChars="200"/>
        <w:contextualSpacing/>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25</w:t>
      </w:r>
      <w:r>
        <w:rPr>
          <w:rFonts w:ascii="仿宋_GB2312" w:eastAsia="仿宋_GB2312"/>
          <w:sz w:val="32"/>
          <w:szCs w:val="32"/>
        </w:rPr>
        <w:t>年机关运行经费财政拨款预算为</w:t>
      </w:r>
      <w:r>
        <w:rPr>
          <w:rFonts w:hint="eastAsia" w:ascii="仿宋_GB2312" w:hAnsi="仿宋_GB2312" w:eastAsia="仿宋_GB2312" w:cs="仿宋_GB2312"/>
          <w:sz w:val="32"/>
          <w:szCs w:val="32"/>
        </w:rPr>
        <w:t>173186.14</w:t>
      </w:r>
      <w:r>
        <w:rPr>
          <w:rFonts w:ascii="仿宋_GB2312" w:eastAsia="仿宋_GB2312"/>
          <w:sz w:val="32"/>
          <w:szCs w:val="32"/>
        </w:rPr>
        <w:t>元，比</w:t>
      </w:r>
      <w:r>
        <w:rPr>
          <w:rFonts w:hint="eastAsia" w:ascii="仿宋_GB2312" w:eastAsia="仿宋_GB2312"/>
          <w:sz w:val="32"/>
          <w:szCs w:val="32"/>
        </w:rPr>
        <w:t>2024</w:t>
      </w:r>
      <w:r>
        <w:rPr>
          <w:rFonts w:ascii="仿宋_GB2312" w:eastAsia="仿宋_GB2312"/>
          <w:sz w:val="32"/>
          <w:szCs w:val="32"/>
        </w:rPr>
        <w:t>年预算增加</w:t>
      </w:r>
      <w:r>
        <w:rPr>
          <w:rFonts w:hint="eastAsia" w:ascii="仿宋_GB2312" w:eastAsia="仿宋_GB2312"/>
          <w:sz w:val="32"/>
          <w:szCs w:val="32"/>
        </w:rPr>
        <w:t>77186.14</w:t>
      </w:r>
      <w:r>
        <w:rPr>
          <w:rFonts w:ascii="仿宋_GB2312" w:eastAsia="仿宋_GB2312"/>
          <w:sz w:val="32"/>
          <w:szCs w:val="32"/>
        </w:rPr>
        <w:t>元，增长</w:t>
      </w:r>
      <w:r>
        <w:rPr>
          <w:rFonts w:hint="eastAsia" w:ascii="仿宋_GB2312" w:eastAsia="仿宋_GB2312"/>
          <w:sz w:val="32"/>
          <w:szCs w:val="32"/>
        </w:rPr>
        <w:t>44</w:t>
      </w:r>
      <w:r>
        <w:rPr>
          <w:rFonts w:ascii="仿宋_GB2312" w:eastAsia="仿宋_GB2312"/>
          <w:sz w:val="32"/>
          <w:szCs w:val="32"/>
        </w:rPr>
        <w:t>%。</w:t>
      </w:r>
    </w:p>
    <w:p w14:paraId="47F6262D">
      <w:pPr>
        <w:numPr>
          <w:ilvl w:val="0"/>
          <w:numId w:val="4"/>
        </w:numPr>
        <w:pBdr>
          <w:bottom w:val="single" w:color="FFFFFF" w:sz="4" w:space="28"/>
        </w:pBdr>
        <w:topLinePunct/>
        <w:spacing w:line="560" w:lineRule="exact"/>
        <w:ind w:firstLine="643" w:firstLineChars="200"/>
        <w:contextualSpacing/>
        <w:rPr>
          <w:rFonts w:hint="eastAsia" w:ascii="楷体_GB2312" w:hAnsi="楷体" w:eastAsia="楷体_GB2312" w:cs="仿宋_GB2312"/>
          <w:b/>
          <w:sz w:val="32"/>
          <w:szCs w:val="32"/>
        </w:rPr>
      </w:pPr>
      <w:r>
        <w:rPr>
          <w:rFonts w:hint="eastAsia" w:ascii="楷体_GB2312" w:hAnsi="楷体" w:eastAsia="楷体_GB2312" w:cs="仿宋_GB2312"/>
          <w:b/>
          <w:sz w:val="32"/>
          <w:szCs w:val="32"/>
        </w:rPr>
        <w:t>政府采购情况</w:t>
      </w:r>
    </w:p>
    <w:p w14:paraId="72DA5F35">
      <w:p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2025年茂县博物馆未安排政府采购预算。</w:t>
      </w:r>
    </w:p>
    <w:p w14:paraId="53FC0D08">
      <w:pPr>
        <w:numPr>
          <w:ilvl w:val="0"/>
          <w:numId w:val="4"/>
        </w:numPr>
        <w:pBdr>
          <w:bottom w:val="single" w:color="FFFFFF" w:sz="4" w:space="28"/>
        </w:pBdr>
        <w:topLinePunct/>
        <w:spacing w:line="560" w:lineRule="exact"/>
        <w:ind w:firstLine="643" w:firstLineChars="200"/>
        <w:contextualSpacing/>
        <w:rPr>
          <w:rFonts w:hint="eastAsia" w:ascii="楷体_GB2312" w:hAnsi="楷体" w:eastAsia="楷体_GB2312" w:cs="仿宋_GB2312"/>
          <w:b/>
          <w:sz w:val="32"/>
          <w:szCs w:val="32"/>
        </w:rPr>
      </w:pPr>
      <w:r>
        <w:rPr>
          <w:rFonts w:hint="eastAsia" w:ascii="楷体_GB2312" w:hAnsi="楷体" w:eastAsia="楷体_GB2312" w:cs="仿宋_GB2312"/>
          <w:b/>
          <w:sz w:val="32"/>
          <w:szCs w:val="32"/>
        </w:rPr>
        <w:t>国有资产占有使用情况</w:t>
      </w:r>
    </w:p>
    <w:p w14:paraId="224B4681">
      <w:p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rPr>
      </w:pPr>
      <w:r>
        <w:rPr>
          <w:rFonts w:ascii="仿宋_GB2312" w:eastAsia="仿宋_GB2312"/>
          <w:sz w:val="32"/>
          <w:szCs w:val="32"/>
        </w:rPr>
        <w:t>截止20</w:t>
      </w:r>
      <w:r>
        <w:rPr>
          <w:rFonts w:hint="eastAsia" w:ascii="仿宋_GB2312" w:eastAsia="仿宋_GB2312"/>
          <w:sz w:val="32"/>
          <w:szCs w:val="32"/>
        </w:rPr>
        <w:t>24</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rPr>
        <w:t>164751197.10</w:t>
      </w:r>
      <w:r>
        <w:rPr>
          <w:rFonts w:ascii="仿宋_GB2312" w:eastAsia="仿宋_GB2312"/>
          <w:sz w:val="32"/>
          <w:szCs w:val="32"/>
        </w:rPr>
        <w:t>元，其中：房屋</w:t>
      </w:r>
      <w:r>
        <w:rPr>
          <w:rFonts w:hint="eastAsia" w:ascii="仿宋_GB2312" w:eastAsia="仿宋_GB2312"/>
          <w:sz w:val="32"/>
          <w:szCs w:val="32"/>
        </w:rPr>
        <w:t>10808.00</w:t>
      </w:r>
      <w:r>
        <w:rPr>
          <w:rFonts w:ascii="仿宋_GB2312" w:eastAsia="仿宋_GB2312"/>
          <w:sz w:val="32"/>
          <w:szCs w:val="32"/>
        </w:rPr>
        <w:t>平方米，价值</w:t>
      </w:r>
      <w:r>
        <w:rPr>
          <w:rFonts w:hint="eastAsia" w:ascii="仿宋_GB2312" w:eastAsia="仿宋_GB2312"/>
          <w:sz w:val="32"/>
          <w:szCs w:val="32"/>
        </w:rPr>
        <w:t>156816895.10</w:t>
      </w:r>
      <w:r>
        <w:rPr>
          <w:rFonts w:ascii="仿宋_GB2312" w:eastAsia="仿宋_GB2312"/>
          <w:sz w:val="32"/>
          <w:szCs w:val="32"/>
        </w:rPr>
        <w:t>元；</w:t>
      </w:r>
      <w:r>
        <w:rPr>
          <w:rFonts w:hint="eastAsia" w:ascii="仿宋_GB2312" w:hAnsi="仿宋_GB2312" w:eastAsia="仿宋_GB2312" w:cs="仿宋_GB2312"/>
          <w:sz w:val="32"/>
          <w:szCs w:val="32"/>
        </w:rPr>
        <w:t>茂县博物馆共有车辆0辆，</w:t>
      </w:r>
      <w:r>
        <w:rPr>
          <w:rFonts w:ascii="仿宋_GB2312" w:eastAsia="仿宋_GB2312"/>
          <w:sz w:val="32"/>
          <w:szCs w:val="32"/>
        </w:rPr>
        <w:t>价值</w:t>
      </w:r>
      <w:r>
        <w:rPr>
          <w:rFonts w:hint="eastAsia" w:ascii="仿宋_GB2312" w:eastAsia="仿宋_GB2312"/>
          <w:sz w:val="32"/>
          <w:szCs w:val="32"/>
        </w:rPr>
        <w:t>0</w:t>
      </w:r>
      <w:r>
        <w:rPr>
          <w:rFonts w:hint="eastAsia" w:ascii="仿宋_GB2312" w:eastAsia="仿宋_GB2312"/>
          <w:sz w:val="32"/>
          <w:szCs w:val="32"/>
          <w:lang w:val="en-US" w:eastAsia="zh-CN"/>
        </w:rPr>
        <w:t>.00</w:t>
      </w:r>
      <w:r>
        <w:rPr>
          <w:rFonts w:ascii="仿宋_GB2312" w:eastAsia="仿宋_GB2312"/>
          <w:sz w:val="32"/>
          <w:szCs w:val="32"/>
        </w:rPr>
        <w:t>元</w:t>
      </w:r>
      <w:r>
        <w:rPr>
          <w:rFonts w:hint="eastAsia" w:ascii="仿宋_GB2312" w:eastAsia="仿宋_GB2312"/>
          <w:sz w:val="32"/>
          <w:szCs w:val="32"/>
        </w:rPr>
        <w:t>；其他固定资产7934302.00元。</w:t>
      </w:r>
      <w:bookmarkStart w:id="0" w:name="_GoBack"/>
      <w:bookmarkEnd w:id="0"/>
    </w:p>
    <w:p w14:paraId="4DB36BD6">
      <w:pPr>
        <w:numPr>
          <w:ilvl w:val="0"/>
          <w:numId w:val="4"/>
        </w:numPr>
        <w:pBdr>
          <w:bottom w:val="single" w:color="FFFFFF" w:sz="4" w:space="28"/>
        </w:pBdr>
        <w:topLinePunct/>
        <w:spacing w:line="560" w:lineRule="exact"/>
        <w:ind w:firstLine="643" w:firstLineChars="200"/>
        <w:contextualSpacing/>
        <w:rPr>
          <w:rFonts w:hint="eastAsia" w:ascii="楷体_GB2312" w:hAnsi="楷体" w:eastAsia="楷体_GB2312" w:cs="仿宋_GB2312"/>
          <w:b/>
          <w:sz w:val="32"/>
          <w:szCs w:val="32"/>
        </w:rPr>
      </w:pPr>
      <w:r>
        <w:rPr>
          <w:rFonts w:hint="eastAsia" w:ascii="楷体_GB2312" w:hAnsi="楷体" w:eastAsia="楷体_GB2312" w:cs="仿宋_GB2312"/>
          <w:b/>
          <w:sz w:val="32"/>
          <w:szCs w:val="32"/>
        </w:rPr>
        <w:t>绩效目标设置情况</w:t>
      </w:r>
    </w:p>
    <w:p w14:paraId="6D26DCD7">
      <w:pPr>
        <w:pBdr>
          <w:bottom w:val="single" w:color="FFFFFF" w:sz="4" w:space="28"/>
        </w:pBdr>
        <w:topLinePunct/>
        <w:spacing w:line="560" w:lineRule="exact"/>
        <w:ind w:firstLine="640" w:firstLineChars="200"/>
        <w:contextualSpacing/>
        <w:rPr>
          <w:rFonts w:ascii="仿宋_GB2312" w:eastAsia="仿宋_GB2312"/>
          <w:sz w:val="32"/>
          <w:szCs w:val="32"/>
        </w:rPr>
      </w:pPr>
      <w:r>
        <w:rPr>
          <w:rFonts w:hint="eastAsia" w:ascii="仿宋_GB2312" w:eastAsia="仿宋_GB2312"/>
          <w:sz w:val="32"/>
          <w:szCs w:val="32"/>
        </w:rPr>
        <w:t>2025年项目支出均按要求实行绩效目标管理，涉及项目0个。</w:t>
      </w:r>
    </w:p>
    <w:p w14:paraId="62CAA165">
      <w:pPr>
        <w:pBdr>
          <w:bottom w:val="single" w:color="FFFFFF" w:sz="4" w:space="28"/>
        </w:pBdr>
        <w:topLinePunct/>
        <w:spacing w:line="560" w:lineRule="exact"/>
        <w:ind w:firstLine="640" w:firstLineChars="200"/>
        <w:contextualSpacing/>
        <w:rPr>
          <w:rFonts w:hint="eastAsia" w:ascii="黑体" w:hAnsi="黑体" w:eastAsia="黑体" w:cs="黑体"/>
          <w:color w:val="auto"/>
          <w:sz w:val="32"/>
          <w:szCs w:val="32"/>
        </w:rPr>
      </w:pPr>
      <w:r>
        <w:rPr>
          <w:rFonts w:hint="eastAsia" w:ascii="黑体" w:hAnsi="黑体" w:eastAsia="黑体" w:cs="黑体"/>
          <w:color w:val="auto"/>
          <w:sz w:val="32"/>
          <w:szCs w:val="32"/>
        </w:rPr>
        <w:t xml:space="preserve">十、名称解释 </w:t>
      </w:r>
    </w:p>
    <w:p w14:paraId="36B26BAD">
      <w:pPr>
        <w:pBdr>
          <w:bottom w:val="single" w:color="FFFFFF" w:sz="4" w:space="28"/>
        </w:pBdr>
        <w:topLinePunct/>
        <w:spacing w:line="560" w:lineRule="exact"/>
        <w:ind w:firstLine="643" w:firstLineChars="200"/>
        <w:contextualSpacing/>
        <w:rPr>
          <w:rFonts w:hint="eastAsia" w:ascii="仿宋_GB2312" w:hAnsi="仿宋_GB2312" w:eastAsia="仿宋_GB2312" w:cs="仿宋_GB2312"/>
          <w:sz w:val="32"/>
          <w:szCs w:val="32"/>
        </w:rPr>
      </w:pPr>
      <w:r>
        <w:rPr>
          <w:rFonts w:hint="eastAsia" w:ascii="楷体_GB2312" w:hAnsi="楷体" w:eastAsia="楷体_GB2312" w:cs="仿宋_GB2312"/>
          <w:b/>
          <w:sz w:val="32"/>
          <w:szCs w:val="32"/>
        </w:rPr>
        <w:t>（一）财政拨款收入</w:t>
      </w:r>
      <w:r>
        <w:rPr>
          <w:rFonts w:hint="eastAsia" w:ascii="楷体_GB2312" w:eastAsia="楷体_GB2312" w:cs="仿宋_GB2312"/>
          <w:b/>
          <w:sz w:val="32"/>
          <w:szCs w:val="32"/>
        </w:rPr>
        <w:t>：</w:t>
      </w:r>
      <w:r>
        <w:rPr>
          <w:rFonts w:hint="eastAsia" w:ascii="仿宋_GB2312" w:hAnsi="仿宋_GB2312" w:eastAsia="仿宋_GB2312" w:cs="仿宋_GB2312"/>
          <w:sz w:val="32"/>
          <w:szCs w:val="32"/>
        </w:rPr>
        <w:t>指由财政拨款形成的部门收入。按现行管理制度，部门预算中反映的财政拨款仅包括一般公共预算拨款和政府性基金预算拨款。</w:t>
      </w:r>
    </w:p>
    <w:p w14:paraId="04A58234">
      <w:pPr>
        <w:pBdr>
          <w:bottom w:val="single" w:color="FFFFFF" w:sz="4" w:space="28"/>
        </w:pBdr>
        <w:topLinePunct/>
        <w:spacing w:line="560" w:lineRule="exact"/>
        <w:ind w:firstLine="643" w:firstLineChars="200"/>
        <w:contextualSpacing/>
        <w:rPr>
          <w:rFonts w:cs="仿宋_GB2312"/>
          <w:sz w:val="32"/>
          <w:szCs w:val="32"/>
        </w:rPr>
      </w:pPr>
      <w:r>
        <w:rPr>
          <w:rFonts w:hint="eastAsia" w:ascii="楷体_GB2312" w:hAnsi="楷体" w:eastAsia="楷体_GB2312" w:cs="仿宋_GB2312"/>
          <w:b/>
          <w:sz w:val="32"/>
          <w:szCs w:val="32"/>
        </w:rPr>
        <w:t>（二）事业收入</w:t>
      </w:r>
      <w:r>
        <w:rPr>
          <w:rFonts w:hint="eastAsia" w:ascii="楷体_GB2312" w:eastAsia="楷体_GB2312" w:cs="仿宋_GB2312"/>
          <w:b/>
          <w:sz w:val="32"/>
          <w:szCs w:val="32"/>
        </w:rPr>
        <w:t>：</w:t>
      </w:r>
      <w:r>
        <w:rPr>
          <w:rFonts w:hint="eastAsia" w:ascii="仿宋_GB2312" w:hAnsi="仿宋_GB2312" w:eastAsia="仿宋_GB2312" w:cs="仿宋_GB2312"/>
          <w:sz w:val="32"/>
          <w:szCs w:val="32"/>
        </w:rPr>
        <w:t>指所属事业单位开展专业业务活动及辅助活动所取得的收入。</w:t>
      </w:r>
    </w:p>
    <w:p w14:paraId="44687349">
      <w:pPr>
        <w:pBdr>
          <w:bottom w:val="single" w:color="FFFFFF" w:sz="4" w:space="28"/>
        </w:pBdr>
        <w:topLinePunct/>
        <w:spacing w:line="560" w:lineRule="exact"/>
        <w:ind w:firstLine="643" w:firstLineChars="200"/>
        <w:contextualSpacing/>
        <w:rPr>
          <w:rFonts w:hint="eastAsia" w:ascii="仿宋_GB2312" w:hAnsi="仿宋_GB2312" w:eastAsia="仿宋_GB2312" w:cs="仿宋_GB2312"/>
          <w:sz w:val="32"/>
          <w:szCs w:val="32"/>
        </w:rPr>
      </w:pPr>
      <w:r>
        <w:rPr>
          <w:rFonts w:hint="eastAsia" w:eastAsia="楷体_GB2312" w:cs="仿宋_GB2312"/>
          <w:b/>
          <w:bCs/>
          <w:sz w:val="32"/>
          <w:szCs w:val="32"/>
        </w:rPr>
        <w:t>（三）</w:t>
      </w:r>
      <w:r>
        <w:rPr>
          <w:rFonts w:hint="eastAsia" w:ascii="楷体_GB2312" w:hAnsi="楷体" w:eastAsia="楷体_GB2312" w:cs="仿宋_GB2312"/>
          <w:b/>
          <w:bCs/>
          <w:sz w:val="32"/>
          <w:szCs w:val="32"/>
        </w:rPr>
        <w:t>事</w:t>
      </w:r>
      <w:r>
        <w:rPr>
          <w:rFonts w:hint="eastAsia" w:ascii="楷体_GB2312" w:hAnsi="楷体" w:eastAsia="楷体_GB2312" w:cs="仿宋_GB2312"/>
          <w:b/>
          <w:sz w:val="32"/>
          <w:szCs w:val="32"/>
        </w:rPr>
        <w:t>业单位经营收入</w:t>
      </w:r>
      <w:r>
        <w:rPr>
          <w:rFonts w:hint="eastAsia" w:ascii="楷体_GB2312" w:eastAsia="楷体_GB2312" w:cs="仿宋_GB2312"/>
          <w:b/>
          <w:sz w:val="32"/>
          <w:szCs w:val="32"/>
        </w:rPr>
        <w:t>：</w:t>
      </w:r>
      <w:r>
        <w:rPr>
          <w:rFonts w:hint="eastAsia" w:ascii="仿宋_GB2312" w:hAnsi="仿宋_GB2312" w:eastAsia="仿宋_GB2312" w:cs="仿宋_GB2312"/>
          <w:sz w:val="32"/>
          <w:szCs w:val="32"/>
        </w:rPr>
        <w:t>指所属事业单位在专业业务活动及其辅助活动之外开展非独立核算经营活动取得的收入。</w:t>
      </w:r>
    </w:p>
    <w:p w14:paraId="2288873D">
      <w:pPr>
        <w:pBdr>
          <w:bottom w:val="single" w:color="FFFFFF" w:sz="4" w:space="28"/>
        </w:pBdr>
        <w:topLinePunct/>
        <w:spacing w:line="560" w:lineRule="exact"/>
        <w:ind w:firstLine="643" w:firstLineChars="200"/>
        <w:contextualSpacing/>
        <w:rPr>
          <w:rFonts w:cs="仿宋_GB2312"/>
          <w:sz w:val="32"/>
          <w:szCs w:val="32"/>
        </w:rPr>
      </w:pPr>
      <w:r>
        <w:rPr>
          <w:rFonts w:hint="eastAsia" w:ascii="楷体_GB2312" w:hAnsi="楷体" w:eastAsia="楷体_GB2312" w:cs="仿宋_GB2312"/>
          <w:b/>
          <w:sz w:val="32"/>
          <w:szCs w:val="32"/>
        </w:rPr>
        <w:t>（四）其他收入</w:t>
      </w:r>
      <w:r>
        <w:rPr>
          <w:rFonts w:hint="eastAsia" w:ascii="楷体_GB2312" w:eastAsia="楷体_GB2312" w:cs="仿宋_GB2312"/>
          <w:b/>
          <w:sz w:val="32"/>
          <w:szCs w:val="32"/>
        </w:rPr>
        <w:t>：</w:t>
      </w:r>
      <w:r>
        <w:rPr>
          <w:rFonts w:hint="eastAsia" w:ascii="仿宋_GB2312" w:hAnsi="仿宋_GB2312" w:eastAsia="仿宋_GB2312" w:cs="仿宋_GB2312"/>
          <w:sz w:val="32"/>
          <w:szCs w:val="32"/>
        </w:rPr>
        <w:t>指除上述“财政拨款收入”、“事业收入”、“事业单位经营收入”等以外的收入，主要是所属行政事业单位按规定动用的售房收入、存款利息收入等。</w:t>
      </w:r>
    </w:p>
    <w:p w14:paraId="3FDEA659">
      <w:pPr>
        <w:pBdr>
          <w:bottom w:val="single" w:color="FFFFFF" w:sz="4" w:space="28"/>
        </w:pBdr>
        <w:topLinePunct/>
        <w:spacing w:line="560" w:lineRule="exact"/>
        <w:ind w:firstLine="643" w:firstLineChars="200"/>
        <w:contextualSpacing/>
        <w:rPr>
          <w:rFonts w:cs="仿宋_GB2312"/>
          <w:sz w:val="32"/>
          <w:szCs w:val="32"/>
        </w:rPr>
      </w:pPr>
      <w:r>
        <w:rPr>
          <w:rFonts w:hint="eastAsia" w:ascii="楷体_GB2312" w:hAnsi="楷体" w:eastAsia="楷体_GB2312" w:cs="仿宋_GB2312"/>
          <w:b/>
          <w:sz w:val="32"/>
          <w:szCs w:val="32"/>
        </w:rPr>
        <w:t>（五）用事业基金弥补收支差额</w:t>
      </w:r>
      <w:r>
        <w:rPr>
          <w:rFonts w:hint="eastAsia" w:ascii="楷体_GB2312" w:eastAsia="楷体_GB2312" w:cs="仿宋_GB2312"/>
          <w:sz w:val="32"/>
          <w:szCs w:val="32"/>
        </w:rPr>
        <w:t>：</w:t>
      </w:r>
      <w:r>
        <w:rPr>
          <w:rFonts w:hint="eastAsia" w:ascii="仿宋_GB2312" w:hAnsi="仿宋_GB2312" w:eastAsia="仿宋_GB2312" w:cs="仿宋_GB2312"/>
          <w:sz w:val="32"/>
          <w:szCs w:val="32"/>
        </w:rPr>
        <w:t>指所属事业单位在预计用当年的“财政拨款收入”、“事业收入”、“事业单位经营收入”、“其他收入”不足以安排当年支出的情况下，使用以前年度积累的事业基金弥补本年度收支缺口的资金。</w:t>
      </w:r>
    </w:p>
    <w:p w14:paraId="058FF710">
      <w:pPr>
        <w:pBdr>
          <w:bottom w:val="single" w:color="FFFFFF" w:sz="4" w:space="28"/>
        </w:pBdr>
        <w:topLinePunct/>
        <w:spacing w:line="560" w:lineRule="exact"/>
        <w:ind w:firstLine="643" w:firstLineChars="200"/>
        <w:contextualSpacing/>
        <w:rPr>
          <w:rFonts w:cs="仿宋_GB2312"/>
          <w:sz w:val="32"/>
          <w:szCs w:val="32"/>
        </w:rPr>
      </w:pPr>
      <w:r>
        <w:rPr>
          <w:rFonts w:hint="eastAsia" w:ascii="楷体_GB2312" w:hAnsi="楷体" w:eastAsia="楷体_GB2312" w:cs="仿宋_GB2312"/>
          <w:b/>
          <w:sz w:val="32"/>
          <w:szCs w:val="32"/>
        </w:rPr>
        <w:t>（六）上年结转</w:t>
      </w:r>
      <w:r>
        <w:rPr>
          <w:rFonts w:hint="eastAsia" w:ascii="楷体_GB2312" w:eastAsia="楷体_GB2312" w:cs="仿宋_GB2312"/>
          <w:b/>
          <w:sz w:val="32"/>
          <w:szCs w:val="32"/>
        </w:rPr>
        <w:t>：</w:t>
      </w:r>
      <w:r>
        <w:rPr>
          <w:rFonts w:hint="eastAsia" w:ascii="仿宋_GB2312" w:hAnsi="仿宋_GB2312" w:eastAsia="仿宋_GB2312" w:cs="仿宋_GB2312"/>
          <w:sz w:val="32"/>
          <w:szCs w:val="32"/>
        </w:rPr>
        <w:t>指所属行政事业单位以前年度尚未完成、结转至本年按原规定用途继续使用的资金和以前年度已完成项目剩余资金经批准用于新用途使用的资金。</w:t>
      </w:r>
    </w:p>
    <w:p w14:paraId="01A1607E">
      <w:pPr>
        <w:pBdr>
          <w:bottom w:val="single" w:color="FFFFFF" w:sz="4" w:space="28"/>
        </w:pBdr>
        <w:topLinePunct/>
        <w:spacing w:line="560" w:lineRule="exact"/>
        <w:ind w:firstLine="643" w:firstLineChars="200"/>
        <w:contextualSpacing/>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14:paraId="5BE2DA0E">
      <w:pPr>
        <w:pBdr>
          <w:bottom w:val="single" w:color="FFFFFF" w:sz="4" w:space="28"/>
        </w:pBdr>
        <w:topLinePunct/>
        <w:spacing w:line="560" w:lineRule="exact"/>
        <w:ind w:firstLine="643" w:firstLineChars="200"/>
        <w:contextualSpacing/>
        <w:rPr>
          <w:rFonts w:ascii="仿宋_GB2312" w:eastAsia="仿宋_GB2312"/>
          <w:sz w:val="32"/>
          <w:szCs w:val="32"/>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14:paraId="0642230E">
      <w:pPr>
        <w:pBdr>
          <w:bottom w:val="single" w:color="FFFFFF" w:sz="4" w:space="28"/>
        </w:pBdr>
        <w:topLinePunct/>
        <w:spacing w:line="560" w:lineRule="exact"/>
        <w:ind w:firstLine="643" w:firstLineChars="200"/>
        <w:contextualSpacing/>
        <w:rPr>
          <w:rFonts w:ascii="仿宋_GB2312" w:eastAsia="仿宋_GB2312"/>
          <w:sz w:val="32"/>
          <w:szCs w:val="32"/>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2FBC9B8E">
      <w:pPr>
        <w:pBdr>
          <w:bottom w:val="single" w:color="FFFFFF" w:sz="4" w:space="28"/>
        </w:pBdr>
        <w:topLinePunct/>
        <w:spacing w:line="560" w:lineRule="exact"/>
        <w:ind w:firstLine="640" w:firstLineChars="200"/>
        <w:contextualSpacing/>
        <w:rPr>
          <w:rFonts w:ascii="仿宋_GB2312" w:eastAsia="仿宋_GB2312"/>
          <w:sz w:val="32"/>
          <w:szCs w:val="32"/>
        </w:rPr>
      </w:pPr>
    </w:p>
    <w:p w14:paraId="08342A0C">
      <w:pPr>
        <w:pBdr>
          <w:bottom w:val="single" w:color="FFFFFF" w:sz="4" w:space="28"/>
        </w:pBdr>
        <w:topLinePunct/>
        <w:spacing w:line="560" w:lineRule="exact"/>
        <w:ind w:firstLine="640" w:firstLineChars="200"/>
        <w:contextualSpacing/>
        <w:rPr>
          <w:rFonts w:ascii="仿宋_GB2312" w:eastAsia="仿宋_GB2312"/>
          <w:sz w:val="32"/>
          <w:szCs w:val="32"/>
        </w:rPr>
      </w:pPr>
      <w:r>
        <w:rPr>
          <w:rFonts w:hint="eastAsia" w:ascii="仿宋_GB2312" w:eastAsia="仿宋_GB2312"/>
          <w:sz w:val="32"/>
          <w:szCs w:val="32"/>
        </w:rPr>
        <w:t>附件：茂县博物馆2025年部门预算公开表</w:t>
      </w:r>
    </w:p>
    <w:p w14:paraId="3C54D423">
      <w:pPr>
        <w:pStyle w:val="2"/>
        <w:rPr>
          <w:rFonts w:ascii="仿宋_GB2312" w:eastAsia="仿宋_GB2312"/>
          <w:sz w:val="32"/>
          <w:szCs w:val="32"/>
        </w:rPr>
      </w:pPr>
    </w:p>
    <w:p w14:paraId="2A951F26">
      <w:pPr>
        <w:pStyle w:val="2"/>
        <w:rPr>
          <w:rFonts w:ascii="仿宋_GB2312" w:eastAsia="仿宋_GB2312"/>
          <w:sz w:val="32"/>
          <w:szCs w:val="32"/>
        </w:rPr>
      </w:pPr>
    </w:p>
    <w:p w14:paraId="3CFCC474">
      <w:pPr>
        <w:pStyle w:val="2"/>
        <w:ind w:firstLine="5120" w:firstLineChars="1600"/>
        <w:rPr>
          <w:rFonts w:ascii="仿宋_GB2312" w:eastAsia="仿宋_GB2312"/>
          <w:sz w:val="32"/>
          <w:szCs w:val="32"/>
        </w:rPr>
      </w:pPr>
      <w:r>
        <w:rPr>
          <w:rFonts w:hint="eastAsia" w:ascii="仿宋_GB2312" w:eastAsia="仿宋_GB2312"/>
          <w:sz w:val="32"/>
          <w:szCs w:val="32"/>
        </w:rPr>
        <w:t>茂县博物馆</w:t>
      </w:r>
    </w:p>
    <w:p w14:paraId="6E9E1A0A">
      <w:pPr>
        <w:pStyle w:val="2"/>
        <w:ind w:firstLine="4480" w:firstLineChars="1400"/>
        <w:rPr>
          <w:rFonts w:ascii="仿宋_GB2312" w:eastAsia="仿宋_GB2312"/>
          <w:sz w:val="32"/>
          <w:szCs w:val="32"/>
        </w:rPr>
      </w:pPr>
      <w:r>
        <w:rPr>
          <w:rFonts w:hint="eastAsia" w:ascii="仿宋_GB2312" w:eastAsia="仿宋_GB2312"/>
          <w:sz w:val="32"/>
          <w:szCs w:val="32"/>
        </w:rPr>
        <w:t>2025年3月25日</w:t>
      </w:r>
    </w:p>
    <w:p w14:paraId="25FC0B19">
      <w:pPr>
        <w:spacing w:line="560" w:lineRule="exact"/>
        <w:rPr>
          <w:rFonts w:hint="eastAsia"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316E9">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3D19C"/>
    <w:multiLevelType w:val="singleLevel"/>
    <w:tmpl w:val="8AC3D19C"/>
    <w:lvl w:ilvl="0" w:tentative="0">
      <w:start w:val="6"/>
      <w:numFmt w:val="chineseCounting"/>
      <w:suff w:val="nothing"/>
      <w:lvlText w:val="%1、"/>
      <w:lvlJc w:val="left"/>
      <w:rPr>
        <w:rFonts w:hint="eastAsia"/>
      </w:rPr>
    </w:lvl>
  </w:abstractNum>
  <w:abstractNum w:abstractNumId="1">
    <w:nsid w:val="C961D6E3"/>
    <w:multiLevelType w:val="singleLevel"/>
    <w:tmpl w:val="C961D6E3"/>
    <w:lvl w:ilvl="0" w:tentative="0">
      <w:start w:val="1"/>
      <w:numFmt w:val="chineseCounting"/>
      <w:suff w:val="nothing"/>
      <w:lvlText w:val="（%1）"/>
      <w:lvlJc w:val="left"/>
      <w:rPr>
        <w:rFonts w:hint="eastAsia"/>
      </w:rPr>
    </w:lvl>
  </w:abstractNum>
  <w:abstractNum w:abstractNumId="2">
    <w:nsid w:val="D2419B11"/>
    <w:multiLevelType w:val="singleLevel"/>
    <w:tmpl w:val="D2419B11"/>
    <w:lvl w:ilvl="0" w:tentative="0">
      <w:start w:val="1"/>
      <w:numFmt w:val="chineseCounting"/>
      <w:suff w:val="nothing"/>
      <w:lvlText w:val="（%1）"/>
      <w:lvlJc w:val="left"/>
      <w:rPr>
        <w:rFonts w:hint="eastAsia"/>
      </w:rPr>
    </w:lvl>
  </w:abstractNum>
  <w:abstractNum w:abstractNumId="3">
    <w:nsid w:val="FD5C534D"/>
    <w:multiLevelType w:val="singleLevel"/>
    <w:tmpl w:val="FD5C534D"/>
    <w:lvl w:ilvl="0" w:tentative="0">
      <w:start w:val="1"/>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FkZDRhZjFiYzUxNzI5MGRmZjM3OGY2MWE5MGUxYjEifQ=="/>
  </w:docVars>
  <w:rsids>
    <w:rsidRoot w:val="7AE4629A"/>
    <w:rsid w:val="000451C2"/>
    <w:rsid w:val="00053256"/>
    <w:rsid w:val="0006464F"/>
    <w:rsid w:val="000C0283"/>
    <w:rsid w:val="001119C2"/>
    <w:rsid w:val="001634E3"/>
    <w:rsid w:val="001910FF"/>
    <w:rsid w:val="001948E0"/>
    <w:rsid w:val="001B1BFD"/>
    <w:rsid w:val="001F3A06"/>
    <w:rsid w:val="00242435"/>
    <w:rsid w:val="00246992"/>
    <w:rsid w:val="00270F67"/>
    <w:rsid w:val="00281CFE"/>
    <w:rsid w:val="0030031F"/>
    <w:rsid w:val="00346F74"/>
    <w:rsid w:val="00404935"/>
    <w:rsid w:val="004204C6"/>
    <w:rsid w:val="00420879"/>
    <w:rsid w:val="004379C5"/>
    <w:rsid w:val="00476B63"/>
    <w:rsid w:val="00480715"/>
    <w:rsid w:val="004B0A09"/>
    <w:rsid w:val="004D60F7"/>
    <w:rsid w:val="0054124B"/>
    <w:rsid w:val="005B541B"/>
    <w:rsid w:val="005C2C25"/>
    <w:rsid w:val="00683115"/>
    <w:rsid w:val="00692F74"/>
    <w:rsid w:val="006B1BD1"/>
    <w:rsid w:val="007825C1"/>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70CBB"/>
    <w:rsid w:val="00DB29FD"/>
    <w:rsid w:val="00E26DF5"/>
    <w:rsid w:val="00EA3F33"/>
    <w:rsid w:val="00EF7950"/>
    <w:rsid w:val="00F40EE7"/>
    <w:rsid w:val="00F717C3"/>
    <w:rsid w:val="00F749FC"/>
    <w:rsid w:val="00FA2AAC"/>
    <w:rsid w:val="00FA663A"/>
    <w:rsid w:val="00FE34EC"/>
    <w:rsid w:val="034439BE"/>
    <w:rsid w:val="04B678B3"/>
    <w:rsid w:val="051B12D0"/>
    <w:rsid w:val="051C4A8C"/>
    <w:rsid w:val="067537C8"/>
    <w:rsid w:val="07674A16"/>
    <w:rsid w:val="08A700AB"/>
    <w:rsid w:val="08D02F14"/>
    <w:rsid w:val="099F7A3A"/>
    <w:rsid w:val="09A66753"/>
    <w:rsid w:val="0A13455E"/>
    <w:rsid w:val="0A6E000B"/>
    <w:rsid w:val="0B253CB7"/>
    <w:rsid w:val="0B2F4188"/>
    <w:rsid w:val="0B815954"/>
    <w:rsid w:val="0C961555"/>
    <w:rsid w:val="0CB13F67"/>
    <w:rsid w:val="0D5B2FBC"/>
    <w:rsid w:val="0D6E6B91"/>
    <w:rsid w:val="0DE91464"/>
    <w:rsid w:val="0E093AC6"/>
    <w:rsid w:val="0F4C0664"/>
    <w:rsid w:val="0F81030D"/>
    <w:rsid w:val="10087F38"/>
    <w:rsid w:val="1025513D"/>
    <w:rsid w:val="107B3450"/>
    <w:rsid w:val="107E65FB"/>
    <w:rsid w:val="10E0733B"/>
    <w:rsid w:val="11592BC4"/>
    <w:rsid w:val="118651E2"/>
    <w:rsid w:val="123E24E6"/>
    <w:rsid w:val="13197D31"/>
    <w:rsid w:val="154B013E"/>
    <w:rsid w:val="15DD380C"/>
    <w:rsid w:val="164003A4"/>
    <w:rsid w:val="16C15493"/>
    <w:rsid w:val="16C5583A"/>
    <w:rsid w:val="17655409"/>
    <w:rsid w:val="177904B8"/>
    <w:rsid w:val="19B33497"/>
    <w:rsid w:val="1A385A6D"/>
    <w:rsid w:val="1A917733"/>
    <w:rsid w:val="1AA42280"/>
    <w:rsid w:val="1AD41F5D"/>
    <w:rsid w:val="1B0406D7"/>
    <w:rsid w:val="1BA02EBA"/>
    <w:rsid w:val="1BC4130C"/>
    <w:rsid w:val="1BD143CB"/>
    <w:rsid w:val="1C744665"/>
    <w:rsid w:val="1D587C9F"/>
    <w:rsid w:val="1DC615E1"/>
    <w:rsid w:val="1F1E1BFD"/>
    <w:rsid w:val="1F751511"/>
    <w:rsid w:val="1FEA15B7"/>
    <w:rsid w:val="20361CB8"/>
    <w:rsid w:val="20491AAB"/>
    <w:rsid w:val="25A213E9"/>
    <w:rsid w:val="264D0AF2"/>
    <w:rsid w:val="26A72B54"/>
    <w:rsid w:val="27983FEE"/>
    <w:rsid w:val="28503DA9"/>
    <w:rsid w:val="29540476"/>
    <w:rsid w:val="29566940"/>
    <w:rsid w:val="29591D17"/>
    <w:rsid w:val="2AA27121"/>
    <w:rsid w:val="2B58487D"/>
    <w:rsid w:val="2BB350A4"/>
    <w:rsid w:val="2C9B4B71"/>
    <w:rsid w:val="2CB01DDA"/>
    <w:rsid w:val="2D423ED0"/>
    <w:rsid w:val="2DF33D2D"/>
    <w:rsid w:val="2F5F5179"/>
    <w:rsid w:val="31A43590"/>
    <w:rsid w:val="31F938DC"/>
    <w:rsid w:val="3227669B"/>
    <w:rsid w:val="32BF7DF5"/>
    <w:rsid w:val="32C831C6"/>
    <w:rsid w:val="3489363D"/>
    <w:rsid w:val="35DE52C2"/>
    <w:rsid w:val="365674CE"/>
    <w:rsid w:val="36A5033B"/>
    <w:rsid w:val="37563EAA"/>
    <w:rsid w:val="375B7008"/>
    <w:rsid w:val="37781747"/>
    <w:rsid w:val="38290EA6"/>
    <w:rsid w:val="3852768E"/>
    <w:rsid w:val="38D120EC"/>
    <w:rsid w:val="38D429AD"/>
    <w:rsid w:val="393E2920"/>
    <w:rsid w:val="3A6E1D52"/>
    <w:rsid w:val="3AA45F5B"/>
    <w:rsid w:val="3BE455FD"/>
    <w:rsid w:val="3C7601FF"/>
    <w:rsid w:val="3D6955AA"/>
    <w:rsid w:val="3E6B790F"/>
    <w:rsid w:val="3E9A7DBD"/>
    <w:rsid w:val="3F450160"/>
    <w:rsid w:val="3FEC558C"/>
    <w:rsid w:val="400224F5"/>
    <w:rsid w:val="40AF61D9"/>
    <w:rsid w:val="42022339"/>
    <w:rsid w:val="421502BE"/>
    <w:rsid w:val="42BE25A5"/>
    <w:rsid w:val="42DC73F2"/>
    <w:rsid w:val="43B115BE"/>
    <w:rsid w:val="44D50CED"/>
    <w:rsid w:val="46072613"/>
    <w:rsid w:val="464E3D9E"/>
    <w:rsid w:val="46AE0CE1"/>
    <w:rsid w:val="480B4603"/>
    <w:rsid w:val="48EB0A3F"/>
    <w:rsid w:val="49383037"/>
    <w:rsid w:val="49415E3C"/>
    <w:rsid w:val="49893C02"/>
    <w:rsid w:val="4BBC6851"/>
    <w:rsid w:val="4E0F6509"/>
    <w:rsid w:val="4E8D7177"/>
    <w:rsid w:val="4EE447E9"/>
    <w:rsid w:val="4FCB2904"/>
    <w:rsid w:val="5023629C"/>
    <w:rsid w:val="50C0499E"/>
    <w:rsid w:val="514B2CD1"/>
    <w:rsid w:val="5267646F"/>
    <w:rsid w:val="52756B57"/>
    <w:rsid w:val="52B41FD2"/>
    <w:rsid w:val="53760DD8"/>
    <w:rsid w:val="54BD046C"/>
    <w:rsid w:val="5543118E"/>
    <w:rsid w:val="56865913"/>
    <w:rsid w:val="56D4639E"/>
    <w:rsid w:val="57795DBC"/>
    <w:rsid w:val="57BE68AA"/>
    <w:rsid w:val="58816255"/>
    <w:rsid w:val="58B32187"/>
    <w:rsid w:val="58BD34B0"/>
    <w:rsid w:val="58F81E08"/>
    <w:rsid w:val="596B43FF"/>
    <w:rsid w:val="59E24AD2"/>
    <w:rsid w:val="59E43914"/>
    <w:rsid w:val="5A0338C6"/>
    <w:rsid w:val="5AA52BF8"/>
    <w:rsid w:val="5AE63866"/>
    <w:rsid w:val="5B6466A7"/>
    <w:rsid w:val="5BA06F4E"/>
    <w:rsid w:val="5BFD2097"/>
    <w:rsid w:val="6083330E"/>
    <w:rsid w:val="60EF5D26"/>
    <w:rsid w:val="61693C9D"/>
    <w:rsid w:val="64101163"/>
    <w:rsid w:val="64CC0F4B"/>
    <w:rsid w:val="64E03B51"/>
    <w:rsid w:val="64F25DE5"/>
    <w:rsid w:val="66BE0674"/>
    <w:rsid w:val="671909AE"/>
    <w:rsid w:val="67566AFF"/>
    <w:rsid w:val="677F3657"/>
    <w:rsid w:val="679D17B5"/>
    <w:rsid w:val="6821566B"/>
    <w:rsid w:val="682409AB"/>
    <w:rsid w:val="68802085"/>
    <w:rsid w:val="69F84472"/>
    <w:rsid w:val="6A0563C8"/>
    <w:rsid w:val="6D02487F"/>
    <w:rsid w:val="6D055865"/>
    <w:rsid w:val="6DD34E6A"/>
    <w:rsid w:val="6DDE1E18"/>
    <w:rsid w:val="6E52466A"/>
    <w:rsid w:val="6EE302A2"/>
    <w:rsid w:val="6F1573E9"/>
    <w:rsid w:val="6F304114"/>
    <w:rsid w:val="6FD43A8D"/>
    <w:rsid w:val="70B11484"/>
    <w:rsid w:val="712A5353"/>
    <w:rsid w:val="73EA4202"/>
    <w:rsid w:val="75212B78"/>
    <w:rsid w:val="75FC4D15"/>
    <w:rsid w:val="764D4466"/>
    <w:rsid w:val="768E2E31"/>
    <w:rsid w:val="7701279F"/>
    <w:rsid w:val="77637BB6"/>
    <w:rsid w:val="778366F5"/>
    <w:rsid w:val="78A05677"/>
    <w:rsid w:val="79501600"/>
    <w:rsid w:val="79D6789C"/>
    <w:rsid w:val="7A401675"/>
    <w:rsid w:val="7A9E411F"/>
    <w:rsid w:val="7AE4629A"/>
    <w:rsid w:val="7BEC38BF"/>
    <w:rsid w:val="7C5E577B"/>
    <w:rsid w:val="7CFC55FB"/>
    <w:rsid w:val="7D3B1DD7"/>
    <w:rsid w:val="7D646FC7"/>
    <w:rsid w:val="7D785324"/>
    <w:rsid w:val="7D96647C"/>
    <w:rsid w:val="7DFB58B2"/>
    <w:rsid w:val="7E01736D"/>
    <w:rsid w:val="7EE32C29"/>
    <w:rsid w:val="7FB661C6"/>
    <w:rsid w:val="7FD318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link w:val="12"/>
    <w:autoRedefine/>
    <w:qFormat/>
    <w:uiPriority w:val="9"/>
    <w:pPr>
      <w:keepNext/>
      <w:keepLines/>
      <w:spacing w:before="260" w:after="260" w:line="416" w:lineRule="auto"/>
      <w:outlineLvl w:val="1"/>
    </w:pPr>
    <w:rPr>
      <w:rFonts w:ascii="Cambria" w:hAnsi="Cambria"/>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rPr>
      <w:rFonts w:ascii="Times New Roman" w:hAnsi="Times New Roman" w:eastAsia="方正小标宋简体"/>
    </w:rPr>
  </w:style>
  <w:style w:type="paragraph" w:styleId="4">
    <w:name w:val="Salutation"/>
    <w:basedOn w:val="1"/>
    <w:next w:val="1"/>
    <w:qFormat/>
    <w:uiPriority w:val="99"/>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table of figures"/>
    <w:basedOn w:val="1"/>
    <w:next w:val="1"/>
    <w:autoRedefine/>
    <w:unhideWhenUsed/>
    <w:qFormat/>
    <w:uiPriority w:val="0"/>
    <w:pPr>
      <w:ind w:left="400" w:leftChars="200" w:hanging="200" w:hangingChars="200"/>
    </w:pPr>
  </w:style>
  <w:style w:type="paragraph" w:styleId="10">
    <w:name w:val="List Paragraph"/>
    <w:basedOn w:val="1"/>
    <w:autoRedefine/>
    <w:qFormat/>
    <w:uiPriority w:val="99"/>
    <w:pPr>
      <w:ind w:firstLine="420" w:firstLineChars="200"/>
    </w:pPr>
  </w:style>
  <w:style w:type="paragraph" w:customStyle="1" w:styleId="11">
    <w:name w:val="正文文本1"/>
    <w:basedOn w:val="1"/>
    <w:autoRedefine/>
    <w:qFormat/>
    <w:uiPriority w:val="99"/>
    <w:pPr>
      <w:spacing w:before="93"/>
    </w:pPr>
    <w:rPr>
      <w:rFonts w:ascii="仿宋_GB2312" w:hAnsi="仿宋_GB2312" w:eastAsia="仿宋_GB2312"/>
      <w:kern w:val="0"/>
      <w:sz w:val="30"/>
      <w:szCs w:val="20"/>
    </w:rPr>
  </w:style>
  <w:style w:type="character" w:customStyle="1" w:styleId="12">
    <w:name w:val="标题 2 字符"/>
    <w:basedOn w:val="9"/>
    <w:link w:val="3"/>
    <w:autoRedefine/>
    <w:qFormat/>
    <w:locked/>
    <w:uiPriority w:val="9"/>
    <w:rPr>
      <w:rFonts w:ascii="Cambria" w:hAnsi="Cambria"/>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2678</Words>
  <Characters>3173</Characters>
  <Lines>4</Lines>
  <Paragraphs>6</Paragraphs>
  <TotalTime>67861</TotalTime>
  <ScaleCrop>false</ScaleCrop>
  <LinksUpToDate>false</LinksUpToDate>
  <CharactersWithSpaces>3175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夙兴夜寐1384218829</cp:lastModifiedBy>
  <cp:lastPrinted>2024-03-20T01:52:00Z</cp:lastPrinted>
  <dcterms:modified xsi:type="dcterms:W3CDTF">2025-03-26T01:51:16Z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6E186630AA8A4937B1C432D352D0D7E4</vt:lpwstr>
  </property>
  <property fmtid="{D5CDD505-2E9C-101B-9397-08002B2CF9AE}" pid="4" name="KSOTemplateDocerSaveRecord">
    <vt:lpwstr>eyJoZGlkIjoiNjFkZDRhZjFiYzUxNzI5MGRmZjM3OGY2MWE5MGUxYjEiLCJ1c2VySWQiOiI3NzE1NDc5In0=</vt:lpwstr>
  </property>
</Properties>
</file>