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6C6A">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78441"/>
      <w:bookmarkStart w:id="1" w:name="_Toc15377193"/>
      <w:bookmarkStart w:id="2" w:name="_Toc15396597"/>
      <w:bookmarkStart w:id="3" w:name="_Toc15396475"/>
      <w:bookmarkStart w:id="4" w:name="_Toc15377425"/>
      <w:bookmarkStart w:id="5" w:name="_Toc15306267"/>
    </w:p>
    <w:p w14:paraId="7D73BD19">
      <w:pPr>
        <w:pStyle w:val="5"/>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14:paraId="609AE7C3">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4</w:t>
      </w:r>
      <w:r>
        <w:rPr>
          <w:rFonts w:ascii="方正小标宋简体" w:hAnsi="方正小标宋简体" w:eastAsia="方正小标宋简体" w:cs="方正小标宋简体"/>
          <w:color w:val="000000"/>
          <w:sz w:val="44"/>
          <w:u w:color="auto"/>
        </w:rPr>
        <w:t>年度</w:t>
      </w:r>
      <w:bookmarkEnd w:id="0"/>
      <w:bookmarkEnd w:id="1"/>
      <w:bookmarkEnd w:id="2"/>
      <w:bookmarkEnd w:id="3"/>
      <w:bookmarkEnd w:id="4"/>
    </w:p>
    <w:bookmarkEnd w:id="5"/>
    <w:p w14:paraId="6DBC95DC">
      <w:pPr>
        <w:jc w:val="center"/>
        <w:rPr>
          <w:rFonts w:hint="eastAsia" w:ascii="思源黑体 CN Normal" w:hAnsi="思源黑体 CN Normal" w:eastAsia="思源黑体 CN Normal" w:cs="思源黑体 CN Normal"/>
          <w:b w:val="0"/>
          <w:bCs/>
          <w:color w:val="000000" w:themeColor="text1"/>
          <w:sz w:val="44"/>
          <w:szCs w:val="44"/>
          <w14:textFill>
            <w14:solidFill>
              <w14:schemeClr w14:val="tx1"/>
            </w14:solidFill>
          </w14:textFill>
        </w:rPr>
      </w:pPr>
      <w:bookmarkStart w:id="6" w:name="_Toc15306268"/>
      <w:bookmarkStart w:id="7" w:name="_Toc15396476"/>
      <w:bookmarkStart w:id="8" w:name="_Toc15396598"/>
      <w:bookmarkStart w:id="9" w:name="_Toc15377426"/>
      <w:bookmarkStart w:id="10" w:name="_Toc15378442"/>
      <w:bookmarkStart w:id="11" w:name="_Toc15377194"/>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四川省阿坝藏族羌族自治州体育管理中心</w:t>
      </w:r>
      <w:r>
        <w:rPr>
          <w:rFonts w:ascii="方正小标宋简体" w:hAnsi="方正小标宋简体" w:eastAsia="方正小标宋简体" w:cs="方正小标宋简体"/>
          <w:color w:val="000000"/>
          <w:sz w:val="44"/>
          <w:u w:color="auto"/>
        </w:rPr>
        <w:t>单位决算</w:t>
      </w:r>
      <w:bookmarkEnd w:id="6"/>
      <w:bookmarkEnd w:id="7"/>
      <w:bookmarkEnd w:id="8"/>
      <w:bookmarkEnd w:id="9"/>
      <w:bookmarkEnd w:id="10"/>
      <w:bookmarkEnd w:id="11"/>
    </w:p>
    <w:p w14:paraId="1DDA51B8">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宋体" w:cs="仿宋_GB2312"/>
          <w:sz w:val="32"/>
          <w:szCs w:val="32"/>
        </w:rPr>
        <w:t>已经保密审查、内容审定，同意对外公开</w:t>
      </w:r>
    </w:p>
    <w:p w14:paraId="485FE7A3">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3128AF52">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1EF872D2">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6BF74D53">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741A663E">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637D1FC6">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54DDB020">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450F9C78">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30002D04">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5"/>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5"/>
        <w:rPr>
          <w:rFonts w:hint="eastAsia" w:ascii="思源黑体 CN Normal" w:hAnsi="思源黑体 CN Normal" w:eastAsia="思源黑体 CN Normal" w:cs="思源黑体 CN Normal"/>
          <w:color w:val="000000" w:themeColor="text1"/>
          <w14:textFill>
            <w14:solidFill>
              <w14:schemeClr w14:val="tx1"/>
            </w14:solidFill>
          </w14:textFill>
        </w:rPr>
      </w:pPr>
    </w:p>
    <w:p w14:paraId="743D9D22">
      <w:pPr>
        <w:pStyle w:val="14"/>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0992FC4D">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14:paraId="297F534D">
      <w:pPr>
        <w:pStyle w:val="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25 </w:t>
      </w:r>
      <w:r>
        <w:rPr>
          <w:rFonts w:hint="eastAsia"/>
          <w:color w:val="000000" w:themeColor="text1"/>
          <w:highlight w:val="none"/>
          <w14:textFill>
            <w14:solidFill>
              <w14:schemeClr w14:val="tx1"/>
            </w14:solidFill>
          </w14:textFill>
        </w:rPr>
        <w:t>日</w:t>
      </w:r>
    </w:p>
    <w:p w14:paraId="21D89503">
      <w:pPr>
        <w:pStyle w:val="14"/>
        <w:tabs>
          <w:tab w:val="right" w:leader="dot" w:pos="8306"/>
          <w:tab w:val="clear" w:pos="8296"/>
        </w:tabs>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_Toc10722 </w:instrText>
      </w:r>
      <w:r>
        <w:rPr>
          <w:rFonts w:hint="eastAsia" w:ascii="宋体" w:hAnsi="宋体" w:eastAsia="宋体" w:cs="宋体"/>
          <w:smallCaps/>
          <w:szCs w:val="20"/>
        </w:rPr>
        <w:fldChar w:fldCharType="separate"/>
      </w:r>
      <w:r>
        <w:rPr>
          <w:rFonts w:hint="eastAsia" w:ascii="黑体" w:hAnsi="黑体" w:eastAsia="黑体" w:cs="黑体"/>
          <w:bCs w:val="0"/>
        </w:rPr>
        <w:t>第一部分 单位</w:t>
      </w:r>
      <w:r>
        <w:rPr>
          <w:rFonts w:ascii="黑体" w:hAnsi="黑体" w:eastAsia="黑体" w:cs="黑体"/>
          <w:bCs w:val="0"/>
        </w:rPr>
        <w:t>概况</w:t>
      </w:r>
      <w:r>
        <w:tab/>
      </w:r>
      <w:r>
        <w:fldChar w:fldCharType="begin"/>
      </w:r>
      <w:r>
        <w:instrText xml:space="preserve"> PAGEREF _Toc10722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690749D">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_Toc1758 </w:instrText>
      </w:r>
      <w:r>
        <w:rPr>
          <w:rFonts w:hint="eastAsia" w:ascii="宋体" w:hAnsi="宋体" w:eastAsia="宋体" w:cs="宋体"/>
          <w:smallCaps/>
          <w:szCs w:val="20"/>
        </w:rPr>
        <w:fldChar w:fldCharType="separate"/>
      </w:r>
      <w:r>
        <w:rPr>
          <w:rFonts w:hint="eastAsia" w:ascii="黑体" w:hAnsi="黑体" w:eastAsia="黑体" w:cs="黑体"/>
          <w:bCs/>
        </w:rPr>
        <w:t>一、</w:t>
      </w:r>
      <w:r>
        <w:rPr>
          <w:rFonts w:hint="eastAsia" w:ascii="黑体" w:hAnsi="黑体" w:eastAsia="黑体" w:cs="黑体"/>
          <w:bCs/>
          <w:lang w:val="en-US" w:eastAsia="zh-CN"/>
        </w:rPr>
        <w:t>主要职责</w:t>
      </w:r>
      <w:r>
        <w:tab/>
      </w:r>
      <w:r>
        <w:fldChar w:fldCharType="begin"/>
      </w:r>
      <w:r>
        <w:instrText xml:space="preserve"> PAGEREF _Toc1758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ECB2560">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_Toc16591 </w:instrText>
      </w:r>
      <w:r>
        <w:rPr>
          <w:rFonts w:hint="eastAsia" w:ascii="宋体" w:hAnsi="宋体" w:eastAsia="宋体" w:cs="宋体"/>
          <w:smallCaps/>
          <w:szCs w:val="20"/>
        </w:rPr>
        <w:fldChar w:fldCharType="separate"/>
      </w:r>
      <w:r>
        <w:rPr>
          <w:rFonts w:hint="eastAsia" w:ascii="黑体" w:hAnsi="黑体" w:eastAsia="黑体" w:cs="黑体"/>
          <w:bCs/>
        </w:rPr>
        <w:t>二、机构设置</w:t>
      </w:r>
      <w:r>
        <w:tab/>
      </w:r>
      <w:r>
        <w:fldChar w:fldCharType="begin"/>
      </w:r>
      <w:r>
        <w:instrText xml:space="preserve"> PAGEREF _Toc16591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D61DE23">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_Toc15042 </w:instrText>
      </w:r>
      <w:r>
        <w:rPr>
          <w:rFonts w:hint="eastAsia" w:ascii="宋体" w:hAnsi="宋体" w:eastAsia="宋体" w:cs="宋体"/>
          <w:smallCaps/>
          <w:szCs w:val="20"/>
        </w:rPr>
        <w:fldChar w:fldCharType="separate"/>
      </w:r>
      <w:r>
        <w:rPr>
          <w:rFonts w:hint="eastAsia" w:ascii="黑体" w:hAnsi="黑体" w:eastAsia="黑体" w:cs="黑体"/>
          <w:bCs w:val="0"/>
        </w:rPr>
        <w:t xml:space="preserve">第二部分 </w:t>
      </w:r>
      <w:r>
        <w:rPr>
          <w:rFonts w:ascii="黑体" w:hAnsi="黑体" w:eastAsia="黑体" w:cs="黑体"/>
        </w:rPr>
        <w:t>202</w:t>
      </w:r>
      <w:r>
        <w:rPr>
          <w:rFonts w:hint="eastAsia" w:ascii="黑体" w:hAnsi="黑体" w:eastAsia="黑体" w:cs="黑体"/>
          <w:lang w:val="en-US" w:eastAsia="zh-CN"/>
        </w:rPr>
        <w:t>4</w:t>
      </w:r>
      <w:r>
        <w:rPr>
          <w:rFonts w:ascii="黑体" w:hAnsi="黑体" w:eastAsia="黑体" w:cs="黑体"/>
        </w:rPr>
        <w:t>年度</w:t>
      </w:r>
      <w:r>
        <w:rPr>
          <w:rFonts w:hint="eastAsia" w:ascii="黑体" w:hAnsi="黑体" w:eastAsia="黑体" w:cs="黑体"/>
          <w:bCs w:val="0"/>
          <w:lang w:val="en-US" w:eastAsia="zh-CN"/>
        </w:rPr>
        <w:t>单位</w:t>
      </w:r>
      <w:r>
        <w:rPr>
          <w:rFonts w:hint="eastAsia" w:ascii="黑体" w:hAnsi="黑体" w:eastAsia="黑体" w:cs="黑体"/>
          <w:bCs w:val="0"/>
        </w:rPr>
        <w:t>决算情况说明</w:t>
      </w:r>
      <w:r>
        <w:tab/>
      </w:r>
      <w:r>
        <w:fldChar w:fldCharType="begin"/>
      </w:r>
      <w:r>
        <w:instrText xml:space="preserve"> PAGEREF _Toc15042 \h </w:instrText>
      </w:r>
      <w:r>
        <w:fldChar w:fldCharType="separate"/>
      </w:r>
      <w:r>
        <w:t>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3189BEA">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_Toc17995 </w:instrText>
      </w:r>
      <w:r>
        <w:rPr>
          <w:rFonts w:hint="eastAsia" w:ascii="宋体" w:hAnsi="宋体" w:eastAsia="宋体" w:cs="宋体"/>
          <w:smallCaps/>
          <w:szCs w:val="20"/>
        </w:rPr>
        <w:fldChar w:fldCharType="separate"/>
      </w:r>
      <w:r>
        <w:rPr>
          <w:rFonts w:hint="eastAsia" w:ascii="黑体" w:hAnsi="黑体" w:eastAsia="黑体" w:cs="黑体"/>
          <w:bCs/>
        </w:rPr>
        <w:t>一、收入支出决算总体情况说明</w:t>
      </w:r>
      <w:r>
        <w:tab/>
      </w:r>
      <w:r>
        <w:fldChar w:fldCharType="begin"/>
      </w:r>
      <w:r>
        <w:instrText xml:space="preserve"> PAGEREF _Toc17995 \h </w:instrText>
      </w:r>
      <w:r>
        <w:fldChar w:fldCharType="separate"/>
      </w:r>
      <w:r>
        <w:t>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A86AD29">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_Toc9591 </w:instrText>
      </w:r>
      <w:r>
        <w:rPr>
          <w:rFonts w:hint="eastAsia" w:ascii="宋体" w:hAnsi="宋体" w:eastAsia="宋体" w:cs="宋体"/>
          <w:smallCaps/>
          <w:szCs w:val="20"/>
        </w:rPr>
        <w:fldChar w:fldCharType="separate"/>
      </w:r>
      <w:r>
        <w:rPr>
          <w:rFonts w:hint="eastAsia" w:ascii="黑体" w:hAnsi="黑体" w:eastAsia="黑体" w:cs="黑体"/>
          <w:bCs/>
        </w:rPr>
        <w:t>二、收入决算情况说明</w:t>
      </w:r>
      <w:r>
        <w:tab/>
      </w:r>
      <w:r>
        <w:fldChar w:fldCharType="begin"/>
      </w:r>
      <w:r>
        <w:instrText xml:space="preserve"> PAGEREF _Toc9591 \h </w:instrText>
      </w:r>
      <w:r>
        <w:fldChar w:fldCharType="separate"/>
      </w:r>
      <w:r>
        <w:t>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23F0B68">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_Toc30924 </w:instrText>
      </w:r>
      <w:r>
        <w:rPr>
          <w:rFonts w:hint="eastAsia" w:ascii="宋体" w:hAnsi="宋体" w:eastAsia="宋体" w:cs="宋体"/>
          <w:smallCaps/>
          <w:szCs w:val="20"/>
        </w:rPr>
        <w:fldChar w:fldCharType="separate"/>
      </w:r>
      <w:r>
        <w:rPr>
          <w:rFonts w:hint="eastAsia" w:ascii="黑体" w:hAnsi="黑体" w:eastAsia="黑体" w:cs="黑体"/>
          <w:bCs/>
        </w:rPr>
        <w:t>三、支出决算情况说明</w:t>
      </w:r>
      <w:r>
        <w:tab/>
      </w:r>
      <w:r>
        <w:fldChar w:fldCharType="begin"/>
      </w:r>
      <w:r>
        <w:instrText xml:space="preserve"> PAGEREF _Toc30924 \h </w:instrText>
      </w:r>
      <w:r>
        <w:fldChar w:fldCharType="separate"/>
      </w:r>
      <w:r>
        <w:t>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14CCF403">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_Toc2482 </w:instrText>
      </w:r>
      <w:r>
        <w:rPr>
          <w:rFonts w:hint="eastAsia" w:ascii="宋体" w:hAnsi="宋体" w:eastAsia="宋体" w:cs="宋体"/>
          <w:smallCaps/>
          <w:szCs w:val="20"/>
        </w:rPr>
        <w:fldChar w:fldCharType="separate"/>
      </w:r>
      <w:r>
        <w:rPr>
          <w:rFonts w:hint="eastAsia" w:ascii="黑体" w:hAnsi="黑体" w:eastAsia="黑体" w:cs="黑体"/>
          <w:bCs/>
        </w:rPr>
        <w:t>四、财政拨款收入支出决算总体情况说明</w:t>
      </w:r>
      <w:r>
        <w:tab/>
      </w:r>
      <w:r>
        <w:fldChar w:fldCharType="begin"/>
      </w:r>
      <w:r>
        <w:instrText xml:space="preserve"> PAGEREF _Toc2482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E473ADD">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_Toc24061 </w:instrText>
      </w:r>
      <w:r>
        <w:rPr>
          <w:rFonts w:hint="eastAsia" w:ascii="宋体" w:hAnsi="宋体" w:eastAsia="宋体" w:cs="宋体"/>
          <w:smallCaps/>
          <w:szCs w:val="20"/>
        </w:rPr>
        <w:fldChar w:fldCharType="separate"/>
      </w:r>
      <w:r>
        <w:rPr>
          <w:rFonts w:hint="eastAsia" w:ascii="黑体" w:hAnsi="黑体" w:eastAsia="黑体" w:cs="黑体"/>
          <w:bCs/>
        </w:rPr>
        <w:t>五、一般公共预算财政拨款支出决算情况说明</w:t>
      </w:r>
      <w:r>
        <w:tab/>
      </w:r>
      <w:r>
        <w:fldChar w:fldCharType="begin"/>
      </w:r>
      <w:r>
        <w:instrText xml:space="preserve"> PAGEREF _Toc24061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7AA8CD1">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_Toc5397 </w:instrText>
      </w:r>
      <w:r>
        <w:rPr>
          <w:rFonts w:hint="eastAsia" w:ascii="宋体" w:hAnsi="宋体" w:eastAsia="宋体" w:cs="宋体"/>
          <w:smallCaps/>
          <w:szCs w:val="20"/>
        </w:rPr>
        <w:fldChar w:fldCharType="separate"/>
      </w:r>
      <w:r>
        <w:rPr>
          <w:rFonts w:hint="eastAsia" w:ascii="黑体" w:hAnsi="黑体" w:eastAsia="黑体" w:cs="黑体"/>
          <w:bCs/>
        </w:rPr>
        <w:t>六、一般公共预算财政拨款基本支出决算情况说明</w:t>
      </w:r>
      <w:r>
        <w:tab/>
      </w:r>
      <w:r>
        <w:fldChar w:fldCharType="begin"/>
      </w:r>
      <w:r>
        <w:instrText xml:space="preserve"> PAGEREF _Toc5397 \h </w:instrText>
      </w:r>
      <w:r>
        <w:fldChar w:fldCharType="separate"/>
      </w:r>
      <w:r>
        <w:t>7</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4726B23">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_Toc14615 </w:instrText>
      </w:r>
      <w:r>
        <w:rPr>
          <w:rFonts w:hint="eastAsia" w:ascii="宋体" w:hAnsi="宋体" w:eastAsia="宋体" w:cs="宋体"/>
          <w:smallCaps/>
          <w:szCs w:val="20"/>
        </w:rPr>
        <w:fldChar w:fldCharType="separate"/>
      </w:r>
      <w:r>
        <w:rPr>
          <w:rFonts w:hint="eastAsia" w:ascii="黑体" w:hAnsi="黑体" w:eastAsia="黑体" w:cs="黑体"/>
          <w:bCs/>
        </w:rPr>
        <w:t>七、“三公”经费财政拨款支出决算情况说明</w:t>
      </w:r>
      <w:r>
        <w:tab/>
      </w:r>
      <w:r>
        <w:fldChar w:fldCharType="begin"/>
      </w:r>
      <w:r>
        <w:instrText xml:space="preserve"> PAGEREF _Toc14615 \h </w:instrText>
      </w:r>
      <w:r>
        <w:fldChar w:fldCharType="separate"/>
      </w:r>
      <w:r>
        <w:t>7</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37CFEF76">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_Toc420 </w:instrText>
      </w:r>
      <w:r>
        <w:rPr>
          <w:rFonts w:hint="eastAsia" w:ascii="宋体" w:hAnsi="宋体" w:eastAsia="宋体" w:cs="宋体"/>
          <w:smallCaps/>
          <w:szCs w:val="20"/>
        </w:rPr>
        <w:fldChar w:fldCharType="separate"/>
      </w:r>
      <w:r>
        <w:rPr>
          <w:rFonts w:hint="eastAsia" w:ascii="黑体" w:hAnsi="黑体" w:eastAsia="黑体" w:cs="黑体"/>
          <w:bCs/>
        </w:rPr>
        <w:t>八、政府性基金预算支出决算情况说明</w:t>
      </w:r>
      <w:r>
        <w:tab/>
      </w:r>
      <w:r>
        <w:fldChar w:fldCharType="begin"/>
      </w:r>
      <w:r>
        <w:instrText xml:space="preserve"> PAGEREF _Toc420 \h </w:instrText>
      </w:r>
      <w:r>
        <w:fldChar w:fldCharType="separate"/>
      </w:r>
      <w:r>
        <w:t>8</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B68DBCE">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_Toc6386 </w:instrText>
      </w:r>
      <w:r>
        <w:rPr>
          <w:rFonts w:hint="eastAsia" w:ascii="宋体" w:hAnsi="宋体" w:eastAsia="宋体" w:cs="宋体"/>
          <w:smallCaps/>
          <w:szCs w:val="20"/>
        </w:rPr>
        <w:fldChar w:fldCharType="separate"/>
      </w:r>
      <w:r>
        <w:rPr>
          <w:rFonts w:hint="eastAsia" w:ascii="黑体" w:hAnsi="黑体" w:eastAsia="黑体" w:cs="黑体"/>
          <w:bCs/>
        </w:rPr>
        <w:t>九、国有资本经营预算支出决算情况说明</w:t>
      </w:r>
      <w:r>
        <w:tab/>
      </w:r>
      <w:r>
        <w:fldChar w:fldCharType="begin"/>
      </w:r>
      <w:r>
        <w:instrText xml:space="preserve"> PAGEREF _Toc6386 \h </w:instrText>
      </w:r>
      <w:r>
        <w:fldChar w:fldCharType="separate"/>
      </w:r>
      <w:r>
        <w:t>9</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6747F0F">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_Toc5148 </w:instrText>
      </w:r>
      <w:r>
        <w:rPr>
          <w:rFonts w:hint="eastAsia" w:ascii="宋体" w:hAnsi="宋体" w:eastAsia="宋体" w:cs="宋体"/>
          <w:smallCaps/>
          <w:szCs w:val="20"/>
        </w:rPr>
        <w:fldChar w:fldCharType="separate"/>
      </w:r>
      <w:r>
        <w:rPr>
          <w:rFonts w:hint="eastAsia" w:ascii="黑体" w:hAnsi="黑体" w:eastAsia="黑体" w:cs="黑体"/>
          <w:bCs/>
        </w:rPr>
        <w:t>十、其他重要事项的情况说明</w:t>
      </w:r>
      <w:r>
        <w:tab/>
      </w:r>
      <w:r>
        <w:fldChar w:fldCharType="begin"/>
      </w:r>
      <w:r>
        <w:instrText xml:space="preserve"> PAGEREF _Toc5148 \h </w:instrText>
      </w:r>
      <w:r>
        <w:fldChar w:fldCharType="separate"/>
      </w:r>
      <w:r>
        <w:t>9</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24ABB64">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_Toc25491 </w:instrText>
      </w:r>
      <w:r>
        <w:rPr>
          <w:rFonts w:hint="eastAsia" w:ascii="宋体" w:hAnsi="宋体" w:eastAsia="宋体" w:cs="宋体"/>
          <w:smallCaps/>
          <w:szCs w:val="20"/>
        </w:rPr>
        <w:fldChar w:fldCharType="separate"/>
      </w:r>
      <w:r>
        <w:rPr>
          <w:rFonts w:hint="eastAsia" w:ascii="黑体" w:hAnsi="黑体" w:eastAsia="黑体" w:cs="黑体"/>
          <w:bCs w:val="0"/>
        </w:rPr>
        <w:t>第三部分 名词解释</w:t>
      </w:r>
      <w:r>
        <w:tab/>
      </w:r>
      <w:r>
        <w:fldChar w:fldCharType="begin"/>
      </w:r>
      <w:r>
        <w:instrText xml:space="preserve"> PAGEREF _Toc25491 \h </w:instrText>
      </w:r>
      <w:r>
        <w:fldChar w:fldCharType="separate"/>
      </w:r>
      <w:r>
        <w:t>11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4DAE46B">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_Toc26042 </w:instrText>
      </w:r>
      <w:r>
        <w:rPr>
          <w:rFonts w:hint="eastAsia" w:ascii="宋体" w:hAnsi="宋体" w:eastAsia="宋体" w:cs="宋体"/>
          <w:smallCaps/>
          <w:szCs w:val="20"/>
        </w:rPr>
        <w:fldChar w:fldCharType="separate"/>
      </w:r>
      <w:r>
        <w:rPr>
          <w:rFonts w:hint="eastAsia" w:ascii="黑体" w:hAnsi="黑体" w:eastAsia="黑体" w:cs="黑体"/>
          <w:bCs w:val="0"/>
        </w:rPr>
        <w:t>第四部分 附件</w:t>
      </w:r>
      <w:r>
        <w:tab/>
      </w:r>
      <w:r>
        <w:fldChar w:fldCharType="begin"/>
      </w:r>
      <w:r>
        <w:instrText xml:space="preserve"> PAGEREF _Toc26042 \h </w:instrText>
      </w:r>
      <w:r>
        <w:fldChar w:fldCharType="separate"/>
      </w:r>
      <w:r>
        <w:t>14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3A0C3910">
      <w:pPr>
        <w:pStyle w:val="14"/>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_Toc13132 </w:instrText>
      </w:r>
      <w:r>
        <w:rPr>
          <w:rFonts w:hint="eastAsia" w:ascii="宋体" w:hAnsi="宋体" w:eastAsia="宋体" w:cs="宋体"/>
          <w:smallCaps/>
          <w:szCs w:val="20"/>
        </w:rPr>
        <w:fldChar w:fldCharType="separate"/>
      </w:r>
      <w:r>
        <w:rPr>
          <w:rFonts w:hint="eastAsia" w:ascii="黑体" w:hAnsi="黑体" w:eastAsia="黑体"/>
          <w:highlight w:val="none"/>
        </w:rPr>
        <w:t>第五部分 附表</w:t>
      </w:r>
      <w:r>
        <w:tab/>
      </w:r>
      <w:r>
        <w:fldChar w:fldCharType="begin"/>
      </w:r>
      <w:r>
        <w:instrText xml:space="preserve"> PAGEREF _Toc13132 \h </w:instrText>
      </w:r>
      <w:r>
        <w:fldChar w:fldCharType="separate"/>
      </w:r>
      <w:r>
        <w:t>22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D5E4732">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_Toc7537 </w:instrText>
      </w:r>
      <w:r>
        <w:rPr>
          <w:rFonts w:hint="eastAsia" w:ascii="宋体" w:hAnsi="宋体" w:eastAsia="宋体" w:cs="宋体"/>
          <w:smallCaps/>
          <w:szCs w:val="20"/>
        </w:rPr>
        <w:fldChar w:fldCharType="separate"/>
      </w:r>
      <w:r>
        <w:rPr>
          <w:rFonts w:hint="eastAsia" w:ascii="仿宋" w:hAnsi="仿宋" w:eastAsia="仿宋" w:cs="仿宋"/>
          <w:bCs/>
        </w:rPr>
        <w:t>一、收入支出决算总表</w:t>
      </w:r>
      <w:r>
        <w:tab/>
      </w:r>
      <w:r>
        <w:fldChar w:fldCharType="begin"/>
      </w:r>
      <w:r>
        <w:instrText xml:space="preserve"> PAGEREF _Toc7537 \h </w:instrText>
      </w:r>
      <w:r>
        <w:fldChar w:fldCharType="separate"/>
      </w:r>
      <w:r>
        <w:t>22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7857AD28">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_Toc14753 </w:instrText>
      </w:r>
      <w:r>
        <w:rPr>
          <w:rFonts w:hint="eastAsia" w:ascii="宋体" w:hAnsi="宋体" w:eastAsia="宋体" w:cs="宋体"/>
          <w:smallCaps/>
          <w:szCs w:val="20"/>
        </w:rPr>
        <w:fldChar w:fldCharType="separate"/>
      </w:r>
      <w:r>
        <w:rPr>
          <w:rFonts w:hint="eastAsia" w:ascii="仿宋" w:hAnsi="仿宋" w:eastAsia="仿宋" w:cs="仿宋"/>
          <w:bCs/>
        </w:rPr>
        <w:t>二、收入决算表</w:t>
      </w:r>
      <w:r>
        <w:tab/>
      </w:r>
      <w:r>
        <w:fldChar w:fldCharType="begin"/>
      </w:r>
      <w:r>
        <w:instrText xml:space="preserve"> PAGEREF _Toc14753 \h </w:instrText>
      </w:r>
      <w:r>
        <w:fldChar w:fldCharType="separate"/>
      </w:r>
      <w:r>
        <w:t>22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6081973">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_Toc7077 </w:instrText>
      </w:r>
      <w:r>
        <w:rPr>
          <w:rFonts w:hint="eastAsia" w:ascii="宋体" w:hAnsi="宋体" w:eastAsia="宋体" w:cs="宋体"/>
          <w:smallCaps/>
          <w:szCs w:val="20"/>
        </w:rPr>
        <w:fldChar w:fldCharType="separate"/>
      </w:r>
      <w:r>
        <w:rPr>
          <w:rFonts w:hint="eastAsia" w:ascii="仿宋" w:hAnsi="仿宋" w:eastAsia="仿宋" w:cs="仿宋"/>
          <w:bCs/>
        </w:rPr>
        <w:t>三、支出决算表</w:t>
      </w:r>
      <w:r>
        <w:tab/>
      </w:r>
      <w:r>
        <w:fldChar w:fldCharType="begin"/>
      </w:r>
      <w:r>
        <w:instrText xml:space="preserve"> PAGEREF _Toc7077 \h </w:instrText>
      </w:r>
      <w:r>
        <w:fldChar w:fldCharType="separate"/>
      </w:r>
      <w:r>
        <w:t>22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51702FE">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_Toc16015 </w:instrText>
      </w:r>
      <w:r>
        <w:rPr>
          <w:rFonts w:hint="eastAsia" w:ascii="宋体" w:hAnsi="宋体" w:eastAsia="宋体" w:cs="宋体"/>
          <w:smallCaps/>
          <w:szCs w:val="20"/>
        </w:rPr>
        <w:fldChar w:fldCharType="separate"/>
      </w:r>
      <w:r>
        <w:rPr>
          <w:rFonts w:hint="eastAsia" w:ascii="仿宋" w:hAnsi="仿宋" w:eastAsia="仿宋" w:cs="仿宋"/>
          <w:bCs/>
        </w:rPr>
        <w:t>四、财政拨款收入支出决算总表</w:t>
      </w:r>
      <w:r>
        <w:tab/>
      </w:r>
      <w:r>
        <w:fldChar w:fldCharType="begin"/>
      </w:r>
      <w:r>
        <w:instrText xml:space="preserve"> PAGEREF _Toc16015 \h </w:instrText>
      </w:r>
      <w:r>
        <w:fldChar w:fldCharType="separate"/>
      </w:r>
      <w:r>
        <w:t>22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025C0D95">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_Toc29920 </w:instrText>
      </w:r>
      <w:r>
        <w:rPr>
          <w:rFonts w:hint="eastAsia" w:ascii="宋体" w:hAnsi="宋体" w:eastAsia="宋体" w:cs="宋体"/>
          <w:smallCaps/>
          <w:szCs w:val="20"/>
        </w:rPr>
        <w:fldChar w:fldCharType="separate"/>
      </w:r>
      <w:r>
        <w:rPr>
          <w:rFonts w:hint="eastAsia" w:ascii="仿宋" w:hAnsi="仿宋" w:eastAsia="仿宋" w:cs="仿宋"/>
          <w:bCs/>
        </w:rPr>
        <w:t>五、财政拨款支出决算明细表</w:t>
      </w:r>
      <w:r>
        <w:tab/>
      </w:r>
      <w:r>
        <w:fldChar w:fldCharType="begin"/>
      </w:r>
      <w:r>
        <w:instrText xml:space="preserve"> PAGEREF _Toc29920 \h </w:instrText>
      </w:r>
      <w:r>
        <w:fldChar w:fldCharType="separate"/>
      </w:r>
      <w:r>
        <w:t>22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97CDAA7">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_Toc18161 </w:instrText>
      </w:r>
      <w:r>
        <w:rPr>
          <w:rFonts w:hint="eastAsia" w:ascii="宋体" w:hAnsi="宋体" w:eastAsia="宋体" w:cs="宋体"/>
          <w:smallCaps/>
          <w:szCs w:val="20"/>
        </w:rPr>
        <w:fldChar w:fldCharType="separate"/>
      </w:r>
      <w:r>
        <w:rPr>
          <w:rFonts w:hint="eastAsia" w:ascii="仿宋" w:hAnsi="仿宋" w:eastAsia="仿宋" w:cs="仿宋"/>
          <w:bCs/>
        </w:rPr>
        <w:t>六、一般公共预算财政拨款支出决算表</w:t>
      </w:r>
      <w:r>
        <w:tab/>
      </w:r>
      <w:r>
        <w:fldChar w:fldCharType="begin"/>
      </w:r>
      <w:r>
        <w:instrText xml:space="preserve"> PAGEREF _Toc18161 \h </w:instrText>
      </w:r>
      <w:r>
        <w:fldChar w:fldCharType="separate"/>
      </w:r>
      <w:r>
        <w:t>22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1B0346E8">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_Toc15139 </w:instrText>
      </w:r>
      <w:r>
        <w:rPr>
          <w:rFonts w:hint="eastAsia" w:ascii="宋体" w:hAnsi="宋体" w:eastAsia="宋体" w:cs="宋体"/>
          <w:smallCaps/>
          <w:szCs w:val="20"/>
        </w:rPr>
        <w:fldChar w:fldCharType="separate"/>
      </w:r>
      <w:r>
        <w:rPr>
          <w:rFonts w:hint="eastAsia" w:ascii="仿宋" w:hAnsi="仿宋" w:eastAsia="仿宋" w:cs="仿宋"/>
          <w:bCs/>
        </w:rPr>
        <w:t>七、一般公共预算财政拨款支出决算明细表</w:t>
      </w:r>
      <w:r>
        <w:tab/>
      </w:r>
      <w:r>
        <w:fldChar w:fldCharType="begin"/>
      </w:r>
      <w:r>
        <w:instrText xml:space="preserve"> PAGEREF _Toc15139 \h </w:instrText>
      </w:r>
      <w:r>
        <w:fldChar w:fldCharType="separate"/>
      </w:r>
      <w:r>
        <w:t>22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30620084">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_Toc782 </w:instrText>
      </w:r>
      <w:r>
        <w:rPr>
          <w:rFonts w:hint="eastAsia" w:ascii="宋体" w:hAnsi="宋体" w:eastAsia="宋体" w:cs="宋体"/>
          <w:smallCaps/>
          <w:szCs w:val="20"/>
        </w:rPr>
        <w:fldChar w:fldCharType="separate"/>
      </w:r>
      <w:r>
        <w:rPr>
          <w:rFonts w:hint="eastAsia" w:ascii="仿宋" w:hAnsi="仿宋" w:eastAsia="仿宋" w:cs="仿宋"/>
          <w:bCs/>
        </w:rPr>
        <w:t>八、一般公共预算财政拨款基本支出决算表</w:t>
      </w:r>
      <w:r>
        <w:tab/>
      </w:r>
      <w:r>
        <w:fldChar w:fldCharType="begin"/>
      </w:r>
      <w:r>
        <w:instrText xml:space="preserve"> PAGEREF _Toc782 \h </w:instrText>
      </w:r>
      <w:r>
        <w:fldChar w:fldCharType="separate"/>
      </w:r>
      <w:r>
        <w:t>22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195F5B97">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_Toc21179 </w:instrText>
      </w:r>
      <w:r>
        <w:rPr>
          <w:rFonts w:hint="eastAsia" w:ascii="宋体" w:hAnsi="宋体" w:eastAsia="宋体" w:cs="宋体"/>
          <w:smallCaps/>
          <w:szCs w:val="20"/>
        </w:rPr>
        <w:fldChar w:fldCharType="separate"/>
      </w:r>
      <w:r>
        <w:rPr>
          <w:rFonts w:hint="eastAsia" w:ascii="仿宋" w:hAnsi="仿宋" w:eastAsia="仿宋" w:cs="仿宋"/>
          <w:bCs/>
        </w:rPr>
        <w:t>九、一般公共预算财政拨款项目支出决算表</w:t>
      </w:r>
      <w:r>
        <w:tab/>
      </w:r>
      <w:r>
        <w:fldChar w:fldCharType="begin"/>
      </w:r>
      <w:r>
        <w:instrText xml:space="preserve"> PAGEREF _Toc21179 \h </w:instrText>
      </w:r>
      <w:r>
        <w:fldChar w:fldCharType="separate"/>
      </w:r>
      <w:r>
        <w:t>22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11C57D3F">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_Toc28312 </w:instrText>
      </w:r>
      <w:r>
        <w:rPr>
          <w:rFonts w:hint="eastAsia" w:ascii="宋体" w:hAnsi="宋体" w:eastAsia="宋体" w:cs="宋体"/>
          <w:smallCaps/>
          <w:szCs w:val="20"/>
        </w:rPr>
        <w:fldChar w:fldCharType="separate"/>
      </w:r>
      <w:r>
        <w:rPr>
          <w:rFonts w:hint="eastAsia" w:ascii="仿宋" w:hAnsi="仿宋" w:eastAsia="仿宋" w:cs="仿宋"/>
          <w:bCs/>
        </w:rPr>
        <w:t>十、政府性基金预算财政拨款收入支出决算表</w:t>
      </w:r>
      <w:r>
        <w:tab/>
      </w:r>
      <w:r>
        <w:fldChar w:fldCharType="begin"/>
      </w:r>
      <w:r>
        <w:instrText xml:space="preserve"> PAGEREF _Toc28312 \h </w:instrText>
      </w:r>
      <w:r>
        <w:fldChar w:fldCharType="separate"/>
      </w:r>
      <w:r>
        <w:t>22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0755709">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_Toc14021 </w:instrText>
      </w:r>
      <w:r>
        <w:rPr>
          <w:rFonts w:hint="eastAsia" w:ascii="宋体" w:hAnsi="宋体" w:eastAsia="宋体" w:cs="宋体"/>
          <w:smallCaps/>
          <w:szCs w:val="20"/>
        </w:rPr>
        <w:fldChar w:fldCharType="separate"/>
      </w:r>
      <w:r>
        <w:rPr>
          <w:rFonts w:hint="eastAsia" w:ascii="仿宋" w:hAnsi="仿宋" w:eastAsia="仿宋" w:cs="仿宋"/>
          <w:bCs/>
        </w:rPr>
        <w:t>十一、国有资本经营预算财政拨款收入支出决算表</w:t>
      </w:r>
      <w:r>
        <w:tab/>
      </w:r>
      <w:r>
        <w:fldChar w:fldCharType="begin"/>
      </w:r>
      <w:r>
        <w:instrText xml:space="preserve"> PAGEREF _Toc14021 \h </w:instrText>
      </w:r>
      <w:r>
        <w:fldChar w:fldCharType="separate"/>
      </w:r>
      <w:r>
        <w:t>22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2981B03C">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_Toc5539 </w:instrText>
      </w:r>
      <w:r>
        <w:rPr>
          <w:rFonts w:hint="eastAsia" w:ascii="宋体" w:hAnsi="宋体" w:eastAsia="宋体" w:cs="宋体"/>
          <w:smallCaps/>
          <w:szCs w:val="20"/>
        </w:rPr>
        <w:fldChar w:fldCharType="separate"/>
      </w:r>
      <w:r>
        <w:rPr>
          <w:rFonts w:hint="eastAsia" w:ascii="仿宋" w:hAnsi="仿宋" w:eastAsia="仿宋" w:cs="仿宋"/>
          <w:bCs/>
        </w:rPr>
        <w:t>十二、国有资本经营预算财政拨款支出决算表</w:t>
      </w:r>
      <w:r>
        <w:tab/>
      </w:r>
      <w:r>
        <w:fldChar w:fldCharType="begin"/>
      </w:r>
      <w:r>
        <w:instrText xml:space="preserve"> PAGEREF _Toc5539 \h </w:instrText>
      </w:r>
      <w:r>
        <w:fldChar w:fldCharType="separate"/>
      </w:r>
      <w:r>
        <w:t>22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14261E32">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_Toc29380 </w:instrText>
      </w:r>
      <w:r>
        <w:rPr>
          <w:rFonts w:hint="eastAsia" w:ascii="宋体" w:hAnsi="宋体" w:eastAsia="宋体" w:cs="宋体"/>
          <w:smallCaps/>
          <w:szCs w:val="20"/>
        </w:rPr>
        <w:fldChar w:fldCharType="separate"/>
      </w:r>
      <w:r>
        <w:rPr>
          <w:rFonts w:hint="eastAsia" w:ascii="仿宋" w:hAnsi="仿宋" w:eastAsia="仿宋" w:cs="仿宋"/>
          <w:bCs/>
        </w:rPr>
        <w:t>十三、财政拨款“三公”经费支出决算表</w:t>
      </w:r>
      <w:r>
        <w:tab/>
      </w:r>
      <w:r>
        <w:fldChar w:fldCharType="begin"/>
      </w:r>
      <w:r>
        <w:instrText xml:space="preserve"> PAGEREF _Toc29380 \h </w:instrText>
      </w:r>
      <w:r>
        <w:fldChar w:fldCharType="separate"/>
      </w:r>
      <w:r>
        <w:t>22</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2FF81B7">
      <w:pPr>
        <w:pStyle w:val="5"/>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315AE816">
      <w:pPr>
        <w:pStyle w:val="2"/>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111208495"/>
    </w:p>
    <w:p w14:paraId="521E39E1">
      <w:pPr>
        <w:pStyle w:val="2"/>
        <w:jc w:val="center"/>
        <w:rPr>
          <w:rFonts w:hint="eastAsia" w:ascii="黑体" w:hAnsi="黑体" w:eastAsia="黑体" w:cs="黑体"/>
          <w:b w:val="0"/>
          <w:bCs w:val="0"/>
        </w:rPr>
      </w:pPr>
      <w:bookmarkStart w:id="14" w:name="_Toc10722"/>
      <w:r>
        <w:rPr>
          <w:rFonts w:hint="eastAsia" w:ascii="黑体" w:hAnsi="黑体" w:eastAsia="黑体" w:cs="黑体"/>
          <w:b w:val="0"/>
          <w:bCs w:val="0"/>
        </w:rPr>
        <w:t xml:space="preserve">第一部分 </w:t>
      </w:r>
      <w:r>
        <w:rPr>
          <w:rStyle w:val="33"/>
          <w:rFonts w:hint="eastAsia" w:ascii="黑体" w:hAnsi="黑体" w:eastAsia="黑体" w:cs="黑体"/>
          <w:b w:val="0"/>
          <w:bCs w:val="0"/>
        </w:rPr>
        <w:t>单位</w:t>
      </w:r>
      <w:r>
        <w:rPr>
          <w:rStyle w:val="33"/>
          <w:rFonts w:ascii="黑体" w:hAnsi="黑体" w:eastAsia="黑体" w:cs="黑体"/>
          <w:b w:val="0"/>
          <w:bCs w:val="0"/>
          <w:u w:color="auto"/>
        </w:rPr>
        <w:t>概况</w:t>
      </w:r>
      <w:bookmarkEnd w:id="12"/>
      <w:bookmarkEnd w:id="13"/>
      <w:bookmarkEnd w:id="14"/>
    </w:p>
    <w:p w14:paraId="24C03C62">
      <w:pPr>
        <w:pStyle w:val="3"/>
        <w:spacing w:before="0" w:after="0" w:line="240" w:lineRule="auto"/>
        <w:ind w:firstLine="640" w:firstLineChars="200"/>
        <w:rPr>
          <w:rFonts w:hint="eastAsia" w:ascii="黑体" w:hAnsi="黑体" w:eastAsia="黑体" w:cs="黑体"/>
          <w:b w:val="0"/>
          <w:bCs/>
          <w:color w:val="000000"/>
          <w:lang w:val="en-US" w:eastAsia="zh-CN"/>
        </w:rPr>
      </w:pPr>
      <w:bookmarkStart w:id="15" w:name="_Toc15377197"/>
      <w:bookmarkStart w:id="16" w:name="_Toc113981010"/>
      <w:bookmarkStart w:id="17" w:name="_Toc111208496"/>
      <w:bookmarkStart w:id="18" w:name="_Toc1758"/>
      <w:bookmarkStart w:id="19" w:name="_Toc15377204"/>
      <w:r>
        <w:rPr>
          <w:rFonts w:hint="eastAsia" w:ascii="黑体" w:hAnsi="黑体" w:eastAsia="黑体" w:cs="黑体"/>
          <w:b w:val="0"/>
          <w:bCs/>
          <w:color w:val="000000"/>
        </w:rPr>
        <w:t>一、</w:t>
      </w:r>
      <w:bookmarkEnd w:id="15"/>
      <w:bookmarkEnd w:id="16"/>
      <w:bookmarkEnd w:id="17"/>
      <w:bookmarkStart w:id="20" w:name="_Toc15377198"/>
      <w:bookmarkStart w:id="21" w:name="_Toc15378445"/>
      <w:r>
        <w:rPr>
          <w:rFonts w:hint="eastAsia" w:ascii="黑体" w:hAnsi="黑体" w:eastAsia="黑体" w:cs="黑体"/>
          <w:b w:val="0"/>
          <w:bCs/>
          <w:color w:val="000000"/>
          <w:lang w:val="en-US" w:eastAsia="zh-CN"/>
        </w:rPr>
        <w:t>主要职责</w:t>
      </w:r>
      <w:bookmarkEnd w:id="18"/>
    </w:p>
    <w:bookmarkEnd w:id="20"/>
    <w:bookmarkEnd w:id="21"/>
    <w:p w14:paraId="52E341D3">
      <w:pPr>
        <w:pStyle w:val="19"/>
        <w:keepNext w:val="0"/>
        <w:keepLines w:val="0"/>
        <w:widowControl w:val="0"/>
        <w:suppressLineNumbers w:val="0"/>
        <w:adjustRightInd w:val="0"/>
        <w:snapToGrid w:val="0"/>
        <w:spacing w:before="0" w:beforeLines="0" w:beforeAutospacing="0" w:after="0" w:afterAutospacing="1" w:line="576" w:lineRule="exact"/>
        <w:ind w:left="0" w:right="0" w:firstLine="640" w:firstLineChars="200"/>
        <w:jc w:val="both"/>
        <w:rPr>
          <w:rFonts w:hint="eastAsia" w:ascii="仿宋_GB2312" w:hAnsi="仿宋_GB2312" w:eastAsia="仿宋_GB2312" w:cs="仿宋_GB2312"/>
          <w:kern w:val="0"/>
          <w:sz w:val="32"/>
          <w:szCs w:val="32"/>
        </w:rPr>
      </w:pPr>
      <w:bookmarkStart w:id="22" w:name="_Toc111208497"/>
      <w:bookmarkStart w:id="23" w:name="_Toc15377200"/>
      <w:bookmarkStart w:id="24" w:name="_Toc113981011"/>
      <w:r>
        <w:rPr>
          <w:rFonts w:hint="eastAsia" w:ascii="仿宋_GB2312" w:hAnsi="仿宋_GB2312" w:eastAsia="仿宋_GB2312" w:cs="仿宋_GB2312"/>
          <w:kern w:val="0"/>
          <w:sz w:val="32"/>
          <w:szCs w:val="32"/>
          <w:lang w:val="en-US" w:eastAsia="zh-CN" w:bidi="ar"/>
        </w:rPr>
        <w:t>组织实施全民健身计划，培训社会体育指导员，推进全民健身活动的开展；统筹规划全县竞技体育发展和运动项目布局，指导学校体育和青少年竞技体育的协调发展；指导业余体育训练，输送优秀竞技体育后备人才；按规定使用体育彩票公益金。</w:t>
      </w:r>
    </w:p>
    <w:p w14:paraId="2CF1E803">
      <w:pPr>
        <w:pStyle w:val="3"/>
        <w:spacing w:before="0" w:after="0" w:line="240" w:lineRule="auto"/>
        <w:ind w:firstLine="640" w:firstLineChars="200"/>
        <w:rPr>
          <w:rFonts w:hint="eastAsia" w:ascii="黑体" w:hAnsi="黑体" w:eastAsia="黑体" w:cs="黑体"/>
          <w:b w:val="0"/>
          <w:bCs/>
          <w:color w:val="000000"/>
        </w:rPr>
      </w:pPr>
      <w:bookmarkStart w:id="25" w:name="_Toc16591"/>
      <w:r>
        <w:rPr>
          <w:rFonts w:hint="eastAsia" w:ascii="黑体" w:hAnsi="黑体" w:eastAsia="黑体" w:cs="黑体"/>
          <w:b w:val="0"/>
          <w:bCs/>
          <w:color w:val="000000"/>
        </w:rPr>
        <w:t>二、机构设置</w:t>
      </w:r>
      <w:bookmarkEnd w:id="22"/>
      <w:bookmarkEnd w:id="23"/>
      <w:bookmarkEnd w:id="24"/>
      <w:bookmarkEnd w:id="25"/>
    </w:p>
    <w:p w14:paraId="57BA1F35">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Cs/>
          <w:kern w:val="2"/>
          <w:sz w:val="32"/>
          <w:szCs w:val="32"/>
          <w:lang w:val="en-US" w:eastAsia="zh-CN" w:bidi="ar"/>
        </w:rPr>
        <w:t>本单位本年度纳入本套决算编制范围的独立编制机构数共1个，比上年增加0个；独立核算机构数共1个，比上年增加0个。</w:t>
      </w:r>
    </w:p>
    <w:p w14:paraId="5A04B536">
      <w:pPr>
        <w:widowControl/>
        <w:jc w:val="left"/>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14:paraId="4DE8AC96">
      <w:pPr>
        <w:pStyle w:val="2"/>
        <w:jc w:val="center"/>
        <w:rPr>
          <w:rFonts w:hint="eastAsia" w:ascii="黑体" w:hAnsi="黑体" w:eastAsia="黑体" w:cs="黑体"/>
          <w:b w:val="0"/>
          <w:bCs w:val="0"/>
        </w:rPr>
      </w:pPr>
      <w:bookmarkStart w:id="26" w:name="_Toc15042"/>
      <w:bookmarkStart w:id="27" w:name="_Toc111208498"/>
      <w:r>
        <w:rPr>
          <w:rFonts w:hint="eastAsia" w:ascii="黑体" w:hAnsi="黑体" w:eastAsia="黑体" w:cs="黑体"/>
          <w:b w:val="0"/>
          <w:bCs w:val="0"/>
        </w:rPr>
        <w:t xml:space="preserve">第二部分 </w:t>
      </w:r>
      <w:r>
        <w:rPr>
          <w:rFonts w:ascii="黑体" w:hAnsi="黑体" w:eastAsia="黑体" w:cs="黑体"/>
          <w:u w:color="auto"/>
        </w:rPr>
        <w:t>202</w:t>
      </w:r>
      <w:r>
        <w:rPr>
          <w:rFonts w:hint="eastAsia" w:ascii="黑体" w:hAnsi="黑体" w:eastAsia="黑体" w:cs="黑体"/>
          <w:u w:color="auto"/>
          <w:lang w:val="en-US" w:eastAsia="zh-CN"/>
        </w:rPr>
        <w:t>4</w:t>
      </w:r>
      <w:r>
        <w:rPr>
          <w:rFonts w:ascii="黑体" w:hAnsi="黑体" w:eastAsia="黑体" w:cs="黑体"/>
          <w:u w:color="auto"/>
        </w:rPr>
        <w:t>年度</w:t>
      </w:r>
      <w:r>
        <w:rPr>
          <w:rFonts w:hint="eastAsia" w:ascii="黑体" w:hAnsi="黑体" w:eastAsia="黑体" w:cs="黑体"/>
          <w:b w:val="0"/>
          <w:bCs w:val="0"/>
          <w:lang w:val="en-US" w:eastAsia="zh-CN"/>
        </w:rPr>
        <w:t>单位</w:t>
      </w:r>
      <w:r>
        <w:rPr>
          <w:rFonts w:hint="eastAsia" w:ascii="黑体" w:hAnsi="黑体" w:eastAsia="黑体" w:cs="黑体"/>
          <w:b w:val="0"/>
          <w:bCs w:val="0"/>
        </w:rPr>
        <w:t>决算情况说明</w:t>
      </w:r>
      <w:bookmarkEnd w:id="19"/>
      <w:bookmarkEnd w:id="26"/>
      <w:bookmarkEnd w:id="27"/>
    </w:p>
    <w:p w14:paraId="778F85CC">
      <w:pPr>
        <w:pStyle w:val="3"/>
        <w:spacing w:before="0" w:after="0" w:line="240" w:lineRule="auto"/>
        <w:ind w:firstLine="640" w:firstLineChars="200"/>
        <w:rPr>
          <w:rFonts w:hint="eastAsia" w:ascii="黑体" w:hAnsi="黑体" w:eastAsia="黑体" w:cs="黑体"/>
          <w:b w:val="0"/>
          <w:bCs/>
          <w:color w:val="000000"/>
        </w:rPr>
      </w:pPr>
      <w:bookmarkStart w:id="28" w:name="_Toc15377205"/>
      <w:bookmarkStart w:id="29" w:name="_Toc17995"/>
      <w:bookmarkStart w:id="30" w:name="_Toc111208499"/>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14:paraId="0050640B">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u w:color="auto"/>
        </w:rPr>
        <w:t>年度收、支总计均为</w:t>
      </w:r>
      <w:r>
        <w:rPr>
          <w:rFonts w:hint="eastAsia" w:ascii="仿宋_GB2312" w:hAnsi="仿宋_GB2312" w:eastAsia="仿宋_GB2312" w:cs="仿宋_GB2312"/>
          <w:color w:val="000000"/>
          <w:sz w:val="32"/>
          <w:u w:color="auto"/>
          <w:lang w:val="en-US" w:eastAsia="zh-CN"/>
        </w:rPr>
        <w:t>459.07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较</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相比，收、支总计各</w:t>
      </w:r>
      <w:r>
        <w:rPr>
          <w:rFonts w:hint="eastAsia" w:ascii="仿宋_GB2312" w:hAnsi="仿宋_GB2312" w:eastAsia="仿宋_GB2312" w:cs="仿宋_GB2312"/>
          <w:color w:val="000000"/>
          <w:sz w:val="32"/>
          <w:u w:color="auto"/>
        </w:rPr>
        <w:t>增加</w:t>
      </w:r>
      <w:r>
        <w:rPr>
          <w:rFonts w:hint="eastAsia" w:ascii="仿宋_GB2312" w:hAnsi="仿宋_GB2312" w:eastAsia="仿宋_GB2312" w:cs="仿宋_GB2312"/>
          <w:color w:val="000000"/>
          <w:sz w:val="32"/>
          <w:u w:color="auto"/>
          <w:lang w:val="en-US" w:eastAsia="zh-CN"/>
        </w:rPr>
        <w:t>34.51</w:t>
      </w:r>
      <w:r>
        <w:rPr>
          <w:rFonts w:hint="eastAsia" w:ascii="仿宋_GB2312" w:hAnsi="仿宋_GB2312" w:eastAsia="仿宋_GB2312" w:cs="仿宋_GB2312"/>
          <w:color w:val="000000"/>
          <w:sz w:val="32"/>
          <w:u w:color="auto"/>
        </w:rPr>
        <w:t>万元，增加</w:t>
      </w:r>
      <w:r>
        <w:rPr>
          <w:rFonts w:hint="eastAsia" w:ascii="仿宋_GB2312" w:hAnsi="仿宋_GB2312" w:eastAsia="仿宋_GB2312" w:cs="仿宋_GB2312"/>
          <w:color w:val="000000"/>
          <w:sz w:val="32"/>
          <w:u w:color="auto"/>
          <w:lang w:val="en-US" w:eastAsia="zh-CN"/>
        </w:rPr>
        <w:t>8.10</w:t>
      </w:r>
      <w:r>
        <w:rPr>
          <w:rFonts w:hint="eastAsia" w:ascii="仿宋_GB2312" w:hAnsi="仿宋_GB2312" w:eastAsia="仿宋_GB2312" w:cs="仿宋_GB2312"/>
          <w:color w:val="000000"/>
          <w:sz w:val="32"/>
          <w:u w:color="auto"/>
        </w:rPr>
        <w:t>%。</w:t>
      </w:r>
    </w:p>
    <w:p w14:paraId="78590810">
      <w:pPr>
        <w:pStyle w:val="5"/>
        <w:ind w:left="2257" w:leftChars="400" w:hanging="1417" w:hangingChars="675"/>
        <w:rPr>
          <w:rFonts w:hint="eastAsia" w:ascii="仿宋" w:hAnsi="仿宋" w:eastAsia="仿宋" w:cs="仿宋"/>
        </w:rPr>
      </w:pPr>
      <w:r>
        <w:rPr>
          <w:rFonts w:hint="eastAsia" w:eastAsia="宋体"/>
          <w:lang w:eastAsia="zh-CN"/>
        </w:rPr>
        <w:object>
          <v:shape id="_x0000_i1025" o:spt="75" type="#_x0000_t75" style="height:237pt;width:415.5pt;" o:ole="t" filled="f" coordsize="21600,21600" o:gfxdata="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">
            <v:path/>
            <v:fill on="f" focussize="0,0"/>
            <v:stroke/>
            <v:imagedata r:id="rId9" o:title=""/>
            <o:lock v:ext="edit" aspectratio="t"/>
            <w10:wrap type="none"/>
            <w10:anchorlock/>
          </v:shape>
          <o:OLEObject Type="Embed" ProgID="excel.sheet.8" ShapeID="_x0000_i1025" DrawAspect="Content" ObjectID="_1468075725" r:id="rId8">
            <o:LockedField>false</o:LockedField>
          </o:OLEObject>
        </w:object>
      </w:r>
    </w:p>
    <w:p w14:paraId="43B3D363">
      <w:pPr>
        <w:pStyle w:val="3"/>
        <w:spacing w:before="0" w:after="0" w:line="240" w:lineRule="auto"/>
        <w:ind w:firstLine="640" w:firstLineChars="200"/>
        <w:rPr>
          <w:rFonts w:hint="eastAsia" w:ascii="黑体" w:hAnsi="黑体" w:eastAsia="黑体" w:cs="黑体"/>
          <w:bCs w:val="0"/>
          <w:color w:val="000000"/>
        </w:rPr>
      </w:pPr>
      <w:bookmarkStart w:id="31" w:name="_Toc111208500"/>
      <w:bookmarkStart w:id="32" w:name="_Toc15377206"/>
      <w:bookmarkStart w:id="33" w:name="_Toc9591"/>
      <w:r>
        <w:rPr>
          <w:rFonts w:hint="eastAsia" w:ascii="黑体" w:hAnsi="黑体" w:eastAsia="黑体" w:cs="黑体"/>
          <w:b w:val="0"/>
          <w:bCs/>
          <w:color w:val="000000"/>
        </w:rPr>
        <w:t>二、收入决算情况说明</w:t>
      </w:r>
      <w:bookmarkEnd w:id="31"/>
      <w:bookmarkEnd w:id="32"/>
      <w:bookmarkEnd w:id="33"/>
    </w:p>
    <w:p w14:paraId="7DAB4092">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u w:color="auto"/>
          <w:lang w:val="en-US" w:eastAsia="zh-CN"/>
        </w:rPr>
        <w:t>459.07</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，其中:一般公共预算财政拨款收入419.59万元，占91.40%；政府性基金预算财政拨款收入39.48万元，占8.60%</w:t>
      </w:r>
      <w:r>
        <w:rPr>
          <w:rFonts w:hint="eastAsia" w:ascii="仿宋_GB2312" w:hAnsi="仿宋_GB2312" w:eastAsia="仿宋_GB2312" w:cs="仿宋_GB2312"/>
          <w:color w:val="000000"/>
          <w:sz w:val="32"/>
          <w:szCs w:val="32"/>
        </w:rPr>
        <w:t>。</w:t>
      </w:r>
    </w:p>
    <w:p w14:paraId="6E48941D">
      <w:pPr>
        <w:pStyle w:val="16"/>
        <w:ind w:left="1060" w:hanging="640"/>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96F3EB">
      <w:pPr>
        <w:pStyle w:val="3"/>
        <w:spacing w:before="0" w:after="0" w:line="240" w:lineRule="auto"/>
        <w:ind w:firstLine="640" w:firstLineChars="200"/>
        <w:rPr>
          <w:rFonts w:hint="eastAsia" w:ascii="黑体" w:hAnsi="黑体" w:eastAsia="黑体" w:cs="黑体"/>
          <w:b w:val="0"/>
          <w:bCs/>
          <w:color w:val="000000"/>
        </w:rPr>
      </w:pPr>
      <w:bookmarkStart w:id="34" w:name="_Toc30924"/>
      <w:bookmarkStart w:id="35" w:name="_Toc111208501"/>
      <w:bookmarkStart w:id="36" w:name="_Toc15377207"/>
      <w:r>
        <w:rPr>
          <w:rFonts w:hint="eastAsia" w:ascii="黑体" w:hAnsi="黑体" w:eastAsia="黑体" w:cs="黑体"/>
          <w:b w:val="0"/>
          <w:bCs/>
          <w:color w:val="000000"/>
        </w:rPr>
        <w:t>三、支出决算情况说明</w:t>
      </w:r>
      <w:bookmarkEnd w:id="34"/>
      <w:bookmarkEnd w:id="35"/>
      <w:bookmarkEnd w:id="36"/>
    </w:p>
    <w:p w14:paraId="1753835D">
      <w:pPr>
        <w:pStyle w:val="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u w:color="auto"/>
          <w:lang w:val="en-US" w:eastAsia="zh-CN"/>
        </w:rPr>
        <w:t>459.07</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szCs w:val="32"/>
          <w:lang w:val="en-US" w:eastAsia="zh-CN"/>
        </w:rPr>
        <w:t>，其中:基本支出355.59万元，占77.50%；项目支出103.48万元，占22.50%</w:t>
      </w:r>
      <w:r>
        <w:rPr>
          <w:rFonts w:hint="eastAsia" w:ascii="仿宋_GB2312" w:hAnsi="仿宋_GB2312" w:eastAsia="仿宋_GB2312" w:cs="仿宋_GB2312"/>
          <w:color w:val="000000"/>
          <w:sz w:val="32"/>
          <w:szCs w:val="32"/>
        </w:rPr>
        <w:t>。</w:t>
      </w:r>
    </w:p>
    <w:p w14:paraId="25194A6F">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29694F">
      <w:pPr>
        <w:pStyle w:val="3"/>
        <w:spacing w:before="0" w:after="0" w:line="240" w:lineRule="auto"/>
        <w:ind w:firstLine="640" w:firstLineChars="200"/>
        <w:rPr>
          <w:rFonts w:hint="eastAsia" w:ascii="黑体" w:hAnsi="黑体" w:eastAsia="黑体" w:cs="黑体"/>
          <w:b w:val="0"/>
          <w:bCs/>
          <w:color w:val="000000"/>
        </w:rPr>
      </w:pPr>
      <w:bookmarkStart w:id="37" w:name="_Toc111208502"/>
      <w:bookmarkStart w:id="38" w:name="_Toc15377208"/>
      <w:bookmarkStart w:id="39" w:name="_Toc2482"/>
      <w:r>
        <w:rPr>
          <w:rFonts w:hint="eastAsia" w:ascii="黑体" w:hAnsi="黑体" w:eastAsia="黑体" w:cs="黑体"/>
          <w:b w:val="0"/>
          <w:bCs/>
          <w:color w:val="000000"/>
        </w:rPr>
        <w:t>四、财政拨款收入支出决算总体情况说明</w:t>
      </w:r>
      <w:bookmarkEnd w:id="37"/>
      <w:bookmarkEnd w:id="38"/>
      <w:bookmarkEnd w:id="39"/>
    </w:p>
    <w:p w14:paraId="3AF8613D">
      <w:pPr>
        <w:spacing w:line="24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财政拨款收、支总计均为</w:t>
      </w:r>
      <w:r>
        <w:rPr>
          <w:rFonts w:hint="eastAsia" w:ascii="仿宋_GB2312" w:hAnsi="仿宋_GB2312" w:eastAsia="仿宋_GB2312" w:cs="仿宋_GB2312"/>
          <w:color w:val="000000"/>
          <w:sz w:val="32"/>
          <w:u w:color="auto"/>
          <w:lang w:val="en-US" w:eastAsia="zh-CN"/>
        </w:rPr>
        <w:t>459.07</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eastAsia="zh-CN"/>
        </w:rPr>
        <w:t>较</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相比，财政拨款收、支总计各</w:t>
      </w:r>
      <w:r>
        <w:rPr>
          <w:rFonts w:hint="eastAsia" w:ascii="仿宋_GB2312" w:hAnsi="仿宋_GB2312" w:eastAsia="仿宋_GB2312" w:cs="仿宋_GB2312"/>
          <w:color w:val="000000"/>
          <w:sz w:val="32"/>
          <w:u w:color="auto"/>
        </w:rPr>
        <w:t>增加</w:t>
      </w:r>
      <w:r>
        <w:rPr>
          <w:rFonts w:hint="eastAsia" w:ascii="仿宋_GB2312" w:hAnsi="仿宋_GB2312" w:eastAsia="仿宋_GB2312" w:cs="仿宋_GB2312"/>
          <w:color w:val="000000"/>
          <w:sz w:val="32"/>
          <w:u w:color="auto"/>
          <w:lang w:val="en-US" w:eastAsia="zh-CN"/>
        </w:rPr>
        <w:t>34.51</w:t>
      </w:r>
      <w:r>
        <w:rPr>
          <w:rFonts w:hint="eastAsia" w:ascii="仿宋_GB2312" w:hAnsi="仿宋_GB2312" w:eastAsia="仿宋_GB2312" w:cs="仿宋_GB2312"/>
          <w:color w:val="000000"/>
          <w:sz w:val="32"/>
          <w:u w:color="auto"/>
        </w:rPr>
        <w:t>万元，增加</w:t>
      </w:r>
      <w:r>
        <w:rPr>
          <w:rFonts w:hint="eastAsia" w:ascii="仿宋_GB2312" w:hAnsi="仿宋_GB2312" w:eastAsia="仿宋_GB2312" w:cs="仿宋_GB2312"/>
          <w:color w:val="000000"/>
          <w:sz w:val="32"/>
          <w:u w:color="auto"/>
          <w:lang w:val="en-US" w:eastAsia="zh-CN"/>
        </w:rPr>
        <w:t>8.1</w:t>
      </w:r>
      <w:r>
        <w:rPr>
          <w:rFonts w:hint="eastAsia" w:ascii="仿宋_GB2312" w:hAnsi="仿宋_GB2312" w:eastAsia="仿宋_GB2312" w:cs="仿宋_GB2312"/>
          <w:color w:val="000000"/>
          <w:sz w:val="32"/>
          <w:u w:color="auto"/>
        </w:rPr>
        <w:t>%。</w:t>
      </w:r>
    </w:p>
    <w:p w14:paraId="619EF256">
      <w:pPr>
        <w:pStyle w:val="5"/>
        <w:jc w:val="left"/>
        <w:rPr>
          <w:rFonts w:hint="eastAsia" w:ascii="仿宋" w:hAnsi="仿宋" w:eastAsia="仿宋" w:cs="仿宋"/>
        </w:rPr>
      </w:pPr>
      <w:r>
        <w:rPr>
          <w:rFonts w:hint="eastAsia" w:eastAsia="宋体"/>
          <w:lang w:eastAsia="zh-CN"/>
        </w:rPr>
        <w:object>
          <v:shape id="_x0000_i1026" o:spt="75" type="#_x0000_t75" style="height:237pt;width:415.5pt;" o:ole="t" filled="f" coordsize="21600,21600" o:gfxdata="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">
            <v:path/>
            <v:fill on="f" focussize="0,0"/>
            <v:stroke/>
            <v:imagedata r:id="rId13" o:title=""/>
            <o:lock v:ext="edit" aspectratio="t"/>
            <w10:wrap type="none"/>
            <w10:anchorlock/>
          </v:shape>
          <o:OLEObject Type="Embed" ProgID="excel.sheet.8" ShapeID="_x0000_i1026" DrawAspect="Content" ObjectID="_1468075726" r:id="rId12">
            <o:LockedField>false</o:LockedField>
          </o:OLEObject>
        </w:object>
      </w:r>
      <w:r>
        <w:rPr>
          <w:rFonts w:hint="eastAsia" w:eastAsia="宋体"/>
          <w:lang w:val="en-US" w:eastAsia="zh-CN"/>
        </w:rPr>
        <w:t xml:space="preserve">           </w:t>
      </w:r>
    </w:p>
    <w:p w14:paraId="094987CA">
      <w:pPr>
        <w:pStyle w:val="3"/>
        <w:spacing w:before="0" w:after="0" w:line="240" w:lineRule="auto"/>
        <w:ind w:firstLine="640" w:firstLineChars="200"/>
        <w:rPr>
          <w:rFonts w:hint="eastAsia" w:ascii="黑体" w:hAnsi="黑体" w:eastAsia="黑体" w:cs="黑体"/>
          <w:b w:val="0"/>
          <w:bCs/>
          <w:color w:val="000000"/>
        </w:rPr>
      </w:pPr>
      <w:bookmarkStart w:id="40" w:name="_Toc15377209"/>
      <w:bookmarkStart w:id="41" w:name="_Toc111208503"/>
      <w:bookmarkStart w:id="42" w:name="_Toc24061"/>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14:paraId="36EE17BD">
      <w:pPr>
        <w:spacing w:line="240" w:lineRule="auto"/>
        <w:ind w:firstLine="643" w:firstLineChars="200"/>
        <w:outlineLvl w:val="2"/>
        <w:rPr>
          <w:rFonts w:hint="eastAsia" w:ascii="仿宋" w:hAnsi="仿宋" w:eastAsia="仿宋" w:cs="仿宋"/>
          <w:b/>
          <w:color w:val="000000"/>
          <w:sz w:val="32"/>
          <w:szCs w:val="32"/>
        </w:rPr>
      </w:pPr>
      <w:bookmarkStart w:id="43" w:name="_Toc15377210"/>
      <w:r>
        <w:rPr>
          <w:rFonts w:hint="eastAsia" w:ascii="仿宋" w:hAnsi="仿宋" w:eastAsia="仿宋" w:cs="仿宋"/>
          <w:b/>
          <w:color w:val="000000"/>
          <w:sz w:val="32"/>
          <w:szCs w:val="32"/>
        </w:rPr>
        <w:t>（一）一般公共预算财政拨款支出决算总体情况</w:t>
      </w:r>
      <w:bookmarkEnd w:id="43"/>
    </w:p>
    <w:p w14:paraId="371C2FB4">
      <w:pPr>
        <w:spacing w:line="240" w:lineRule="auto"/>
        <w:ind w:firstLine="640" w:firstLineChars="200"/>
        <w:rPr>
          <w:rFonts w:hint="eastAsia" w:ascii="仿宋_GB2312" w:hAnsi="仿宋_GB2312" w:eastAsia="仿宋_GB2312" w:cs="仿宋_GB2312"/>
          <w:b/>
          <w:color w:val="000000"/>
          <w:sz w:val="32"/>
          <w:szCs w:val="32"/>
          <w:lang w:val="en-US" w:eastAsia="zh-CN"/>
        </w:rPr>
      </w:pPr>
      <w:bookmarkStart w:id="44" w:name="_Toc15377211"/>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lang w:val="en-US" w:eastAsia="zh-CN"/>
        </w:rPr>
        <w:t>419.59</w:t>
      </w:r>
      <w:r>
        <w:rPr>
          <w:rFonts w:hint="eastAsia" w:ascii="仿宋_GB2312" w:hAnsi="仿宋_GB2312" w:eastAsia="仿宋_GB2312" w:cs="仿宋_GB2312"/>
          <w:color w:val="000000"/>
          <w:sz w:val="32"/>
          <w:u w:color="auto"/>
        </w:rPr>
        <w:t>万元，占本年支出合计的</w:t>
      </w:r>
      <w:r>
        <w:rPr>
          <w:rFonts w:hint="eastAsia" w:ascii="仿宋_GB2312" w:hAnsi="仿宋_GB2312" w:eastAsia="仿宋_GB2312" w:cs="仿宋_GB2312"/>
          <w:color w:val="000000"/>
          <w:sz w:val="32"/>
          <w:u w:color="auto"/>
          <w:lang w:val="en-US" w:eastAsia="zh-CN"/>
        </w:rPr>
        <w:t>91.4</w:t>
      </w:r>
      <w:r>
        <w:rPr>
          <w:rFonts w:hint="eastAsia" w:ascii="仿宋_GB2312" w:hAnsi="仿宋_GB2312" w:eastAsia="仿宋_GB2312" w:cs="仿宋_GB2312"/>
          <w:color w:val="000000"/>
          <w:sz w:val="32"/>
          <w:u w:color="auto"/>
        </w:rPr>
        <w:t>%。与202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相比，一般公共预算财政拨款</w:t>
      </w:r>
      <w:r>
        <w:rPr>
          <w:rFonts w:hint="eastAsia" w:ascii="仿宋_GB2312" w:hAnsi="仿宋_GB2312" w:eastAsia="仿宋_GB2312" w:cs="仿宋_GB2312"/>
          <w:color w:val="000000"/>
          <w:sz w:val="32"/>
          <w:u w:color="auto"/>
        </w:rPr>
        <w:t>增加</w:t>
      </w:r>
      <w:r>
        <w:rPr>
          <w:rFonts w:hint="eastAsia" w:ascii="仿宋_GB2312" w:hAnsi="仿宋_GB2312" w:eastAsia="仿宋_GB2312" w:cs="仿宋_GB2312"/>
          <w:color w:val="000000"/>
          <w:sz w:val="32"/>
          <w:u w:color="auto"/>
          <w:lang w:val="en-US" w:eastAsia="zh-CN"/>
        </w:rPr>
        <w:t>21.8</w:t>
      </w:r>
      <w:r>
        <w:rPr>
          <w:rFonts w:hint="eastAsia" w:ascii="仿宋_GB2312" w:hAnsi="仿宋_GB2312" w:eastAsia="仿宋_GB2312" w:cs="仿宋_GB2312"/>
          <w:color w:val="000000"/>
          <w:sz w:val="32"/>
          <w:u w:color="auto"/>
        </w:rPr>
        <w:t>万元，增加</w:t>
      </w:r>
      <w:r>
        <w:rPr>
          <w:rFonts w:hint="eastAsia" w:ascii="仿宋_GB2312" w:hAnsi="仿宋_GB2312" w:eastAsia="仿宋_GB2312" w:cs="仿宋_GB2312"/>
          <w:color w:val="000000"/>
          <w:sz w:val="32"/>
          <w:u w:color="auto"/>
          <w:lang w:val="en-US" w:eastAsia="zh-CN"/>
        </w:rPr>
        <w:t>5.5</w:t>
      </w:r>
      <w:r>
        <w:rPr>
          <w:rFonts w:hint="eastAsia" w:ascii="仿宋_GB2312" w:hAnsi="仿宋_GB2312" w:eastAsia="仿宋_GB2312" w:cs="仿宋_GB2312"/>
          <w:color w:val="000000"/>
          <w:sz w:val="32"/>
          <w:u w:color="auto"/>
        </w:rPr>
        <w:t xml:space="preserve"> %。主要变动原因是</w:t>
      </w:r>
      <w:r>
        <w:rPr>
          <w:rFonts w:hint="eastAsia" w:ascii="仿宋_GB2312" w:hAnsi="仿宋_GB2312" w:eastAsia="仿宋_GB2312" w:cs="仿宋_GB2312"/>
          <w:color w:val="000000"/>
          <w:sz w:val="32"/>
          <w:u w:color="auto"/>
          <w:lang w:eastAsia="zh-CN"/>
        </w:rPr>
        <w:t>：</w:t>
      </w:r>
      <w:r>
        <w:rPr>
          <w:rFonts w:hint="eastAsia" w:ascii="仿宋_GB2312" w:hAnsi="仿宋_GB2312" w:eastAsia="仿宋_GB2312" w:cs="仿宋_GB2312"/>
          <w:color w:val="000000"/>
          <w:sz w:val="32"/>
          <w:u w:color="auto"/>
        </w:rPr>
        <w:t xml:space="preserve">人员变动工资变动。 </w:t>
      </w:r>
    </w:p>
    <w:p w14:paraId="1392859B">
      <w:pPr>
        <w:pStyle w:val="5"/>
        <w:ind w:firstLine="0"/>
        <w:rPr>
          <w:rFonts w:hint="eastAsia" w:ascii="思源黑体 CN Normal" w:hAnsi="思源黑体 CN Normal" w:eastAsia="思源黑体 CN Normal" w:cs="思源黑体 CN Normal"/>
          <w:b/>
          <w:color w:val="000000"/>
          <w:sz w:val="32"/>
          <w:szCs w:val="32"/>
        </w:rPr>
      </w:pPr>
      <w:r>
        <w:rPr>
          <w:rFonts w:hint="eastAsia" w:eastAsia="宋体"/>
          <w:lang w:eastAsia="zh-CN"/>
        </w:rPr>
        <w:object>
          <v:shape id="_x0000_i1027" o:spt="75" type="#_x0000_t75" style="height:237pt;width:415.5pt;" o:ole="t" filled="f" coordsize="21600,21600" o:gfxdata="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">
            <v:path/>
            <v:fill on="f" focussize="0,0"/>
            <v:stroke/>
            <v:imagedata r:id="rId15" o:title=""/>
            <o:lock v:ext="edit" aspectratio="t"/>
            <w10:wrap type="none"/>
            <w10:anchorlock/>
          </v:shape>
          <o:OLEObject Type="Embed" ProgID="excel.sheet.8" ShapeID="_x0000_i1027" DrawAspect="Content" ObjectID="_1468075727" r:id="rId14">
            <o:LockedField>false</o:LockedField>
          </o:OLEObject>
        </w:object>
      </w:r>
    </w:p>
    <w:p w14:paraId="75A4B7C4">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4"/>
    </w:p>
    <w:p w14:paraId="1E3404D8">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一般公共预算财政拨款支出</w:t>
      </w:r>
      <w:r>
        <w:rPr>
          <w:rFonts w:hint="eastAsia" w:ascii="仿宋_GB2312" w:hAnsi="仿宋_GB2312" w:eastAsia="仿宋_GB2312" w:cs="仿宋_GB2312"/>
          <w:color w:val="000000"/>
          <w:sz w:val="32"/>
          <w:u w:color="auto"/>
          <w:lang w:val="en-US" w:eastAsia="zh-CN"/>
        </w:rPr>
        <w:t>419.59</w:t>
      </w:r>
      <w:r>
        <w:rPr>
          <w:rFonts w:hint="eastAsia" w:ascii="仿宋_GB2312" w:hAnsi="仿宋_GB2312" w:eastAsia="仿宋_GB2312" w:cs="仿宋_GB2312"/>
          <w:color w:val="000000"/>
          <w:sz w:val="32"/>
          <w:u w:color="auto"/>
        </w:rPr>
        <w:t>万元，主要用于以下方面: 文化旅游体育与传媒支出</w:t>
      </w:r>
      <w:r>
        <w:rPr>
          <w:rFonts w:hint="eastAsia" w:ascii="仿宋_GB2312" w:hAnsi="仿宋_GB2312" w:eastAsia="仿宋_GB2312" w:cs="仿宋_GB2312"/>
          <w:color w:val="000000"/>
          <w:sz w:val="32"/>
          <w:u w:color="auto"/>
          <w:lang w:val="en-US" w:eastAsia="zh-CN"/>
        </w:rPr>
        <w:t>326.96</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77.90</w:t>
      </w:r>
      <w:r>
        <w:rPr>
          <w:rFonts w:hint="eastAsia" w:ascii="仿宋_GB2312" w:hAnsi="仿宋_GB2312" w:eastAsia="仿宋_GB2312" w:cs="仿宋_GB2312"/>
          <w:color w:val="000000"/>
          <w:sz w:val="32"/>
          <w:u w:color="auto"/>
        </w:rPr>
        <w:t>%；社会保障和就业支出</w:t>
      </w:r>
      <w:r>
        <w:rPr>
          <w:rFonts w:hint="eastAsia" w:ascii="仿宋_GB2312" w:hAnsi="仿宋_GB2312" w:eastAsia="仿宋_GB2312" w:cs="仿宋_GB2312"/>
          <w:color w:val="000000"/>
          <w:sz w:val="32"/>
          <w:u w:color="auto"/>
          <w:lang w:val="en-US" w:eastAsia="zh-CN"/>
        </w:rPr>
        <w:t>46.51</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11.10</w:t>
      </w:r>
      <w:r>
        <w:rPr>
          <w:rFonts w:hint="eastAsia" w:ascii="仿宋_GB2312" w:hAnsi="仿宋_GB2312" w:eastAsia="仿宋_GB2312" w:cs="仿宋_GB2312"/>
          <w:color w:val="000000"/>
          <w:sz w:val="32"/>
          <w:u w:color="auto"/>
        </w:rPr>
        <w:t>%；卫生健康支出</w:t>
      </w:r>
      <w:r>
        <w:rPr>
          <w:rFonts w:hint="eastAsia" w:ascii="仿宋_GB2312" w:hAnsi="仿宋_GB2312" w:eastAsia="仿宋_GB2312" w:cs="仿宋_GB2312"/>
          <w:color w:val="000000"/>
          <w:sz w:val="32"/>
          <w:u w:color="auto"/>
          <w:lang w:val="en-US" w:eastAsia="zh-CN"/>
        </w:rPr>
        <w:t>20.87</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5</w:t>
      </w:r>
      <w:r>
        <w:rPr>
          <w:rFonts w:hint="eastAsia" w:ascii="仿宋_GB2312" w:hAnsi="仿宋_GB2312" w:eastAsia="仿宋_GB2312" w:cs="仿宋_GB2312"/>
          <w:color w:val="000000"/>
          <w:sz w:val="32"/>
          <w:u w:color="auto"/>
        </w:rPr>
        <w:t>%；住房保障支出</w:t>
      </w:r>
      <w:r>
        <w:rPr>
          <w:rFonts w:hint="eastAsia" w:ascii="仿宋_GB2312" w:hAnsi="仿宋_GB2312" w:eastAsia="仿宋_GB2312" w:cs="仿宋_GB2312"/>
          <w:color w:val="000000"/>
          <w:sz w:val="32"/>
          <w:u w:color="auto"/>
          <w:lang w:val="en-US" w:eastAsia="zh-CN"/>
        </w:rPr>
        <w:t>25.25</w:t>
      </w:r>
      <w:r>
        <w:rPr>
          <w:rFonts w:hint="eastAsia" w:ascii="仿宋_GB2312" w:hAnsi="仿宋_GB2312" w:eastAsia="仿宋_GB2312" w:cs="仿宋_GB2312"/>
          <w:color w:val="000000"/>
          <w:sz w:val="32"/>
          <w:u w:color="auto"/>
        </w:rPr>
        <w:t>万元，占</w:t>
      </w:r>
      <w:r>
        <w:rPr>
          <w:rFonts w:hint="eastAsia" w:ascii="仿宋_GB2312" w:hAnsi="仿宋_GB2312" w:eastAsia="仿宋_GB2312" w:cs="仿宋_GB2312"/>
          <w:color w:val="000000"/>
          <w:sz w:val="32"/>
          <w:u w:color="auto"/>
          <w:lang w:val="en-US" w:eastAsia="zh-CN"/>
        </w:rPr>
        <w:t>6.00</w:t>
      </w:r>
      <w:r>
        <w:rPr>
          <w:rFonts w:hint="eastAsia" w:ascii="仿宋_GB2312" w:hAnsi="仿宋_GB2312" w:eastAsia="仿宋_GB2312" w:cs="仿宋_GB2312"/>
          <w:color w:val="000000"/>
          <w:sz w:val="32"/>
          <w:u w:color="auto"/>
        </w:rPr>
        <w:t>%。</w:t>
      </w:r>
    </w:p>
    <w:p w14:paraId="68BC5887">
      <w:pPr>
        <w:pStyle w:val="5"/>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rPr>
        <w:drawing>
          <wp:inline distT="0" distB="0" distL="0" distR="0">
            <wp:extent cx="4333240" cy="2886075"/>
            <wp:effectExtent l="4445" t="4445" r="5715"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B678BDA">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5"/>
    </w:p>
    <w:p w14:paraId="13506E72">
      <w:pPr>
        <w:spacing w:line="600" w:lineRule="exact"/>
        <w:ind w:firstLine="640"/>
        <w:rPr>
          <w:rFonts w:hint="eastAsia" w:ascii="仿宋_GB2312" w:hAnsi="仿宋_GB2312" w:eastAsia="仿宋_GB2312" w:cs="仿宋_GB2312"/>
          <w:color w:val="000000"/>
          <w:sz w:val="32"/>
          <w:szCs w:val="32"/>
        </w:rPr>
      </w:pPr>
      <w:bookmarkStart w:id="46" w:name="_Toc15377213"/>
      <w:bookmarkStart w:id="47" w:name="_Toc15377444"/>
      <w:bookmarkStart w:id="48" w:name="_Toc15378460"/>
      <w:r>
        <w:rPr>
          <w:rFonts w:hint="eastAsia" w:ascii="仿宋_GB2312" w:hAnsi="仿宋_GB2312" w:eastAsia="仿宋_GB2312" w:cs="仿宋_GB2312"/>
          <w:color w:val="000000"/>
          <w:sz w:val="32"/>
          <w:szCs w:val="32"/>
          <w:lang w:val="en-US" w:eastAsia="zh-CN"/>
        </w:rPr>
        <w:t>2024年度</w:t>
      </w:r>
      <w:r>
        <w:rPr>
          <w:rFonts w:hint="eastAsia" w:ascii="仿宋_GB2312" w:hAnsi="仿宋_GB2312" w:eastAsia="仿宋_GB2312" w:cs="仿宋_GB2312"/>
          <w:color w:val="000000"/>
          <w:sz w:val="32"/>
          <w:szCs w:val="32"/>
        </w:rPr>
        <w:t>一般公共预算支出决算数为</w:t>
      </w:r>
      <w:r>
        <w:rPr>
          <w:rFonts w:hint="eastAsia" w:ascii="仿宋_GB2312" w:hAnsi="仿宋_GB2312" w:eastAsia="仿宋_GB2312" w:cs="仿宋_GB2312"/>
          <w:color w:val="000000"/>
          <w:sz w:val="32"/>
          <w:u w:color="auto"/>
          <w:lang w:val="en-US" w:eastAsia="zh-CN"/>
        </w:rPr>
        <w:t>419.59</w:t>
      </w:r>
      <w:r>
        <w:rPr>
          <w:rFonts w:hint="eastAsia" w:ascii="仿宋_GB2312" w:hAnsi="仿宋_GB2312" w:eastAsia="仿宋_GB2312" w:cs="仿宋_GB2312"/>
          <w:color w:val="000000"/>
          <w:sz w:val="32"/>
          <w:u w:color="auto"/>
        </w:rPr>
        <w:t>万元，完成预算100%。其中：</w:t>
      </w:r>
      <w:bookmarkEnd w:id="46"/>
      <w:bookmarkEnd w:id="47"/>
      <w:bookmarkEnd w:id="48"/>
    </w:p>
    <w:p w14:paraId="7AED4EFD">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1.文化旅游体育与传媒支出（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）体育（</w:t>
      </w:r>
      <w:r>
        <w:rPr>
          <w:rFonts w:hint="eastAsia" w:ascii="仿宋_GB2312" w:hAnsi="仿宋_GB2312" w:eastAsia="仿宋_GB2312" w:cs="仿宋_GB2312"/>
          <w:color w:val="000000"/>
          <w:sz w:val="32"/>
          <w:szCs w:val="32"/>
          <w:lang w:val="en-US" w:eastAsia="zh-CN"/>
        </w:rPr>
        <w:t>03</w:t>
      </w:r>
      <w:r>
        <w:rPr>
          <w:rFonts w:hint="eastAsia" w:ascii="仿宋_GB2312" w:hAnsi="仿宋_GB2312" w:eastAsia="仿宋_GB2312" w:cs="仿宋_GB2312"/>
          <w:color w:val="000000"/>
          <w:sz w:val="32"/>
          <w:szCs w:val="32"/>
        </w:rPr>
        <w:t>）体育场馆（</w:t>
      </w:r>
      <w:r>
        <w:rPr>
          <w:rFonts w:hint="eastAsia" w:ascii="仿宋_GB2312" w:hAnsi="仿宋_GB2312" w:eastAsia="仿宋_GB2312" w:cs="仿宋_GB2312"/>
          <w:color w:val="000000"/>
          <w:sz w:val="32"/>
          <w:szCs w:val="32"/>
          <w:lang w:val="en-US" w:eastAsia="zh-CN"/>
        </w:rPr>
        <w:t>07</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64.00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预算数与决算数持平。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2.文化旅游体育与传媒支出（</w:t>
      </w:r>
      <w:r>
        <w:rPr>
          <w:rFonts w:hint="eastAsia" w:ascii="仿宋_GB2312" w:hAnsi="仿宋_GB2312" w:eastAsia="仿宋_GB2312" w:cs="仿宋_GB2312"/>
          <w:color w:val="000000"/>
          <w:sz w:val="32"/>
          <w:szCs w:val="32"/>
          <w:lang w:val="en-US" w:eastAsia="zh-CN"/>
        </w:rPr>
        <w:t>207</w:t>
      </w:r>
      <w:r>
        <w:rPr>
          <w:rFonts w:hint="eastAsia" w:ascii="仿宋_GB2312" w:hAnsi="仿宋_GB2312" w:eastAsia="仿宋_GB2312" w:cs="仿宋_GB2312"/>
          <w:color w:val="000000"/>
          <w:sz w:val="32"/>
          <w:szCs w:val="32"/>
        </w:rPr>
        <w:t>）其他文化旅游体育与传媒支出（</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）其他文化旅游体育与传媒支出（</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262.96</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预算数与决算数持平。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3.社会保障和就业支出（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）行政事业单位养老支出（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）机关事业单位基本养老保险缴费支出（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31.01</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预算数与决算数持平。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4.社会保障和就业支出（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）行政事业单位养老支出（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）机关事业单位职业年金缴费支出（</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15.50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预算数与决算数持平。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5.卫生健康支出（</w:t>
      </w:r>
      <w:r>
        <w:rPr>
          <w:rFonts w:hint="eastAsia" w:ascii="仿宋_GB2312" w:hAnsi="仿宋_GB2312" w:eastAsia="仿宋_GB2312" w:cs="仿宋_GB2312"/>
          <w:color w:val="000000"/>
          <w:sz w:val="32"/>
          <w:szCs w:val="32"/>
          <w:lang w:val="en-US" w:eastAsia="zh-CN"/>
        </w:rPr>
        <w:t>210</w:t>
      </w:r>
      <w:r>
        <w:rPr>
          <w:rFonts w:hint="eastAsia" w:ascii="仿宋_GB2312" w:hAnsi="仿宋_GB2312" w:eastAsia="仿宋_GB2312" w:cs="仿宋_GB2312"/>
          <w:color w:val="000000"/>
          <w:sz w:val="32"/>
          <w:szCs w:val="32"/>
        </w:rPr>
        <w:t>）行政事业单位医疗（</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）事业单位医疗（</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20.87</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预算数与决算数持平。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6.住房保障支出（</w:t>
      </w:r>
      <w:r>
        <w:rPr>
          <w:rFonts w:hint="eastAsia" w:ascii="仿宋_GB2312" w:hAnsi="仿宋_GB2312" w:eastAsia="仿宋_GB2312" w:cs="仿宋_GB2312"/>
          <w:color w:val="000000"/>
          <w:sz w:val="32"/>
          <w:szCs w:val="32"/>
          <w:lang w:val="en-US" w:eastAsia="zh-CN"/>
        </w:rPr>
        <w:t>221</w:t>
      </w:r>
      <w:r>
        <w:rPr>
          <w:rFonts w:hint="eastAsia" w:ascii="仿宋_GB2312" w:hAnsi="仿宋_GB2312" w:eastAsia="仿宋_GB2312" w:cs="仿宋_GB2312"/>
          <w:color w:val="000000"/>
          <w:sz w:val="32"/>
          <w:szCs w:val="32"/>
        </w:rPr>
        <w:t>）住房改革支出（</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）住房公积金（</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25.25</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eastAsia="zh-CN"/>
        </w:rPr>
        <w:t>预算数与决算数持平。</w:t>
      </w:r>
    </w:p>
    <w:p w14:paraId="5F1461C4">
      <w:pPr>
        <w:pStyle w:val="3"/>
        <w:spacing w:before="0" w:after="0" w:line="240" w:lineRule="auto"/>
        <w:ind w:firstLine="640" w:firstLineChars="200"/>
        <w:rPr>
          <w:rFonts w:hint="eastAsia" w:ascii="黑体" w:hAnsi="黑体" w:eastAsia="黑体" w:cs="黑体"/>
          <w:b w:val="0"/>
          <w:color w:val="000000"/>
        </w:rPr>
      </w:pPr>
      <w:bookmarkStart w:id="49" w:name="_Toc15377214"/>
      <w:bookmarkStart w:id="50" w:name="_Toc111208504"/>
      <w:bookmarkStart w:id="51" w:name="_Toc5397"/>
      <w:r>
        <w:rPr>
          <w:rFonts w:hint="eastAsia" w:ascii="黑体" w:hAnsi="黑体" w:eastAsia="黑体" w:cs="黑体"/>
          <w:b w:val="0"/>
          <w:bCs/>
          <w:color w:val="000000"/>
        </w:rPr>
        <w:t>六、一般公共预算财政拨款基本支出决算情况说</w:t>
      </w:r>
      <w:bookmarkEnd w:id="49"/>
      <w:r>
        <w:rPr>
          <w:rFonts w:hint="eastAsia" w:ascii="黑体" w:hAnsi="黑体" w:eastAsia="黑体" w:cs="黑体"/>
          <w:b w:val="0"/>
          <w:bCs/>
          <w:color w:val="000000"/>
        </w:rPr>
        <w:t>明</w:t>
      </w:r>
      <w:bookmarkEnd w:id="50"/>
      <w:bookmarkEnd w:id="51"/>
    </w:p>
    <w:p w14:paraId="5A9F5381">
      <w:pPr>
        <w:spacing w:line="24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一般公共预算财政拨款基本支出</w:t>
      </w:r>
      <w:r>
        <w:rPr>
          <w:rFonts w:hint="eastAsia" w:ascii="仿宋_GB2312" w:hAnsi="仿宋_GB2312" w:eastAsia="仿宋_GB2312" w:cs="仿宋_GB2312"/>
          <w:color w:val="000000"/>
          <w:sz w:val="32"/>
          <w:u w:color="auto"/>
          <w:lang w:val="en-US" w:eastAsia="zh-CN"/>
        </w:rPr>
        <w:t>355.59</w:t>
      </w:r>
      <w:r>
        <w:rPr>
          <w:rFonts w:hint="eastAsia" w:ascii="仿宋_GB2312" w:hAnsi="仿宋_GB2312" w:eastAsia="仿宋_GB2312" w:cs="仿宋_GB2312"/>
          <w:color w:val="000000"/>
          <w:sz w:val="32"/>
          <w:u w:color="auto"/>
        </w:rPr>
        <w:t>万元，其中：</w:t>
      </w:r>
    </w:p>
    <w:p w14:paraId="116EF1FA">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u w:color="auto"/>
          <w:lang w:val="en-US" w:eastAsia="zh-CN"/>
        </w:rPr>
        <w:t>345.94</w:t>
      </w:r>
      <w:r>
        <w:rPr>
          <w:rFonts w:hint="eastAsia" w:ascii="仿宋_GB2312" w:hAnsi="仿宋_GB2312" w:eastAsia="仿宋_GB2312" w:cs="仿宋_GB2312"/>
          <w:color w:val="000000"/>
          <w:sz w:val="32"/>
          <w:u w:color="auto"/>
        </w:rPr>
        <w:t>万元，主要包括：基本工资</w:t>
      </w:r>
      <w:r>
        <w:rPr>
          <w:rFonts w:hint="eastAsia" w:ascii="仿宋_GB2312" w:hAnsi="仿宋_GB2312" w:eastAsia="仿宋_GB2312" w:cs="仿宋_GB2312"/>
          <w:color w:val="000000"/>
          <w:sz w:val="32"/>
          <w:u w:color="auto"/>
          <w:lang w:val="en-US" w:eastAsia="zh-CN"/>
        </w:rPr>
        <w:t>72.84</w:t>
      </w:r>
      <w:r>
        <w:rPr>
          <w:rFonts w:hint="eastAsia" w:ascii="仿宋_GB2312" w:hAnsi="仿宋_GB2312" w:eastAsia="仿宋_GB2312" w:cs="仿宋_GB2312"/>
          <w:color w:val="000000"/>
          <w:sz w:val="32"/>
          <w:u w:color="auto"/>
        </w:rPr>
        <w:t>万元、津贴补贴</w:t>
      </w:r>
      <w:r>
        <w:rPr>
          <w:rFonts w:hint="eastAsia" w:ascii="仿宋_GB2312" w:hAnsi="仿宋_GB2312" w:eastAsia="仿宋_GB2312" w:cs="仿宋_GB2312"/>
          <w:color w:val="000000"/>
          <w:sz w:val="32"/>
          <w:u w:color="auto"/>
          <w:lang w:val="en-US" w:eastAsia="zh-CN"/>
        </w:rPr>
        <w:t>14.02</w:t>
      </w:r>
      <w:r>
        <w:rPr>
          <w:rFonts w:hint="eastAsia" w:ascii="仿宋_GB2312" w:hAnsi="仿宋_GB2312" w:eastAsia="仿宋_GB2312" w:cs="仿宋_GB2312"/>
          <w:color w:val="000000"/>
          <w:sz w:val="32"/>
          <w:u w:color="auto"/>
        </w:rPr>
        <w:t>万元、绩效工资</w:t>
      </w:r>
      <w:r>
        <w:rPr>
          <w:rFonts w:hint="eastAsia" w:ascii="仿宋_GB2312" w:hAnsi="仿宋_GB2312" w:eastAsia="仿宋_GB2312" w:cs="仿宋_GB2312"/>
          <w:color w:val="000000"/>
          <w:sz w:val="32"/>
          <w:u w:color="auto"/>
          <w:lang w:val="en-US" w:eastAsia="zh-CN"/>
        </w:rPr>
        <w:t>142.70</w:t>
      </w:r>
      <w:r>
        <w:rPr>
          <w:rFonts w:hint="eastAsia" w:ascii="仿宋_GB2312" w:hAnsi="仿宋_GB2312" w:eastAsia="仿宋_GB2312" w:cs="仿宋_GB2312"/>
          <w:color w:val="000000"/>
          <w:sz w:val="32"/>
          <w:u w:color="auto"/>
        </w:rPr>
        <w:t>万元、机关事业单位基本养老保险缴费</w:t>
      </w:r>
      <w:r>
        <w:rPr>
          <w:rFonts w:hint="eastAsia" w:ascii="仿宋_GB2312" w:hAnsi="仿宋_GB2312" w:eastAsia="仿宋_GB2312" w:cs="仿宋_GB2312"/>
          <w:color w:val="000000"/>
          <w:sz w:val="32"/>
          <w:u w:color="auto"/>
          <w:lang w:val="en-US" w:eastAsia="zh-CN"/>
        </w:rPr>
        <w:t>31.01</w:t>
      </w:r>
      <w:r>
        <w:rPr>
          <w:rFonts w:hint="eastAsia" w:ascii="仿宋_GB2312" w:hAnsi="仿宋_GB2312" w:eastAsia="仿宋_GB2312" w:cs="仿宋_GB2312"/>
          <w:color w:val="000000"/>
          <w:sz w:val="32"/>
          <w:u w:color="auto"/>
        </w:rPr>
        <w:t>万元、职业年金缴费</w:t>
      </w:r>
      <w:r>
        <w:rPr>
          <w:rFonts w:hint="eastAsia" w:ascii="仿宋_GB2312" w:hAnsi="仿宋_GB2312" w:eastAsia="仿宋_GB2312" w:cs="仿宋_GB2312"/>
          <w:color w:val="000000"/>
          <w:sz w:val="32"/>
          <w:u w:color="auto"/>
          <w:lang w:val="en-US" w:eastAsia="zh-CN"/>
        </w:rPr>
        <w:t>15.50</w:t>
      </w:r>
      <w:r>
        <w:rPr>
          <w:rFonts w:hint="eastAsia" w:ascii="仿宋_GB2312" w:hAnsi="仿宋_GB2312" w:eastAsia="仿宋_GB2312" w:cs="仿宋_GB2312"/>
          <w:color w:val="000000"/>
          <w:sz w:val="32"/>
          <w:u w:color="auto"/>
        </w:rPr>
        <w:t>万元、职工基本医疗保险缴费</w:t>
      </w:r>
      <w:r>
        <w:rPr>
          <w:rFonts w:hint="eastAsia" w:ascii="仿宋_GB2312" w:hAnsi="仿宋_GB2312" w:eastAsia="仿宋_GB2312" w:cs="仿宋_GB2312"/>
          <w:color w:val="000000"/>
          <w:sz w:val="32"/>
          <w:u w:color="auto"/>
          <w:lang w:val="en-US" w:eastAsia="zh-CN"/>
        </w:rPr>
        <w:t>20.87</w:t>
      </w:r>
      <w:r>
        <w:rPr>
          <w:rFonts w:hint="eastAsia" w:ascii="仿宋_GB2312" w:hAnsi="仿宋_GB2312" w:eastAsia="仿宋_GB2312" w:cs="仿宋_GB2312"/>
          <w:color w:val="000000"/>
          <w:sz w:val="32"/>
          <w:u w:color="auto"/>
        </w:rPr>
        <w:t>万元、其他社会保障缴费</w:t>
      </w:r>
      <w:r>
        <w:rPr>
          <w:rFonts w:hint="eastAsia" w:ascii="仿宋_GB2312" w:hAnsi="仿宋_GB2312" w:eastAsia="仿宋_GB2312" w:cs="仿宋_GB2312"/>
          <w:color w:val="000000"/>
          <w:sz w:val="32"/>
          <w:u w:color="auto"/>
          <w:lang w:val="en-US" w:eastAsia="zh-CN"/>
        </w:rPr>
        <w:t>1.47</w:t>
      </w:r>
      <w:r>
        <w:rPr>
          <w:rFonts w:hint="eastAsia" w:ascii="仿宋_GB2312" w:hAnsi="仿宋_GB2312" w:eastAsia="仿宋_GB2312" w:cs="仿宋_GB2312"/>
          <w:color w:val="000000"/>
          <w:sz w:val="32"/>
          <w:u w:color="auto"/>
        </w:rPr>
        <w:t>万元、住房公积金</w:t>
      </w:r>
      <w:r>
        <w:rPr>
          <w:rFonts w:hint="eastAsia" w:ascii="仿宋_GB2312" w:hAnsi="仿宋_GB2312" w:eastAsia="仿宋_GB2312" w:cs="仿宋_GB2312"/>
          <w:color w:val="000000"/>
          <w:sz w:val="32"/>
          <w:u w:color="auto"/>
          <w:lang w:val="en-US" w:eastAsia="zh-CN"/>
        </w:rPr>
        <w:t>25.25</w:t>
      </w:r>
      <w:r>
        <w:rPr>
          <w:rFonts w:hint="eastAsia" w:ascii="仿宋_GB2312" w:hAnsi="仿宋_GB2312" w:eastAsia="仿宋_GB2312" w:cs="仿宋_GB2312"/>
          <w:color w:val="000000"/>
          <w:sz w:val="32"/>
          <w:u w:color="auto"/>
        </w:rPr>
        <w:t>万元、医疗费</w:t>
      </w:r>
      <w:r>
        <w:rPr>
          <w:rFonts w:hint="eastAsia" w:ascii="仿宋_GB2312" w:hAnsi="仿宋_GB2312" w:eastAsia="仿宋_GB2312" w:cs="仿宋_GB2312"/>
          <w:color w:val="000000"/>
          <w:sz w:val="32"/>
          <w:u w:color="auto"/>
          <w:lang w:val="en-US" w:eastAsia="zh-CN"/>
        </w:rPr>
        <w:t>3.57</w:t>
      </w:r>
      <w:r>
        <w:rPr>
          <w:rFonts w:hint="eastAsia" w:ascii="仿宋_GB2312" w:hAnsi="仿宋_GB2312" w:eastAsia="仿宋_GB2312" w:cs="仿宋_GB2312"/>
          <w:color w:val="000000"/>
          <w:sz w:val="32"/>
          <w:u w:color="auto"/>
        </w:rPr>
        <w:t>万元、生活补助</w:t>
      </w:r>
      <w:r>
        <w:rPr>
          <w:rFonts w:hint="eastAsia" w:ascii="仿宋_GB2312" w:hAnsi="仿宋_GB2312" w:eastAsia="仿宋_GB2312" w:cs="仿宋_GB2312"/>
          <w:color w:val="000000"/>
          <w:sz w:val="32"/>
          <w:u w:color="auto"/>
          <w:lang w:val="en-US" w:eastAsia="zh-CN"/>
        </w:rPr>
        <w:t>18.7</w:t>
      </w:r>
      <w:r>
        <w:rPr>
          <w:rFonts w:hint="eastAsia" w:ascii="仿宋_GB2312" w:hAnsi="仿宋_GB2312" w:eastAsia="仿宋_GB2312" w:cs="仿宋_GB2312"/>
          <w:color w:val="000000"/>
          <w:sz w:val="32"/>
          <w:u w:color="auto"/>
        </w:rPr>
        <w:t>万元、奖励金0.01万元。</w:t>
      </w:r>
    </w:p>
    <w:p w14:paraId="39B6CA0F">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公用经费</w:t>
      </w:r>
      <w:r>
        <w:rPr>
          <w:rFonts w:hint="eastAsia" w:ascii="仿宋_GB2312" w:hAnsi="仿宋_GB2312" w:eastAsia="仿宋_GB2312" w:cs="仿宋_GB2312"/>
          <w:color w:val="000000"/>
          <w:sz w:val="32"/>
          <w:u w:color="auto"/>
          <w:lang w:val="en-US" w:eastAsia="zh-CN"/>
        </w:rPr>
        <w:t>9.64</w:t>
      </w:r>
      <w:r>
        <w:rPr>
          <w:rFonts w:hint="eastAsia" w:ascii="仿宋_GB2312" w:hAnsi="仿宋_GB2312" w:eastAsia="仿宋_GB2312" w:cs="仿宋_GB2312"/>
          <w:color w:val="000000"/>
          <w:sz w:val="32"/>
          <w:u w:color="auto"/>
        </w:rPr>
        <w:t>万元，主要包括：办公费</w:t>
      </w:r>
      <w:r>
        <w:rPr>
          <w:rFonts w:hint="eastAsia" w:ascii="仿宋_GB2312" w:hAnsi="仿宋_GB2312" w:eastAsia="仿宋_GB2312" w:cs="仿宋_GB2312"/>
          <w:color w:val="000000"/>
          <w:sz w:val="32"/>
          <w:u w:color="auto"/>
          <w:lang w:val="en-US" w:eastAsia="zh-CN"/>
        </w:rPr>
        <w:t>1.30</w:t>
      </w:r>
      <w:r>
        <w:rPr>
          <w:rFonts w:hint="eastAsia" w:ascii="仿宋_GB2312" w:hAnsi="仿宋_GB2312" w:eastAsia="仿宋_GB2312" w:cs="仿宋_GB2312"/>
          <w:color w:val="000000"/>
          <w:sz w:val="32"/>
          <w:u w:color="auto"/>
        </w:rPr>
        <w:t>万元、水费</w:t>
      </w:r>
      <w:r>
        <w:rPr>
          <w:rFonts w:hint="eastAsia" w:ascii="仿宋_GB2312" w:hAnsi="仿宋_GB2312" w:eastAsia="仿宋_GB2312" w:cs="仿宋_GB2312"/>
          <w:color w:val="000000"/>
          <w:sz w:val="32"/>
          <w:u w:color="auto"/>
          <w:lang w:val="en-US" w:eastAsia="zh-CN"/>
        </w:rPr>
        <w:t>4.39</w:t>
      </w:r>
      <w:r>
        <w:rPr>
          <w:rFonts w:hint="eastAsia" w:ascii="仿宋_GB2312" w:hAnsi="仿宋_GB2312" w:eastAsia="仿宋_GB2312" w:cs="仿宋_GB2312"/>
          <w:color w:val="000000"/>
          <w:sz w:val="32"/>
          <w:u w:color="auto"/>
        </w:rPr>
        <w:t>万元、电费</w:t>
      </w:r>
      <w:r>
        <w:rPr>
          <w:rFonts w:hint="eastAsia" w:ascii="仿宋_GB2312" w:hAnsi="仿宋_GB2312" w:eastAsia="仿宋_GB2312" w:cs="仿宋_GB2312"/>
          <w:color w:val="000000"/>
          <w:sz w:val="32"/>
          <w:u w:color="auto"/>
          <w:lang w:val="en-US" w:eastAsia="zh-CN"/>
        </w:rPr>
        <w:t>2.01</w:t>
      </w:r>
      <w:r>
        <w:rPr>
          <w:rFonts w:hint="eastAsia" w:ascii="仿宋_GB2312" w:hAnsi="仿宋_GB2312" w:eastAsia="仿宋_GB2312" w:cs="仿宋_GB2312"/>
          <w:color w:val="000000"/>
          <w:sz w:val="32"/>
          <w:u w:color="auto"/>
        </w:rPr>
        <w:t>万元、邮电费</w:t>
      </w:r>
      <w:r>
        <w:rPr>
          <w:rFonts w:hint="eastAsia" w:ascii="仿宋_GB2312" w:hAnsi="仿宋_GB2312" w:eastAsia="仿宋_GB2312" w:cs="仿宋_GB2312"/>
          <w:color w:val="000000"/>
          <w:sz w:val="32"/>
          <w:u w:color="auto"/>
          <w:lang w:val="en-US" w:eastAsia="zh-CN"/>
        </w:rPr>
        <w:t>1.64</w:t>
      </w:r>
      <w:r>
        <w:rPr>
          <w:rFonts w:hint="eastAsia" w:ascii="仿宋_GB2312" w:hAnsi="仿宋_GB2312" w:eastAsia="仿宋_GB2312" w:cs="仿宋_GB2312"/>
          <w:color w:val="000000"/>
          <w:sz w:val="32"/>
          <w:u w:color="auto"/>
        </w:rPr>
        <w:t>万元、差旅费</w:t>
      </w:r>
      <w:r>
        <w:rPr>
          <w:rFonts w:hint="eastAsia" w:ascii="仿宋_GB2312" w:hAnsi="仿宋_GB2312" w:eastAsia="仿宋_GB2312" w:cs="仿宋_GB2312"/>
          <w:color w:val="000000"/>
          <w:sz w:val="32"/>
          <w:u w:color="auto"/>
          <w:lang w:val="en-US" w:eastAsia="zh-CN"/>
        </w:rPr>
        <w:t>0.30</w:t>
      </w:r>
      <w:r>
        <w:rPr>
          <w:rFonts w:hint="eastAsia" w:ascii="仿宋_GB2312" w:hAnsi="仿宋_GB2312" w:eastAsia="仿宋_GB2312" w:cs="仿宋_GB2312"/>
          <w:color w:val="000000"/>
          <w:sz w:val="32"/>
          <w:u w:color="auto"/>
        </w:rPr>
        <w:t>万元。</w:t>
      </w:r>
    </w:p>
    <w:p w14:paraId="151B178E">
      <w:pPr>
        <w:pStyle w:val="3"/>
        <w:spacing w:before="0" w:after="0" w:line="240" w:lineRule="auto"/>
        <w:ind w:firstLine="640" w:firstLineChars="200"/>
        <w:rPr>
          <w:rFonts w:hint="eastAsia" w:ascii="黑体" w:hAnsi="黑体" w:eastAsia="黑体" w:cs="黑体"/>
          <w:b w:val="0"/>
          <w:bCs/>
          <w:color w:val="000000"/>
        </w:rPr>
      </w:pPr>
      <w:bookmarkStart w:id="52" w:name="_Toc111208505"/>
      <w:bookmarkStart w:id="53" w:name="_Toc15377215"/>
      <w:bookmarkStart w:id="54" w:name="_Toc14615"/>
      <w:r>
        <w:rPr>
          <w:rFonts w:hint="eastAsia" w:ascii="黑体" w:hAnsi="黑体" w:eastAsia="黑体" w:cs="黑体"/>
          <w:b w:val="0"/>
          <w:bCs/>
          <w:color w:val="000000"/>
        </w:rPr>
        <w:t>七、“三公”经费财政拨款支出决算情况说明</w:t>
      </w:r>
      <w:bookmarkEnd w:id="52"/>
      <w:bookmarkEnd w:id="53"/>
      <w:bookmarkEnd w:id="54"/>
    </w:p>
    <w:p w14:paraId="613FE387">
      <w:pPr>
        <w:spacing w:line="600" w:lineRule="exact"/>
        <w:ind w:firstLine="643" w:firstLineChars="200"/>
        <w:outlineLvl w:val="2"/>
        <w:rPr>
          <w:rFonts w:hint="eastAsia" w:ascii="仿宋_GB2312" w:hAnsi="仿宋_GB2312" w:eastAsia="仿宋_GB2312" w:cs="仿宋_GB2312"/>
          <w:b/>
          <w:color w:val="000000"/>
          <w:sz w:val="32"/>
          <w:szCs w:val="32"/>
        </w:rPr>
      </w:pPr>
      <w:bookmarkStart w:id="55" w:name="_Toc15377216"/>
      <w:r>
        <w:rPr>
          <w:rFonts w:hint="eastAsia" w:ascii="仿宋_GB2312" w:hAnsi="仿宋_GB2312" w:eastAsia="仿宋_GB2312" w:cs="仿宋_GB2312"/>
          <w:b/>
          <w:color w:val="000000"/>
          <w:sz w:val="32"/>
          <w:szCs w:val="32"/>
        </w:rPr>
        <w:t>（一）“三公”经费财政拨款支出决算总体情况说明</w:t>
      </w:r>
      <w:bookmarkEnd w:id="55"/>
    </w:p>
    <w:p w14:paraId="0C6B4B9F">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“三公”经费财政拨款支出决算为</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万元，完成预算0%，较上年度减少</w:t>
      </w:r>
      <w:r>
        <w:rPr>
          <w:rFonts w:hint="eastAsia" w:ascii="仿宋_GB2312" w:hAnsi="仿宋_GB2312" w:eastAsia="仿宋_GB2312" w:cs="仿宋_GB2312"/>
          <w:color w:val="000000"/>
          <w:sz w:val="32"/>
          <w:u w:color="auto"/>
          <w:lang w:val="en-US" w:eastAsia="zh-CN"/>
        </w:rPr>
        <w:t>0.14</w:t>
      </w:r>
      <w:r>
        <w:rPr>
          <w:rFonts w:hint="eastAsia" w:ascii="仿宋_GB2312" w:hAnsi="仿宋_GB2312" w:eastAsia="仿宋_GB2312" w:cs="仿宋_GB2312"/>
          <w:color w:val="000000"/>
          <w:sz w:val="32"/>
          <w:u w:color="auto"/>
        </w:rPr>
        <w:t>万元，增加</w:t>
      </w:r>
      <w:r>
        <w:rPr>
          <w:rFonts w:hint="eastAsia" w:ascii="仿宋_GB2312" w:hAnsi="仿宋_GB2312" w:eastAsia="仿宋_GB2312" w:cs="仿宋_GB2312"/>
          <w:color w:val="000000"/>
          <w:sz w:val="32"/>
          <w:u w:color="auto"/>
          <w:lang w:val="en-US" w:eastAsia="zh-CN"/>
        </w:rPr>
        <w:t>1</w:t>
      </w:r>
      <w:r>
        <w:rPr>
          <w:rFonts w:hint="eastAsia" w:ascii="仿宋_GB2312" w:hAnsi="仿宋_GB2312" w:eastAsia="仿宋_GB2312" w:cs="仿宋_GB2312"/>
          <w:color w:val="000000"/>
          <w:sz w:val="32"/>
          <w:u w:color="auto"/>
        </w:rPr>
        <w:t>00%。</w:t>
      </w:r>
      <w:bookmarkStart w:id="56" w:name="_Toc15377217"/>
    </w:p>
    <w:p w14:paraId="5BC57BE3">
      <w:pPr>
        <w:spacing w:line="600" w:lineRule="exact"/>
        <w:ind w:firstLine="643" w:firstLineChars="200"/>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（二）“三公”经费财政拨款支出决算具体情况说明</w:t>
      </w:r>
      <w:bookmarkEnd w:id="56"/>
    </w:p>
    <w:p w14:paraId="35A33F8D">
      <w:pPr>
        <w:spacing w:line="600" w:lineRule="exact"/>
        <w:ind w:firstLine="640"/>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“三公”经费财政拨款支出</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万元，因公出国（境）费支出决算0.00万元，占0.00%；公务用车购置及运行维护费支出决算0.00万元，占0.00%；公务接待费支出决算</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万元，占0%。具体情况如下：</w:t>
      </w:r>
    </w:p>
    <w:p w14:paraId="1E9D76AF">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1.因公出国（境）经费支出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万元,完成预算100%。全年安排因公出国（境）团组0次，出国（境）0人。因公出国（境）支出决算</w:t>
      </w:r>
      <w:r>
        <w:rPr>
          <w:rFonts w:hint="eastAsia" w:ascii="仿宋_GB2312" w:hAnsi="仿宋_GB2312" w:eastAsia="仿宋_GB2312" w:cs="仿宋_GB2312"/>
          <w:color w:val="000000"/>
          <w:sz w:val="32"/>
          <w:u w:color="auto"/>
          <w:lang w:eastAsia="zh-CN"/>
        </w:rPr>
        <w:t>较</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u w:color="auto"/>
        </w:rPr>
        <w:t xml:space="preserve">年增加0.00万元，增加0.00 %。 </w:t>
      </w:r>
    </w:p>
    <w:p w14:paraId="327BF985">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2.公务用车购置及运行维护费支出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万元,完成预算0.00%。公务用车购置及运行维护费支出决算比202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增加0.00</w:t>
      </w:r>
      <w:r>
        <w:rPr>
          <w:rFonts w:hint="eastAsia" w:ascii="仿宋_GB2312" w:hAnsi="仿宋_GB2312" w:eastAsia="仿宋_GB2312" w:cs="仿宋_GB2312"/>
          <w:color w:val="000000"/>
          <w:sz w:val="32"/>
          <w:u w:color="auto"/>
        </w:rPr>
        <w:t xml:space="preserve">万元，增加0%。 </w:t>
      </w:r>
    </w:p>
    <w:p w14:paraId="7D2B639A">
      <w:pPr>
        <w:spacing w:line="60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其中：</w:t>
      </w:r>
      <w:r>
        <w:rPr>
          <w:rFonts w:hint="eastAsia" w:ascii="仿宋_GB2312" w:hAnsi="仿宋_GB2312" w:eastAsia="仿宋_GB2312" w:cs="仿宋_GB2312"/>
          <w:b/>
          <w:bCs/>
          <w:color w:val="000000"/>
          <w:sz w:val="32"/>
          <w:szCs w:val="32"/>
        </w:rPr>
        <w:t>公务用车购置支出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万元。全年按规定更新购置公务用车0辆，其中：轿车0辆、金额0.00万元，越野车0辆、金额0.00万元，载客汽车0辆、金额0.00万元。截至202</w:t>
      </w:r>
      <w:r>
        <w:rPr>
          <w:rFonts w:hint="eastAsia" w:ascii="仿宋_GB2312" w:hAnsi="仿宋_GB2312" w:eastAsia="仿宋_GB2312" w:cs="仿宋_GB2312"/>
          <w:color w:val="000000"/>
          <w:sz w:val="32"/>
          <w:u w:color="auto"/>
          <w:lang w:val="en-US" w:eastAsia="zh-CN"/>
        </w:rPr>
        <w:t>4</w:t>
      </w:r>
      <w:r>
        <w:rPr>
          <w:rFonts w:hint="eastAsia" w:ascii="仿宋_GB2312" w:hAnsi="仿宋_GB2312" w:eastAsia="仿宋_GB2312" w:cs="仿宋_GB2312"/>
          <w:color w:val="000000"/>
          <w:sz w:val="32"/>
          <w:u w:color="auto"/>
        </w:rPr>
        <w:t>年12月</w:t>
      </w:r>
      <w:r>
        <w:rPr>
          <w:rFonts w:hint="eastAsia" w:ascii="仿宋_GB2312" w:hAnsi="仿宋_GB2312" w:eastAsia="仿宋_GB2312" w:cs="仿宋_GB2312"/>
          <w:color w:val="000000"/>
          <w:sz w:val="32"/>
          <w:szCs w:val="32"/>
          <w:lang w:val="en-US" w:eastAsia="zh-CN"/>
        </w:rPr>
        <w:t>31日</w:t>
      </w:r>
      <w:r>
        <w:rPr>
          <w:rFonts w:hint="eastAsia" w:ascii="仿宋_GB2312" w:hAnsi="仿宋_GB2312" w:eastAsia="仿宋_GB2312" w:cs="仿宋_GB2312"/>
          <w:color w:val="000000"/>
          <w:sz w:val="32"/>
          <w:szCs w:val="32"/>
        </w:rPr>
        <w:t>，单位共有公务用车</w:t>
      </w:r>
      <w:r>
        <w:rPr>
          <w:rFonts w:hint="eastAsia" w:ascii="仿宋_GB2312" w:hAnsi="仿宋_GB2312" w:eastAsia="仿宋_GB2312" w:cs="仿宋_GB2312"/>
          <w:color w:val="000000"/>
          <w:sz w:val="32"/>
          <w:u w:color="auto"/>
        </w:rPr>
        <w:t>0辆，其中：轿车0辆、越野车0辆、载客汽车0辆</w:t>
      </w:r>
      <w:r>
        <w:rPr>
          <w:rFonts w:hint="eastAsia" w:ascii="仿宋_GB2312" w:hAnsi="仿宋_GB2312" w:eastAsia="仿宋_GB2312" w:cs="仿宋_GB2312"/>
          <w:color w:val="000000"/>
          <w:sz w:val="32"/>
          <w:szCs w:val="32"/>
          <w:lang w:val="en-US" w:eastAsia="zh-CN"/>
        </w:rPr>
        <w:t>。</w:t>
      </w:r>
    </w:p>
    <w:p w14:paraId="2ED6A1A6">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公务用车运行维护费支出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 xml:space="preserve">万元。 </w:t>
      </w:r>
    </w:p>
    <w:p w14:paraId="2C1431EB">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rPr>
        <w:t>3.公务接待费支出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u w:color="auto"/>
        </w:rPr>
        <w:t>万元，完成预算0%。公务接待费支出决算比202</w:t>
      </w:r>
      <w:r>
        <w:rPr>
          <w:rFonts w:hint="eastAsia" w:ascii="仿宋_GB2312" w:hAnsi="仿宋_GB2312" w:eastAsia="仿宋_GB2312" w:cs="仿宋_GB2312"/>
          <w:color w:val="000000"/>
          <w:sz w:val="32"/>
          <w:u w:color="auto"/>
          <w:lang w:val="en-US" w:eastAsia="zh-CN"/>
        </w:rPr>
        <w:t>3</w:t>
      </w:r>
      <w:r>
        <w:rPr>
          <w:rFonts w:hint="eastAsia" w:ascii="仿宋_GB2312" w:hAnsi="仿宋_GB2312" w:eastAsia="仿宋_GB2312" w:cs="仿宋_GB2312"/>
          <w:color w:val="000000"/>
          <w:sz w:val="32"/>
          <w:szCs w:val="32"/>
          <w:lang w:val="en-US" w:eastAsia="zh-CN"/>
        </w:rPr>
        <w:t>年度</w:t>
      </w:r>
      <w:r>
        <w:rPr>
          <w:rFonts w:hint="eastAsia" w:ascii="仿宋_GB2312" w:hAnsi="仿宋_GB2312" w:eastAsia="仿宋_GB2312" w:cs="仿宋_GB2312"/>
          <w:color w:val="000000"/>
          <w:sz w:val="32"/>
          <w:szCs w:val="32"/>
        </w:rPr>
        <w:t>减少</w:t>
      </w:r>
      <w:r>
        <w:rPr>
          <w:rFonts w:hint="eastAsia" w:ascii="仿宋_GB2312" w:hAnsi="仿宋_GB2312" w:eastAsia="仿宋_GB2312" w:cs="仿宋_GB2312"/>
          <w:color w:val="000000"/>
          <w:sz w:val="32"/>
          <w:szCs w:val="32"/>
          <w:lang w:val="en-US" w:eastAsia="zh-CN"/>
        </w:rPr>
        <w:t>0.14</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eastAsia="zh-CN"/>
        </w:rPr>
        <w:t>下降</w:t>
      </w:r>
      <w:r>
        <w:rPr>
          <w:rFonts w:hint="eastAsia" w:ascii="仿宋_GB2312" w:hAnsi="仿宋_GB2312" w:eastAsia="仿宋_GB2312" w:cs="仿宋_GB2312"/>
          <w:color w:val="000000"/>
          <w:sz w:val="32"/>
          <w:u w:color="auto"/>
          <w:lang w:val="en-US" w:eastAsia="zh-CN"/>
        </w:rPr>
        <w:t>1</w:t>
      </w:r>
      <w:r>
        <w:rPr>
          <w:rFonts w:hint="eastAsia" w:ascii="仿宋_GB2312" w:hAnsi="仿宋_GB2312" w:eastAsia="仿宋_GB2312" w:cs="仿宋_GB2312"/>
          <w:color w:val="000000"/>
          <w:sz w:val="32"/>
          <w:u w:color="auto"/>
        </w:rPr>
        <w:t>00%。</w:t>
      </w:r>
      <w:bookmarkStart w:id="57" w:name="_Toc15377218"/>
      <w:r>
        <w:rPr>
          <w:rFonts w:hint="eastAsia" w:ascii="仿宋_GB2312" w:hAnsi="仿宋_GB2312" w:eastAsia="仿宋_GB2312" w:cs="仿宋_GB2312"/>
          <w:color w:val="000000"/>
          <w:sz w:val="32"/>
          <w:szCs w:val="32"/>
        </w:rPr>
        <w:t xml:space="preserve">主要原因是减少接待费用开支。 </w:t>
      </w:r>
      <w:r>
        <w:rPr>
          <w:rFonts w:hint="eastAsia" w:ascii="仿宋_GB2312" w:hAnsi="仿宋_GB2312" w:eastAsia="仿宋_GB2312" w:cs="仿宋_GB2312"/>
          <w:color w:val="000000"/>
          <w:sz w:val="32"/>
          <w:szCs w:val="32"/>
          <w:lang w:val="en-US" w:eastAsia="zh-CN"/>
        </w:rPr>
        <w:t>其中：</w:t>
      </w:r>
    </w:p>
    <w:p w14:paraId="7F3EE578">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rPr>
        <w:t>国内公务接待支出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u w:color="auto"/>
        </w:rPr>
        <w:t>万元，主要用执行公务、开展业务活动开支的交通费、住宿费、用餐费等。国内公务接待</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批次，</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人次（不包括陪同人员），共计支出</w:t>
      </w:r>
      <w:r>
        <w:rPr>
          <w:rFonts w:hint="eastAsia" w:ascii="仿宋_GB2312" w:hAnsi="仿宋_GB2312" w:eastAsia="仿宋_GB2312" w:cs="仿宋_GB2312"/>
          <w:color w:val="000000"/>
          <w:sz w:val="32"/>
          <w:u w:color="auto"/>
          <w:lang w:val="en-US" w:eastAsia="zh-CN"/>
        </w:rPr>
        <w:t>0</w:t>
      </w:r>
      <w:r>
        <w:rPr>
          <w:rFonts w:hint="eastAsia" w:ascii="仿宋_GB2312" w:hAnsi="仿宋_GB2312" w:eastAsia="仿宋_GB2312" w:cs="仿宋_GB2312"/>
          <w:color w:val="000000"/>
          <w:sz w:val="32"/>
          <w:u w:color="auto"/>
        </w:rPr>
        <w:t>万元</w:t>
      </w:r>
      <w:r>
        <w:rPr>
          <w:rFonts w:hint="eastAsia" w:ascii="仿宋_GB2312" w:hAnsi="仿宋_GB2312" w:eastAsia="仿宋_GB2312" w:cs="仿宋_GB2312"/>
          <w:color w:val="000000"/>
          <w:sz w:val="32"/>
          <w:u w:color="auto"/>
          <w:lang w:val="en-US" w:eastAsia="zh-CN"/>
        </w:rPr>
        <w:t>。</w:t>
      </w:r>
    </w:p>
    <w:p w14:paraId="662C5F0F">
      <w:pPr>
        <w:pStyle w:val="5"/>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外事接待支出</w:t>
      </w:r>
      <w:r>
        <w:rPr>
          <w:rFonts w:hint="eastAsia" w:ascii="仿宋_GB2312" w:hAnsi="仿宋_GB2312" w:eastAsia="仿宋_GB2312" w:cs="仿宋_GB2312"/>
          <w:color w:val="000000"/>
          <w:sz w:val="32"/>
          <w:szCs w:val="32"/>
        </w:rPr>
        <w:t>0.00</w:t>
      </w:r>
      <w:r>
        <w:rPr>
          <w:rFonts w:hint="eastAsia" w:ascii="仿宋_GB2312" w:hAnsi="仿宋_GB2312" w:eastAsia="仿宋_GB2312" w:cs="仿宋_GB2312"/>
          <w:color w:val="000000"/>
          <w:sz w:val="32"/>
          <w:u w:color="auto"/>
        </w:rPr>
        <w:t>万元。外事接待0批次，0人次（不包括陪同人员），共计支出0.00万元。</w:t>
      </w:r>
    </w:p>
    <w:p w14:paraId="5DA11626">
      <w:pPr>
        <w:pStyle w:val="3"/>
        <w:spacing w:before="0" w:after="0" w:line="240" w:lineRule="auto"/>
        <w:ind w:firstLine="640" w:firstLineChars="200"/>
        <w:rPr>
          <w:rFonts w:hint="eastAsia" w:ascii="黑体" w:hAnsi="黑体" w:eastAsia="黑体" w:cs="黑体"/>
          <w:b w:val="0"/>
          <w:bCs/>
          <w:color w:val="000000"/>
        </w:rPr>
      </w:pPr>
      <w:bookmarkStart w:id="58" w:name="_Toc420"/>
      <w:bookmarkStart w:id="59" w:name="_Toc111208506"/>
      <w:r>
        <w:rPr>
          <w:rFonts w:hint="eastAsia" w:ascii="黑体" w:hAnsi="黑体" w:eastAsia="黑体" w:cs="黑体"/>
          <w:b w:val="0"/>
          <w:bCs/>
          <w:color w:val="000000"/>
        </w:rPr>
        <w:t>八、政府性基金预算支出决算情况说明</w:t>
      </w:r>
      <w:bookmarkEnd w:id="57"/>
      <w:bookmarkEnd w:id="58"/>
      <w:bookmarkEnd w:id="59"/>
    </w:p>
    <w:p w14:paraId="1C230691">
      <w:pPr>
        <w:spacing w:line="240" w:lineRule="auto"/>
        <w:ind w:firstLine="640" w:firstLineChars="200"/>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u w:color="auto"/>
          <w:lang w:val="en-US" w:eastAsia="zh-CN"/>
        </w:rPr>
        <w:t>39.48</w:t>
      </w:r>
      <w:r>
        <w:rPr>
          <w:rFonts w:hint="eastAsia" w:ascii="仿宋_GB2312" w:hAnsi="仿宋_GB2312" w:eastAsia="仿宋_GB2312" w:cs="仿宋_GB2312"/>
          <w:color w:val="000000"/>
          <w:sz w:val="32"/>
          <w:u w:color="auto"/>
        </w:rPr>
        <w:t>万元。</w:t>
      </w:r>
      <w:bookmarkStart w:id="60" w:name="_Toc15377219"/>
    </w:p>
    <w:p w14:paraId="79E1D034">
      <w:pPr>
        <w:pStyle w:val="3"/>
        <w:spacing w:before="0" w:after="0" w:line="240" w:lineRule="auto"/>
        <w:ind w:firstLine="640" w:firstLineChars="200"/>
        <w:rPr>
          <w:rFonts w:hint="eastAsia" w:ascii="黑体" w:hAnsi="黑体" w:eastAsia="黑体" w:cs="黑体"/>
          <w:b w:val="0"/>
          <w:bCs/>
          <w:color w:val="000000"/>
        </w:rPr>
      </w:pPr>
      <w:bookmarkStart w:id="61" w:name="_Toc6386"/>
      <w:bookmarkStart w:id="62" w:name="_Toc111208507"/>
      <w:r>
        <w:rPr>
          <w:rFonts w:hint="eastAsia" w:ascii="黑体" w:hAnsi="黑体" w:eastAsia="黑体" w:cs="黑体"/>
          <w:b w:val="0"/>
          <w:bCs/>
          <w:color w:val="000000"/>
        </w:rPr>
        <w:t>九、国有资本经营预算支出决算情况说明</w:t>
      </w:r>
      <w:bookmarkEnd w:id="60"/>
      <w:bookmarkEnd w:id="61"/>
      <w:bookmarkEnd w:id="62"/>
    </w:p>
    <w:p w14:paraId="04E25F7E">
      <w:pPr>
        <w:spacing w:line="240" w:lineRule="auto"/>
        <w:ind w:firstLine="640" w:firstLineChars="200"/>
        <w:rPr>
          <w:rFonts w:hint="eastAsia" w:ascii="仿宋_GB2312" w:hAnsi="仿宋_GB2312" w:eastAsia="仿宋_GB2312" w:cs="仿宋_GB231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国有资本经营预算拨款支出</w:t>
      </w:r>
      <w:r>
        <w:rPr>
          <w:rFonts w:hint="eastAsia" w:ascii="仿宋_GB2312" w:hAnsi="仿宋_GB2312" w:eastAsia="仿宋_GB2312" w:cs="仿宋_GB2312"/>
          <w:color w:val="000000"/>
          <w:sz w:val="32"/>
          <w:u w:color="auto"/>
        </w:rPr>
        <w:t>0.00万元。</w:t>
      </w:r>
    </w:p>
    <w:p w14:paraId="76FD0E14">
      <w:pPr>
        <w:pStyle w:val="3"/>
        <w:spacing w:before="0" w:after="0" w:line="240" w:lineRule="auto"/>
        <w:ind w:firstLine="640" w:firstLineChars="200"/>
        <w:rPr>
          <w:rFonts w:hint="eastAsia" w:ascii="黑体" w:hAnsi="黑体" w:eastAsia="黑体" w:cs="黑体"/>
          <w:b w:val="0"/>
          <w:bCs/>
          <w:color w:val="000000"/>
        </w:rPr>
      </w:pPr>
      <w:bookmarkStart w:id="63" w:name="_Toc5148"/>
      <w:bookmarkStart w:id="64" w:name="_Toc15377221"/>
      <w:bookmarkStart w:id="65" w:name="_Toc111208508"/>
      <w:r>
        <w:rPr>
          <w:rFonts w:hint="eastAsia" w:ascii="黑体" w:hAnsi="黑体" w:eastAsia="黑体" w:cs="黑体"/>
          <w:b w:val="0"/>
          <w:bCs/>
          <w:color w:val="000000"/>
        </w:rPr>
        <w:t>十、其他重要事项的情况说明</w:t>
      </w:r>
      <w:bookmarkEnd w:id="63"/>
      <w:bookmarkEnd w:id="64"/>
      <w:bookmarkEnd w:id="65"/>
    </w:p>
    <w:p w14:paraId="019CBB22">
      <w:pPr>
        <w:spacing w:line="600" w:lineRule="exact"/>
        <w:ind w:firstLine="643" w:firstLineChars="200"/>
        <w:outlineLvl w:val="2"/>
        <w:rPr>
          <w:rFonts w:hint="eastAsia" w:ascii="仿宋" w:hAnsi="仿宋" w:eastAsia="仿宋" w:cs="仿宋"/>
          <w:b/>
          <w:color w:val="000000"/>
          <w:sz w:val="32"/>
          <w:szCs w:val="32"/>
        </w:rPr>
      </w:pPr>
      <w:bookmarkStart w:id="66" w:name="_Toc15377222"/>
      <w:r>
        <w:rPr>
          <w:rFonts w:hint="eastAsia" w:ascii="仿宋" w:hAnsi="仿宋" w:eastAsia="仿宋" w:cs="仿宋"/>
          <w:b/>
          <w:color w:val="000000"/>
          <w:sz w:val="32"/>
          <w:szCs w:val="32"/>
        </w:rPr>
        <w:t>（一）机关运行经费支出情况</w:t>
      </w:r>
      <w:bookmarkEnd w:id="66"/>
    </w:p>
    <w:p w14:paraId="527675A8">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机关运行经费支出</w:t>
      </w:r>
      <w:r>
        <w:rPr>
          <w:rFonts w:hint="eastAsia" w:ascii="仿宋_GB2312" w:hAnsi="仿宋_GB2312" w:eastAsia="仿宋_GB2312" w:cs="仿宋_GB2312"/>
          <w:color w:val="000000"/>
          <w:sz w:val="32"/>
          <w:u w:color="auto"/>
        </w:rPr>
        <w:t xml:space="preserve">。 </w:t>
      </w:r>
    </w:p>
    <w:p w14:paraId="66094D57">
      <w:pPr>
        <w:spacing w:line="600" w:lineRule="exact"/>
        <w:ind w:firstLine="643" w:firstLineChars="200"/>
        <w:outlineLvl w:val="2"/>
        <w:rPr>
          <w:rFonts w:hint="eastAsia" w:ascii="仿宋" w:hAnsi="仿宋" w:eastAsia="仿宋" w:cs="仿宋"/>
          <w:b/>
          <w:color w:val="000000"/>
          <w:sz w:val="32"/>
          <w:szCs w:val="32"/>
        </w:rPr>
      </w:pPr>
      <w:bookmarkStart w:id="67" w:name="_Toc15377223"/>
      <w:r>
        <w:rPr>
          <w:rFonts w:hint="eastAsia" w:ascii="仿宋" w:hAnsi="仿宋" w:eastAsia="仿宋" w:cs="仿宋"/>
          <w:b/>
          <w:color w:val="000000"/>
          <w:sz w:val="32"/>
          <w:szCs w:val="32"/>
        </w:rPr>
        <w:t>（二）政府采购支出情况</w:t>
      </w:r>
      <w:bookmarkEnd w:id="67"/>
    </w:p>
    <w:p w14:paraId="2CEFD7AE">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4年度</w:t>
      </w:r>
      <w:r>
        <w:rPr>
          <w:rFonts w:hint="eastAsia" w:ascii="仿宋_GB2312" w:hAnsi="仿宋_GB2312" w:eastAsia="仿宋_GB2312" w:cs="仿宋_GB2312"/>
          <w:color w:val="000000"/>
          <w:sz w:val="32"/>
          <w:szCs w:val="32"/>
        </w:rPr>
        <w:t>，政府采购支出总额</w:t>
      </w:r>
      <w:r>
        <w:rPr>
          <w:rFonts w:hint="eastAsia" w:ascii="仿宋_GB2312" w:hAnsi="仿宋_GB2312" w:eastAsia="仿宋_GB2312" w:cs="仿宋_GB2312"/>
          <w:color w:val="000000"/>
          <w:sz w:val="32"/>
          <w:u w:color="auto"/>
        </w:rPr>
        <w:t>0.00万元，其中：政府采购货物支出0.00万元、政府采购工程支出0.00万元、政府采购服务支出0.00万元。授予中小企业合同金额0.00万元，</w:t>
      </w:r>
      <w:r>
        <w:rPr>
          <w:rFonts w:hint="eastAsia" w:ascii="仿宋_GB2312" w:hAnsi="仿宋_GB2312" w:eastAsia="仿宋_GB2312" w:cs="仿宋_GB2312"/>
          <w:color w:val="000000"/>
          <w:sz w:val="32"/>
          <w:szCs w:val="32"/>
          <w:lang w:val="en-US" w:eastAsia="zh-CN"/>
        </w:rPr>
        <w:t>占政府采购支出总额的</w:t>
      </w:r>
      <w:r>
        <w:rPr>
          <w:rFonts w:hint="eastAsia" w:ascii="仿宋_GB2312" w:hAnsi="仿宋_GB2312" w:eastAsia="仿宋_GB2312" w:cs="仿宋_GB2312"/>
          <w:color w:val="000000"/>
          <w:sz w:val="32"/>
          <w:u w:color="auto"/>
        </w:rPr>
        <w:t>0.00%,</w:t>
      </w:r>
      <w:r>
        <w:rPr>
          <w:rFonts w:hint="eastAsia" w:ascii="仿宋_GB2312" w:hAnsi="仿宋_GB2312" w:eastAsia="仿宋_GB2312" w:cs="仿宋_GB2312"/>
          <w:color w:val="000000"/>
          <w:sz w:val="32"/>
          <w:szCs w:val="32"/>
        </w:rPr>
        <w:t>其中：授予小微企业合同金额</w:t>
      </w:r>
      <w:r>
        <w:rPr>
          <w:rFonts w:hint="eastAsia" w:ascii="仿宋_GB2312" w:hAnsi="仿宋_GB2312" w:eastAsia="仿宋_GB2312" w:cs="仿宋_GB2312"/>
          <w:color w:val="000000"/>
          <w:sz w:val="32"/>
          <w:u w:color="auto"/>
        </w:rPr>
        <w:t>0.00万元，占</w:t>
      </w:r>
      <w:r>
        <w:rPr>
          <w:rFonts w:hint="eastAsia" w:ascii="仿宋_GB2312" w:hAnsi="仿宋_GB2312" w:eastAsia="仿宋_GB2312" w:cs="仿宋_GB2312"/>
          <w:color w:val="000000"/>
          <w:sz w:val="32"/>
          <w:szCs w:val="32"/>
          <w:lang w:val="en-US" w:eastAsia="zh-CN"/>
        </w:rPr>
        <w:t>政府采购支出总额</w:t>
      </w:r>
      <w:r>
        <w:rPr>
          <w:rFonts w:hint="eastAsia" w:ascii="仿宋_GB2312" w:hAnsi="仿宋_GB2312" w:eastAsia="仿宋_GB2312" w:cs="仿宋_GB2312"/>
          <w:color w:val="000000"/>
          <w:sz w:val="32"/>
          <w:szCs w:val="32"/>
        </w:rPr>
        <w:t>的</w:t>
      </w:r>
      <w:r>
        <w:rPr>
          <w:rFonts w:hint="eastAsia" w:ascii="仿宋_GB2312" w:hAnsi="仿宋_GB2312" w:eastAsia="仿宋_GB2312" w:cs="仿宋_GB2312"/>
          <w:color w:val="000000"/>
          <w:sz w:val="32"/>
          <w:u w:color="auto"/>
        </w:rPr>
        <w:t>0.00%。</w:t>
      </w:r>
    </w:p>
    <w:p w14:paraId="12B7C937">
      <w:pPr>
        <w:spacing w:line="600" w:lineRule="exact"/>
        <w:ind w:firstLine="643" w:firstLineChars="200"/>
        <w:outlineLvl w:val="2"/>
        <w:rPr>
          <w:rFonts w:hint="eastAsia" w:ascii="仿宋" w:hAnsi="仿宋" w:eastAsia="仿宋" w:cs="仿宋"/>
          <w:b/>
          <w:color w:val="000000"/>
          <w:sz w:val="32"/>
          <w:szCs w:val="32"/>
        </w:rPr>
      </w:pPr>
      <w:bookmarkStart w:id="68" w:name="_Toc15377224"/>
      <w:r>
        <w:rPr>
          <w:rFonts w:hint="eastAsia" w:ascii="仿宋" w:hAnsi="仿宋" w:eastAsia="仿宋" w:cs="仿宋"/>
          <w:b/>
          <w:color w:val="000000"/>
          <w:sz w:val="32"/>
          <w:szCs w:val="32"/>
        </w:rPr>
        <w:t>（三）国有资产占有使用情况</w:t>
      </w:r>
      <w:bookmarkEnd w:id="68"/>
    </w:p>
    <w:p w14:paraId="17A0ED70">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sz w:val="32"/>
          <w:u w:color="auto"/>
          <w:lang w:val="en-US" w:eastAsia="zh-CN"/>
        </w:rPr>
        <w:t>4</w:t>
      </w:r>
      <w:r>
        <w:rPr>
          <w:rFonts w:hint="eastAsia" w:ascii="仿宋_GB2312" w:hAnsi="仿宋_GB2312" w:eastAsia="仿宋_GB2312" w:cs="仿宋_GB2312"/>
          <w:color w:val="000000"/>
          <w:sz w:val="32"/>
          <w:u w:color="auto"/>
        </w:rPr>
        <w:t>年12月31日，共有车辆0辆，其中：主要领导干部用车0辆、机要通信用车0辆、应急保障用车0辆、其他用车0辆。单价100万元以上专用设备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不含车辆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u w:color="auto"/>
        </w:rPr>
        <w:t>台（套）。</w:t>
      </w:r>
    </w:p>
    <w:p w14:paraId="4EF50863">
      <w:pPr>
        <w:numPr>
          <w:ilvl w:val="0"/>
          <w:numId w:val="1"/>
        </w:num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预算绩效管理情况</w:t>
      </w:r>
    </w:p>
    <w:p w14:paraId="66AB5FE5">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bookmarkStart w:id="91" w:name="_GoBack"/>
      <w:bookmarkEnd w:id="91"/>
      <w:r>
        <w:rPr>
          <w:rFonts w:hint="eastAsia" w:ascii="仿宋" w:hAnsi="仿宋" w:eastAsia="仿宋" w:cs="仿宋"/>
          <w:sz w:val="32"/>
          <w:szCs w:val="32"/>
        </w:rPr>
        <w:t xml:space="preserve"> </w:t>
      </w: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w:t>
      </w: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14:paraId="20ED3B11">
      <w:pPr>
        <w:pStyle w:val="5"/>
        <w:rPr>
          <w:rFonts w:hint="eastAsia" w:ascii="仿宋" w:hAnsi="仿宋" w:eastAsia="仿宋" w:cs="仿宋"/>
          <w:sz w:val="32"/>
          <w:szCs w:val="32"/>
        </w:rPr>
      </w:pPr>
    </w:p>
    <w:p w14:paraId="1F943EA8">
      <w:pPr>
        <w:widowControl/>
        <w:jc w:val="left"/>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14:paraId="7A1AED01">
      <w:pPr>
        <w:pStyle w:val="2"/>
        <w:jc w:val="center"/>
        <w:rPr>
          <w:rFonts w:hint="eastAsia" w:ascii="黑体" w:hAnsi="黑体" w:eastAsia="黑体" w:cs="黑体"/>
          <w:b w:val="0"/>
          <w:bCs w:val="0"/>
        </w:rPr>
      </w:pPr>
      <w:bookmarkStart w:id="69" w:name="_Toc15377225"/>
      <w:bookmarkStart w:id="70" w:name="_Toc25491"/>
      <w:bookmarkStart w:id="71" w:name="_Toc111208509"/>
      <w:r>
        <w:rPr>
          <w:rFonts w:hint="eastAsia" w:ascii="黑体" w:hAnsi="黑体" w:eastAsia="黑体" w:cs="黑体"/>
          <w:b w:val="0"/>
          <w:bCs w:val="0"/>
        </w:rPr>
        <w:t>第三部分 名词解释</w:t>
      </w:r>
      <w:bookmarkEnd w:id="69"/>
      <w:bookmarkEnd w:id="70"/>
      <w:bookmarkEnd w:id="71"/>
    </w:p>
    <w:p w14:paraId="022F61EC">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14:paraId="0CFB8533">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14:paraId="616A190D">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14:paraId="3F55D9BE">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14:paraId="619A9CFE">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5.使用非财政拨款结余（含专用结余）：指事业单位使用以前年度积累的非财政拨款结余弥补当年收支差额的金额。 </w:t>
      </w:r>
    </w:p>
    <w:p w14:paraId="68EE8AD0">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6.年初结转和结余：指以前年度尚未完成、结转到本年按有关规定继续使用的资金。 </w:t>
      </w:r>
    </w:p>
    <w:p w14:paraId="0839DE2D">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7.结余分配：指事业单位按照会计制度规定缴纳的所得税、提取的专用结余以及转入非财政拨款结余的金额等。</w:t>
      </w:r>
    </w:p>
    <w:p w14:paraId="32ED2363">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14:paraId="15C4A990">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9.文化旅游体育与传媒支出（类）体育（款）体育场馆（项）:反映体育场馆建设及维护等方面的支出。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10.文化旅游体育与传媒支出（类）其他文化旅游体育与传媒支出（款）其他文化旅游体育与传媒支出（项）:反映除上述项目以外其他用于文化旅游体育与传媒方面的支出。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11.社会保障和就业支出（类）行政事业单位养老支出（款）机关事业单位基本养老保险缴费支出（项）:反映机关事业单位实施养老保险制度由单位缴纳的基本养老保险费支出。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12.社会保障和就业支出（类）行政事业单位养老支出（款）机关事业单位职业年金缴费支出（项）:反映机关事业单位实施养老保险制度由单位实际缴纳的职业年金支出。</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13.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14.住房保障支出（类）住房改革支出（款）住房公积金（项）:反映行政事业单位按人力资源和社会保障部、财政部规定的基本工资和津贴补贴以及规定比例为职工缴纳的住房公积金。</w:t>
      </w:r>
    </w:p>
    <w:p w14:paraId="773E015D">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r>
        <w:rPr>
          <w:rFonts w:hint="eastAsia" w:ascii="仿宋_GB2312" w:hAnsi="仿宋_GB2312" w:eastAsia="仿宋_GB2312" w:cs="仿宋_GB2312"/>
          <w:color w:val="000000"/>
          <w:sz w:val="32"/>
          <w:u w:color="auto"/>
        </w:rPr>
        <w:t>.基本支出：指为保障机构正常运转、完成日常工作任务而发生的人员支出和公用支出。</w:t>
      </w:r>
    </w:p>
    <w:p w14:paraId="0010CAE3">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w:t>
      </w:r>
      <w:r>
        <w:rPr>
          <w:rFonts w:hint="eastAsia" w:ascii="仿宋_GB2312" w:hAnsi="仿宋_GB2312" w:eastAsia="仿宋_GB2312" w:cs="仿宋_GB2312"/>
          <w:color w:val="000000"/>
          <w:sz w:val="32"/>
          <w:u w:color="auto"/>
        </w:rPr>
        <w:t xml:space="preserve">.项目支出：指在基本支出之外为完成特定行政任务和事业发展目标所发生的支出。 </w:t>
      </w:r>
    </w:p>
    <w:p w14:paraId="77C94036">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w:t>
      </w:r>
      <w:r>
        <w:rPr>
          <w:rFonts w:hint="eastAsia" w:ascii="仿宋_GB2312" w:hAnsi="仿宋_GB2312" w:eastAsia="仿宋_GB2312" w:cs="仿宋_GB2312"/>
          <w:color w:val="000000"/>
          <w:sz w:val="32"/>
          <w:u w:color="auto"/>
        </w:rPr>
        <w:t>.经营支出：指事业单位在专业业务活动及其辅助活动之外开展非独立核算经营活动发生的支出。</w:t>
      </w:r>
    </w:p>
    <w:p w14:paraId="2180527E">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w:t>
      </w:r>
      <w:r>
        <w:rPr>
          <w:rFonts w:hint="eastAsia" w:ascii="仿宋_GB2312" w:hAnsi="仿宋_GB2312" w:eastAsia="仿宋_GB2312" w:cs="仿宋_GB2312"/>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D3D8A8E">
      <w:pPr>
        <w:widowControl/>
        <w:jc w:val="left"/>
        <w:rPr>
          <w:rStyle w:val="33"/>
          <w:rFonts w:hint="eastAsia" w:ascii="仿宋_GB2312" w:hAnsi="仿宋_GB2312" w:eastAsia="仿宋_GB2312" w:cs="仿宋_GB2312"/>
        </w:rPr>
      </w:pPr>
      <w:r>
        <w:rPr>
          <w:rStyle w:val="33"/>
          <w:rFonts w:hint="eastAsia" w:ascii="仿宋_GB2312" w:hAnsi="仿宋_GB2312" w:eastAsia="仿宋_GB2312" w:cs="仿宋_GB2312"/>
        </w:rPr>
        <w:br w:type="page"/>
      </w:r>
    </w:p>
    <w:p w14:paraId="06638D99">
      <w:pPr>
        <w:pStyle w:val="2"/>
        <w:jc w:val="center"/>
        <w:rPr>
          <w:rFonts w:hint="eastAsia" w:ascii="黑体" w:hAnsi="黑体" w:eastAsia="黑体" w:cs="黑体"/>
          <w:b w:val="0"/>
          <w:bCs w:val="0"/>
        </w:rPr>
      </w:pPr>
      <w:bookmarkStart w:id="72" w:name="_Toc26042"/>
      <w:bookmarkStart w:id="73" w:name="_Toc111208510"/>
      <w:r>
        <w:rPr>
          <w:rFonts w:hint="eastAsia" w:ascii="黑体" w:hAnsi="黑体" w:eastAsia="黑体" w:cs="黑体"/>
          <w:b w:val="0"/>
          <w:bCs w:val="0"/>
        </w:rPr>
        <w:t>第四部分 附件</w:t>
      </w:r>
      <w:bookmarkEnd w:id="72"/>
      <w:bookmarkEnd w:id="73"/>
    </w:p>
    <w:tbl>
      <w:tblPr>
        <w:tblStyle w:val="20"/>
        <w:tblW w:w="94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1"/>
        <w:gridCol w:w="1168"/>
        <w:gridCol w:w="1108"/>
        <w:gridCol w:w="1306"/>
        <w:gridCol w:w="448"/>
        <w:gridCol w:w="1126"/>
        <w:gridCol w:w="448"/>
        <w:gridCol w:w="946"/>
        <w:gridCol w:w="496"/>
        <w:gridCol w:w="486"/>
        <w:gridCol w:w="1258"/>
      </w:tblGrid>
      <w:tr w14:paraId="303E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11" w:type="dxa"/>
            <w:gridSpan w:val="11"/>
            <w:tcBorders>
              <w:top w:val="single" w:color="000000" w:sz="4" w:space="0"/>
              <w:left w:val="single" w:color="000000" w:sz="4" w:space="0"/>
              <w:bottom w:val="single" w:color="000000" w:sz="4" w:space="0"/>
              <w:right w:val="single" w:color="000000" w:sz="4" w:space="0"/>
            </w:tcBorders>
            <w:noWrap w:val="0"/>
            <w:vAlign w:val="center"/>
          </w:tcPr>
          <w:p w14:paraId="7E49A97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837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9" w:type="dxa"/>
            <w:gridSpan w:val="2"/>
            <w:tcBorders>
              <w:top w:val="single" w:color="000000" w:sz="4" w:space="0"/>
              <w:left w:val="single" w:color="000000" w:sz="4" w:space="0"/>
              <w:bottom w:val="single" w:color="000000" w:sz="4" w:space="0"/>
              <w:right w:val="single" w:color="000000" w:sz="4" w:space="0"/>
            </w:tcBorders>
            <w:noWrap w:val="0"/>
            <w:vAlign w:val="center"/>
          </w:tcPr>
          <w:p w14:paraId="62D698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22" w:type="dxa"/>
            <w:gridSpan w:val="9"/>
            <w:tcBorders>
              <w:top w:val="single" w:color="000000" w:sz="4" w:space="0"/>
              <w:left w:val="single" w:color="000000" w:sz="4" w:space="0"/>
              <w:bottom w:val="single" w:color="000000" w:sz="4" w:space="0"/>
              <w:right w:val="single" w:color="000000" w:sz="4" w:space="0"/>
            </w:tcBorders>
            <w:noWrap w:val="0"/>
            <w:vAlign w:val="center"/>
          </w:tcPr>
          <w:p w14:paraId="08BCE4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51322322T000000345527-体育馆免开县级配套资金10万元</w:t>
            </w:r>
          </w:p>
        </w:tc>
      </w:tr>
      <w:tr w14:paraId="2F15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89" w:type="dxa"/>
            <w:gridSpan w:val="2"/>
            <w:tcBorders>
              <w:top w:val="single" w:color="000000" w:sz="4" w:space="0"/>
              <w:left w:val="single" w:color="000000" w:sz="4" w:space="0"/>
              <w:bottom w:val="single" w:color="000000" w:sz="4" w:space="0"/>
              <w:right w:val="single" w:color="000000" w:sz="4" w:space="0"/>
            </w:tcBorders>
            <w:noWrap w:val="0"/>
            <w:vAlign w:val="center"/>
          </w:tcPr>
          <w:p w14:paraId="42CC65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474377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946" w:type="dxa"/>
            <w:tcBorders>
              <w:top w:val="nil"/>
              <w:left w:val="nil"/>
              <w:bottom w:val="nil"/>
              <w:right w:val="nil"/>
            </w:tcBorders>
            <w:noWrap w:val="0"/>
            <w:vAlign w:val="center"/>
          </w:tcPr>
          <w:p w14:paraId="75C08A9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40" w:type="dxa"/>
            <w:gridSpan w:val="3"/>
            <w:tcBorders>
              <w:top w:val="single" w:color="000000" w:sz="4" w:space="0"/>
              <w:left w:val="single" w:color="000000" w:sz="4" w:space="0"/>
              <w:bottom w:val="single" w:color="000000" w:sz="4" w:space="0"/>
              <w:right w:val="single" w:color="000000" w:sz="4" w:space="0"/>
            </w:tcBorders>
            <w:noWrap w:val="0"/>
            <w:vAlign w:val="center"/>
          </w:tcPr>
          <w:p w14:paraId="7D1D3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茂县体育管理中心</w:t>
            </w:r>
          </w:p>
        </w:tc>
      </w:tr>
      <w:tr w14:paraId="5C98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FEF2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09BD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5F745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6" w:type="dxa"/>
            <w:gridSpan w:val="4"/>
            <w:tcBorders>
              <w:top w:val="single" w:color="000000" w:sz="4" w:space="0"/>
              <w:left w:val="single" w:color="000000" w:sz="4" w:space="0"/>
              <w:bottom w:val="single" w:color="000000" w:sz="4" w:space="0"/>
              <w:right w:val="single" w:color="000000" w:sz="4" w:space="0"/>
            </w:tcBorders>
            <w:noWrap w:val="0"/>
            <w:vAlign w:val="center"/>
          </w:tcPr>
          <w:p w14:paraId="512FE0E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065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A465A">
            <w:pPr>
              <w:rPr>
                <w:rFonts w:hint="eastAsia" w:ascii="宋体" w:hAnsi="宋体" w:eastAsia="宋体" w:cs="宋体"/>
                <w:i w:val="0"/>
                <w:iCs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85A1E">
            <w:pPr>
              <w:rPr>
                <w:rFonts w:hint="eastAsia" w:ascii="宋体" w:hAnsi="宋体" w:eastAsia="宋体" w:cs="宋体"/>
                <w:i w:val="0"/>
                <w:iCs w:val="0"/>
                <w:color w:val="000000"/>
                <w:sz w:val="18"/>
                <w:szCs w:val="18"/>
                <w:u w:val="none"/>
              </w:rPr>
            </w:pP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24BBE0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体育馆免开县级配套资金10万元</w:t>
            </w:r>
          </w:p>
        </w:tc>
        <w:tc>
          <w:tcPr>
            <w:tcW w:w="3186" w:type="dxa"/>
            <w:gridSpan w:val="4"/>
            <w:tcBorders>
              <w:top w:val="single" w:color="000000" w:sz="4" w:space="0"/>
              <w:left w:val="single" w:color="000000" w:sz="4" w:space="0"/>
              <w:bottom w:val="single" w:color="000000" w:sz="4" w:space="0"/>
              <w:right w:val="single" w:color="000000" w:sz="4" w:space="0"/>
            </w:tcBorders>
            <w:noWrap w:val="0"/>
            <w:vAlign w:val="center"/>
          </w:tcPr>
          <w:p w14:paraId="1F2AD7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完成年度制度计划</w:t>
            </w:r>
          </w:p>
        </w:tc>
      </w:tr>
      <w:tr w14:paraId="7628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95040">
            <w:pP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A1BC3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22" w:type="dxa"/>
            <w:gridSpan w:val="9"/>
            <w:tcBorders>
              <w:top w:val="single" w:color="000000" w:sz="4" w:space="0"/>
              <w:left w:val="single" w:color="000000" w:sz="4" w:space="0"/>
              <w:bottom w:val="single" w:color="000000" w:sz="4" w:space="0"/>
              <w:right w:val="single" w:color="000000" w:sz="4" w:space="0"/>
            </w:tcBorders>
            <w:noWrap w:val="0"/>
            <w:vAlign w:val="center"/>
          </w:tcPr>
          <w:p w14:paraId="12FF9E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体育场管维修维护，购买公众责任险，办公用品及耗材，会费等。</w:t>
            </w:r>
          </w:p>
        </w:tc>
      </w:tr>
      <w:tr w14:paraId="3016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355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7FAA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9F09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F756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0B5E3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9687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917E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C341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A877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D8D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4DB19">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253A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4A93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F8F5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012D9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61E9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5AEBF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6348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246EB9">
            <w:pPr>
              <w:rPr>
                <w:rFonts w:hint="eastAsia" w:ascii="黑体" w:hAnsi="黑体" w:eastAsia="黑体" w:cs="黑体"/>
                <w:i/>
                <w:iCs/>
                <w:color w:val="000000"/>
                <w:sz w:val="18"/>
                <w:szCs w:val="18"/>
                <w:u w:val="none"/>
              </w:rPr>
            </w:pPr>
          </w:p>
        </w:tc>
      </w:tr>
      <w:tr w14:paraId="505F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B0035">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96F0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3352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1FD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4DF1D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CA99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7155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ED40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92B80">
            <w:pPr>
              <w:rPr>
                <w:rFonts w:hint="eastAsia" w:ascii="黑体" w:hAnsi="黑体" w:eastAsia="黑体" w:cs="黑体"/>
                <w:i/>
                <w:iCs/>
                <w:color w:val="000000"/>
                <w:sz w:val="18"/>
                <w:szCs w:val="18"/>
                <w:u w:val="none"/>
              </w:rPr>
            </w:pPr>
          </w:p>
        </w:tc>
      </w:tr>
      <w:tr w14:paraId="0A1A8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7A3B6">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AF32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FE84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2EF7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2973F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39ED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8C2D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E283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EF1D7">
            <w:pPr>
              <w:rPr>
                <w:rFonts w:hint="eastAsia" w:ascii="黑体" w:hAnsi="黑体" w:eastAsia="黑体" w:cs="黑体"/>
                <w:i/>
                <w:iCs/>
                <w:color w:val="000000"/>
                <w:sz w:val="18"/>
                <w:szCs w:val="18"/>
                <w:u w:val="none"/>
              </w:rPr>
            </w:pPr>
          </w:p>
        </w:tc>
      </w:tr>
      <w:tr w14:paraId="789C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BEB8A">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496B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6D72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6222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384D1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4BF1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52A05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948A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09A9E">
            <w:pPr>
              <w:rPr>
                <w:rFonts w:hint="eastAsia" w:ascii="黑体" w:hAnsi="黑体" w:eastAsia="黑体" w:cs="黑体"/>
                <w:i/>
                <w:iCs/>
                <w:color w:val="000000"/>
                <w:sz w:val="18"/>
                <w:szCs w:val="18"/>
                <w:u w:val="none"/>
              </w:rPr>
            </w:pPr>
          </w:p>
        </w:tc>
      </w:tr>
      <w:tr w14:paraId="7324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ADB1C">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ACF8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B5B33DB">
            <w:pPr>
              <w:jc w:val="center"/>
              <w:rPr>
                <w:rFonts w:hint="eastAsia" w:ascii="微软雅黑" w:hAnsi="微软雅黑" w:eastAsia="微软雅黑" w:cs="微软雅黑"/>
                <w:i/>
                <w:iCs/>
                <w:color w:val="000000"/>
                <w:sz w:val="16"/>
                <w:szCs w:val="16"/>
                <w:u w:val="none"/>
              </w:rPr>
            </w:pP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F026E70">
            <w:pPr>
              <w:jc w:val="center"/>
              <w:rPr>
                <w:rFonts w:hint="eastAsia" w:ascii="微软雅黑" w:hAnsi="微软雅黑" w:eastAsia="微软雅黑" w:cs="微软雅黑"/>
                <w:i/>
                <w:iCs/>
                <w:color w:val="000000"/>
                <w:sz w:val="16"/>
                <w:szCs w:val="16"/>
                <w:u w:val="none"/>
              </w:rPr>
            </w:pP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69D8C67D">
            <w:pPr>
              <w:jc w:val="center"/>
              <w:rPr>
                <w:rFonts w:hint="eastAsia"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AAE719F">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5E072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2F9D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2DCE5">
            <w:pPr>
              <w:rPr>
                <w:rFonts w:hint="eastAsia" w:ascii="黑体" w:hAnsi="黑体" w:eastAsia="黑体" w:cs="黑体"/>
                <w:i/>
                <w:iCs/>
                <w:color w:val="000000"/>
                <w:sz w:val="18"/>
                <w:szCs w:val="18"/>
                <w:u w:val="none"/>
              </w:rPr>
            </w:pPr>
          </w:p>
        </w:tc>
      </w:tr>
      <w:tr w14:paraId="1510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525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61076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8D97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177D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092F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2263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989E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826E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F20A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06DA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B106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6B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98CCA">
            <w:pPr>
              <w:jc w:val="center"/>
              <w:rPr>
                <w:rFonts w:hint="eastAsia" w:ascii="宋体" w:hAnsi="宋体" w:eastAsia="宋体" w:cs="宋体"/>
                <w:i w:val="0"/>
                <w:iCs w:val="0"/>
                <w:color w:val="000000"/>
                <w:sz w:val="18"/>
                <w:szCs w:val="18"/>
                <w:u w:val="none"/>
              </w:rPr>
            </w:pP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D955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758D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D1C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补助免费低收费体育场馆数量</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B784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3E573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F2F9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79D1C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E28BC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1743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846E849">
            <w:pPr>
              <w:jc w:val="center"/>
              <w:rPr>
                <w:rFonts w:hint="eastAsia" w:ascii="微软雅黑" w:hAnsi="微软雅黑" w:eastAsia="微软雅黑" w:cs="微软雅黑"/>
                <w:i/>
                <w:iCs/>
                <w:color w:val="000000"/>
                <w:sz w:val="16"/>
                <w:szCs w:val="16"/>
                <w:u w:val="none"/>
              </w:rPr>
            </w:pPr>
          </w:p>
        </w:tc>
      </w:tr>
      <w:tr w14:paraId="0206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25159">
            <w:pPr>
              <w:jc w:val="center"/>
              <w:rPr>
                <w:rFonts w:hint="eastAsia" w:ascii="宋体" w:hAnsi="宋体" w:eastAsia="宋体" w:cs="宋体"/>
                <w:i w:val="0"/>
                <w:iCs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F86F9">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3E7A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5C1F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全年开放服务天数</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31E6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65F77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271C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EC87C2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0767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11EF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51530E4">
            <w:pPr>
              <w:jc w:val="center"/>
              <w:rPr>
                <w:rFonts w:hint="eastAsia" w:ascii="微软雅黑" w:hAnsi="微软雅黑" w:eastAsia="微软雅黑" w:cs="微软雅黑"/>
                <w:i/>
                <w:iCs/>
                <w:color w:val="000000"/>
                <w:sz w:val="16"/>
                <w:szCs w:val="16"/>
                <w:u w:val="none"/>
              </w:rPr>
            </w:pPr>
          </w:p>
        </w:tc>
      </w:tr>
      <w:tr w14:paraId="3AD9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EB13A">
            <w:pPr>
              <w:jc w:val="center"/>
              <w:rPr>
                <w:rFonts w:hint="eastAsia" w:ascii="宋体" w:hAnsi="宋体" w:eastAsia="宋体" w:cs="宋体"/>
                <w:i w:val="0"/>
                <w:iCs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58605">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748D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54AD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完成体育场馆开放服务工作时间</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996E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06A1D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DEC1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D1B445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F0E5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9D67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12F2B5D">
            <w:pPr>
              <w:jc w:val="center"/>
              <w:rPr>
                <w:rFonts w:hint="eastAsia" w:ascii="微软雅黑" w:hAnsi="微软雅黑" w:eastAsia="微软雅黑" w:cs="微软雅黑"/>
                <w:i/>
                <w:iCs/>
                <w:color w:val="000000"/>
                <w:sz w:val="16"/>
                <w:szCs w:val="16"/>
                <w:u w:val="none"/>
              </w:rPr>
            </w:pPr>
          </w:p>
        </w:tc>
      </w:tr>
      <w:tr w14:paraId="4918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B92BB">
            <w:pPr>
              <w:jc w:val="center"/>
              <w:rPr>
                <w:rFonts w:hint="eastAsia" w:ascii="宋体" w:hAnsi="宋体" w:eastAsia="宋体" w:cs="宋体"/>
                <w:i w:val="0"/>
                <w:iCs w:val="0"/>
                <w:color w:val="000000"/>
                <w:sz w:val="18"/>
                <w:szCs w:val="18"/>
                <w:u w:val="none"/>
              </w:rPr>
            </w:pP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8BC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CA0F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75E9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让广大群众热爱体育</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C6B5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6919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4593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D08C1A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56292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12A8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61C73DD">
            <w:pPr>
              <w:jc w:val="center"/>
              <w:rPr>
                <w:rFonts w:hint="eastAsia" w:ascii="微软雅黑" w:hAnsi="微软雅黑" w:eastAsia="微软雅黑" w:cs="微软雅黑"/>
                <w:i/>
                <w:iCs/>
                <w:color w:val="000000"/>
                <w:sz w:val="16"/>
                <w:szCs w:val="16"/>
                <w:u w:val="none"/>
              </w:rPr>
            </w:pPr>
          </w:p>
        </w:tc>
      </w:tr>
      <w:tr w14:paraId="15DF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C49C9">
            <w:pPr>
              <w:jc w:val="center"/>
              <w:rPr>
                <w:rFonts w:hint="eastAsia" w:ascii="宋体" w:hAnsi="宋体" w:eastAsia="宋体" w:cs="宋体"/>
                <w:i w:val="0"/>
                <w:iCs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CA5B6">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34C9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FA6D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满足群众体育健身需求</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FB59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1FA7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3AF1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7522F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4E0C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0D43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4E584BA">
            <w:pPr>
              <w:jc w:val="center"/>
              <w:rPr>
                <w:rFonts w:hint="eastAsia" w:ascii="微软雅黑" w:hAnsi="微软雅黑" w:eastAsia="微软雅黑" w:cs="微软雅黑"/>
                <w:i/>
                <w:iCs/>
                <w:color w:val="000000"/>
                <w:sz w:val="16"/>
                <w:szCs w:val="16"/>
                <w:u w:val="none"/>
              </w:rPr>
            </w:pPr>
          </w:p>
        </w:tc>
      </w:tr>
      <w:tr w14:paraId="3D68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D532C">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1FF7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08F6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EEBE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0171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06E4C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CC44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DDAF42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5CF48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4F6B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34CE90B">
            <w:pPr>
              <w:jc w:val="center"/>
              <w:rPr>
                <w:rFonts w:hint="eastAsia" w:ascii="微软雅黑" w:hAnsi="微软雅黑" w:eastAsia="微软雅黑" w:cs="微软雅黑"/>
                <w:i/>
                <w:iCs/>
                <w:color w:val="000000"/>
                <w:sz w:val="16"/>
                <w:szCs w:val="16"/>
                <w:u w:val="none"/>
              </w:rPr>
            </w:pPr>
          </w:p>
        </w:tc>
      </w:tr>
      <w:tr w14:paraId="3B9B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3E08C">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E464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8431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81F3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免开支出</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A2AC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124F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5294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CE9AEC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EFC5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159A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B684DA5">
            <w:pPr>
              <w:jc w:val="center"/>
              <w:rPr>
                <w:rFonts w:hint="eastAsia" w:ascii="微软雅黑" w:hAnsi="微软雅黑" w:eastAsia="微软雅黑" w:cs="微软雅黑"/>
                <w:i/>
                <w:iCs/>
                <w:color w:val="000000"/>
                <w:sz w:val="16"/>
                <w:szCs w:val="16"/>
                <w:u w:val="none"/>
              </w:rPr>
            </w:pPr>
          </w:p>
        </w:tc>
      </w:tr>
      <w:tr w14:paraId="34A9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1" w:type="dxa"/>
            <w:gridSpan w:val="8"/>
            <w:tcBorders>
              <w:top w:val="single" w:color="000000" w:sz="4" w:space="0"/>
              <w:left w:val="single" w:color="000000" w:sz="4" w:space="0"/>
              <w:bottom w:val="single" w:color="000000" w:sz="4" w:space="0"/>
              <w:right w:val="single" w:color="000000" w:sz="4" w:space="0"/>
            </w:tcBorders>
            <w:noWrap w:val="0"/>
            <w:vAlign w:val="center"/>
          </w:tcPr>
          <w:p w14:paraId="56D9E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E8D5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73B8D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0484B43">
            <w:pPr>
              <w:rPr>
                <w:rFonts w:hint="eastAsia" w:ascii="宋体" w:hAnsi="宋体" w:eastAsia="宋体" w:cs="宋体"/>
                <w:i w:val="0"/>
                <w:iCs w:val="0"/>
                <w:color w:val="000000"/>
                <w:sz w:val="18"/>
                <w:szCs w:val="18"/>
                <w:u w:val="none"/>
              </w:rPr>
            </w:pPr>
          </w:p>
        </w:tc>
      </w:tr>
      <w:tr w14:paraId="7B58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C037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242D607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完成体育场管各项任务指标。</w:t>
            </w:r>
          </w:p>
        </w:tc>
      </w:tr>
      <w:tr w14:paraId="4DAB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6D29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142D13C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314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264F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722F9F9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5B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1" w:type="dxa"/>
            <w:gridSpan w:val="5"/>
            <w:tcBorders>
              <w:top w:val="single" w:color="000000" w:sz="4" w:space="0"/>
              <w:left w:val="single" w:color="000000" w:sz="4" w:space="0"/>
              <w:bottom w:val="single" w:color="000000" w:sz="4" w:space="0"/>
              <w:right w:val="single" w:color="000000" w:sz="4" w:space="0"/>
            </w:tcBorders>
            <w:noWrap w:val="0"/>
            <w:vAlign w:val="center"/>
          </w:tcPr>
          <w:p w14:paraId="6C51AD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项目负责人：蔡露渠</w:t>
            </w:r>
          </w:p>
        </w:tc>
        <w:tc>
          <w:tcPr>
            <w:tcW w:w="4760" w:type="dxa"/>
            <w:gridSpan w:val="6"/>
            <w:tcBorders>
              <w:top w:val="single" w:color="000000" w:sz="4" w:space="0"/>
              <w:left w:val="single" w:color="000000" w:sz="4" w:space="0"/>
              <w:bottom w:val="single" w:color="000000" w:sz="4" w:space="0"/>
              <w:right w:val="single" w:color="000000" w:sz="4" w:space="0"/>
            </w:tcBorders>
            <w:noWrap w:val="0"/>
            <w:vAlign w:val="center"/>
          </w:tcPr>
          <w:p w14:paraId="0A1E23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财务负责人：邓广惠</w:t>
            </w:r>
          </w:p>
        </w:tc>
      </w:tr>
      <w:tr w14:paraId="021D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11" w:type="dxa"/>
            <w:gridSpan w:val="11"/>
            <w:tcBorders>
              <w:top w:val="single" w:color="000000" w:sz="4" w:space="0"/>
              <w:left w:val="single" w:color="000000" w:sz="4" w:space="0"/>
              <w:bottom w:val="single" w:color="000000" w:sz="4" w:space="0"/>
              <w:right w:val="single" w:color="000000" w:sz="4" w:space="0"/>
            </w:tcBorders>
            <w:noWrap w:val="0"/>
            <w:vAlign w:val="center"/>
          </w:tcPr>
          <w:p w14:paraId="4C4C9DD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E8D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9" w:type="dxa"/>
            <w:gridSpan w:val="2"/>
            <w:tcBorders>
              <w:top w:val="single" w:color="000000" w:sz="4" w:space="0"/>
              <w:left w:val="single" w:color="000000" w:sz="4" w:space="0"/>
              <w:bottom w:val="single" w:color="000000" w:sz="4" w:space="0"/>
              <w:right w:val="single" w:color="000000" w:sz="4" w:space="0"/>
            </w:tcBorders>
            <w:noWrap w:val="0"/>
            <w:vAlign w:val="center"/>
          </w:tcPr>
          <w:p w14:paraId="699FBD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22" w:type="dxa"/>
            <w:gridSpan w:val="9"/>
            <w:tcBorders>
              <w:top w:val="single" w:color="000000" w:sz="4" w:space="0"/>
              <w:left w:val="single" w:color="000000" w:sz="4" w:space="0"/>
              <w:bottom w:val="single" w:color="000000" w:sz="4" w:space="0"/>
              <w:right w:val="single" w:color="000000" w:sz="4" w:space="0"/>
            </w:tcBorders>
            <w:noWrap w:val="0"/>
            <w:vAlign w:val="center"/>
          </w:tcPr>
          <w:p w14:paraId="414A5E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51322322T000007421689-阿州财综（2022）14号2022年4-6月体育彩票公益金</w:t>
            </w:r>
          </w:p>
        </w:tc>
      </w:tr>
      <w:tr w14:paraId="72D2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89" w:type="dxa"/>
            <w:gridSpan w:val="2"/>
            <w:tcBorders>
              <w:top w:val="single" w:color="000000" w:sz="4" w:space="0"/>
              <w:left w:val="single" w:color="000000" w:sz="4" w:space="0"/>
              <w:bottom w:val="single" w:color="000000" w:sz="4" w:space="0"/>
              <w:right w:val="single" w:color="000000" w:sz="4" w:space="0"/>
            </w:tcBorders>
            <w:noWrap w:val="0"/>
            <w:vAlign w:val="center"/>
          </w:tcPr>
          <w:p w14:paraId="38CB66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79BE1A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946" w:type="dxa"/>
            <w:tcBorders>
              <w:top w:val="nil"/>
              <w:left w:val="nil"/>
              <w:bottom w:val="nil"/>
              <w:right w:val="nil"/>
            </w:tcBorders>
            <w:noWrap w:val="0"/>
            <w:vAlign w:val="center"/>
          </w:tcPr>
          <w:p w14:paraId="05CFF10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40" w:type="dxa"/>
            <w:gridSpan w:val="3"/>
            <w:tcBorders>
              <w:top w:val="single" w:color="000000" w:sz="4" w:space="0"/>
              <w:left w:val="single" w:color="000000" w:sz="4" w:space="0"/>
              <w:bottom w:val="single" w:color="000000" w:sz="4" w:space="0"/>
              <w:right w:val="single" w:color="000000" w:sz="4" w:space="0"/>
            </w:tcBorders>
            <w:noWrap w:val="0"/>
            <w:vAlign w:val="center"/>
          </w:tcPr>
          <w:p w14:paraId="3DE24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茂县体育管理中心</w:t>
            </w:r>
          </w:p>
        </w:tc>
      </w:tr>
      <w:tr w14:paraId="4068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8E12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89B2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0DB43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6" w:type="dxa"/>
            <w:gridSpan w:val="4"/>
            <w:tcBorders>
              <w:top w:val="single" w:color="000000" w:sz="4" w:space="0"/>
              <w:left w:val="single" w:color="000000" w:sz="4" w:space="0"/>
              <w:bottom w:val="single" w:color="000000" w:sz="4" w:space="0"/>
              <w:right w:val="single" w:color="000000" w:sz="4" w:space="0"/>
            </w:tcBorders>
            <w:noWrap w:val="0"/>
            <w:vAlign w:val="center"/>
          </w:tcPr>
          <w:p w14:paraId="5E4C0C5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5AD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B0857">
            <w:pPr>
              <w:rPr>
                <w:rFonts w:hint="eastAsia" w:ascii="宋体" w:hAnsi="宋体" w:eastAsia="宋体" w:cs="宋体"/>
                <w:i w:val="0"/>
                <w:iCs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69085">
            <w:pPr>
              <w:rPr>
                <w:rFonts w:hint="eastAsia" w:ascii="宋体" w:hAnsi="宋体" w:eastAsia="宋体" w:cs="宋体"/>
                <w:i w:val="0"/>
                <w:iCs w:val="0"/>
                <w:color w:val="000000"/>
                <w:sz w:val="18"/>
                <w:szCs w:val="18"/>
                <w:u w:val="none"/>
              </w:rPr>
            </w:pP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244357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加强全民健身活动，提高全县人民身体素质，丰富全县人民生活水平</w:t>
            </w:r>
          </w:p>
        </w:tc>
        <w:tc>
          <w:tcPr>
            <w:tcW w:w="3186" w:type="dxa"/>
            <w:gridSpan w:val="4"/>
            <w:tcBorders>
              <w:top w:val="single" w:color="000000" w:sz="4" w:space="0"/>
              <w:left w:val="single" w:color="000000" w:sz="4" w:space="0"/>
              <w:bottom w:val="single" w:color="000000" w:sz="4" w:space="0"/>
              <w:right w:val="single" w:color="000000" w:sz="4" w:space="0"/>
            </w:tcBorders>
            <w:noWrap w:val="0"/>
            <w:vAlign w:val="center"/>
          </w:tcPr>
          <w:p w14:paraId="101F33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完成年度制度计划，完成赛事活动</w:t>
            </w:r>
          </w:p>
        </w:tc>
      </w:tr>
      <w:tr w14:paraId="5532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1E884">
            <w:pP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B48C2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22" w:type="dxa"/>
            <w:gridSpan w:val="9"/>
            <w:tcBorders>
              <w:top w:val="single" w:color="000000" w:sz="4" w:space="0"/>
              <w:left w:val="single" w:color="000000" w:sz="4" w:space="0"/>
              <w:bottom w:val="single" w:color="000000" w:sz="4" w:space="0"/>
              <w:right w:val="single" w:color="000000" w:sz="4" w:space="0"/>
            </w:tcBorders>
            <w:noWrap w:val="0"/>
            <w:vAlign w:val="center"/>
          </w:tcPr>
          <w:p w14:paraId="286A12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，举办百城千乡万村社区系列活动暨茂县第一届"乡村振兴杯"篮球赛、足球赛、小球比赛</w:t>
            </w:r>
          </w:p>
        </w:tc>
      </w:tr>
      <w:tr w14:paraId="42E2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AE7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9A17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7FD2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A2E2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106F2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E1D8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39AA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AAF4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BFE7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C1A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27456">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683C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7A2BD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C5DC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1F786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6AEC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12894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98F1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E92175">
            <w:pPr>
              <w:rPr>
                <w:rFonts w:hint="eastAsia" w:ascii="黑体" w:hAnsi="黑体" w:eastAsia="黑体" w:cs="黑体"/>
                <w:i/>
                <w:iCs/>
                <w:color w:val="000000"/>
                <w:sz w:val="18"/>
                <w:szCs w:val="18"/>
                <w:u w:val="none"/>
              </w:rPr>
            </w:pPr>
          </w:p>
        </w:tc>
      </w:tr>
      <w:tr w14:paraId="58EA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47F91">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F629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92A9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C056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6F098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E6C4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7E02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24F0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47B44">
            <w:pPr>
              <w:rPr>
                <w:rFonts w:hint="eastAsia" w:ascii="黑体" w:hAnsi="黑体" w:eastAsia="黑体" w:cs="黑体"/>
                <w:i/>
                <w:iCs/>
                <w:color w:val="000000"/>
                <w:sz w:val="18"/>
                <w:szCs w:val="18"/>
                <w:u w:val="none"/>
              </w:rPr>
            </w:pPr>
          </w:p>
        </w:tc>
      </w:tr>
      <w:tr w14:paraId="2DB9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9EFD3">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E8B6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CE06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25B8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55962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D77E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A2FC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A50B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9EF1A">
            <w:pPr>
              <w:rPr>
                <w:rFonts w:hint="eastAsia" w:ascii="黑体" w:hAnsi="黑体" w:eastAsia="黑体" w:cs="黑体"/>
                <w:i/>
                <w:iCs/>
                <w:color w:val="000000"/>
                <w:sz w:val="18"/>
                <w:szCs w:val="18"/>
                <w:u w:val="none"/>
              </w:rPr>
            </w:pPr>
          </w:p>
        </w:tc>
      </w:tr>
      <w:tr w14:paraId="0DF3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89682">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8F8E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A41F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9648A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4DDA8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1D27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1816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FEA9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64F56">
            <w:pPr>
              <w:rPr>
                <w:rFonts w:hint="eastAsia" w:ascii="黑体" w:hAnsi="黑体" w:eastAsia="黑体" w:cs="黑体"/>
                <w:i/>
                <w:iCs/>
                <w:color w:val="000000"/>
                <w:sz w:val="18"/>
                <w:szCs w:val="18"/>
                <w:u w:val="none"/>
              </w:rPr>
            </w:pPr>
          </w:p>
        </w:tc>
      </w:tr>
      <w:tr w14:paraId="5ACC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3A672">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FC00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D4C4D8A">
            <w:pPr>
              <w:jc w:val="center"/>
              <w:rPr>
                <w:rFonts w:hint="eastAsia" w:ascii="微软雅黑" w:hAnsi="微软雅黑" w:eastAsia="微软雅黑" w:cs="微软雅黑"/>
                <w:i/>
                <w:iCs/>
                <w:color w:val="000000"/>
                <w:sz w:val="16"/>
                <w:szCs w:val="16"/>
                <w:u w:val="none"/>
              </w:rPr>
            </w:pP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7867164">
            <w:pPr>
              <w:jc w:val="center"/>
              <w:rPr>
                <w:rFonts w:hint="eastAsia" w:ascii="微软雅黑" w:hAnsi="微软雅黑" w:eastAsia="微软雅黑" w:cs="微软雅黑"/>
                <w:i/>
                <w:iCs/>
                <w:color w:val="000000"/>
                <w:sz w:val="16"/>
                <w:szCs w:val="16"/>
                <w:u w:val="none"/>
              </w:rPr>
            </w:pP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3332558A">
            <w:pPr>
              <w:jc w:val="center"/>
              <w:rPr>
                <w:rFonts w:hint="eastAsia"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55ADF13">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56F0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567D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81C6C">
            <w:pPr>
              <w:rPr>
                <w:rFonts w:hint="eastAsia" w:ascii="黑体" w:hAnsi="黑体" w:eastAsia="黑体" w:cs="黑体"/>
                <w:i/>
                <w:iCs/>
                <w:color w:val="000000"/>
                <w:sz w:val="18"/>
                <w:szCs w:val="18"/>
                <w:u w:val="none"/>
              </w:rPr>
            </w:pPr>
          </w:p>
        </w:tc>
      </w:tr>
      <w:tr w14:paraId="39B4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59DA8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A6D0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EEC7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E3FA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2989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400AB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867A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B640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3C8F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29A0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97F5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26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3535A">
            <w:pPr>
              <w:jc w:val="center"/>
              <w:rPr>
                <w:rFonts w:hint="eastAsia" w:ascii="宋体" w:hAnsi="宋体" w:eastAsia="宋体" w:cs="宋体"/>
                <w:i w:val="0"/>
                <w:iCs w:val="0"/>
                <w:color w:val="000000"/>
                <w:sz w:val="18"/>
                <w:szCs w:val="18"/>
                <w:u w:val="none"/>
              </w:rPr>
            </w:pP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EF6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4858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AD6A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开展一次全民健身活动</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BADE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7345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F734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80CD77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605D5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E705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7FEAD56">
            <w:pPr>
              <w:jc w:val="center"/>
              <w:rPr>
                <w:rFonts w:hint="eastAsia" w:ascii="微软雅黑" w:hAnsi="微软雅黑" w:eastAsia="微软雅黑" w:cs="微软雅黑"/>
                <w:i/>
                <w:iCs/>
                <w:color w:val="000000"/>
                <w:sz w:val="16"/>
                <w:szCs w:val="16"/>
                <w:u w:val="none"/>
              </w:rPr>
            </w:pPr>
          </w:p>
        </w:tc>
      </w:tr>
      <w:tr w14:paraId="50AF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0FFCB">
            <w:pPr>
              <w:jc w:val="center"/>
              <w:rPr>
                <w:rFonts w:hint="eastAsia" w:ascii="宋体" w:hAnsi="宋体" w:eastAsia="宋体" w:cs="宋体"/>
                <w:i w:val="0"/>
                <w:iCs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D94E4">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968A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4533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全民健身活动任务完成率</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C975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7E3AD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25A5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86EA6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448E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8563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6F41DDE">
            <w:pPr>
              <w:jc w:val="center"/>
              <w:rPr>
                <w:rFonts w:hint="eastAsia" w:ascii="微软雅黑" w:hAnsi="微软雅黑" w:eastAsia="微软雅黑" w:cs="微软雅黑"/>
                <w:i/>
                <w:iCs/>
                <w:color w:val="000000"/>
                <w:sz w:val="16"/>
                <w:szCs w:val="16"/>
                <w:u w:val="none"/>
              </w:rPr>
            </w:pPr>
          </w:p>
        </w:tc>
      </w:tr>
      <w:tr w14:paraId="54B0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057FC">
            <w:pPr>
              <w:jc w:val="center"/>
              <w:rPr>
                <w:rFonts w:hint="eastAsia" w:ascii="宋体" w:hAnsi="宋体" w:eastAsia="宋体" w:cs="宋体"/>
                <w:i w:val="0"/>
                <w:iCs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2E34A">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09E6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6213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全民健身活动</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601A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C26A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6606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BA7E69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01A9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B671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6C9D25C">
            <w:pPr>
              <w:jc w:val="center"/>
              <w:rPr>
                <w:rFonts w:hint="eastAsia" w:ascii="微软雅黑" w:hAnsi="微软雅黑" w:eastAsia="微软雅黑" w:cs="微软雅黑"/>
                <w:i/>
                <w:iCs/>
                <w:color w:val="000000"/>
                <w:sz w:val="16"/>
                <w:szCs w:val="16"/>
                <w:u w:val="none"/>
              </w:rPr>
            </w:pPr>
          </w:p>
        </w:tc>
      </w:tr>
      <w:tr w14:paraId="08FD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C0AF8">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A43A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0F1E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F1BC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丰富群众体育活动，提高群众身心健康</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0B20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6124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978D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40A313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3CC1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254C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AA6339A">
            <w:pPr>
              <w:jc w:val="center"/>
              <w:rPr>
                <w:rFonts w:hint="eastAsia" w:ascii="微软雅黑" w:hAnsi="微软雅黑" w:eastAsia="微软雅黑" w:cs="微软雅黑"/>
                <w:i/>
                <w:iCs/>
                <w:color w:val="000000"/>
                <w:sz w:val="16"/>
                <w:szCs w:val="16"/>
                <w:u w:val="none"/>
              </w:rPr>
            </w:pPr>
          </w:p>
        </w:tc>
      </w:tr>
      <w:tr w14:paraId="5B15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8FD3A">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BDDC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2E27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8D9C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参加活动满意度</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7164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0C539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1D7F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EDE57B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8C88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8997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1FD31A7">
            <w:pPr>
              <w:jc w:val="center"/>
              <w:rPr>
                <w:rFonts w:hint="eastAsia" w:ascii="微软雅黑" w:hAnsi="微软雅黑" w:eastAsia="微软雅黑" w:cs="微软雅黑"/>
                <w:i/>
                <w:iCs/>
                <w:color w:val="000000"/>
                <w:sz w:val="16"/>
                <w:szCs w:val="16"/>
                <w:u w:val="none"/>
              </w:rPr>
            </w:pPr>
          </w:p>
        </w:tc>
      </w:tr>
      <w:tr w14:paraId="4C13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1" w:type="dxa"/>
            <w:gridSpan w:val="8"/>
            <w:tcBorders>
              <w:top w:val="single" w:color="000000" w:sz="4" w:space="0"/>
              <w:left w:val="single" w:color="000000" w:sz="4" w:space="0"/>
              <w:bottom w:val="single" w:color="000000" w:sz="4" w:space="0"/>
              <w:right w:val="single" w:color="000000" w:sz="4" w:space="0"/>
            </w:tcBorders>
            <w:noWrap w:val="0"/>
            <w:vAlign w:val="center"/>
          </w:tcPr>
          <w:p w14:paraId="424EC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FF69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C2656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D43CA44">
            <w:pPr>
              <w:rPr>
                <w:rFonts w:hint="eastAsia" w:ascii="宋体" w:hAnsi="宋体" w:eastAsia="宋体" w:cs="宋体"/>
                <w:i w:val="0"/>
                <w:iCs w:val="0"/>
                <w:color w:val="000000"/>
                <w:sz w:val="18"/>
                <w:szCs w:val="18"/>
                <w:u w:val="none"/>
              </w:rPr>
            </w:pPr>
          </w:p>
        </w:tc>
      </w:tr>
      <w:tr w14:paraId="50F9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E76D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765FBFE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完成了预定计划目标，达到预期效果，</w:t>
            </w:r>
          </w:p>
        </w:tc>
      </w:tr>
      <w:tr w14:paraId="7FF5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1F7D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78517CE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A0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B6B4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6722F9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BFD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1" w:type="dxa"/>
            <w:gridSpan w:val="5"/>
            <w:tcBorders>
              <w:top w:val="single" w:color="000000" w:sz="4" w:space="0"/>
              <w:left w:val="single" w:color="000000" w:sz="4" w:space="0"/>
              <w:bottom w:val="single" w:color="000000" w:sz="4" w:space="0"/>
              <w:right w:val="single" w:color="000000" w:sz="4" w:space="0"/>
            </w:tcBorders>
            <w:noWrap w:val="0"/>
            <w:vAlign w:val="center"/>
          </w:tcPr>
          <w:p w14:paraId="2F7EA5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项目负责人：蔡露渠</w:t>
            </w:r>
          </w:p>
        </w:tc>
        <w:tc>
          <w:tcPr>
            <w:tcW w:w="4760" w:type="dxa"/>
            <w:gridSpan w:val="6"/>
            <w:tcBorders>
              <w:top w:val="single" w:color="000000" w:sz="4" w:space="0"/>
              <w:left w:val="single" w:color="000000" w:sz="4" w:space="0"/>
              <w:bottom w:val="single" w:color="000000" w:sz="4" w:space="0"/>
              <w:right w:val="single" w:color="000000" w:sz="4" w:space="0"/>
            </w:tcBorders>
            <w:noWrap w:val="0"/>
            <w:vAlign w:val="center"/>
          </w:tcPr>
          <w:p w14:paraId="0954E1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财务负责人：邓广惠</w:t>
            </w:r>
          </w:p>
        </w:tc>
      </w:tr>
      <w:tr w14:paraId="5BD3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11" w:type="dxa"/>
            <w:gridSpan w:val="11"/>
            <w:tcBorders>
              <w:top w:val="single" w:color="000000" w:sz="4" w:space="0"/>
              <w:left w:val="single" w:color="000000" w:sz="4" w:space="0"/>
              <w:bottom w:val="single" w:color="000000" w:sz="4" w:space="0"/>
              <w:right w:val="single" w:color="000000" w:sz="4" w:space="0"/>
            </w:tcBorders>
            <w:noWrap w:val="0"/>
            <w:vAlign w:val="center"/>
          </w:tcPr>
          <w:p w14:paraId="2D14FA1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683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9" w:type="dxa"/>
            <w:gridSpan w:val="2"/>
            <w:tcBorders>
              <w:top w:val="single" w:color="000000" w:sz="4" w:space="0"/>
              <w:left w:val="single" w:color="000000" w:sz="4" w:space="0"/>
              <w:bottom w:val="single" w:color="000000" w:sz="4" w:space="0"/>
              <w:right w:val="single" w:color="000000" w:sz="4" w:space="0"/>
            </w:tcBorders>
            <w:noWrap w:val="0"/>
            <w:vAlign w:val="center"/>
          </w:tcPr>
          <w:p w14:paraId="7D4FF6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22" w:type="dxa"/>
            <w:gridSpan w:val="9"/>
            <w:tcBorders>
              <w:top w:val="single" w:color="000000" w:sz="4" w:space="0"/>
              <w:left w:val="single" w:color="000000" w:sz="4" w:space="0"/>
              <w:bottom w:val="single" w:color="000000" w:sz="4" w:space="0"/>
              <w:right w:val="single" w:color="000000" w:sz="4" w:space="0"/>
            </w:tcBorders>
            <w:noWrap w:val="0"/>
            <w:vAlign w:val="center"/>
          </w:tcPr>
          <w:p w14:paraId="16476C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51322323T000009350766-阿州财教[2023]9号，2023年省级体育发展专项资金</w:t>
            </w:r>
          </w:p>
        </w:tc>
      </w:tr>
      <w:tr w14:paraId="1D53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89" w:type="dxa"/>
            <w:gridSpan w:val="2"/>
            <w:tcBorders>
              <w:top w:val="single" w:color="000000" w:sz="4" w:space="0"/>
              <w:left w:val="single" w:color="000000" w:sz="4" w:space="0"/>
              <w:bottom w:val="single" w:color="000000" w:sz="4" w:space="0"/>
              <w:right w:val="single" w:color="000000" w:sz="4" w:space="0"/>
            </w:tcBorders>
            <w:noWrap w:val="0"/>
            <w:vAlign w:val="center"/>
          </w:tcPr>
          <w:p w14:paraId="2D3DE3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3417C6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946" w:type="dxa"/>
            <w:tcBorders>
              <w:top w:val="nil"/>
              <w:left w:val="nil"/>
              <w:bottom w:val="nil"/>
              <w:right w:val="nil"/>
            </w:tcBorders>
            <w:noWrap w:val="0"/>
            <w:vAlign w:val="center"/>
          </w:tcPr>
          <w:p w14:paraId="1A50281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40" w:type="dxa"/>
            <w:gridSpan w:val="3"/>
            <w:tcBorders>
              <w:top w:val="single" w:color="000000" w:sz="4" w:space="0"/>
              <w:left w:val="single" w:color="000000" w:sz="4" w:space="0"/>
              <w:bottom w:val="single" w:color="000000" w:sz="4" w:space="0"/>
              <w:right w:val="single" w:color="000000" w:sz="4" w:space="0"/>
            </w:tcBorders>
            <w:noWrap w:val="0"/>
            <w:vAlign w:val="center"/>
          </w:tcPr>
          <w:p w14:paraId="379D8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茂县体育管理中心</w:t>
            </w:r>
          </w:p>
        </w:tc>
      </w:tr>
      <w:tr w14:paraId="2243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304B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D519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77B8D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6" w:type="dxa"/>
            <w:gridSpan w:val="4"/>
            <w:tcBorders>
              <w:top w:val="single" w:color="000000" w:sz="4" w:space="0"/>
              <w:left w:val="single" w:color="000000" w:sz="4" w:space="0"/>
              <w:bottom w:val="single" w:color="000000" w:sz="4" w:space="0"/>
              <w:right w:val="single" w:color="000000" w:sz="4" w:space="0"/>
            </w:tcBorders>
            <w:noWrap w:val="0"/>
            <w:vAlign w:val="center"/>
          </w:tcPr>
          <w:p w14:paraId="38A9FCA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568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B2338">
            <w:pPr>
              <w:rPr>
                <w:rFonts w:hint="eastAsia" w:ascii="宋体" w:hAnsi="宋体" w:eastAsia="宋体" w:cs="宋体"/>
                <w:i w:val="0"/>
                <w:iCs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5AEF7">
            <w:pPr>
              <w:rPr>
                <w:rFonts w:hint="eastAsia" w:ascii="宋体" w:hAnsi="宋体" w:eastAsia="宋体" w:cs="宋体"/>
                <w:i w:val="0"/>
                <w:iCs w:val="0"/>
                <w:color w:val="000000"/>
                <w:sz w:val="18"/>
                <w:szCs w:val="18"/>
                <w:u w:val="none"/>
              </w:rPr>
            </w:pP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023ABA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开展四川省第一届“健身绿道迎新春”全民健身系列赛阿坝州分赛场，组织开展四川省第一届“健身绿道迎新春”全民健身系列赛阿坝州分赛场暨茂县首届“羌城体育公园”篮球赛，丰富全民健身活动，提高全县人民身体素质，提高全县人民生活水平。</w:t>
            </w:r>
          </w:p>
        </w:tc>
        <w:tc>
          <w:tcPr>
            <w:tcW w:w="3186" w:type="dxa"/>
            <w:gridSpan w:val="4"/>
            <w:tcBorders>
              <w:top w:val="single" w:color="000000" w:sz="4" w:space="0"/>
              <w:left w:val="single" w:color="000000" w:sz="4" w:space="0"/>
              <w:bottom w:val="single" w:color="000000" w:sz="4" w:space="0"/>
              <w:right w:val="single" w:color="000000" w:sz="4" w:space="0"/>
            </w:tcBorders>
            <w:noWrap w:val="0"/>
            <w:vAlign w:val="center"/>
          </w:tcPr>
          <w:p w14:paraId="56E201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完成年度制度计划，完成赛事活动</w:t>
            </w:r>
          </w:p>
        </w:tc>
      </w:tr>
      <w:tr w14:paraId="2CD8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F1376">
            <w:pP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AC812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22" w:type="dxa"/>
            <w:gridSpan w:val="9"/>
            <w:tcBorders>
              <w:top w:val="single" w:color="000000" w:sz="4" w:space="0"/>
              <w:left w:val="single" w:color="000000" w:sz="4" w:space="0"/>
              <w:bottom w:val="single" w:color="000000" w:sz="4" w:space="0"/>
              <w:right w:val="single" w:color="000000" w:sz="4" w:space="0"/>
            </w:tcBorders>
            <w:noWrap w:val="0"/>
            <w:vAlign w:val="center"/>
          </w:tcPr>
          <w:p w14:paraId="263D23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组织开展四川省第一届“健身绿道迎新春”全民健身系列赛阿坝州分赛场，组织开展四川省第一届“健身绿道迎新春”全民健身系列赛阿坝州分赛场暨茂县首届“羌城体育公园”篮球赛</w:t>
            </w:r>
          </w:p>
        </w:tc>
      </w:tr>
      <w:tr w14:paraId="1798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832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299D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AACA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C47E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5AC1E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15F5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5EC2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C3DA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D8AE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9E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76E9F">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474C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5EC5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2259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00983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9715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9CDB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8851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vMerge w:val="restart"/>
            <w:tcBorders>
              <w:top w:val="single" w:color="000000" w:sz="4" w:space="0"/>
              <w:left w:val="single" w:color="000000" w:sz="4" w:space="0"/>
              <w:bottom w:val="single" w:color="000000" w:sz="4" w:space="0"/>
              <w:right w:val="single" w:color="000000" w:sz="4" w:space="0"/>
            </w:tcBorders>
            <w:noWrap w:val="0"/>
            <w:vAlign w:val="center"/>
          </w:tcPr>
          <w:p w14:paraId="35B2DA2B">
            <w:pPr>
              <w:rPr>
                <w:rFonts w:hint="eastAsia" w:ascii="黑体" w:hAnsi="黑体" w:eastAsia="黑体" w:cs="黑体"/>
                <w:i/>
                <w:iCs/>
                <w:color w:val="000000"/>
                <w:sz w:val="18"/>
                <w:szCs w:val="18"/>
                <w:u w:val="none"/>
              </w:rPr>
            </w:pPr>
          </w:p>
        </w:tc>
      </w:tr>
      <w:tr w14:paraId="77AB1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EB6DD">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B8B3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9F88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C9E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022AB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0D6E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6B9F4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1A53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954BC">
            <w:pPr>
              <w:rPr>
                <w:rFonts w:hint="eastAsia" w:ascii="黑体" w:hAnsi="黑体" w:eastAsia="黑体" w:cs="黑体"/>
                <w:i/>
                <w:iCs/>
                <w:color w:val="000000"/>
                <w:sz w:val="18"/>
                <w:szCs w:val="18"/>
                <w:u w:val="none"/>
              </w:rPr>
            </w:pPr>
          </w:p>
        </w:tc>
      </w:tr>
      <w:tr w14:paraId="2D4A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0D283">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C262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DF01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A24B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15A6A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AB8D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2439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86A6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8E0B1">
            <w:pPr>
              <w:rPr>
                <w:rFonts w:hint="eastAsia" w:ascii="黑体" w:hAnsi="黑体" w:eastAsia="黑体" w:cs="黑体"/>
                <w:i/>
                <w:iCs/>
                <w:color w:val="000000"/>
                <w:sz w:val="18"/>
                <w:szCs w:val="18"/>
                <w:u w:val="none"/>
              </w:rPr>
            </w:pPr>
          </w:p>
        </w:tc>
      </w:tr>
      <w:tr w14:paraId="26F3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3B69B">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804B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C630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243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2E162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3245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99B4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0BF5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902CF">
            <w:pPr>
              <w:rPr>
                <w:rFonts w:hint="eastAsia" w:ascii="黑体" w:hAnsi="黑体" w:eastAsia="黑体" w:cs="黑体"/>
                <w:i/>
                <w:iCs/>
                <w:color w:val="000000"/>
                <w:sz w:val="18"/>
                <w:szCs w:val="18"/>
                <w:u w:val="none"/>
              </w:rPr>
            </w:pPr>
          </w:p>
        </w:tc>
      </w:tr>
      <w:tr w14:paraId="4438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2965F">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238E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139C639">
            <w:pPr>
              <w:jc w:val="center"/>
              <w:rPr>
                <w:rFonts w:hint="eastAsia" w:ascii="微软雅黑" w:hAnsi="微软雅黑" w:eastAsia="微软雅黑" w:cs="微软雅黑"/>
                <w:i/>
                <w:iCs/>
                <w:color w:val="000000"/>
                <w:sz w:val="16"/>
                <w:szCs w:val="16"/>
                <w:u w:val="none"/>
              </w:rPr>
            </w:pP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6197DB">
            <w:pPr>
              <w:jc w:val="center"/>
              <w:rPr>
                <w:rFonts w:hint="eastAsia" w:ascii="微软雅黑" w:hAnsi="微软雅黑" w:eastAsia="微软雅黑" w:cs="微软雅黑"/>
                <w:i/>
                <w:iCs/>
                <w:color w:val="000000"/>
                <w:sz w:val="16"/>
                <w:szCs w:val="16"/>
                <w:u w:val="none"/>
              </w:rPr>
            </w:pP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04B7F085">
            <w:pPr>
              <w:jc w:val="center"/>
              <w:rPr>
                <w:rFonts w:hint="eastAsia"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8CE87A5">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57854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F485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2FD66">
            <w:pPr>
              <w:rPr>
                <w:rFonts w:hint="eastAsia" w:ascii="黑体" w:hAnsi="黑体" w:eastAsia="黑体" w:cs="黑体"/>
                <w:i/>
                <w:iCs/>
                <w:color w:val="000000"/>
                <w:sz w:val="18"/>
                <w:szCs w:val="18"/>
                <w:u w:val="none"/>
              </w:rPr>
            </w:pPr>
          </w:p>
        </w:tc>
      </w:tr>
      <w:tr w14:paraId="3721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1F2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9A84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711C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548C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F9E9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6219F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E175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FA35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B069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6FF8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5DFF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63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52E00">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C333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5C7B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D0F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开展二次全民健身活动</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9624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A63B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4C12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D24EF8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9C6C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5109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E0679F1">
            <w:pPr>
              <w:jc w:val="center"/>
              <w:rPr>
                <w:rFonts w:hint="eastAsia" w:ascii="微软雅黑" w:hAnsi="微软雅黑" w:eastAsia="微软雅黑" w:cs="微软雅黑"/>
                <w:i/>
                <w:iCs/>
                <w:color w:val="000000"/>
                <w:sz w:val="16"/>
                <w:szCs w:val="16"/>
                <w:u w:val="none"/>
              </w:rPr>
            </w:pPr>
          </w:p>
        </w:tc>
      </w:tr>
      <w:tr w14:paraId="308D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7B389">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5EC6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1C61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D59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丰富群众体育活动，提高群众身体素质</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75C3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0B9CA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66D8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60972E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6B83A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EA13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8DB55F0">
            <w:pPr>
              <w:jc w:val="center"/>
              <w:rPr>
                <w:rFonts w:hint="eastAsia" w:ascii="微软雅黑" w:hAnsi="微软雅黑" w:eastAsia="微软雅黑" w:cs="微软雅黑"/>
                <w:i/>
                <w:iCs/>
                <w:color w:val="000000"/>
                <w:sz w:val="16"/>
                <w:szCs w:val="16"/>
                <w:u w:val="none"/>
              </w:rPr>
            </w:pPr>
          </w:p>
        </w:tc>
      </w:tr>
      <w:tr w14:paraId="526B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D327D">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299E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6A67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F924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参加活动满意度</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6AD7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19C9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97AC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40F53B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B66E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9DA9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ECA854B">
            <w:pPr>
              <w:jc w:val="center"/>
              <w:rPr>
                <w:rFonts w:hint="eastAsia" w:ascii="微软雅黑" w:hAnsi="微软雅黑" w:eastAsia="微软雅黑" w:cs="微软雅黑"/>
                <w:i/>
                <w:iCs/>
                <w:color w:val="000000"/>
                <w:sz w:val="16"/>
                <w:szCs w:val="16"/>
                <w:u w:val="none"/>
              </w:rPr>
            </w:pPr>
          </w:p>
        </w:tc>
      </w:tr>
      <w:tr w14:paraId="43AC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57875">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1489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4BF5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4442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开展二次全民健身活动</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DEB0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282A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70B3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万元/场</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578561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24BF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BB87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41C0D7B">
            <w:pPr>
              <w:jc w:val="center"/>
              <w:rPr>
                <w:rFonts w:hint="eastAsia" w:ascii="微软雅黑" w:hAnsi="微软雅黑" w:eastAsia="微软雅黑" w:cs="微软雅黑"/>
                <w:i/>
                <w:iCs/>
                <w:color w:val="000000"/>
                <w:sz w:val="16"/>
                <w:szCs w:val="16"/>
                <w:u w:val="none"/>
              </w:rPr>
            </w:pPr>
          </w:p>
        </w:tc>
      </w:tr>
      <w:tr w14:paraId="0C3C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1" w:type="dxa"/>
            <w:gridSpan w:val="8"/>
            <w:tcBorders>
              <w:top w:val="single" w:color="000000" w:sz="4" w:space="0"/>
              <w:left w:val="single" w:color="000000" w:sz="4" w:space="0"/>
              <w:bottom w:val="single" w:color="000000" w:sz="4" w:space="0"/>
              <w:right w:val="single" w:color="000000" w:sz="4" w:space="0"/>
            </w:tcBorders>
            <w:noWrap w:val="0"/>
            <w:vAlign w:val="center"/>
          </w:tcPr>
          <w:p w14:paraId="27BBB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50DB2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49B09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8271D2C">
            <w:pPr>
              <w:rPr>
                <w:rFonts w:hint="eastAsia" w:ascii="宋体" w:hAnsi="宋体" w:eastAsia="宋体" w:cs="宋体"/>
                <w:i w:val="0"/>
                <w:iCs w:val="0"/>
                <w:color w:val="000000"/>
                <w:sz w:val="18"/>
                <w:szCs w:val="18"/>
                <w:u w:val="none"/>
              </w:rPr>
            </w:pPr>
          </w:p>
        </w:tc>
      </w:tr>
      <w:tr w14:paraId="617B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22A93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632D24C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完成了预定计划目标，达到预期效果，</w:t>
            </w:r>
          </w:p>
        </w:tc>
      </w:tr>
      <w:tr w14:paraId="6157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CEE0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3FE053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D6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4E6D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56221F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606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1" w:type="dxa"/>
            <w:gridSpan w:val="5"/>
            <w:tcBorders>
              <w:top w:val="single" w:color="000000" w:sz="4" w:space="0"/>
              <w:left w:val="single" w:color="000000" w:sz="4" w:space="0"/>
              <w:bottom w:val="single" w:color="000000" w:sz="4" w:space="0"/>
              <w:right w:val="single" w:color="000000" w:sz="4" w:space="0"/>
            </w:tcBorders>
            <w:noWrap w:val="0"/>
            <w:vAlign w:val="center"/>
          </w:tcPr>
          <w:p w14:paraId="0B9A00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项目负责人：蔡露渠</w:t>
            </w:r>
          </w:p>
        </w:tc>
        <w:tc>
          <w:tcPr>
            <w:tcW w:w="4760" w:type="dxa"/>
            <w:gridSpan w:val="6"/>
            <w:tcBorders>
              <w:top w:val="single" w:color="000000" w:sz="4" w:space="0"/>
              <w:left w:val="single" w:color="000000" w:sz="4" w:space="0"/>
              <w:bottom w:val="single" w:color="000000" w:sz="4" w:space="0"/>
              <w:right w:val="single" w:color="000000" w:sz="4" w:space="0"/>
            </w:tcBorders>
            <w:noWrap w:val="0"/>
            <w:vAlign w:val="center"/>
          </w:tcPr>
          <w:p w14:paraId="685F93C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财务负责人：邓广惠</w:t>
            </w:r>
          </w:p>
        </w:tc>
      </w:tr>
      <w:tr w14:paraId="4FF3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11" w:type="dxa"/>
            <w:gridSpan w:val="11"/>
            <w:tcBorders>
              <w:top w:val="single" w:color="000000" w:sz="4" w:space="0"/>
              <w:left w:val="single" w:color="000000" w:sz="4" w:space="0"/>
              <w:bottom w:val="single" w:color="000000" w:sz="4" w:space="0"/>
              <w:right w:val="single" w:color="000000" w:sz="4" w:space="0"/>
            </w:tcBorders>
            <w:noWrap w:val="0"/>
            <w:vAlign w:val="center"/>
          </w:tcPr>
          <w:p w14:paraId="09C8309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F65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9" w:type="dxa"/>
            <w:gridSpan w:val="2"/>
            <w:tcBorders>
              <w:top w:val="single" w:color="000000" w:sz="4" w:space="0"/>
              <w:left w:val="single" w:color="000000" w:sz="4" w:space="0"/>
              <w:bottom w:val="single" w:color="000000" w:sz="4" w:space="0"/>
              <w:right w:val="single" w:color="000000" w:sz="4" w:space="0"/>
            </w:tcBorders>
            <w:noWrap w:val="0"/>
            <w:vAlign w:val="center"/>
          </w:tcPr>
          <w:p w14:paraId="24C3C1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22" w:type="dxa"/>
            <w:gridSpan w:val="9"/>
            <w:tcBorders>
              <w:top w:val="single" w:color="000000" w:sz="4" w:space="0"/>
              <w:left w:val="single" w:color="000000" w:sz="4" w:space="0"/>
              <w:bottom w:val="single" w:color="000000" w:sz="4" w:space="0"/>
              <w:right w:val="single" w:color="000000" w:sz="4" w:space="0"/>
            </w:tcBorders>
            <w:noWrap w:val="0"/>
            <w:vAlign w:val="center"/>
          </w:tcPr>
          <w:p w14:paraId="1A2286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51322323T000009580762-阿州财综[2023]5号，体育彩票公益金</w:t>
            </w:r>
          </w:p>
        </w:tc>
      </w:tr>
      <w:tr w14:paraId="7B6B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89" w:type="dxa"/>
            <w:gridSpan w:val="2"/>
            <w:tcBorders>
              <w:top w:val="single" w:color="000000" w:sz="4" w:space="0"/>
              <w:left w:val="single" w:color="000000" w:sz="4" w:space="0"/>
              <w:bottom w:val="single" w:color="000000" w:sz="4" w:space="0"/>
              <w:right w:val="single" w:color="000000" w:sz="4" w:space="0"/>
            </w:tcBorders>
            <w:noWrap w:val="0"/>
            <w:vAlign w:val="center"/>
          </w:tcPr>
          <w:p w14:paraId="063D86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6482EA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946" w:type="dxa"/>
            <w:tcBorders>
              <w:top w:val="nil"/>
              <w:left w:val="nil"/>
              <w:bottom w:val="nil"/>
              <w:right w:val="nil"/>
            </w:tcBorders>
            <w:noWrap w:val="0"/>
            <w:vAlign w:val="center"/>
          </w:tcPr>
          <w:p w14:paraId="5B1B4E5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40" w:type="dxa"/>
            <w:gridSpan w:val="3"/>
            <w:tcBorders>
              <w:top w:val="single" w:color="000000" w:sz="4" w:space="0"/>
              <w:left w:val="single" w:color="000000" w:sz="4" w:space="0"/>
              <w:bottom w:val="single" w:color="000000" w:sz="4" w:space="0"/>
              <w:right w:val="single" w:color="000000" w:sz="4" w:space="0"/>
            </w:tcBorders>
            <w:noWrap w:val="0"/>
            <w:vAlign w:val="center"/>
          </w:tcPr>
          <w:p w14:paraId="333E4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茂县体育管理中心</w:t>
            </w:r>
          </w:p>
        </w:tc>
      </w:tr>
      <w:tr w14:paraId="7831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E688E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56DA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0A0D8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6" w:type="dxa"/>
            <w:gridSpan w:val="4"/>
            <w:tcBorders>
              <w:top w:val="single" w:color="000000" w:sz="4" w:space="0"/>
              <w:left w:val="single" w:color="000000" w:sz="4" w:space="0"/>
              <w:bottom w:val="single" w:color="000000" w:sz="4" w:space="0"/>
              <w:right w:val="single" w:color="000000" w:sz="4" w:space="0"/>
            </w:tcBorders>
            <w:noWrap w:val="0"/>
            <w:vAlign w:val="center"/>
          </w:tcPr>
          <w:p w14:paraId="3641B0F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89BE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0F2CD">
            <w:pPr>
              <w:rPr>
                <w:rFonts w:hint="eastAsia" w:ascii="宋体" w:hAnsi="宋体" w:eastAsia="宋体" w:cs="宋体"/>
                <w:i w:val="0"/>
                <w:iCs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AA9EB">
            <w:pPr>
              <w:rPr>
                <w:rFonts w:hint="eastAsia" w:ascii="宋体" w:hAnsi="宋体" w:eastAsia="宋体" w:cs="宋体"/>
                <w:i w:val="0"/>
                <w:iCs w:val="0"/>
                <w:color w:val="000000"/>
                <w:sz w:val="18"/>
                <w:szCs w:val="18"/>
                <w:u w:val="none"/>
              </w:rPr>
            </w:pP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10EFC2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茂县参加2023年“奔跑吧  少年”儿童青少年主题健身活动暨阿坝州2022年“萌芽杯、希望杯”中小学篮球、足球、排球比赛</w:t>
            </w:r>
          </w:p>
        </w:tc>
        <w:tc>
          <w:tcPr>
            <w:tcW w:w="3186" w:type="dxa"/>
            <w:gridSpan w:val="4"/>
            <w:tcBorders>
              <w:top w:val="single" w:color="000000" w:sz="4" w:space="0"/>
              <w:left w:val="single" w:color="000000" w:sz="4" w:space="0"/>
              <w:bottom w:val="single" w:color="000000" w:sz="4" w:space="0"/>
              <w:right w:val="single" w:color="000000" w:sz="4" w:space="0"/>
            </w:tcBorders>
            <w:noWrap w:val="0"/>
            <w:vAlign w:val="center"/>
          </w:tcPr>
          <w:p w14:paraId="1D7FA8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完成年度制度计划，完成赛事活动</w:t>
            </w:r>
          </w:p>
        </w:tc>
      </w:tr>
      <w:tr w14:paraId="4598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D97A1">
            <w:pP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94987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22" w:type="dxa"/>
            <w:gridSpan w:val="9"/>
            <w:tcBorders>
              <w:top w:val="single" w:color="000000" w:sz="4" w:space="0"/>
              <w:left w:val="single" w:color="000000" w:sz="4" w:space="0"/>
              <w:bottom w:val="single" w:color="000000" w:sz="4" w:space="0"/>
              <w:right w:val="single" w:color="000000" w:sz="4" w:space="0"/>
            </w:tcBorders>
            <w:noWrap w:val="0"/>
            <w:vAlign w:val="center"/>
          </w:tcPr>
          <w:p w14:paraId="28CF55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1、参加“奔跑吧少年”儿童青少年主题健身活动暨阿坝州2022年“希望杯萌芽杯”中小学篮球、足球、排球比赛，2、举办百城千乡万村社区系列活动暨茂县第一届"乡村振兴杯"篮球赛、足球赛、小球比赛</w:t>
            </w:r>
          </w:p>
        </w:tc>
      </w:tr>
      <w:tr w14:paraId="3970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59111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0097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A6EF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8786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21E68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FE82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63EE7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40CC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EDAC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8C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54F3F">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80C9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EFA5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6.74</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1F06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6.74</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61A4B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6.74</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FA75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603AC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AD0A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vMerge w:val="restart"/>
            <w:tcBorders>
              <w:top w:val="single" w:color="000000" w:sz="4" w:space="0"/>
              <w:left w:val="single" w:color="000000" w:sz="4" w:space="0"/>
              <w:bottom w:val="single" w:color="000000" w:sz="4" w:space="0"/>
              <w:right w:val="single" w:color="000000" w:sz="4" w:space="0"/>
            </w:tcBorders>
            <w:noWrap w:val="0"/>
            <w:vAlign w:val="center"/>
          </w:tcPr>
          <w:p w14:paraId="31174674">
            <w:pPr>
              <w:rPr>
                <w:rFonts w:hint="eastAsia" w:ascii="黑体" w:hAnsi="黑体" w:eastAsia="黑体" w:cs="黑体"/>
                <w:i/>
                <w:iCs/>
                <w:color w:val="000000"/>
                <w:sz w:val="18"/>
                <w:szCs w:val="18"/>
                <w:u w:val="none"/>
              </w:rPr>
            </w:pPr>
          </w:p>
        </w:tc>
      </w:tr>
      <w:tr w14:paraId="643C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CE538">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3D4B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3CEE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6.74</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2D72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6.74</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0D22E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6.74</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3B37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5F6C4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B678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856F9">
            <w:pPr>
              <w:rPr>
                <w:rFonts w:hint="eastAsia" w:ascii="黑体" w:hAnsi="黑体" w:eastAsia="黑体" w:cs="黑体"/>
                <w:i/>
                <w:iCs/>
                <w:color w:val="000000"/>
                <w:sz w:val="18"/>
                <w:szCs w:val="18"/>
                <w:u w:val="none"/>
              </w:rPr>
            </w:pPr>
          </w:p>
        </w:tc>
      </w:tr>
      <w:tr w14:paraId="49A5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A08BA">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4E38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8ED1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409F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6CA85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4EE7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820B8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6DA7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AB7F3">
            <w:pPr>
              <w:rPr>
                <w:rFonts w:hint="eastAsia" w:ascii="黑体" w:hAnsi="黑体" w:eastAsia="黑体" w:cs="黑体"/>
                <w:i/>
                <w:iCs/>
                <w:color w:val="000000"/>
                <w:sz w:val="18"/>
                <w:szCs w:val="18"/>
                <w:u w:val="none"/>
              </w:rPr>
            </w:pPr>
          </w:p>
        </w:tc>
      </w:tr>
      <w:tr w14:paraId="1510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F6FA6">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6BF5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E40E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808B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1A469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5463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EC7F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EF33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207B0">
            <w:pPr>
              <w:rPr>
                <w:rFonts w:hint="eastAsia" w:ascii="黑体" w:hAnsi="黑体" w:eastAsia="黑体" w:cs="黑体"/>
                <w:i/>
                <w:iCs/>
                <w:color w:val="000000"/>
                <w:sz w:val="18"/>
                <w:szCs w:val="18"/>
                <w:u w:val="none"/>
              </w:rPr>
            </w:pPr>
          </w:p>
        </w:tc>
      </w:tr>
      <w:tr w14:paraId="323A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1381B">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61BF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268A6A5">
            <w:pPr>
              <w:jc w:val="center"/>
              <w:rPr>
                <w:rFonts w:hint="eastAsia" w:ascii="微软雅黑" w:hAnsi="微软雅黑" w:eastAsia="微软雅黑" w:cs="微软雅黑"/>
                <w:i/>
                <w:iCs/>
                <w:color w:val="000000"/>
                <w:sz w:val="16"/>
                <w:szCs w:val="16"/>
                <w:u w:val="none"/>
              </w:rPr>
            </w:pP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F0FD7CE">
            <w:pPr>
              <w:jc w:val="center"/>
              <w:rPr>
                <w:rFonts w:hint="eastAsia" w:ascii="微软雅黑" w:hAnsi="微软雅黑" w:eastAsia="微软雅黑" w:cs="微软雅黑"/>
                <w:i/>
                <w:iCs/>
                <w:color w:val="000000"/>
                <w:sz w:val="16"/>
                <w:szCs w:val="16"/>
                <w:u w:val="none"/>
              </w:rPr>
            </w:pP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352F3BA0">
            <w:pPr>
              <w:jc w:val="center"/>
              <w:rPr>
                <w:rFonts w:hint="eastAsia"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9140542">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6F5B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875A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2962D">
            <w:pPr>
              <w:rPr>
                <w:rFonts w:hint="eastAsia" w:ascii="黑体" w:hAnsi="黑体" w:eastAsia="黑体" w:cs="黑体"/>
                <w:i/>
                <w:iCs/>
                <w:color w:val="000000"/>
                <w:sz w:val="18"/>
                <w:szCs w:val="18"/>
                <w:u w:val="none"/>
              </w:rPr>
            </w:pPr>
          </w:p>
        </w:tc>
      </w:tr>
      <w:tr w14:paraId="72270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8D81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E4A8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0589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FF69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7577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89EE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27A1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C7B5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A96C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AA25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B38D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995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CB0E3">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D5BE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EB7E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0D60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参加体育活动队伍人数</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FB00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DA64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100A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7EE404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7CD9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0FFB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FDA5910">
            <w:pPr>
              <w:jc w:val="center"/>
              <w:rPr>
                <w:rFonts w:hint="eastAsia" w:ascii="微软雅黑" w:hAnsi="微软雅黑" w:eastAsia="微软雅黑" w:cs="微软雅黑"/>
                <w:i/>
                <w:iCs/>
                <w:color w:val="000000"/>
                <w:sz w:val="16"/>
                <w:szCs w:val="16"/>
                <w:u w:val="none"/>
              </w:rPr>
            </w:pPr>
          </w:p>
        </w:tc>
      </w:tr>
      <w:tr w14:paraId="6E6D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C61B3">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E463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0691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DF60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丰富青少年体育活动，提高青少年身体素质</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0D70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FAD8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E17A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4DA76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10B5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30F1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B5B94AC">
            <w:pPr>
              <w:jc w:val="center"/>
              <w:rPr>
                <w:rFonts w:hint="eastAsia" w:ascii="微软雅黑" w:hAnsi="微软雅黑" w:eastAsia="微软雅黑" w:cs="微软雅黑"/>
                <w:i/>
                <w:iCs/>
                <w:color w:val="000000"/>
                <w:sz w:val="16"/>
                <w:szCs w:val="16"/>
                <w:u w:val="none"/>
              </w:rPr>
            </w:pPr>
          </w:p>
        </w:tc>
      </w:tr>
      <w:tr w14:paraId="39496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908D8">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77D5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16CC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D617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参加体育活动满意度</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AA35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06F4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F376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85F94B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6405C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1435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4EC3967">
            <w:pPr>
              <w:jc w:val="center"/>
              <w:rPr>
                <w:rFonts w:hint="eastAsia" w:ascii="微软雅黑" w:hAnsi="微软雅黑" w:eastAsia="微软雅黑" w:cs="微软雅黑"/>
                <w:i/>
                <w:iCs/>
                <w:color w:val="000000"/>
                <w:sz w:val="16"/>
                <w:szCs w:val="16"/>
                <w:u w:val="none"/>
              </w:rPr>
            </w:pPr>
          </w:p>
        </w:tc>
      </w:tr>
      <w:tr w14:paraId="1886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A2221">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48BC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2EE5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C5F5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参加活动经费</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B39C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7B2A4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4406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49BA87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84BE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69A3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5BED0D0">
            <w:pPr>
              <w:jc w:val="center"/>
              <w:rPr>
                <w:rFonts w:hint="eastAsia" w:ascii="微软雅黑" w:hAnsi="微软雅黑" w:eastAsia="微软雅黑" w:cs="微软雅黑"/>
                <w:i/>
                <w:iCs/>
                <w:color w:val="000000"/>
                <w:sz w:val="16"/>
                <w:szCs w:val="16"/>
                <w:u w:val="none"/>
              </w:rPr>
            </w:pPr>
          </w:p>
        </w:tc>
      </w:tr>
      <w:tr w14:paraId="25FC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1" w:type="dxa"/>
            <w:gridSpan w:val="8"/>
            <w:tcBorders>
              <w:top w:val="single" w:color="000000" w:sz="4" w:space="0"/>
              <w:left w:val="single" w:color="000000" w:sz="4" w:space="0"/>
              <w:bottom w:val="single" w:color="000000" w:sz="4" w:space="0"/>
              <w:right w:val="single" w:color="000000" w:sz="4" w:space="0"/>
            </w:tcBorders>
            <w:noWrap w:val="0"/>
            <w:vAlign w:val="center"/>
          </w:tcPr>
          <w:p w14:paraId="760A1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BC67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AE909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55DC72D">
            <w:pPr>
              <w:rPr>
                <w:rFonts w:hint="eastAsia" w:ascii="宋体" w:hAnsi="宋体" w:eastAsia="宋体" w:cs="宋体"/>
                <w:i w:val="0"/>
                <w:iCs w:val="0"/>
                <w:color w:val="000000"/>
                <w:sz w:val="18"/>
                <w:szCs w:val="18"/>
                <w:u w:val="none"/>
              </w:rPr>
            </w:pPr>
          </w:p>
        </w:tc>
      </w:tr>
      <w:tr w14:paraId="1E82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1545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283EEB8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完成了预定计划目标，达到预期效果，</w:t>
            </w:r>
          </w:p>
        </w:tc>
      </w:tr>
      <w:tr w14:paraId="57AE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02571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72E51A6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2F3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F978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372AF3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741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1" w:type="dxa"/>
            <w:gridSpan w:val="5"/>
            <w:tcBorders>
              <w:top w:val="single" w:color="000000" w:sz="4" w:space="0"/>
              <w:left w:val="single" w:color="000000" w:sz="4" w:space="0"/>
              <w:bottom w:val="single" w:color="000000" w:sz="4" w:space="0"/>
              <w:right w:val="single" w:color="000000" w:sz="4" w:space="0"/>
            </w:tcBorders>
            <w:noWrap w:val="0"/>
            <w:vAlign w:val="center"/>
          </w:tcPr>
          <w:p w14:paraId="7F8FDDB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项目负责人：蔡露渠</w:t>
            </w:r>
          </w:p>
        </w:tc>
        <w:tc>
          <w:tcPr>
            <w:tcW w:w="4760" w:type="dxa"/>
            <w:gridSpan w:val="6"/>
            <w:tcBorders>
              <w:top w:val="single" w:color="000000" w:sz="4" w:space="0"/>
              <w:left w:val="single" w:color="000000" w:sz="4" w:space="0"/>
              <w:bottom w:val="single" w:color="000000" w:sz="4" w:space="0"/>
              <w:right w:val="single" w:color="000000" w:sz="4" w:space="0"/>
            </w:tcBorders>
            <w:noWrap w:val="0"/>
            <w:vAlign w:val="center"/>
          </w:tcPr>
          <w:p w14:paraId="5AD491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财务负责人：邓广惠</w:t>
            </w:r>
          </w:p>
        </w:tc>
      </w:tr>
      <w:tr w14:paraId="7D31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11" w:type="dxa"/>
            <w:gridSpan w:val="11"/>
            <w:tcBorders>
              <w:top w:val="single" w:color="000000" w:sz="4" w:space="0"/>
              <w:left w:val="single" w:color="000000" w:sz="4" w:space="0"/>
              <w:bottom w:val="single" w:color="000000" w:sz="4" w:space="0"/>
              <w:right w:val="single" w:color="000000" w:sz="4" w:space="0"/>
            </w:tcBorders>
            <w:noWrap w:val="0"/>
            <w:vAlign w:val="center"/>
          </w:tcPr>
          <w:p w14:paraId="1743D50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F88F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9" w:type="dxa"/>
            <w:gridSpan w:val="2"/>
            <w:tcBorders>
              <w:top w:val="single" w:color="000000" w:sz="4" w:space="0"/>
              <w:left w:val="single" w:color="000000" w:sz="4" w:space="0"/>
              <w:bottom w:val="single" w:color="000000" w:sz="4" w:space="0"/>
              <w:right w:val="single" w:color="000000" w:sz="4" w:space="0"/>
            </w:tcBorders>
            <w:noWrap w:val="0"/>
            <w:vAlign w:val="center"/>
          </w:tcPr>
          <w:p w14:paraId="13B5F9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22" w:type="dxa"/>
            <w:gridSpan w:val="9"/>
            <w:tcBorders>
              <w:top w:val="single" w:color="000000" w:sz="4" w:space="0"/>
              <w:left w:val="single" w:color="000000" w:sz="4" w:space="0"/>
              <w:bottom w:val="single" w:color="000000" w:sz="4" w:space="0"/>
              <w:right w:val="single" w:color="000000" w:sz="4" w:space="0"/>
            </w:tcBorders>
            <w:noWrap w:val="0"/>
            <w:vAlign w:val="center"/>
          </w:tcPr>
          <w:p w14:paraId="1B01C0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51322324T000009964558-阿州财综[2023]19号，2023年4-6月体育彩票公益金</w:t>
            </w:r>
          </w:p>
        </w:tc>
      </w:tr>
      <w:tr w14:paraId="42B8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89" w:type="dxa"/>
            <w:gridSpan w:val="2"/>
            <w:tcBorders>
              <w:top w:val="single" w:color="000000" w:sz="4" w:space="0"/>
              <w:left w:val="single" w:color="000000" w:sz="4" w:space="0"/>
              <w:bottom w:val="single" w:color="000000" w:sz="4" w:space="0"/>
              <w:right w:val="single" w:color="000000" w:sz="4" w:space="0"/>
            </w:tcBorders>
            <w:noWrap w:val="0"/>
            <w:vAlign w:val="center"/>
          </w:tcPr>
          <w:p w14:paraId="34EF82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08A72B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946" w:type="dxa"/>
            <w:tcBorders>
              <w:top w:val="nil"/>
              <w:left w:val="nil"/>
              <w:bottom w:val="nil"/>
              <w:right w:val="nil"/>
            </w:tcBorders>
            <w:noWrap w:val="0"/>
            <w:vAlign w:val="center"/>
          </w:tcPr>
          <w:p w14:paraId="6ABAA4B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40" w:type="dxa"/>
            <w:gridSpan w:val="3"/>
            <w:tcBorders>
              <w:top w:val="single" w:color="000000" w:sz="4" w:space="0"/>
              <w:left w:val="single" w:color="000000" w:sz="4" w:space="0"/>
              <w:bottom w:val="single" w:color="000000" w:sz="4" w:space="0"/>
              <w:right w:val="single" w:color="000000" w:sz="4" w:space="0"/>
            </w:tcBorders>
            <w:noWrap w:val="0"/>
            <w:vAlign w:val="center"/>
          </w:tcPr>
          <w:p w14:paraId="0D78E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茂县体育管理中心</w:t>
            </w:r>
          </w:p>
        </w:tc>
      </w:tr>
      <w:tr w14:paraId="06C7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312F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E64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70233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6" w:type="dxa"/>
            <w:gridSpan w:val="4"/>
            <w:tcBorders>
              <w:top w:val="single" w:color="000000" w:sz="4" w:space="0"/>
              <w:left w:val="single" w:color="000000" w:sz="4" w:space="0"/>
              <w:bottom w:val="single" w:color="000000" w:sz="4" w:space="0"/>
              <w:right w:val="single" w:color="000000" w:sz="4" w:space="0"/>
            </w:tcBorders>
            <w:noWrap w:val="0"/>
            <w:vAlign w:val="center"/>
          </w:tcPr>
          <w:p w14:paraId="272977F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4E4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92856">
            <w:pPr>
              <w:rPr>
                <w:rFonts w:hint="eastAsia" w:ascii="宋体" w:hAnsi="宋体" w:eastAsia="宋体" w:cs="宋体"/>
                <w:i w:val="0"/>
                <w:iCs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2A526">
            <w:pPr>
              <w:rPr>
                <w:rFonts w:hint="eastAsia" w:ascii="宋体" w:hAnsi="宋体" w:eastAsia="宋体" w:cs="宋体"/>
                <w:i w:val="0"/>
                <w:iCs w:val="0"/>
                <w:color w:val="000000"/>
                <w:sz w:val="18"/>
                <w:szCs w:val="18"/>
                <w:u w:val="none"/>
              </w:rPr>
            </w:pP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497368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茂县参加阿坝州首届冬季运动会，举办百城千乡万村社区系列活动暨茂县第一届"乡村振兴杯"篮球赛\足球赛</w:t>
            </w:r>
          </w:p>
        </w:tc>
        <w:tc>
          <w:tcPr>
            <w:tcW w:w="3186" w:type="dxa"/>
            <w:gridSpan w:val="4"/>
            <w:tcBorders>
              <w:top w:val="single" w:color="000000" w:sz="4" w:space="0"/>
              <w:left w:val="single" w:color="000000" w:sz="4" w:space="0"/>
              <w:bottom w:val="single" w:color="000000" w:sz="4" w:space="0"/>
              <w:right w:val="single" w:color="000000" w:sz="4" w:space="0"/>
            </w:tcBorders>
            <w:noWrap w:val="0"/>
            <w:vAlign w:val="center"/>
          </w:tcPr>
          <w:p w14:paraId="340B84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完成年度制度计划，完成赛事活动</w:t>
            </w:r>
          </w:p>
        </w:tc>
      </w:tr>
      <w:tr w14:paraId="7628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84CFD">
            <w:pP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08320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22" w:type="dxa"/>
            <w:gridSpan w:val="9"/>
            <w:tcBorders>
              <w:top w:val="single" w:color="000000" w:sz="4" w:space="0"/>
              <w:left w:val="single" w:color="000000" w:sz="4" w:space="0"/>
              <w:bottom w:val="single" w:color="000000" w:sz="4" w:space="0"/>
              <w:right w:val="single" w:color="000000" w:sz="4" w:space="0"/>
            </w:tcBorders>
            <w:noWrap w:val="0"/>
            <w:vAlign w:val="center"/>
          </w:tcPr>
          <w:p w14:paraId="60E69C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1、举办百城千乡万村社区系列活动暨茂县第一届"乡村振兴杯"篮球赛、足球赛、小球比赛2、参加阿坝州第二十三届雪山杯足球赛3、茂县参加阿坝州首届冬季运动会</w:t>
            </w:r>
          </w:p>
        </w:tc>
      </w:tr>
      <w:tr w14:paraId="29BCD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E4D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5301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4B9F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B123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1DDA0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B371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1DF9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0A2E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11DBE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17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0DD74">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22B9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3461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6FF8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236FA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6A02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E0D8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7812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91081C">
            <w:pPr>
              <w:rPr>
                <w:rFonts w:hint="eastAsia" w:ascii="黑体" w:hAnsi="黑体" w:eastAsia="黑体" w:cs="黑体"/>
                <w:i/>
                <w:iCs/>
                <w:color w:val="000000"/>
                <w:sz w:val="18"/>
                <w:szCs w:val="18"/>
                <w:u w:val="none"/>
              </w:rPr>
            </w:pPr>
          </w:p>
        </w:tc>
      </w:tr>
      <w:tr w14:paraId="34C1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74B2E">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C50F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DB30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91F0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04008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057A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6260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30B0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FA611">
            <w:pPr>
              <w:rPr>
                <w:rFonts w:hint="eastAsia" w:ascii="黑体" w:hAnsi="黑体" w:eastAsia="黑体" w:cs="黑体"/>
                <w:i/>
                <w:iCs/>
                <w:color w:val="000000"/>
                <w:sz w:val="18"/>
                <w:szCs w:val="18"/>
                <w:u w:val="none"/>
              </w:rPr>
            </w:pPr>
          </w:p>
        </w:tc>
      </w:tr>
      <w:tr w14:paraId="1C87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305DE">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2F43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A5AD0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4320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624EB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0180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7F06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9225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C6B22">
            <w:pPr>
              <w:rPr>
                <w:rFonts w:hint="eastAsia" w:ascii="黑体" w:hAnsi="黑体" w:eastAsia="黑体" w:cs="黑体"/>
                <w:i/>
                <w:iCs/>
                <w:color w:val="000000"/>
                <w:sz w:val="18"/>
                <w:szCs w:val="18"/>
                <w:u w:val="none"/>
              </w:rPr>
            </w:pPr>
          </w:p>
        </w:tc>
      </w:tr>
      <w:tr w14:paraId="0FB3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59424">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11DD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275F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368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0AF63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4CD7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4C08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4F89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DAE8A">
            <w:pPr>
              <w:rPr>
                <w:rFonts w:hint="eastAsia" w:ascii="黑体" w:hAnsi="黑体" w:eastAsia="黑体" w:cs="黑体"/>
                <w:i/>
                <w:iCs/>
                <w:color w:val="000000"/>
                <w:sz w:val="18"/>
                <w:szCs w:val="18"/>
                <w:u w:val="none"/>
              </w:rPr>
            </w:pPr>
          </w:p>
        </w:tc>
      </w:tr>
      <w:tr w14:paraId="7996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01E4A">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41F6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BC061F7">
            <w:pPr>
              <w:jc w:val="center"/>
              <w:rPr>
                <w:rFonts w:hint="eastAsia" w:ascii="微软雅黑" w:hAnsi="微软雅黑" w:eastAsia="微软雅黑" w:cs="微软雅黑"/>
                <w:i/>
                <w:iCs/>
                <w:color w:val="000000"/>
                <w:sz w:val="16"/>
                <w:szCs w:val="16"/>
                <w:u w:val="none"/>
              </w:rPr>
            </w:pP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44C3978">
            <w:pPr>
              <w:jc w:val="center"/>
              <w:rPr>
                <w:rFonts w:hint="eastAsia" w:ascii="微软雅黑" w:hAnsi="微软雅黑" w:eastAsia="微软雅黑" w:cs="微软雅黑"/>
                <w:i/>
                <w:iCs/>
                <w:color w:val="000000"/>
                <w:sz w:val="16"/>
                <w:szCs w:val="16"/>
                <w:u w:val="none"/>
              </w:rPr>
            </w:pP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000E60C1">
            <w:pPr>
              <w:jc w:val="center"/>
              <w:rPr>
                <w:rFonts w:hint="eastAsia"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0CC62B4">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B88E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8815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7F47F">
            <w:pPr>
              <w:rPr>
                <w:rFonts w:hint="eastAsia" w:ascii="黑体" w:hAnsi="黑体" w:eastAsia="黑体" w:cs="黑体"/>
                <w:i/>
                <w:iCs/>
                <w:color w:val="000000"/>
                <w:sz w:val="18"/>
                <w:szCs w:val="18"/>
                <w:u w:val="none"/>
              </w:rPr>
            </w:pPr>
          </w:p>
        </w:tc>
      </w:tr>
      <w:tr w14:paraId="1DDF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50B6E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A1E19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A4C0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D36F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A480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5D193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B19F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2036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CC6B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2044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4849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53F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046DC">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32B9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4269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2E76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参加体育活动人数</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93EC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0D795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4D6B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9987DD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CA3C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CA98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E07BFCD">
            <w:pPr>
              <w:jc w:val="center"/>
              <w:rPr>
                <w:rFonts w:hint="eastAsia" w:ascii="微软雅黑" w:hAnsi="微软雅黑" w:eastAsia="微软雅黑" w:cs="微软雅黑"/>
                <w:i/>
                <w:iCs/>
                <w:color w:val="000000"/>
                <w:sz w:val="16"/>
                <w:szCs w:val="16"/>
                <w:u w:val="none"/>
              </w:rPr>
            </w:pPr>
          </w:p>
        </w:tc>
      </w:tr>
      <w:tr w14:paraId="5E7D3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BEFBB">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E3AB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EC90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FEFE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丰富干部职工\青少年体育活动,提高干部职工\青少年身体素质,加强干部职工参加体育锻炼</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8AC9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445CF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C087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D8245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CCD1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A24AC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38F8C75">
            <w:pPr>
              <w:jc w:val="center"/>
              <w:rPr>
                <w:rFonts w:hint="eastAsia" w:ascii="微软雅黑" w:hAnsi="微软雅黑" w:eastAsia="微软雅黑" w:cs="微软雅黑"/>
                <w:i/>
                <w:iCs/>
                <w:color w:val="000000"/>
                <w:sz w:val="16"/>
                <w:szCs w:val="16"/>
                <w:u w:val="none"/>
              </w:rPr>
            </w:pPr>
          </w:p>
        </w:tc>
      </w:tr>
      <w:tr w14:paraId="2A43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EDD4C">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367F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6045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CBD8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参加体育活动满意度</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20F8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430DD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72D0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957BF4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58709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773E9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AC78872">
            <w:pPr>
              <w:jc w:val="center"/>
              <w:rPr>
                <w:rFonts w:hint="eastAsia" w:ascii="微软雅黑" w:hAnsi="微软雅黑" w:eastAsia="微软雅黑" w:cs="微软雅黑"/>
                <w:i/>
                <w:iCs/>
                <w:color w:val="000000"/>
                <w:sz w:val="16"/>
                <w:szCs w:val="16"/>
                <w:u w:val="none"/>
              </w:rPr>
            </w:pPr>
          </w:p>
        </w:tc>
      </w:tr>
      <w:tr w14:paraId="4AA8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4A2D7">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0961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48A9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6420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参加活动经费</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B9CB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AA18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6.13</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96A1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3CDF70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A731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53BC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36A08C8">
            <w:pPr>
              <w:jc w:val="center"/>
              <w:rPr>
                <w:rFonts w:hint="eastAsia" w:ascii="微软雅黑" w:hAnsi="微软雅黑" w:eastAsia="微软雅黑" w:cs="微软雅黑"/>
                <w:i/>
                <w:iCs/>
                <w:color w:val="000000"/>
                <w:sz w:val="16"/>
                <w:szCs w:val="16"/>
                <w:u w:val="none"/>
              </w:rPr>
            </w:pPr>
          </w:p>
        </w:tc>
      </w:tr>
      <w:tr w14:paraId="0F73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1" w:type="dxa"/>
            <w:gridSpan w:val="8"/>
            <w:tcBorders>
              <w:top w:val="single" w:color="000000" w:sz="4" w:space="0"/>
              <w:left w:val="single" w:color="000000" w:sz="4" w:space="0"/>
              <w:bottom w:val="single" w:color="000000" w:sz="4" w:space="0"/>
              <w:right w:val="single" w:color="000000" w:sz="4" w:space="0"/>
            </w:tcBorders>
            <w:noWrap w:val="0"/>
            <w:vAlign w:val="center"/>
          </w:tcPr>
          <w:p w14:paraId="7ACDE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1DA7A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39CAC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592E713">
            <w:pPr>
              <w:rPr>
                <w:rFonts w:hint="eastAsia" w:ascii="宋体" w:hAnsi="宋体" w:eastAsia="宋体" w:cs="宋体"/>
                <w:i w:val="0"/>
                <w:iCs w:val="0"/>
                <w:color w:val="000000"/>
                <w:sz w:val="18"/>
                <w:szCs w:val="18"/>
                <w:u w:val="none"/>
              </w:rPr>
            </w:pPr>
          </w:p>
        </w:tc>
      </w:tr>
      <w:tr w14:paraId="2C8C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57A1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2DB8464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完成了预定计划目标，达到预期效果，</w:t>
            </w:r>
          </w:p>
        </w:tc>
      </w:tr>
      <w:tr w14:paraId="6417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2490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6AC70B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A7C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49B33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27CD3EB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5EA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1" w:type="dxa"/>
            <w:gridSpan w:val="5"/>
            <w:tcBorders>
              <w:top w:val="single" w:color="000000" w:sz="4" w:space="0"/>
              <w:left w:val="single" w:color="000000" w:sz="4" w:space="0"/>
              <w:bottom w:val="single" w:color="000000" w:sz="4" w:space="0"/>
              <w:right w:val="single" w:color="000000" w:sz="4" w:space="0"/>
            </w:tcBorders>
            <w:noWrap w:val="0"/>
            <w:vAlign w:val="center"/>
          </w:tcPr>
          <w:p w14:paraId="561943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项目负责人：蔡露渠</w:t>
            </w:r>
          </w:p>
        </w:tc>
        <w:tc>
          <w:tcPr>
            <w:tcW w:w="4760" w:type="dxa"/>
            <w:gridSpan w:val="6"/>
            <w:tcBorders>
              <w:top w:val="single" w:color="000000" w:sz="4" w:space="0"/>
              <w:left w:val="single" w:color="000000" w:sz="4" w:space="0"/>
              <w:bottom w:val="single" w:color="000000" w:sz="4" w:space="0"/>
              <w:right w:val="single" w:color="000000" w:sz="4" w:space="0"/>
            </w:tcBorders>
            <w:noWrap w:val="0"/>
            <w:vAlign w:val="center"/>
          </w:tcPr>
          <w:p w14:paraId="53A4DD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财务负责人：邓广惠</w:t>
            </w:r>
          </w:p>
        </w:tc>
      </w:tr>
      <w:tr w14:paraId="5E89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11" w:type="dxa"/>
            <w:gridSpan w:val="11"/>
            <w:tcBorders>
              <w:top w:val="single" w:color="000000" w:sz="4" w:space="0"/>
              <w:left w:val="single" w:color="000000" w:sz="4" w:space="0"/>
              <w:bottom w:val="single" w:color="000000" w:sz="4" w:space="0"/>
              <w:right w:val="single" w:color="000000" w:sz="4" w:space="0"/>
            </w:tcBorders>
            <w:noWrap w:val="0"/>
            <w:vAlign w:val="center"/>
          </w:tcPr>
          <w:p w14:paraId="1EAFF05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A2A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9" w:type="dxa"/>
            <w:gridSpan w:val="2"/>
            <w:tcBorders>
              <w:top w:val="single" w:color="000000" w:sz="4" w:space="0"/>
              <w:left w:val="single" w:color="000000" w:sz="4" w:space="0"/>
              <w:bottom w:val="single" w:color="000000" w:sz="4" w:space="0"/>
              <w:right w:val="single" w:color="000000" w:sz="4" w:space="0"/>
            </w:tcBorders>
            <w:noWrap w:val="0"/>
            <w:vAlign w:val="center"/>
          </w:tcPr>
          <w:p w14:paraId="06C597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22" w:type="dxa"/>
            <w:gridSpan w:val="9"/>
            <w:tcBorders>
              <w:top w:val="single" w:color="000000" w:sz="4" w:space="0"/>
              <w:left w:val="single" w:color="000000" w:sz="4" w:space="0"/>
              <w:bottom w:val="single" w:color="000000" w:sz="4" w:space="0"/>
              <w:right w:val="single" w:color="000000" w:sz="4" w:space="0"/>
            </w:tcBorders>
            <w:noWrap w:val="0"/>
            <w:vAlign w:val="center"/>
          </w:tcPr>
          <w:p w14:paraId="7B89A9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51322324T000011259681-阿州财综（2023）21号</w:t>
            </w:r>
          </w:p>
        </w:tc>
      </w:tr>
      <w:tr w14:paraId="27FC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89" w:type="dxa"/>
            <w:gridSpan w:val="2"/>
            <w:tcBorders>
              <w:top w:val="single" w:color="000000" w:sz="4" w:space="0"/>
              <w:left w:val="single" w:color="000000" w:sz="4" w:space="0"/>
              <w:bottom w:val="single" w:color="000000" w:sz="4" w:space="0"/>
              <w:right w:val="single" w:color="000000" w:sz="4" w:space="0"/>
            </w:tcBorders>
            <w:noWrap w:val="0"/>
            <w:vAlign w:val="center"/>
          </w:tcPr>
          <w:p w14:paraId="521ED2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31B221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946" w:type="dxa"/>
            <w:tcBorders>
              <w:top w:val="nil"/>
              <w:left w:val="nil"/>
              <w:bottom w:val="nil"/>
              <w:right w:val="nil"/>
            </w:tcBorders>
            <w:noWrap w:val="0"/>
            <w:vAlign w:val="center"/>
          </w:tcPr>
          <w:p w14:paraId="69ADAF7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40" w:type="dxa"/>
            <w:gridSpan w:val="3"/>
            <w:tcBorders>
              <w:top w:val="single" w:color="000000" w:sz="4" w:space="0"/>
              <w:left w:val="single" w:color="000000" w:sz="4" w:space="0"/>
              <w:bottom w:val="single" w:color="000000" w:sz="4" w:space="0"/>
              <w:right w:val="single" w:color="000000" w:sz="4" w:space="0"/>
            </w:tcBorders>
            <w:noWrap w:val="0"/>
            <w:vAlign w:val="center"/>
          </w:tcPr>
          <w:p w14:paraId="4489D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茂县体育管理中心</w:t>
            </w:r>
          </w:p>
        </w:tc>
      </w:tr>
      <w:tr w14:paraId="5977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1B28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7A97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05135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6" w:type="dxa"/>
            <w:gridSpan w:val="4"/>
            <w:tcBorders>
              <w:top w:val="single" w:color="000000" w:sz="4" w:space="0"/>
              <w:left w:val="single" w:color="000000" w:sz="4" w:space="0"/>
              <w:bottom w:val="single" w:color="000000" w:sz="4" w:space="0"/>
              <w:right w:val="single" w:color="000000" w:sz="4" w:space="0"/>
            </w:tcBorders>
            <w:noWrap w:val="0"/>
            <w:vAlign w:val="center"/>
          </w:tcPr>
          <w:p w14:paraId="21C91CB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555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A1D3F">
            <w:pPr>
              <w:rPr>
                <w:rFonts w:hint="eastAsia" w:ascii="宋体" w:hAnsi="宋体" w:eastAsia="宋体" w:cs="宋体"/>
                <w:i w:val="0"/>
                <w:iCs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B6429">
            <w:pPr>
              <w:rPr>
                <w:rFonts w:hint="eastAsia" w:ascii="宋体" w:hAnsi="宋体" w:eastAsia="宋体" w:cs="宋体"/>
                <w:i w:val="0"/>
                <w:iCs w:val="0"/>
                <w:color w:val="000000"/>
                <w:sz w:val="18"/>
                <w:szCs w:val="18"/>
                <w:u w:val="none"/>
              </w:rPr>
            </w:pP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29E8C1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参加“奔跑吧少年”阿坝州2023年“萌芽杯、希望杯”中小学生篮球、足球、排球比赛，茂县四川百城千乡万村社区系列活动暨阿坝州第二十三届雪山杯足球赛，及其它赛事,加强青少年及群众体育工作，提高全民身体素质</w:t>
            </w:r>
          </w:p>
        </w:tc>
        <w:tc>
          <w:tcPr>
            <w:tcW w:w="3186" w:type="dxa"/>
            <w:gridSpan w:val="4"/>
            <w:tcBorders>
              <w:top w:val="single" w:color="000000" w:sz="4" w:space="0"/>
              <w:left w:val="single" w:color="000000" w:sz="4" w:space="0"/>
              <w:bottom w:val="single" w:color="000000" w:sz="4" w:space="0"/>
              <w:right w:val="single" w:color="000000" w:sz="4" w:space="0"/>
            </w:tcBorders>
            <w:noWrap w:val="0"/>
            <w:vAlign w:val="center"/>
          </w:tcPr>
          <w:p w14:paraId="6E787DA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完成年度制度计划</w:t>
            </w:r>
          </w:p>
        </w:tc>
      </w:tr>
      <w:tr w14:paraId="341B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A1FCF">
            <w:pP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2DF57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22" w:type="dxa"/>
            <w:gridSpan w:val="9"/>
            <w:tcBorders>
              <w:top w:val="single" w:color="000000" w:sz="4" w:space="0"/>
              <w:left w:val="single" w:color="000000" w:sz="4" w:space="0"/>
              <w:bottom w:val="single" w:color="000000" w:sz="4" w:space="0"/>
              <w:right w:val="single" w:color="000000" w:sz="4" w:space="0"/>
            </w:tcBorders>
            <w:noWrap w:val="0"/>
            <w:vAlign w:val="center"/>
          </w:tcPr>
          <w:p w14:paraId="2E88F7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1、参加“奔跑吧少年”阿坝州2023年“萌芽杯、希望杯”中小学生篮球、足球、排球比赛，2、茂县参加阿坝州第二十三届雪山杯足球赛</w:t>
            </w:r>
          </w:p>
        </w:tc>
      </w:tr>
      <w:tr w14:paraId="61E0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5C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D332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9218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0D8C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5BB56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F841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6B242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5103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43ED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BAD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52027">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0A5E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3449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8.67</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97F7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8.67</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0BEB9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8.67</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4DBC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68FC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EE6D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D2A7BE">
            <w:pPr>
              <w:rPr>
                <w:rFonts w:hint="eastAsia" w:ascii="黑体" w:hAnsi="黑体" w:eastAsia="黑体" w:cs="黑体"/>
                <w:i/>
                <w:iCs/>
                <w:color w:val="000000"/>
                <w:sz w:val="18"/>
                <w:szCs w:val="18"/>
                <w:u w:val="none"/>
              </w:rPr>
            </w:pPr>
          </w:p>
        </w:tc>
      </w:tr>
      <w:tr w14:paraId="6ECF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4F927">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EC42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CD78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8.67</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3E69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8.67</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11BE3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8.67</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18BF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24D9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65B2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0D85A">
            <w:pPr>
              <w:rPr>
                <w:rFonts w:hint="eastAsia" w:ascii="黑体" w:hAnsi="黑体" w:eastAsia="黑体" w:cs="黑体"/>
                <w:i/>
                <w:iCs/>
                <w:color w:val="000000"/>
                <w:sz w:val="18"/>
                <w:szCs w:val="18"/>
                <w:u w:val="none"/>
              </w:rPr>
            </w:pPr>
          </w:p>
        </w:tc>
      </w:tr>
      <w:tr w14:paraId="5AA1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FD7C0">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0874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CA22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ED4D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5F331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14C4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51E2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4780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ABB4F">
            <w:pPr>
              <w:rPr>
                <w:rFonts w:hint="eastAsia" w:ascii="黑体" w:hAnsi="黑体" w:eastAsia="黑体" w:cs="黑体"/>
                <w:i/>
                <w:iCs/>
                <w:color w:val="000000"/>
                <w:sz w:val="18"/>
                <w:szCs w:val="18"/>
                <w:u w:val="none"/>
              </w:rPr>
            </w:pPr>
          </w:p>
        </w:tc>
      </w:tr>
      <w:tr w14:paraId="0C46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66C9B">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3705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9758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64D0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2F05D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4AFA4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0A71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A8A3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BAC02">
            <w:pPr>
              <w:rPr>
                <w:rFonts w:hint="eastAsia" w:ascii="黑体" w:hAnsi="黑体" w:eastAsia="黑体" w:cs="黑体"/>
                <w:i/>
                <w:iCs/>
                <w:color w:val="000000"/>
                <w:sz w:val="18"/>
                <w:szCs w:val="18"/>
                <w:u w:val="none"/>
              </w:rPr>
            </w:pPr>
          </w:p>
        </w:tc>
      </w:tr>
      <w:tr w14:paraId="60E2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3BDDE">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B16F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36EF07B">
            <w:pPr>
              <w:jc w:val="center"/>
              <w:rPr>
                <w:rFonts w:hint="eastAsia" w:ascii="微软雅黑" w:hAnsi="微软雅黑" w:eastAsia="微软雅黑" w:cs="微软雅黑"/>
                <w:i/>
                <w:iCs/>
                <w:color w:val="000000"/>
                <w:sz w:val="16"/>
                <w:szCs w:val="16"/>
                <w:u w:val="none"/>
              </w:rPr>
            </w:pP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FD2BBA0">
            <w:pPr>
              <w:jc w:val="center"/>
              <w:rPr>
                <w:rFonts w:hint="eastAsia" w:ascii="微软雅黑" w:hAnsi="微软雅黑" w:eastAsia="微软雅黑" w:cs="微软雅黑"/>
                <w:i/>
                <w:iCs/>
                <w:color w:val="000000"/>
                <w:sz w:val="16"/>
                <w:szCs w:val="16"/>
                <w:u w:val="none"/>
              </w:rPr>
            </w:pP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64D1F07C">
            <w:pPr>
              <w:jc w:val="center"/>
              <w:rPr>
                <w:rFonts w:hint="eastAsia"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F7550BF">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B357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C7F3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4221B">
            <w:pPr>
              <w:rPr>
                <w:rFonts w:hint="eastAsia" w:ascii="黑体" w:hAnsi="黑体" w:eastAsia="黑体" w:cs="黑体"/>
                <w:i/>
                <w:iCs/>
                <w:color w:val="000000"/>
                <w:sz w:val="18"/>
                <w:szCs w:val="18"/>
                <w:u w:val="none"/>
              </w:rPr>
            </w:pPr>
          </w:p>
        </w:tc>
      </w:tr>
      <w:tr w14:paraId="685F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EF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5A8F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10AD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D737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BF05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44AA8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4253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2A23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C536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40079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6272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EF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3630D">
            <w:pPr>
              <w:jc w:val="center"/>
              <w:rPr>
                <w:rFonts w:hint="eastAsia" w:ascii="宋体" w:hAnsi="宋体" w:eastAsia="宋体" w:cs="宋体"/>
                <w:i w:val="0"/>
                <w:iCs w:val="0"/>
                <w:color w:val="000000"/>
                <w:sz w:val="18"/>
                <w:szCs w:val="18"/>
                <w:u w:val="none"/>
              </w:rPr>
            </w:pP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86C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68E4B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0B1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参加赛事活动</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656E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3A9A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5215C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7BD255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F1D2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47E8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5C99615B">
            <w:pPr>
              <w:jc w:val="center"/>
              <w:rPr>
                <w:rFonts w:hint="eastAsia" w:ascii="微软雅黑" w:hAnsi="微软雅黑" w:eastAsia="微软雅黑" w:cs="微软雅黑"/>
                <w:i/>
                <w:iCs/>
                <w:color w:val="000000"/>
                <w:sz w:val="16"/>
                <w:szCs w:val="16"/>
                <w:u w:val="none"/>
              </w:rPr>
            </w:pPr>
          </w:p>
        </w:tc>
      </w:tr>
      <w:tr w14:paraId="266F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81407">
            <w:pPr>
              <w:jc w:val="center"/>
              <w:rPr>
                <w:rFonts w:hint="eastAsia" w:ascii="宋体" w:hAnsi="宋体" w:eastAsia="宋体" w:cs="宋体"/>
                <w:i w:val="0"/>
                <w:iCs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4196A">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250B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B2CA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保质保量完成比赛取得好结果</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2F5EE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69AF5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85E6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68B32DE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5E47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191F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166DB75">
            <w:pPr>
              <w:jc w:val="center"/>
              <w:rPr>
                <w:rFonts w:hint="eastAsia" w:ascii="微软雅黑" w:hAnsi="微软雅黑" w:eastAsia="微软雅黑" w:cs="微软雅黑"/>
                <w:i/>
                <w:iCs/>
                <w:color w:val="000000"/>
                <w:sz w:val="16"/>
                <w:szCs w:val="16"/>
                <w:u w:val="none"/>
              </w:rPr>
            </w:pPr>
          </w:p>
        </w:tc>
      </w:tr>
      <w:tr w14:paraId="62D8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D65DE">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3E07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FD6B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80D7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丰富群众体育青少年体育</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4526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68F1A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77ACA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3226474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1347B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57218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33F68201">
            <w:pPr>
              <w:jc w:val="center"/>
              <w:rPr>
                <w:rFonts w:hint="eastAsia" w:ascii="微软雅黑" w:hAnsi="微软雅黑" w:eastAsia="微软雅黑" w:cs="微软雅黑"/>
                <w:i/>
                <w:iCs/>
                <w:color w:val="000000"/>
                <w:sz w:val="16"/>
                <w:szCs w:val="16"/>
                <w:u w:val="none"/>
              </w:rPr>
            </w:pPr>
          </w:p>
        </w:tc>
      </w:tr>
      <w:tr w14:paraId="0ED6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83F97">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EF55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E781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723E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参加体育活动满意度</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3C43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64901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02E85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CA7FC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B118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484A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0FB3271">
            <w:pPr>
              <w:jc w:val="center"/>
              <w:rPr>
                <w:rFonts w:hint="eastAsia" w:ascii="微软雅黑" w:hAnsi="微软雅黑" w:eastAsia="微软雅黑" w:cs="微软雅黑"/>
                <w:i/>
                <w:iCs/>
                <w:color w:val="000000"/>
                <w:sz w:val="16"/>
                <w:szCs w:val="16"/>
                <w:u w:val="none"/>
              </w:rPr>
            </w:pPr>
          </w:p>
        </w:tc>
      </w:tr>
      <w:tr w14:paraId="7605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19A4A">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D5F4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FE7C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D00D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活动开支费用</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F521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1441D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8.67</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2129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35751A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40FE2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0687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7DA20EE7">
            <w:pPr>
              <w:jc w:val="center"/>
              <w:rPr>
                <w:rFonts w:hint="eastAsia" w:ascii="微软雅黑" w:hAnsi="微软雅黑" w:eastAsia="微软雅黑" w:cs="微软雅黑"/>
                <w:i/>
                <w:iCs/>
                <w:color w:val="000000"/>
                <w:sz w:val="16"/>
                <w:szCs w:val="16"/>
                <w:u w:val="none"/>
              </w:rPr>
            </w:pPr>
          </w:p>
        </w:tc>
      </w:tr>
      <w:tr w14:paraId="7485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1" w:type="dxa"/>
            <w:gridSpan w:val="8"/>
            <w:tcBorders>
              <w:top w:val="single" w:color="000000" w:sz="4" w:space="0"/>
              <w:left w:val="single" w:color="000000" w:sz="4" w:space="0"/>
              <w:bottom w:val="single" w:color="000000" w:sz="4" w:space="0"/>
              <w:right w:val="single" w:color="000000" w:sz="4" w:space="0"/>
            </w:tcBorders>
            <w:noWrap w:val="0"/>
            <w:vAlign w:val="center"/>
          </w:tcPr>
          <w:p w14:paraId="43493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93F4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C6419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45221BC">
            <w:pPr>
              <w:rPr>
                <w:rFonts w:hint="eastAsia" w:ascii="宋体" w:hAnsi="宋体" w:eastAsia="宋体" w:cs="宋体"/>
                <w:i w:val="0"/>
                <w:iCs w:val="0"/>
                <w:color w:val="000000"/>
                <w:sz w:val="18"/>
                <w:szCs w:val="18"/>
                <w:u w:val="none"/>
              </w:rPr>
            </w:pPr>
          </w:p>
        </w:tc>
      </w:tr>
      <w:tr w14:paraId="322A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6FFDF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1B90F2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完成了预定计划目标，达到预期效果，</w:t>
            </w:r>
          </w:p>
        </w:tc>
      </w:tr>
      <w:tr w14:paraId="6A3E5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109B9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407EAE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A4F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3CFD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1F6730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7AA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1" w:type="dxa"/>
            <w:gridSpan w:val="5"/>
            <w:tcBorders>
              <w:top w:val="single" w:color="000000" w:sz="4" w:space="0"/>
              <w:left w:val="single" w:color="000000" w:sz="4" w:space="0"/>
              <w:bottom w:val="single" w:color="000000" w:sz="4" w:space="0"/>
              <w:right w:val="single" w:color="000000" w:sz="4" w:space="0"/>
            </w:tcBorders>
            <w:noWrap w:val="0"/>
            <w:vAlign w:val="center"/>
          </w:tcPr>
          <w:p w14:paraId="457029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项目负责人：蔡露渠</w:t>
            </w:r>
          </w:p>
        </w:tc>
        <w:tc>
          <w:tcPr>
            <w:tcW w:w="4760" w:type="dxa"/>
            <w:gridSpan w:val="6"/>
            <w:tcBorders>
              <w:top w:val="single" w:color="000000" w:sz="4" w:space="0"/>
              <w:left w:val="single" w:color="000000" w:sz="4" w:space="0"/>
              <w:bottom w:val="single" w:color="000000" w:sz="4" w:space="0"/>
              <w:right w:val="single" w:color="000000" w:sz="4" w:space="0"/>
            </w:tcBorders>
            <w:noWrap w:val="0"/>
            <w:vAlign w:val="center"/>
          </w:tcPr>
          <w:p w14:paraId="0461FC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财务负责人：邓广惠</w:t>
            </w:r>
          </w:p>
        </w:tc>
      </w:tr>
      <w:tr w14:paraId="5430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11" w:type="dxa"/>
            <w:gridSpan w:val="11"/>
            <w:tcBorders>
              <w:top w:val="single" w:color="000000" w:sz="4" w:space="0"/>
              <w:left w:val="single" w:color="000000" w:sz="4" w:space="0"/>
              <w:bottom w:val="single" w:color="000000" w:sz="4" w:space="0"/>
              <w:right w:val="single" w:color="000000" w:sz="4" w:space="0"/>
            </w:tcBorders>
            <w:noWrap w:val="0"/>
            <w:vAlign w:val="center"/>
          </w:tcPr>
          <w:p w14:paraId="5DD8874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9E5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89" w:type="dxa"/>
            <w:gridSpan w:val="2"/>
            <w:tcBorders>
              <w:top w:val="single" w:color="000000" w:sz="4" w:space="0"/>
              <w:left w:val="single" w:color="000000" w:sz="4" w:space="0"/>
              <w:bottom w:val="single" w:color="000000" w:sz="4" w:space="0"/>
              <w:right w:val="single" w:color="000000" w:sz="4" w:space="0"/>
            </w:tcBorders>
            <w:noWrap w:val="0"/>
            <w:vAlign w:val="center"/>
          </w:tcPr>
          <w:p w14:paraId="1CAC6C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622" w:type="dxa"/>
            <w:gridSpan w:val="9"/>
            <w:tcBorders>
              <w:top w:val="single" w:color="000000" w:sz="4" w:space="0"/>
              <w:left w:val="single" w:color="000000" w:sz="4" w:space="0"/>
              <w:bottom w:val="single" w:color="000000" w:sz="4" w:space="0"/>
              <w:right w:val="single" w:color="000000" w:sz="4" w:space="0"/>
            </w:tcBorders>
            <w:noWrap w:val="0"/>
            <w:vAlign w:val="center"/>
          </w:tcPr>
          <w:p w14:paraId="29EE8C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51322325T000012427110-（阿州财教[2024]34号）下达2024年公共体育场馆免费或低收费开放中央和省级补助资金</w:t>
            </w:r>
          </w:p>
        </w:tc>
      </w:tr>
      <w:tr w14:paraId="1F72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89" w:type="dxa"/>
            <w:gridSpan w:val="2"/>
            <w:tcBorders>
              <w:top w:val="single" w:color="000000" w:sz="4" w:space="0"/>
              <w:left w:val="single" w:color="000000" w:sz="4" w:space="0"/>
              <w:bottom w:val="single" w:color="000000" w:sz="4" w:space="0"/>
              <w:right w:val="single" w:color="000000" w:sz="4" w:space="0"/>
            </w:tcBorders>
            <w:noWrap w:val="0"/>
            <w:vAlign w:val="center"/>
          </w:tcPr>
          <w:p w14:paraId="134CF6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0C83B1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茂县文化广播电视体育和旅游局</w:t>
            </w:r>
          </w:p>
        </w:tc>
        <w:tc>
          <w:tcPr>
            <w:tcW w:w="946" w:type="dxa"/>
            <w:tcBorders>
              <w:top w:val="nil"/>
              <w:left w:val="nil"/>
              <w:bottom w:val="nil"/>
              <w:right w:val="nil"/>
            </w:tcBorders>
            <w:noWrap w:val="0"/>
            <w:vAlign w:val="center"/>
          </w:tcPr>
          <w:p w14:paraId="66DAF26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40" w:type="dxa"/>
            <w:gridSpan w:val="3"/>
            <w:tcBorders>
              <w:top w:val="single" w:color="000000" w:sz="4" w:space="0"/>
              <w:left w:val="single" w:color="000000" w:sz="4" w:space="0"/>
              <w:bottom w:val="single" w:color="000000" w:sz="4" w:space="0"/>
              <w:right w:val="single" w:color="000000" w:sz="4" w:space="0"/>
            </w:tcBorders>
            <w:noWrap w:val="0"/>
            <w:vAlign w:val="center"/>
          </w:tcPr>
          <w:p w14:paraId="0E3D4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茂县体育管理中心</w:t>
            </w:r>
          </w:p>
        </w:tc>
      </w:tr>
      <w:tr w14:paraId="7EDB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7627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B7743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62F8B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86" w:type="dxa"/>
            <w:gridSpan w:val="4"/>
            <w:tcBorders>
              <w:top w:val="single" w:color="000000" w:sz="4" w:space="0"/>
              <w:left w:val="single" w:color="000000" w:sz="4" w:space="0"/>
              <w:bottom w:val="single" w:color="000000" w:sz="4" w:space="0"/>
              <w:right w:val="single" w:color="000000" w:sz="4" w:space="0"/>
            </w:tcBorders>
            <w:noWrap w:val="0"/>
            <w:vAlign w:val="center"/>
          </w:tcPr>
          <w:p w14:paraId="601AE12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47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167B4">
            <w:pPr>
              <w:rPr>
                <w:rFonts w:hint="eastAsia" w:ascii="宋体" w:hAnsi="宋体" w:eastAsia="宋体" w:cs="宋体"/>
                <w:i w:val="0"/>
                <w:iCs w:val="0"/>
                <w:color w:val="000000"/>
                <w:sz w:val="18"/>
                <w:szCs w:val="18"/>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FB8EF">
            <w:pPr>
              <w:rPr>
                <w:rFonts w:hint="eastAsia" w:ascii="宋体" w:hAnsi="宋体" w:eastAsia="宋体" w:cs="宋体"/>
                <w:i w:val="0"/>
                <w:iCs w:val="0"/>
                <w:color w:val="000000"/>
                <w:sz w:val="18"/>
                <w:szCs w:val="18"/>
                <w:u w:val="none"/>
              </w:rPr>
            </w:pPr>
          </w:p>
        </w:tc>
        <w:tc>
          <w:tcPr>
            <w:tcW w:w="4436" w:type="dxa"/>
            <w:gridSpan w:val="5"/>
            <w:tcBorders>
              <w:top w:val="single" w:color="000000" w:sz="4" w:space="0"/>
              <w:left w:val="single" w:color="000000" w:sz="4" w:space="0"/>
              <w:bottom w:val="single" w:color="000000" w:sz="4" w:space="0"/>
              <w:right w:val="single" w:color="000000" w:sz="4" w:space="0"/>
            </w:tcBorders>
            <w:noWrap w:val="0"/>
            <w:vAlign w:val="center"/>
          </w:tcPr>
          <w:p w14:paraId="3D464B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体育场管临聘人员工资、电费、信息技术服务费、办公用品、培训费、体育馆运营购买服务费等</w:t>
            </w:r>
          </w:p>
        </w:tc>
        <w:tc>
          <w:tcPr>
            <w:tcW w:w="3186" w:type="dxa"/>
            <w:gridSpan w:val="4"/>
            <w:tcBorders>
              <w:top w:val="single" w:color="000000" w:sz="4" w:space="0"/>
              <w:left w:val="single" w:color="000000" w:sz="4" w:space="0"/>
              <w:bottom w:val="single" w:color="000000" w:sz="4" w:space="0"/>
              <w:right w:val="single" w:color="000000" w:sz="4" w:space="0"/>
            </w:tcBorders>
            <w:noWrap w:val="0"/>
            <w:vAlign w:val="center"/>
          </w:tcPr>
          <w:p w14:paraId="2BDFF9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完成年度制定计划</w:t>
            </w:r>
          </w:p>
        </w:tc>
      </w:tr>
      <w:tr w14:paraId="2156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74EE3">
            <w:pP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E1F8F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622" w:type="dxa"/>
            <w:gridSpan w:val="9"/>
            <w:tcBorders>
              <w:top w:val="single" w:color="000000" w:sz="4" w:space="0"/>
              <w:left w:val="single" w:color="000000" w:sz="4" w:space="0"/>
              <w:bottom w:val="single" w:color="000000" w:sz="4" w:space="0"/>
              <w:right w:val="single" w:color="000000" w:sz="4" w:space="0"/>
            </w:tcBorders>
            <w:noWrap w:val="0"/>
            <w:vAlign w:val="center"/>
          </w:tcPr>
          <w:p w14:paraId="20EE39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临聘人员工资、电费、信息技术服务费、办公用品、培训费、体育馆运营购买服务费</w:t>
            </w:r>
          </w:p>
        </w:tc>
      </w:tr>
      <w:tr w14:paraId="6E36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379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EA6E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07ADB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B1B9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05008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9851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647B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7A0B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6EC0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0FF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19B08">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43E8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021B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292F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1195B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38FC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0C92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CD9F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5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E13557">
            <w:pPr>
              <w:rPr>
                <w:rFonts w:hint="eastAsia" w:ascii="黑体" w:hAnsi="黑体" w:eastAsia="黑体" w:cs="黑体"/>
                <w:i/>
                <w:iCs/>
                <w:color w:val="000000"/>
                <w:sz w:val="18"/>
                <w:szCs w:val="18"/>
                <w:u w:val="none"/>
              </w:rPr>
            </w:pPr>
          </w:p>
        </w:tc>
      </w:tr>
      <w:tr w14:paraId="0B1E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22D7E">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0842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F061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CA14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00DED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A7B7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31DA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E4E7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BFA52">
            <w:pPr>
              <w:rPr>
                <w:rFonts w:hint="eastAsia" w:ascii="黑体" w:hAnsi="黑体" w:eastAsia="黑体" w:cs="黑体"/>
                <w:i/>
                <w:iCs/>
                <w:color w:val="000000"/>
                <w:sz w:val="18"/>
                <w:szCs w:val="18"/>
                <w:u w:val="none"/>
              </w:rPr>
            </w:pPr>
          </w:p>
        </w:tc>
      </w:tr>
      <w:tr w14:paraId="06CE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7D4F2">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0009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E1E1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A03D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0C7A2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F80B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41CC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20A0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07002">
            <w:pPr>
              <w:rPr>
                <w:rFonts w:hint="eastAsia" w:ascii="黑体" w:hAnsi="黑体" w:eastAsia="黑体" w:cs="黑体"/>
                <w:i/>
                <w:iCs/>
                <w:color w:val="000000"/>
                <w:sz w:val="18"/>
                <w:szCs w:val="18"/>
                <w:u w:val="none"/>
              </w:rPr>
            </w:pPr>
          </w:p>
        </w:tc>
      </w:tr>
      <w:tr w14:paraId="24C8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CB389">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A8FA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0E65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2F73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69828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566B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14AC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13F75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745FF">
            <w:pPr>
              <w:rPr>
                <w:rFonts w:hint="eastAsia" w:ascii="黑体" w:hAnsi="黑体" w:eastAsia="黑体" w:cs="黑体"/>
                <w:i/>
                <w:iCs/>
                <w:color w:val="000000"/>
                <w:sz w:val="18"/>
                <w:szCs w:val="18"/>
                <w:u w:val="none"/>
              </w:rPr>
            </w:pPr>
          </w:p>
        </w:tc>
      </w:tr>
      <w:tr w14:paraId="060B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CF60A">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BDFB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5938C7A2">
            <w:pPr>
              <w:jc w:val="center"/>
              <w:rPr>
                <w:rFonts w:hint="eastAsia" w:ascii="微软雅黑" w:hAnsi="微软雅黑" w:eastAsia="微软雅黑" w:cs="微软雅黑"/>
                <w:i/>
                <w:iCs/>
                <w:color w:val="000000"/>
                <w:sz w:val="16"/>
                <w:szCs w:val="16"/>
                <w:u w:val="none"/>
              </w:rPr>
            </w:pP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6D8675E">
            <w:pPr>
              <w:jc w:val="center"/>
              <w:rPr>
                <w:rFonts w:hint="eastAsia" w:ascii="微软雅黑" w:hAnsi="微软雅黑" w:eastAsia="微软雅黑" w:cs="微软雅黑"/>
                <w:i/>
                <w:iCs/>
                <w:color w:val="000000"/>
                <w:sz w:val="16"/>
                <w:szCs w:val="16"/>
                <w:u w:val="none"/>
              </w:rPr>
            </w:pPr>
          </w:p>
        </w:tc>
        <w:tc>
          <w:tcPr>
            <w:tcW w:w="2022" w:type="dxa"/>
            <w:gridSpan w:val="3"/>
            <w:tcBorders>
              <w:top w:val="single" w:color="000000" w:sz="4" w:space="0"/>
              <w:left w:val="single" w:color="000000" w:sz="4" w:space="0"/>
              <w:bottom w:val="single" w:color="000000" w:sz="4" w:space="0"/>
              <w:right w:val="single" w:color="000000" w:sz="4" w:space="0"/>
            </w:tcBorders>
            <w:noWrap w:val="0"/>
            <w:vAlign w:val="center"/>
          </w:tcPr>
          <w:p w14:paraId="1E39AD6B">
            <w:pPr>
              <w:jc w:val="center"/>
              <w:rPr>
                <w:rFonts w:hint="eastAsia" w:ascii="微软雅黑" w:hAnsi="微软雅黑" w:eastAsia="微软雅黑" w:cs="微软雅黑"/>
                <w:i/>
                <w:iCs/>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116C58FB">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7188B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0F8CF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ADC58">
            <w:pPr>
              <w:rPr>
                <w:rFonts w:hint="eastAsia" w:ascii="黑体" w:hAnsi="黑体" w:eastAsia="黑体" w:cs="黑体"/>
                <w:i/>
                <w:iCs/>
                <w:color w:val="000000"/>
                <w:sz w:val="18"/>
                <w:szCs w:val="18"/>
                <w:u w:val="none"/>
              </w:rPr>
            </w:pPr>
          </w:p>
        </w:tc>
      </w:tr>
      <w:tr w14:paraId="72BB4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1" w:type="dxa"/>
            <w:vMerge w:val="restart"/>
            <w:tcBorders>
              <w:top w:val="single" w:color="000000" w:sz="4" w:space="0"/>
              <w:left w:val="single" w:color="000000" w:sz="4" w:space="0"/>
              <w:bottom w:val="single" w:color="000000" w:sz="4" w:space="0"/>
              <w:right w:val="single" w:color="000000" w:sz="4" w:space="0"/>
            </w:tcBorders>
            <w:noWrap w:val="0"/>
            <w:vAlign w:val="center"/>
          </w:tcPr>
          <w:p w14:paraId="7F517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BF8F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BB90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C4AC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43302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4D3B0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6FB6D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57F68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F122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354EA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105A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A49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0B818">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139A4AD">
            <w:pPr>
              <w:jc w:val="center"/>
              <w:rPr>
                <w:rFonts w:hint="eastAsia" w:ascii="宋体" w:hAnsi="宋体" w:eastAsia="宋体" w:cs="宋体"/>
                <w:i w:val="0"/>
                <w:iCs w:val="0"/>
                <w:color w:val="000000"/>
                <w:sz w:val="18"/>
                <w:szCs w:val="18"/>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CB5B4DB">
            <w:pPr>
              <w:jc w:val="center"/>
              <w:rPr>
                <w:rFonts w:hint="eastAsia" w:ascii="宋体" w:hAnsi="宋体" w:eastAsia="宋体" w:cs="宋体"/>
                <w:i w:val="0"/>
                <w:iCs w:val="0"/>
                <w:color w:val="000000"/>
                <w:sz w:val="18"/>
                <w:szCs w:val="18"/>
                <w:u w:val="none"/>
              </w:rPr>
            </w:pP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2BA3BCD">
            <w:pPr>
              <w:jc w:val="center"/>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179CB1EA">
            <w:pPr>
              <w:jc w:val="center"/>
              <w:rPr>
                <w:rFonts w:hint="eastAsia" w:ascii="宋体" w:hAnsi="宋体" w:eastAsia="宋体" w:cs="宋体"/>
                <w:i w:val="0"/>
                <w:iCs w:val="0"/>
                <w:color w:val="000000"/>
                <w:sz w:val="18"/>
                <w:szCs w:val="18"/>
                <w:u w:val="none"/>
              </w:rPr>
            </w:pP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8EE5AE6">
            <w:pPr>
              <w:jc w:val="center"/>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14:paraId="302F976A">
            <w:pPr>
              <w:jc w:val="center"/>
              <w:rPr>
                <w:rFonts w:hint="eastAsia" w:ascii="宋体" w:hAnsi="宋体" w:eastAsia="宋体" w:cs="宋体"/>
                <w:i w:val="0"/>
                <w:iCs w:val="0"/>
                <w:color w:val="000000"/>
                <w:sz w:val="18"/>
                <w:szCs w:val="18"/>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7076AF15">
            <w:pPr>
              <w:jc w:val="center"/>
              <w:rPr>
                <w:rFonts w:hint="eastAsia" w:ascii="微软雅黑" w:hAnsi="微软雅黑" w:eastAsia="微软雅黑" w:cs="微软雅黑"/>
                <w:i/>
                <w:iCs/>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6A3D30A8">
            <w:pPr>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6EA77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272B0B6">
            <w:pPr>
              <w:jc w:val="center"/>
              <w:rPr>
                <w:rFonts w:hint="eastAsia" w:ascii="微软雅黑" w:hAnsi="微软雅黑" w:eastAsia="微软雅黑" w:cs="微软雅黑"/>
                <w:i/>
                <w:iCs/>
                <w:color w:val="000000"/>
                <w:sz w:val="16"/>
                <w:szCs w:val="16"/>
                <w:u w:val="none"/>
              </w:rPr>
            </w:pPr>
          </w:p>
        </w:tc>
      </w:tr>
      <w:tr w14:paraId="4429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71" w:type="dxa"/>
            <w:gridSpan w:val="8"/>
            <w:tcBorders>
              <w:top w:val="single" w:color="000000" w:sz="4" w:space="0"/>
              <w:left w:val="single" w:color="000000" w:sz="4" w:space="0"/>
              <w:bottom w:val="single" w:color="000000" w:sz="4" w:space="0"/>
              <w:right w:val="single" w:color="000000" w:sz="4" w:space="0"/>
            </w:tcBorders>
            <w:noWrap w:val="0"/>
            <w:vAlign w:val="center"/>
          </w:tcPr>
          <w:p w14:paraId="29CB0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21614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14:paraId="2BFB94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A96D15B">
            <w:pPr>
              <w:rPr>
                <w:rFonts w:hint="eastAsia" w:ascii="宋体" w:hAnsi="宋体" w:eastAsia="宋体" w:cs="宋体"/>
                <w:i w:val="0"/>
                <w:iCs w:val="0"/>
                <w:color w:val="000000"/>
                <w:sz w:val="18"/>
                <w:szCs w:val="18"/>
                <w:u w:val="none"/>
              </w:rPr>
            </w:pPr>
          </w:p>
        </w:tc>
      </w:tr>
      <w:tr w14:paraId="6E10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3CBDA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39A9C8C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完成了预定计划目标，达到预期效果，</w:t>
            </w:r>
          </w:p>
        </w:tc>
      </w:tr>
      <w:tr w14:paraId="6D86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79018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7539A4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8B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21" w:type="dxa"/>
            <w:tcBorders>
              <w:top w:val="single" w:color="000000" w:sz="4" w:space="0"/>
              <w:left w:val="single" w:color="000000" w:sz="4" w:space="0"/>
              <w:bottom w:val="single" w:color="000000" w:sz="4" w:space="0"/>
              <w:right w:val="single" w:color="000000" w:sz="4" w:space="0"/>
            </w:tcBorders>
            <w:noWrap w:val="0"/>
            <w:vAlign w:val="center"/>
          </w:tcPr>
          <w:p w14:paraId="54A79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790" w:type="dxa"/>
            <w:gridSpan w:val="10"/>
            <w:tcBorders>
              <w:top w:val="single" w:color="000000" w:sz="4" w:space="0"/>
              <w:left w:val="single" w:color="000000" w:sz="4" w:space="0"/>
              <w:bottom w:val="single" w:color="000000" w:sz="4" w:space="0"/>
              <w:right w:val="single" w:color="000000" w:sz="4" w:space="0"/>
            </w:tcBorders>
            <w:noWrap w:val="0"/>
            <w:vAlign w:val="center"/>
          </w:tcPr>
          <w:p w14:paraId="04B4D3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1DF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51" w:type="dxa"/>
            <w:gridSpan w:val="5"/>
            <w:tcBorders>
              <w:top w:val="single" w:color="000000" w:sz="4" w:space="0"/>
              <w:left w:val="single" w:color="000000" w:sz="4" w:space="0"/>
              <w:bottom w:val="single" w:color="000000" w:sz="4" w:space="0"/>
              <w:right w:val="single" w:color="000000" w:sz="4" w:space="0"/>
            </w:tcBorders>
            <w:noWrap w:val="0"/>
            <w:vAlign w:val="center"/>
          </w:tcPr>
          <w:p w14:paraId="1D5EA4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项目负责人：蔡露渠</w:t>
            </w:r>
          </w:p>
        </w:tc>
        <w:tc>
          <w:tcPr>
            <w:tcW w:w="4760" w:type="dxa"/>
            <w:gridSpan w:val="6"/>
            <w:tcBorders>
              <w:top w:val="single" w:color="000000" w:sz="4" w:space="0"/>
              <w:left w:val="single" w:color="000000" w:sz="4" w:space="0"/>
              <w:bottom w:val="single" w:color="000000" w:sz="4" w:space="0"/>
              <w:right w:val="single" w:color="000000" w:sz="4" w:space="0"/>
            </w:tcBorders>
            <w:noWrap w:val="0"/>
            <w:vAlign w:val="center"/>
          </w:tcPr>
          <w:p w14:paraId="11F2E4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财务负责人：邓广惠</w:t>
            </w:r>
          </w:p>
        </w:tc>
      </w:tr>
      <w:tr w14:paraId="3ECC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1" w:type="dxa"/>
            <w:tcBorders>
              <w:top w:val="nil"/>
              <w:left w:val="nil"/>
              <w:bottom w:val="nil"/>
              <w:right w:val="nil"/>
            </w:tcBorders>
            <w:noWrap w:val="0"/>
            <w:vAlign w:val="center"/>
          </w:tcPr>
          <w:p w14:paraId="51187583">
            <w:pPr>
              <w:rPr>
                <w:rFonts w:hint="eastAsia" w:ascii="宋体" w:hAnsi="宋体" w:eastAsia="宋体" w:cs="宋体"/>
                <w:i w:val="0"/>
                <w:iCs w:val="0"/>
                <w:color w:val="000000"/>
                <w:sz w:val="18"/>
                <w:szCs w:val="18"/>
                <w:u w:val="none"/>
              </w:rPr>
            </w:pPr>
          </w:p>
        </w:tc>
        <w:tc>
          <w:tcPr>
            <w:tcW w:w="1168" w:type="dxa"/>
            <w:tcBorders>
              <w:top w:val="nil"/>
              <w:left w:val="nil"/>
              <w:bottom w:val="nil"/>
              <w:right w:val="nil"/>
            </w:tcBorders>
            <w:noWrap w:val="0"/>
            <w:vAlign w:val="center"/>
          </w:tcPr>
          <w:p w14:paraId="399D9C22">
            <w:pPr>
              <w:rPr>
                <w:rFonts w:hint="eastAsia" w:ascii="宋体" w:hAnsi="宋体" w:eastAsia="宋体" w:cs="宋体"/>
                <w:i w:val="0"/>
                <w:iCs w:val="0"/>
                <w:color w:val="000000"/>
                <w:sz w:val="18"/>
                <w:szCs w:val="18"/>
                <w:u w:val="none"/>
              </w:rPr>
            </w:pPr>
          </w:p>
        </w:tc>
        <w:tc>
          <w:tcPr>
            <w:tcW w:w="1108" w:type="dxa"/>
            <w:tcBorders>
              <w:top w:val="nil"/>
              <w:left w:val="nil"/>
              <w:bottom w:val="nil"/>
              <w:right w:val="nil"/>
            </w:tcBorders>
            <w:noWrap w:val="0"/>
            <w:vAlign w:val="center"/>
          </w:tcPr>
          <w:p w14:paraId="63561326">
            <w:pPr>
              <w:rPr>
                <w:rFonts w:hint="eastAsia" w:ascii="宋体" w:hAnsi="宋体" w:eastAsia="宋体" w:cs="宋体"/>
                <w:i w:val="0"/>
                <w:iCs w:val="0"/>
                <w:color w:val="000000"/>
                <w:sz w:val="18"/>
                <w:szCs w:val="18"/>
                <w:u w:val="none"/>
              </w:rPr>
            </w:pPr>
          </w:p>
        </w:tc>
        <w:tc>
          <w:tcPr>
            <w:tcW w:w="1306" w:type="dxa"/>
            <w:tcBorders>
              <w:top w:val="nil"/>
              <w:left w:val="nil"/>
              <w:bottom w:val="nil"/>
              <w:right w:val="nil"/>
            </w:tcBorders>
            <w:noWrap w:val="0"/>
            <w:vAlign w:val="center"/>
          </w:tcPr>
          <w:p w14:paraId="64326202">
            <w:pPr>
              <w:rPr>
                <w:rFonts w:hint="eastAsia" w:ascii="宋体" w:hAnsi="宋体" w:eastAsia="宋体" w:cs="宋体"/>
                <w:i w:val="0"/>
                <w:iCs w:val="0"/>
                <w:color w:val="000000"/>
                <w:sz w:val="18"/>
                <w:szCs w:val="18"/>
                <w:u w:val="none"/>
              </w:rPr>
            </w:pPr>
          </w:p>
        </w:tc>
        <w:tc>
          <w:tcPr>
            <w:tcW w:w="448" w:type="dxa"/>
            <w:tcBorders>
              <w:top w:val="nil"/>
              <w:left w:val="nil"/>
              <w:bottom w:val="nil"/>
              <w:right w:val="nil"/>
            </w:tcBorders>
            <w:noWrap w:val="0"/>
            <w:vAlign w:val="center"/>
          </w:tcPr>
          <w:p w14:paraId="2B4DADA7">
            <w:pPr>
              <w:rPr>
                <w:rFonts w:hint="eastAsia" w:ascii="宋体" w:hAnsi="宋体" w:eastAsia="宋体" w:cs="宋体"/>
                <w:i w:val="0"/>
                <w:iCs w:val="0"/>
                <w:color w:val="000000"/>
                <w:sz w:val="18"/>
                <w:szCs w:val="18"/>
                <w:u w:val="none"/>
              </w:rPr>
            </w:pPr>
          </w:p>
        </w:tc>
        <w:tc>
          <w:tcPr>
            <w:tcW w:w="1126" w:type="dxa"/>
            <w:tcBorders>
              <w:top w:val="nil"/>
              <w:left w:val="nil"/>
              <w:bottom w:val="nil"/>
              <w:right w:val="nil"/>
            </w:tcBorders>
            <w:noWrap w:val="0"/>
            <w:vAlign w:val="center"/>
          </w:tcPr>
          <w:p w14:paraId="44B4AB76">
            <w:pPr>
              <w:rPr>
                <w:rFonts w:hint="eastAsia" w:ascii="宋体" w:hAnsi="宋体" w:eastAsia="宋体" w:cs="宋体"/>
                <w:i w:val="0"/>
                <w:iCs w:val="0"/>
                <w:color w:val="000000"/>
                <w:sz w:val="18"/>
                <w:szCs w:val="18"/>
                <w:u w:val="none"/>
              </w:rPr>
            </w:pPr>
          </w:p>
        </w:tc>
        <w:tc>
          <w:tcPr>
            <w:tcW w:w="448" w:type="dxa"/>
            <w:tcBorders>
              <w:top w:val="nil"/>
              <w:left w:val="nil"/>
              <w:bottom w:val="nil"/>
              <w:right w:val="nil"/>
            </w:tcBorders>
            <w:noWrap w:val="0"/>
            <w:vAlign w:val="center"/>
          </w:tcPr>
          <w:p w14:paraId="3EF19B68">
            <w:pPr>
              <w:rPr>
                <w:rFonts w:hint="eastAsia" w:ascii="宋体" w:hAnsi="宋体" w:eastAsia="宋体" w:cs="宋体"/>
                <w:i w:val="0"/>
                <w:iCs w:val="0"/>
                <w:color w:val="000000"/>
                <w:sz w:val="18"/>
                <w:szCs w:val="18"/>
                <w:u w:val="none"/>
              </w:rPr>
            </w:pPr>
          </w:p>
        </w:tc>
        <w:tc>
          <w:tcPr>
            <w:tcW w:w="946" w:type="dxa"/>
            <w:tcBorders>
              <w:top w:val="nil"/>
              <w:left w:val="nil"/>
              <w:bottom w:val="nil"/>
              <w:right w:val="nil"/>
            </w:tcBorders>
            <w:noWrap w:val="0"/>
            <w:vAlign w:val="center"/>
          </w:tcPr>
          <w:p w14:paraId="0EB27C37">
            <w:pPr>
              <w:rPr>
                <w:rFonts w:hint="eastAsia" w:ascii="宋体" w:hAnsi="宋体" w:eastAsia="宋体" w:cs="宋体"/>
                <w:i w:val="0"/>
                <w:iCs w:val="0"/>
                <w:color w:val="000000"/>
                <w:sz w:val="18"/>
                <w:szCs w:val="18"/>
                <w:u w:val="none"/>
              </w:rPr>
            </w:pPr>
          </w:p>
        </w:tc>
        <w:tc>
          <w:tcPr>
            <w:tcW w:w="496" w:type="dxa"/>
            <w:tcBorders>
              <w:top w:val="nil"/>
              <w:left w:val="nil"/>
              <w:bottom w:val="nil"/>
              <w:right w:val="nil"/>
            </w:tcBorders>
            <w:noWrap w:val="0"/>
            <w:vAlign w:val="center"/>
          </w:tcPr>
          <w:p w14:paraId="23F96F2A">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noWrap w:val="0"/>
            <w:vAlign w:val="center"/>
          </w:tcPr>
          <w:p w14:paraId="6820429D">
            <w:pPr>
              <w:rPr>
                <w:rFonts w:hint="eastAsia" w:ascii="宋体" w:hAnsi="宋体" w:eastAsia="宋体" w:cs="宋体"/>
                <w:i w:val="0"/>
                <w:iCs w:val="0"/>
                <w:color w:val="000000"/>
                <w:sz w:val="18"/>
                <w:szCs w:val="18"/>
                <w:u w:val="none"/>
              </w:rPr>
            </w:pPr>
          </w:p>
        </w:tc>
        <w:tc>
          <w:tcPr>
            <w:tcW w:w="1258" w:type="dxa"/>
            <w:tcBorders>
              <w:top w:val="nil"/>
              <w:left w:val="nil"/>
              <w:bottom w:val="nil"/>
              <w:right w:val="nil"/>
            </w:tcBorders>
            <w:noWrap w:val="0"/>
            <w:vAlign w:val="center"/>
          </w:tcPr>
          <w:p w14:paraId="3748ECA0">
            <w:pPr>
              <w:rPr>
                <w:rFonts w:hint="eastAsia" w:ascii="宋体" w:hAnsi="宋体" w:eastAsia="宋体" w:cs="宋体"/>
                <w:i w:val="0"/>
                <w:iCs w:val="0"/>
                <w:color w:val="000000"/>
                <w:sz w:val="18"/>
                <w:szCs w:val="18"/>
                <w:u w:val="none"/>
              </w:rPr>
            </w:pPr>
          </w:p>
        </w:tc>
      </w:tr>
      <w:tr w14:paraId="0588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11" w:type="dxa"/>
            <w:gridSpan w:val="11"/>
            <w:tcBorders>
              <w:top w:val="nil"/>
              <w:left w:val="nil"/>
              <w:bottom w:val="nil"/>
              <w:right w:val="nil"/>
            </w:tcBorders>
            <w:noWrap w:val="0"/>
            <w:vAlign w:val="center"/>
          </w:tcPr>
          <w:p w14:paraId="529F64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4893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11" w:type="dxa"/>
            <w:gridSpan w:val="11"/>
            <w:tcBorders>
              <w:top w:val="nil"/>
              <w:left w:val="nil"/>
              <w:bottom w:val="nil"/>
              <w:right w:val="nil"/>
            </w:tcBorders>
            <w:noWrap w:val="0"/>
            <w:vAlign w:val="center"/>
          </w:tcPr>
          <w:p w14:paraId="03CC16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5767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11" w:type="dxa"/>
            <w:gridSpan w:val="11"/>
            <w:tcBorders>
              <w:top w:val="nil"/>
              <w:left w:val="nil"/>
              <w:bottom w:val="nil"/>
              <w:right w:val="nil"/>
            </w:tcBorders>
            <w:noWrap w:val="0"/>
            <w:vAlign w:val="center"/>
          </w:tcPr>
          <w:p w14:paraId="2773B4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413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11" w:type="dxa"/>
            <w:gridSpan w:val="11"/>
            <w:tcBorders>
              <w:top w:val="nil"/>
              <w:left w:val="nil"/>
              <w:bottom w:val="nil"/>
              <w:right w:val="nil"/>
            </w:tcBorders>
            <w:noWrap w:val="0"/>
            <w:vAlign w:val="center"/>
          </w:tcPr>
          <w:p w14:paraId="5186B6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019A8E2C">
      <w:pPr>
        <w:pStyle w:val="2"/>
        <w:jc w:val="center"/>
        <w:rPr>
          <w:rFonts w:hint="eastAsia" w:ascii="黑体" w:hAnsi="黑体" w:eastAsia="黑体" w:cs="黑体"/>
          <w:b w:val="0"/>
          <w:bCs w:val="0"/>
        </w:rPr>
      </w:pPr>
    </w:p>
    <w:p w14:paraId="5AE30874">
      <w:pPr>
        <w:rPr>
          <w:rFonts w:hint="eastAsia" w:ascii="黑体" w:hAnsi="黑体" w:eastAsia="黑体" w:cs="黑体"/>
          <w:b w:val="0"/>
          <w:bCs w:val="0"/>
        </w:rPr>
      </w:pPr>
    </w:p>
    <w:p w14:paraId="11197CF6">
      <w:pPr>
        <w:rPr>
          <w:rFonts w:hint="eastAsia" w:ascii="黑体" w:hAnsi="黑体" w:eastAsia="黑体" w:cs="黑体"/>
          <w:b w:val="0"/>
          <w:bCs w:val="0"/>
        </w:rPr>
      </w:pPr>
    </w:p>
    <w:p w14:paraId="13AF3FF3">
      <w:pPr>
        <w:rPr>
          <w:rFonts w:hint="eastAsia" w:ascii="黑体" w:hAnsi="黑体" w:eastAsia="黑体" w:cs="黑体"/>
          <w:b w:val="0"/>
          <w:bCs w:val="0"/>
        </w:rPr>
      </w:pPr>
    </w:p>
    <w:p w14:paraId="30E227DD">
      <w:pPr>
        <w:rPr>
          <w:rFonts w:hint="eastAsia" w:ascii="黑体" w:hAnsi="黑体" w:eastAsia="黑体" w:cs="黑体"/>
          <w:b w:val="0"/>
          <w:bCs w:val="0"/>
        </w:rPr>
      </w:pPr>
    </w:p>
    <w:p w14:paraId="138CB1CE">
      <w:pPr>
        <w:rPr>
          <w:rFonts w:hint="eastAsia" w:ascii="黑体" w:hAnsi="黑体" w:eastAsia="黑体" w:cs="黑体"/>
          <w:b w:val="0"/>
          <w:bCs w:val="0"/>
        </w:rPr>
      </w:pPr>
    </w:p>
    <w:p w14:paraId="58278996">
      <w:pPr>
        <w:rPr>
          <w:rFonts w:hint="eastAsia" w:ascii="黑体" w:hAnsi="黑体" w:eastAsia="黑体" w:cs="黑体"/>
          <w:b w:val="0"/>
          <w:bCs w:val="0"/>
        </w:rPr>
      </w:pPr>
    </w:p>
    <w:p w14:paraId="17233D91">
      <w:pPr>
        <w:rPr>
          <w:rFonts w:hint="eastAsia" w:ascii="黑体" w:hAnsi="黑体" w:eastAsia="黑体" w:cs="黑体"/>
          <w:b w:val="0"/>
          <w:bCs w:val="0"/>
        </w:rPr>
      </w:pPr>
    </w:p>
    <w:p w14:paraId="5117A657">
      <w:pPr>
        <w:rPr>
          <w:rFonts w:hint="eastAsia" w:ascii="黑体" w:hAnsi="黑体" w:eastAsia="黑体" w:cs="黑体"/>
          <w:b w:val="0"/>
          <w:bCs w:val="0"/>
        </w:rPr>
      </w:pPr>
    </w:p>
    <w:p w14:paraId="40BF77CB">
      <w:pPr>
        <w:rPr>
          <w:rFonts w:hint="eastAsia" w:ascii="黑体" w:hAnsi="黑体" w:eastAsia="黑体" w:cs="黑体"/>
          <w:b w:val="0"/>
          <w:bCs w:val="0"/>
        </w:rPr>
      </w:pPr>
    </w:p>
    <w:p w14:paraId="2CC27A49">
      <w:pPr>
        <w:rPr>
          <w:rFonts w:hint="eastAsia" w:ascii="黑体" w:hAnsi="黑体" w:eastAsia="黑体" w:cs="黑体"/>
          <w:b w:val="0"/>
          <w:bCs w:val="0"/>
        </w:rPr>
      </w:pPr>
    </w:p>
    <w:p w14:paraId="6F462A46">
      <w:pPr>
        <w:rPr>
          <w:rFonts w:hint="eastAsia" w:ascii="黑体" w:hAnsi="黑体" w:eastAsia="黑体" w:cs="黑体"/>
          <w:b w:val="0"/>
          <w:bCs w:val="0"/>
        </w:rPr>
      </w:pPr>
    </w:p>
    <w:p w14:paraId="1DD58993">
      <w:pPr>
        <w:suppressAutoHyphens/>
        <w:bidi w:val="0"/>
        <w:spacing w:line="600" w:lineRule="exact"/>
        <w:jc w:val="center"/>
        <w:outlineLvl w:val="0"/>
        <w:rPr>
          <w:rStyle w:val="38"/>
          <w:rFonts w:hint="eastAsia" w:ascii="黑体" w:hAnsi="黑体" w:eastAsia="黑体"/>
          <w:b w:val="0"/>
          <w:color w:val="auto"/>
          <w:highlight w:val="none"/>
        </w:rPr>
      </w:pPr>
      <w:bookmarkStart w:id="74" w:name="_Toc79163635"/>
      <w:bookmarkStart w:id="75" w:name="_Toc111208512"/>
      <w:bookmarkStart w:id="76" w:name="_Toc79163885"/>
      <w:bookmarkStart w:id="77" w:name="_Toc13132"/>
      <w:r>
        <w:rPr>
          <w:rStyle w:val="38"/>
          <w:rFonts w:hint="eastAsia" w:ascii="黑体" w:hAnsi="黑体" w:eastAsia="黑体"/>
          <w:b w:val="0"/>
          <w:color w:val="auto"/>
          <w:highlight w:val="none"/>
        </w:rPr>
        <w:t>第五部分 附表</w:t>
      </w:r>
      <w:bookmarkEnd w:id="74"/>
      <w:bookmarkEnd w:id="75"/>
      <w:bookmarkEnd w:id="76"/>
      <w:bookmarkEnd w:id="77"/>
    </w:p>
    <w:p w14:paraId="748FD6CF">
      <w:pPr>
        <w:pStyle w:val="15"/>
        <w:rPr>
          <w:rFonts w:hint="eastAsia"/>
        </w:rPr>
      </w:pPr>
    </w:p>
    <w:p w14:paraId="39407B2D">
      <w:pPr>
        <w:pStyle w:val="3"/>
        <w:ind w:firstLine="640" w:firstLineChars="200"/>
        <w:rPr>
          <w:rFonts w:hint="eastAsia" w:ascii="仿宋" w:hAnsi="仿宋" w:eastAsia="仿宋" w:cs="仿宋"/>
          <w:b w:val="0"/>
          <w:bCs/>
          <w:color w:val="000000"/>
        </w:rPr>
      </w:pPr>
      <w:bookmarkStart w:id="78" w:name="_Toc7537"/>
      <w:r>
        <w:rPr>
          <w:rFonts w:hint="eastAsia" w:ascii="仿宋" w:hAnsi="仿宋" w:eastAsia="仿宋" w:cs="仿宋"/>
          <w:b w:val="0"/>
          <w:bCs/>
          <w:color w:val="000000"/>
        </w:rPr>
        <w:t>一、收入支出决算总表</w:t>
      </w:r>
      <w:bookmarkEnd w:id="78"/>
    </w:p>
    <w:p w14:paraId="2B7DC4AC">
      <w:pPr>
        <w:pStyle w:val="3"/>
        <w:ind w:firstLine="640" w:firstLineChars="200"/>
        <w:rPr>
          <w:rFonts w:hint="eastAsia" w:ascii="仿宋" w:hAnsi="仿宋" w:eastAsia="仿宋" w:cs="仿宋"/>
          <w:b w:val="0"/>
          <w:bCs/>
          <w:color w:val="000000"/>
        </w:rPr>
      </w:pPr>
      <w:bookmarkStart w:id="79" w:name="_Toc14753"/>
      <w:r>
        <w:rPr>
          <w:rFonts w:hint="eastAsia" w:ascii="仿宋" w:hAnsi="仿宋" w:eastAsia="仿宋" w:cs="仿宋"/>
          <w:b w:val="0"/>
          <w:bCs/>
          <w:color w:val="000000"/>
        </w:rPr>
        <w:t>二、收入决算表</w:t>
      </w:r>
      <w:bookmarkEnd w:id="79"/>
    </w:p>
    <w:p w14:paraId="7858E927">
      <w:pPr>
        <w:pStyle w:val="3"/>
        <w:ind w:firstLine="640" w:firstLineChars="200"/>
        <w:rPr>
          <w:rFonts w:hint="eastAsia" w:ascii="仿宋" w:hAnsi="仿宋" w:eastAsia="仿宋" w:cs="仿宋"/>
          <w:b w:val="0"/>
          <w:bCs/>
          <w:color w:val="000000"/>
        </w:rPr>
      </w:pPr>
      <w:bookmarkStart w:id="80" w:name="_Toc7077"/>
      <w:r>
        <w:rPr>
          <w:rFonts w:hint="eastAsia" w:ascii="仿宋" w:hAnsi="仿宋" w:eastAsia="仿宋" w:cs="仿宋"/>
          <w:b w:val="0"/>
          <w:bCs/>
          <w:color w:val="000000"/>
        </w:rPr>
        <w:t>三、支出决算表</w:t>
      </w:r>
      <w:bookmarkEnd w:id="80"/>
    </w:p>
    <w:p w14:paraId="31EC7FA5">
      <w:pPr>
        <w:pStyle w:val="3"/>
        <w:ind w:firstLine="640" w:firstLineChars="200"/>
        <w:rPr>
          <w:rFonts w:hint="eastAsia" w:ascii="仿宋" w:hAnsi="仿宋" w:eastAsia="仿宋" w:cs="仿宋"/>
          <w:b w:val="0"/>
          <w:bCs/>
          <w:color w:val="000000"/>
        </w:rPr>
      </w:pPr>
      <w:bookmarkStart w:id="81" w:name="_Toc16015"/>
      <w:r>
        <w:rPr>
          <w:rFonts w:hint="eastAsia" w:ascii="仿宋" w:hAnsi="仿宋" w:eastAsia="仿宋" w:cs="仿宋"/>
          <w:b w:val="0"/>
          <w:bCs/>
          <w:color w:val="000000"/>
        </w:rPr>
        <w:t>四、财政拨款收入支出决算总表</w:t>
      </w:r>
      <w:bookmarkEnd w:id="81"/>
    </w:p>
    <w:p w14:paraId="4A2F30BB">
      <w:pPr>
        <w:pStyle w:val="3"/>
        <w:ind w:firstLine="640" w:firstLineChars="200"/>
        <w:rPr>
          <w:rFonts w:hint="eastAsia" w:ascii="仿宋" w:hAnsi="仿宋" w:eastAsia="仿宋" w:cs="仿宋"/>
          <w:b w:val="0"/>
          <w:bCs/>
          <w:color w:val="000000"/>
        </w:rPr>
      </w:pPr>
      <w:bookmarkStart w:id="82" w:name="_Toc29920"/>
      <w:r>
        <w:rPr>
          <w:rFonts w:hint="eastAsia" w:ascii="仿宋" w:hAnsi="仿宋" w:eastAsia="仿宋" w:cs="仿宋"/>
          <w:b w:val="0"/>
          <w:bCs/>
          <w:color w:val="000000"/>
        </w:rPr>
        <w:t>五、财政拨款支出决算明细表</w:t>
      </w:r>
      <w:bookmarkEnd w:id="82"/>
    </w:p>
    <w:p w14:paraId="712C880D">
      <w:pPr>
        <w:pStyle w:val="3"/>
        <w:ind w:firstLine="640" w:firstLineChars="200"/>
        <w:rPr>
          <w:rFonts w:hint="eastAsia" w:ascii="仿宋" w:hAnsi="仿宋" w:eastAsia="仿宋" w:cs="仿宋"/>
          <w:b w:val="0"/>
          <w:bCs/>
          <w:color w:val="000000"/>
        </w:rPr>
      </w:pPr>
      <w:bookmarkStart w:id="83" w:name="_Toc18161"/>
      <w:r>
        <w:rPr>
          <w:rFonts w:hint="eastAsia" w:ascii="仿宋" w:hAnsi="仿宋" w:eastAsia="仿宋" w:cs="仿宋"/>
          <w:b w:val="0"/>
          <w:bCs/>
          <w:color w:val="000000"/>
        </w:rPr>
        <w:t>六、一般公共预算财政拨款支出决算表</w:t>
      </w:r>
      <w:bookmarkEnd w:id="83"/>
    </w:p>
    <w:p w14:paraId="51429EF5">
      <w:pPr>
        <w:pStyle w:val="3"/>
        <w:ind w:firstLine="640" w:firstLineChars="200"/>
        <w:rPr>
          <w:rFonts w:hint="eastAsia" w:ascii="仿宋" w:hAnsi="仿宋" w:eastAsia="仿宋" w:cs="仿宋"/>
          <w:b w:val="0"/>
          <w:bCs/>
          <w:color w:val="000000"/>
        </w:rPr>
      </w:pPr>
      <w:bookmarkStart w:id="84" w:name="_Toc15139"/>
      <w:r>
        <w:rPr>
          <w:rFonts w:hint="eastAsia" w:ascii="仿宋" w:hAnsi="仿宋" w:eastAsia="仿宋" w:cs="仿宋"/>
          <w:b w:val="0"/>
          <w:bCs/>
          <w:color w:val="000000"/>
        </w:rPr>
        <w:t>七、一般公共预算财政拨款支出决算明细表</w:t>
      </w:r>
      <w:bookmarkEnd w:id="84"/>
    </w:p>
    <w:p w14:paraId="672B9B4D">
      <w:pPr>
        <w:pStyle w:val="3"/>
        <w:ind w:firstLine="640" w:firstLineChars="200"/>
        <w:rPr>
          <w:rFonts w:hint="eastAsia" w:ascii="仿宋" w:hAnsi="仿宋" w:eastAsia="仿宋" w:cs="仿宋"/>
          <w:b w:val="0"/>
          <w:bCs/>
          <w:color w:val="000000"/>
        </w:rPr>
      </w:pPr>
      <w:bookmarkStart w:id="85" w:name="_Toc782"/>
      <w:r>
        <w:rPr>
          <w:rFonts w:hint="eastAsia" w:ascii="仿宋" w:hAnsi="仿宋" w:eastAsia="仿宋" w:cs="仿宋"/>
          <w:b w:val="0"/>
          <w:bCs/>
          <w:color w:val="000000"/>
        </w:rPr>
        <w:t>八、一般公共预算财政拨款基本支出决算表</w:t>
      </w:r>
      <w:bookmarkEnd w:id="85"/>
    </w:p>
    <w:p w14:paraId="2002A273">
      <w:pPr>
        <w:pStyle w:val="3"/>
        <w:ind w:firstLine="640" w:firstLineChars="200"/>
        <w:rPr>
          <w:rFonts w:hint="eastAsia" w:ascii="仿宋" w:hAnsi="仿宋" w:eastAsia="仿宋" w:cs="仿宋"/>
          <w:b w:val="0"/>
          <w:bCs/>
          <w:color w:val="000000"/>
        </w:rPr>
      </w:pPr>
      <w:bookmarkStart w:id="86" w:name="_Toc21179"/>
      <w:r>
        <w:rPr>
          <w:rFonts w:hint="eastAsia" w:ascii="仿宋" w:hAnsi="仿宋" w:eastAsia="仿宋" w:cs="仿宋"/>
          <w:b w:val="0"/>
          <w:bCs/>
          <w:color w:val="000000"/>
        </w:rPr>
        <w:t>九、一般公共预算财政拨款项目支出决算表</w:t>
      </w:r>
      <w:bookmarkEnd w:id="86"/>
    </w:p>
    <w:p w14:paraId="0A36D281">
      <w:pPr>
        <w:pStyle w:val="3"/>
        <w:ind w:firstLine="640" w:firstLineChars="200"/>
        <w:rPr>
          <w:rFonts w:hint="eastAsia" w:ascii="仿宋" w:hAnsi="仿宋" w:eastAsia="仿宋" w:cs="仿宋"/>
          <w:b w:val="0"/>
          <w:bCs/>
          <w:color w:val="000000"/>
        </w:rPr>
      </w:pPr>
      <w:bookmarkStart w:id="87" w:name="_Toc28312"/>
      <w:r>
        <w:rPr>
          <w:rFonts w:hint="eastAsia" w:ascii="仿宋" w:hAnsi="仿宋" w:eastAsia="仿宋" w:cs="仿宋"/>
          <w:b w:val="0"/>
          <w:bCs/>
          <w:color w:val="000000"/>
        </w:rPr>
        <w:t>十、政府性基金预算财政拨款收入支出决算表</w:t>
      </w:r>
      <w:bookmarkEnd w:id="87"/>
    </w:p>
    <w:p w14:paraId="0BD12BAB">
      <w:pPr>
        <w:pStyle w:val="3"/>
        <w:ind w:firstLine="640" w:firstLineChars="200"/>
        <w:rPr>
          <w:rFonts w:hint="eastAsia" w:ascii="仿宋" w:hAnsi="仿宋" w:eastAsia="仿宋" w:cs="仿宋"/>
          <w:b w:val="0"/>
          <w:bCs/>
          <w:color w:val="000000"/>
        </w:rPr>
      </w:pPr>
      <w:bookmarkStart w:id="88" w:name="_Toc14021"/>
      <w:r>
        <w:rPr>
          <w:rFonts w:hint="eastAsia" w:ascii="仿宋" w:hAnsi="仿宋" w:eastAsia="仿宋" w:cs="仿宋"/>
          <w:b w:val="0"/>
          <w:bCs/>
          <w:color w:val="000000"/>
        </w:rPr>
        <w:t>十一、国有资本经营预算财政拨款收入支出决算表</w:t>
      </w:r>
      <w:bookmarkEnd w:id="88"/>
    </w:p>
    <w:p w14:paraId="124CF2DF">
      <w:pPr>
        <w:pStyle w:val="3"/>
        <w:ind w:firstLine="640" w:firstLineChars="200"/>
        <w:rPr>
          <w:rFonts w:hint="eastAsia" w:ascii="仿宋" w:hAnsi="仿宋" w:eastAsia="仿宋" w:cs="仿宋"/>
          <w:b w:val="0"/>
          <w:bCs/>
          <w:color w:val="000000"/>
        </w:rPr>
      </w:pPr>
      <w:bookmarkStart w:id="89" w:name="_Toc5539"/>
      <w:r>
        <w:rPr>
          <w:rFonts w:hint="eastAsia" w:ascii="仿宋" w:hAnsi="仿宋" w:eastAsia="仿宋" w:cs="仿宋"/>
          <w:b w:val="0"/>
          <w:bCs/>
          <w:color w:val="000000"/>
        </w:rPr>
        <w:t>十二、国有资本经营预算财政拨款支出决算表</w:t>
      </w:r>
      <w:bookmarkEnd w:id="89"/>
    </w:p>
    <w:p w14:paraId="39A925A5">
      <w:pPr>
        <w:pStyle w:val="3"/>
        <w:ind w:firstLine="640" w:firstLineChars="200"/>
        <w:rPr>
          <w:rFonts w:hint="eastAsia" w:ascii="仿宋" w:hAnsi="仿宋" w:eastAsia="仿宋" w:cs="仿宋"/>
          <w:b w:val="0"/>
          <w:bCs/>
          <w:color w:val="000000"/>
        </w:rPr>
      </w:pPr>
      <w:bookmarkStart w:id="90" w:name="_Toc29380"/>
      <w:r>
        <w:rPr>
          <w:rFonts w:hint="eastAsia" w:ascii="仿宋" w:hAnsi="仿宋" w:eastAsia="仿宋" w:cs="仿宋"/>
          <w:b w:val="0"/>
          <w:bCs/>
          <w:color w:val="000000"/>
        </w:rPr>
        <w:t>十三、财政拨款“三公”经费支出决算表</w:t>
      </w:r>
      <w:bookmarkEnd w:id="90"/>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6373AE-68A0-4F2B-BADA-FD3A8437C9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2BBC502-7CC7-4A0E-89AC-796774D99ABF}"/>
  </w:font>
  <w:font w:name="仿宋">
    <w:panose1 w:val="02010609060101010101"/>
    <w:charset w:val="86"/>
    <w:family w:val="modern"/>
    <w:pitch w:val="default"/>
    <w:sig w:usb0="800002BF" w:usb1="38CF7CFA" w:usb2="00000016" w:usb3="00000000" w:csb0="00040001" w:csb1="00000000"/>
    <w:embedRegular r:id="rId3" w:fontKey="{1EA19E11-7DCF-4DB2-80EC-F0C7AA46A625}"/>
  </w:font>
  <w:font w:name="思源黑体 CN Normal">
    <w:altName w:val="黑体"/>
    <w:panose1 w:val="020B0400000000000000"/>
    <w:charset w:val="86"/>
    <w:family w:val="auto"/>
    <w:pitch w:val="default"/>
    <w:sig w:usb0="00000000" w:usb1="00000000" w:usb2="00000016" w:usb3="00000000" w:csb0="60060107" w:csb1="00000000"/>
    <w:embedRegular r:id="rId4" w:fontKey="{F0AFBDF3-3A73-4854-A4C0-8949C01E71E8}"/>
  </w:font>
  <w:font w:name="方正小标宋简体">
    <w:panose1 w:val="03000509000000000000"/>
    <w:charset w:val="86"/>
    <w:family w:val="auto"/>
    <w:pitch w:val="default"/>
    <w:sig w:usb0="00000001" w:usb1="080E0000" w:usb2="00000000" w:usb3="00000000" w:csb0="00040000" w:csb1="00000000"/>
    <w:embedRegular r:id="rId5" w:fontKey="{B6D9D81D-AA8D-491E-A9A1-C0304B4D399C}"/>
  </w:font>
  <w:font w:name="微软雅黑">
    <w:panose1 w:val="020B0503020204020204"/>
    <w:charset w:val="86"/>
    <w:family w:val="auto"/>
    <w:pitch w:val="default"/>
    <w:sig w:usb0="80000287" w:usb1="280F3C52" w:usb2="00000016" w:usb3="00000000" w:csb0="0004001F" w:csb1="00000000"/>
    <w:embedRegular r:id="rId6" w:fontKey="{E7A0D7B1-79DB-4012-BDF7-45AB002409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F7B9">
    <w:pPr>
      <w:pStyle w:val="12"/>
      <w:jc w:val="center"/>
    </w:pPr>
  </w:p>
  <w:p w14:paraId="4009213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2"/>
                          <w:jc w:val="center"/>
                        </w:pPr>
                        <w:r>
                          <w:fldChar w:fldCharType="begin"/>
                        </w:r>
                        <w:r>
                          <w:instrText xml:space="preserve">PAGE   \* MERGEFORMAT</w:instrText>
                        </w:r>
                        <w:r>
                          <w:fldChar w:fldCharType="separate"/>
                        </w:r>
                        <w:r>
                          <w:rPr>
                            <w:lang w:val="zh-CN"/>
                          </w:rPr>
                          <w:t>4</w:t>
                        </w:r>
                        <w:r>
                          <w:fldChar w:fldCharType="end"/>
                        </w:r>
                      </w:p>
                    </w:sdtContent>
                  </w:sdt>
                  <w:p w14:paraId="0D4E28F1">
                    <w:pPr>
                      <w:pStyle w:val="15"/>
                    </w:pPr>
                  </w:p>
                </w:txbxContent>
              </v:textbox>
            </v:shape>
          </w:pict>
        </mc:Fallback>
      </mc:AlternateContent>
    </w:r>
  </w:p>
  <w:p w14:paraId="6AA3FF4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EC45A3"/>
    <w:multiLevelType w:val="singleLevel"/>
    <w:tmpl w:val="7CEC45A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hYjYyYjJhZDA1YjZjODUzOWZkNWEwZWZlMjE0Y2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5647CC"/>
    <w:rsid w:val="0463543B"/>
    <w:rsid w:val="048D6B52"/>
    <w:rsid w:val="04A56E6E"/>
    <w:rsid w:val="04D45254"/>
    <w:rsid w:val="04D550AF"/>
    <w:rsid w:val="051A6F96"/>
    <w:rsid w:val="05C25E8C"/>
    <w:rsid w:val="06951176"/>
    <w:rsid w:val="07001BE1"/>
    <w:rsid w:val="07267DE7"/>
    <w:rsid w:val="088F55D5"/>
    <w:rsid w:val="089C4B49"/>
    <w:rsid w:val="09081517"/>
    <w:rsid w:val="091B747D"/>
    <w:rsid w:val="092E626A"/>
    <w:rsid w:val="09A572B6"/>
    <w:rsid w:val="0A19737C"/>
    <w:rsid w:val="0B7218AA"/>
    <w:rsid w:val="0B99373B"/>
    <w:rsid w:val="0B9E30CC"/>
    <w:rsid w:val="0BA37CB5"/>
    <w:rsid w:val="0D0429D6"/>
    <w:rsid w:val="0D093B48"/>
    <w:rsid w:val="0D322E51"/>
    <w:rsid w:val="0D6C338E"/>
    <w:rsid w:val="0DB37F58"/>
    <w:rsid w:val="0E6D2010"/>
    <w:rsid w:val="0EC00B7E"/>
    <w:rsid w:val="0F5E6610"/>
    <w:rsid w:val="0FB52B86"/>
    <w:rsid w:val="0FDB629D"/>
    <w:rsid w:val="0FFD0B0D"/>
    <w:rsid w:val="103747CF"/>
    <w:rsid w:val="103F4D68"/>
    <w:rsid w:val="10C055FF"/>
    <w:rsid w:val="116A6D7C"/>
    <w:rsid w:val="11761AF6"/>
    <w:rsid w:val="11851C0B"/>
    <w:rsid w:val="11D56DF6"/>
    <w:rsid w:val="11ED6591"/>
    <w:rsid w:val="11F85D8C"/>
    <w:rsid w:val="12A6085E"/>
    <w:rsid w:val="13367661"/>
    <w:rsid w:val="136F089E"/>
    <w:rsid w:val="13D81ACD"/>
    <w:rsid w:val="14D728AA"/>
    <w:rsid w:val="15F1786F"/>
    <w:rsid w:val="1665477F"/>
    <w:rsid w:val="16BB723D"/>
    <w:rsid w:val="17283764"/>
    <w:rsid w:val="17BC7656"/>
    <w:rsid w:val="17EA348C"/>
    <w:rsid w:val="1840212F"/>
    <w:rsid w:val="184656CF"/>
    <w:rsid w:val="193C261A"/>
    <w:rsid w:val="19934117"/>
    <w:rsid w:val="19943114"/>
    <w:rsid w:val="19DE22C0"/>
    <w:rsid w:val="1AB026BC"/>
    <w:rsid w:val="1ABB32B6"/>
    <w:rsid w:val="1B787B60"/>
    <w:rsid w:val="1BF70747"/>
    <w:rsid w:val="1C06153F"/>
    <w:rsid w:val="1C986C96"/>
    <w:rsid w:val="1D7371C3"/>
    <w:rsid w:val="1DDC2BB3"/>
    <w:rsid w:val="1E1C4830"/>
    <w:rsid w:val="1E34479D"/>
    <w:rsid w:val="1EF81F78"/>
    <w:rsid w:val="1F620905"/>
    <w:rsid w:val="1FD12B34"/>
    <w:rsid w:val="201A6AB0"/>
    <w:rsid w:val="203B66A0"/>
    <w:rsid w:val="206D278F"/>
    <w:rsid w:val="211A679A"/>
    <w:rsid w:val="21253DA0"/>
    <w:rsid w:val="22857975"/>
    <w:rsid w:val="23902475"/>
    <w:rsid w:val="23FA0B3C"/>
    <w:rsid w:val="240371BF"/>
    <w:rsid w:val="2435534E"/>
    <w:rsid w:val="244017F7"/>
    <w:rsid w:val="24534F10"/>
    <w:rsid w:val="24DF6C66"/>
    <w:rsid w:val="253D03DB"/>
    <w:rsid w:val="253F66D1"/>
    <w:rsid w:val="25A20B86"/>
    <w:rsid w:val="25B1070F"/>
    <w:rsid w:val="25DD571A"/>
    <w:rsid w:val="261C1FB7"/>
    <w:rsid w:val="265C1D1F"/>
    <w:rsid w:val="26BB36DB"/>
    <w:rsid w:val="271C5A93"/>
    <w:rsid w:val="276F1834"/>
    <w:rsid w:val="27B459F9"/>
    <w:rsid w:val="27C51E91"/>
    <w:rsid w:val="280173B2"/>
    <w:rsid w:val="28513369"/>
    <w:rsid w:val="28BF6D42"/>
    <w:rsid w:val="28C822A0"/>
    <w:rsid w:val="292E058E"/>
    <w:rsid w:val="29FD04D3"/>
    <w:rsid w:val="2AF6471A"/>
    <w:rsid w:val="2C1E1BB4"/>
    <w:rsid w:val="2CAE1BBE"/>
    <w:rsid w:val="2CCF04B2"/>
    <w:rsid w:val="2D714D1A"/>
    <w:rsid w:val="2DF079DB"/>
    <w:rsid w:val="2E4C04E0"/>
    <w:rsid w:val="2E67588F"/>
    <w:rsid w:val="2F803D16"/>
    <w:rsid w:val="2FF22B1D"/>
    <w:rsid w:val="30CB71E3"/>
    <w:rsid w:val="30E36C85"/>
    <w:rsid w:val="31810DA9"/>
    <w:rsid w:val="31903F88"/>
    <w:rsid w:val="319F7F4E"/>
    <w:rsid w:val="31B72CAD"/>
    <w:rsid w:val="32004B5E"/>
    <w:rsid w:val="323A1C2F"/>
    <w:rsid w:val="329448A6"/>
    <w:rsid w:val="32F45598"/>
    <w:rsid w:val="33204932"/>
    <w:rsid w:val="33447C07"/>
    <w:rsid w:val="34011EC7"/>
    <w:rsid w:val="345D075E"/>
    <w:rsid w:val="34A61447"/>
    <w:rsid w:val="35244754"/>
    <w:rsid w:val="35364B20"/>
    <w:rsid w:val="361C390A"/>
    <w:rsid w:val="364D41F6"/>
    <w:rsid w:val="36FD0156"/>
    <w:rsid w:val="38207F4E"/>
    <w:rsid w:val="38F8371D"/>
    <w:rsid w:val="39226F5F"/>
    <w:rsid w:val="39775C53"/>
    <w:rsid w:val="39902098"/>
    <w:rsid w:val="39FD5F33"/>
    <w:rsid w:val="3A3A0F35"/>
    <w:rsid w:val="3A4E1148"/>
    <w:rsid w:val="3A74057A"/>
    <w:rsid w:val="3AF15A98"/>
    <w:rsid w:val="3C8D2F9D"/>
    <w:rsid w:val="3CE0510E"/>
    <w:rsid w:val="3D0E3B71"/>
    <w:rsid w:val="3D1927CA"/>
    <w:rsid w:val="3D1E4B3E"/>
    <w:rsid w:val="3D6F2272"/>
    <w:rsid w:val="3D8344ED"/>
    <w:rsid w:val="3DFC6C2D"/>
    <w:rsid w:val="3E03620E"/>
    <w:rsid w:val="3E343C22"/>
    <w:rsid w:val="3F512FA9"/>
    <w:rsid w:val="3F7C601F"/>
    <w:rsid w:val="3FAC4683"/>
    <w:rsid w:val="3FEA5DFB"/>
    <w:rsid w:val="40035B02"/>
    <w:rsid w:val="401C35B7"/>
    <w:rsid w:val="4119235A"/>
    <w:rsid w:val="41677310"/>
    <w:rsid w:val="41F83C27"/>
    <w:rsid w:val="422C2C46"/>
    <w:rsid w:val="4251506E"/>
    <w:rsid w:val="42B75819"/>
    <w:rsid w:val="43684120"/>
    <w:rsid w:val="444F07DA"/>
    <w:rsid w:val="44601E28"/>
    <w:rsid w:val="45851A22"/>
    <w:rsid w:val="472E4611"/>
    <w:rsid w:val="475E72DC"/>
    <w:rsid w:val="47F514AF"/>
    <w:rsid w:val="4839282C"/>
    <w:rsid w:val="48FD75BD"/>
    <w:rsid w:val="49243056"/>
    <w:rsid w:val="494C4A06"/>
    <w:rsid w:val="4A113668"/>
    <w:rsid w:val="4A745623"/>
    <w:rsid w:val="4B187071"/>
    <w:rsid w:val="4B2B2DCB"/>
    <w:rsid w:val="4B6A5BC2"/>
    <w:rsid w:val="4B6D2BD3"/>
    <w:rsid w:val="4C7555EC"/>
    <w:rsid w:val="4D135D42"/>
    <w:rsid w:val="4D846266"/>
    <w:rsid w:val="4D8D78A2"/>
    <w:rsid w:val="4DF123A8"/>
    <w:rsid w:val="4E290981"/>
    <w:rsid w:val="4E832A53"/>
    <w:rsid w:val="4E9E44C2"/>
    <w:rsid w:val="4EBC1A30"/>
    <w:rsid w:val="4F395B30"/>
    <w:rsid w:val="4F3B530F"/>
    <w:rsid w:val="4F6F7A34"/>
    <w:rsid w:val="4FD74194"/>
    <w:rsid w:val="4FDA49F5"/>
    <w:rsid w:val="50AE413E"/>
    <w:rsid w:val="50FD3135"/>
    <w:rsid w:val="51E1640E"/>
    <w:rsid w:val="51EE42CA"/>
    <w:rsid w:val="52195E38"/>
    <w:rsid w:val="52302EF2"/>
    <w:rsid w:val="526E48F5"/>
    <w:rsid w:val="52ED6284"/>
    <w:rsid w:val="5322283B"/>
    <w:rsid w:val="532B0C13"/>
    <w:rsid w:val="53BA6F17"/>
    <w:rsid w:val="53BE2B80"/>
    <w:rsid w:val="54136CE6"/>
    <w:rsid w:val="541505F1"/>
    <w:rsid w:val="54992FD0"/>
    <w:rsid w:val="55872E29"/>
    <w:rsid w:val="56D0674C"/>
    <w:rsid w:val="57D23F06"/>
    <w:rsid w:val="58BA52C3"/>
    <w:rsid w:val="58BC5D23"/>
    <w:rsid w:val="59177DCC"/>
    <w:rsid w:val="59A23E82"/>
    <w:rsid w:val="59E040FC"/>
    <w:rsid w:val="59E11CD3"/>
    <w:rsid w:val="5A857BDE"/>
    <w:rsid w:val="5B2A4567"/>
    <w:rsid w:val="5B960C46"/>
    <w:rsid w:val="5BE202EA"/>
    <w:rsid w:val="5CE95B0C"/>
    <w:rsid w:val="5CFA7F1D"/>
    <w:rsid w:val="5D577E65"/>
    <w:rsid w:val="5D6F6B2F"/>
    <w:rsid w:val="5E2506F8"/>
    <w:rsid w:val="5E5E7F75"/>
    <w:rsid w:val="5EA316D6"/>
    <w:rsid w:val="5ECE1AC8"/>
    <w:rsid w:val="5EF556B7"/>
    <w:rsid w:val="5F3A07D2"/>
    <w:rsid w:val="5F593A88"/>
    <w:rsid w:val="5FE356D0"/>
    <w:rsid w:val="5FF901AE"/>
    <w:rsid w:val="60651EAC"/>
    <w:rsid w:val="60BB3927"/>
    <w:rsid w:val="6200749A"/>
    <w:rsid w:val="620F0B35"/>
    <w:rsid w:val="6240022D"/>
    <w:rsid w:val="62A42EE2"/>
    <w:rsid w:val="62F14F12"/>
    <w:rsid w:val="630D013F"/>
    <w:rsid w:val="63347FC4"/>
    <w:rsid w:val="63604CB9"/>
    <w:rsid w:val="64A36D0B"/>
    <w:rsid w:val="64C656C1"/>
    <w:rsid w:val="64F77166"/>
    <w:rsid w:val="65201386"/>
    <w:rsid w:val="657F4183"/>
    <w:rsid w:val="658466A7"/>
    <w:rsid w:val="6596487B"/>
    <w:rsid w:val="65DF63C9"/>
    <w:rsid w:val="662A7F2C"/>
    <w:rsid w:val="66627873"/>
    <w:rsid w:val="66D65FFA"/>
    <w:rsid w:val="67C24194"/>
    <w:rsid w:val="67EB36EB"/>
    <w:rsid w:val="68DA2DB6"/>
    <w:rsid w:val="69725134"/>
    <w:rsid w:val="6B4666B6"/>
    <w:rsid w:val="6BB306BC"/>
    <w:rsid w:val="6BFF1243"/>
    <w:rsid w:val="6CC85DA9"/>
    <w:rsid w:val="6D2A5F93"/>
    <w:rsid w:val="6D8F2D6B"/>
    <w:rsid w:val="6DB91990"/>
    <w:rsid w:val="6DC31436"/>
    <w:rsid w:val="6E6F4E2B"/>
    <w:rsid w:val="6ECB49CF"/>
    <w:rsid w:val="6ECB5A2B"/>
    <w:rsid w:val="6EEF6B0D"/>
    <w:rsid w:val="6F806E0F"/>
    <w:rsid w:val="70202A42"/>
    <w:rsid w:val="70B92412"/>
    <w:rsid w:val="70ED3F4C"/>
    <w:rsid w:val="72227D09"/>
    <w:rsid w:val="72E476B5"/>
    <w:rsid w:val="72F22338"/>
    <w:rsid w:val="73327580"/>
    <w:rsid w:val="733572FD"/>
    <w:rsid w:val="73BE3A62"/>
    <w:rsid w:val="746C7E4B"/>
    <w:rsid w:val="750E6C6B"/>
    <w:rsid w:val="755E374E"/>
    <w:rsid w:val="75884CEA"/>
    <w:rsid w:val="75B310E7"/>
    <w:rsid w:val="75B318F4"/>
    <w:rsid w:val="761A4623"/>
    <w:rsid w:val="76377F56"/>
    <w:rsid w:val="764B35A7"/>
    <w:rsid w:val="769E6A57"/>
    <w:rsid w:val="77B238DE"/>
    <w:rsid w:val="78A4106B"/>
    <w:rsid w:val="79975481"/>
    <w:rsid w:val="79B4511D"/>
    <w:rsid w:val="79F60BE5"/>
    <w:rsid w:val="7A1B4027"/>
    <w:rsid w:val="7A965738"/>
    <w:rsid w:val="7ABC1C9C"/>
    <w:rsid w:val="7B022DCE"/>
    <w:rsid w:val="7B272834"/>
    <w:rsid w:val="7B8F71DF"/>
    <w:rsid w:val="7C1568F9"/>
    <w:rsid w:val="7CB2612E"/>
    <w:rsid w:val="7CC25607"/>
    <w:rsid w:val="7DE859ED"/>
    <w:rsid w:val="7E4C610E"/>
    <w:rsid w:val="7E8F5940"/>
    <w:rsid w:val="7ECA59B1"/>
    <w:rsid w:val="7F09108F"/>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680"/>
    </w:pPr>
  </w:style>
  <w:style w:type="paragraph" w:styleId="6">
    <w:name w:val="annotation text"/>
    <w:basedOn w:val="1"/>
    <w:semiHidden/>
    <w:unhideWhenUsed/>
    <w:qFormat/>
    <w:uiPriority w:val="99"/>
    <w:pPr>
      <w:jc w:val="left"/>
    </w:pPr>
  </w:style>
  <w:style w:type="paragraph" w:styleId="7">
    <w:name w:val="Body Text"/>
    <w:basedOn w:val="1"/>
    <w:link w:val="31"/>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6"/>
    <w:semiHidden/>
    <w:unhideWhenUsed/>
    <w:qFormat/>
    <w:uiPriority w:val="99"/>
    <w:rPr>
      <w:sz w:val="18"/>
      <w:szCs w:val="18"/>
    </w:rPr>
  </w:style>
  <w:style w:type="paragraph" w:styleId="12">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toc 2"/>
    <w:basedOn w:val="1"/>
    <w:next w:val="1"/>
    <w:autoRedefine/>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semiHidden/>
    <w:unhideWhenUsed/>
    <w:qFormat/>
    <w:uiPriority w:val="99"/>
    <w:rPr>
      <w:sz w:val="24"/>
    </w:r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6">
    <w:name w:val="Header Char"/>
    <w:basedOn w:val="21"/>
    <w:semiHidden/>
    <w:qFormat/>
    <w:uiPriority w:val="99"/>
    <w:rPr>
      <w:rFonts w:ascii="Times New Roman" w:hAnsi="Times New Roman"/>
      <w:sz w:val="18"/>
      <w:szCs w:val="18"/>
    </w:rPr>
  </w:style>
  <w:style w:type="character" w:customStyle="1" w:styleId="27">
    <w:name w:val="页眉 字符"/>
    <w:link w:val="13"/>
    <w:semiHidden/>
    <w:qFormat/>
    <w:locked/>
    <w:uiPriority w:val="99"/>
    <w:rPr>
      <w:sz w:val="18"/>
    </w:rPr>
  </w:style>
  <w:style w:type="character" w:customStyle="1" w:styleId="28">
    <w:name w:val="Footer Char"/>
    <w:basedOn w:val="21"/>
    <w:autoRedefine/>
    <w:semiHidden/>
    <w:qFormat/>
    <w:uiPriority w:val="99"/>
    <w:rPr>
      <w:rFonts w:ascii="Times New Roman" w:hAnsi="Times New Roman"/>
      <w:sz w:val="18"/>
      <w:szCs w:val="18"/>
    </w:rPr>
  </w:style>
  <w:style w:type="character" w:customStyle="1" w:styleId="29">
    <w:name w:val="页脚 字符"/>
    <w:link w:val="12"/>
    <w:autoRedefine/>
    <w:qFormat/>
    <w:locked/>
    <w:uiPriority w:val="99"/>
    <w:rPr>
      <w:sz w:val="18"/>
    </w:rPr>
  </w:style>
  <w:style w:type="character" w:customStyle="1" w:styleId="30">
    <w:name w:val="Body Text Char"/>
    <w:basedOn w:val="21"/>
    <w:semiHidden/>
    <w:qFormat/>
    <w:uiPriority w:val="99"/>
    <w:rPr>
      <w:rFonts w:ascii="Times New Roman" w:hAnsi="Times New Roman"/>
      <w:szCs w:val="24"/>
    </w:rPr>
  </w:style>
  <w:style w:type="character" w:customStyle="1" w:styleId="31">
    <w:name w:val="正文文本 字符"/>
    <w:link w:val="7"/>
    <w:qFormat/>
    <w:locked/>
    <w:uiPriority w:val="99"/>
    <w:rPr>
      <w:rFonts w:ascii="仿宋_GB2312" w:hAnsi="Times New Roman" w:eastAsia="仿宋_GB2312"/>
      <w:sz w:val="24"/>
    </w:rPr>
  </w:style>
  <w:style w:type="paragraph" w:styleId="32">
    <w:name w:val="List Paragraph"/>
    <w:basedOn w:val="1"/>
    <w:autoRedefine/>
    <w:qFormat/>
    <w:uiPriority w:val="34"/>
    <w:pPr>
      <w:ind w:firstLine="420" w:firstLineChars="200"/>
    </w:pPr>
  </w:style>
  <w:style w:type="character" w:customStyle="1" w:styleId="33">
    <w:name w:val="标题 1 字符"/>
    <w:basedOn w:val="21"/>
    <w:link w:val="2"/>
    <w:qFormat/>
    <w:uiPriority w:val="9"/>
    <w:rPr>
      <w:rFonts w:ascii="Times New Roman" w:hAnsi="Times New Roman"/>
      <w:b/>
      <w:bCs/>
      <w:kern w:val="44"/>
      <w:sz w:val="44"/>
      <w:szCs w:val="44"/>
    </w:rPr>
  </w:style>
  <w:style w:type="character" w:customStyle="1" w:styleId="34">
    <w:name w:val="标题 2 字符"/>
    <w:basedOn w:val="21"/>
    <w:link w:val="3"/>
    <w:qFormat/>
    <w:uiPriority w:val="9"/>
    <w:rPr>
      <w:rFonts w:asciiTheme="majorHAnsi" w:hAnsiTheme="majorHAnsi" w:eastAsiaTheme="majorEastAsia" w:cstheme="majorBidi"/>
      <w:b/>
      <w:bCs/>
      <w:kern w:val="2"/>
      <w:sz w:val="32"/>
      <w:szCs w:val="32"/>
    </w:rPr>
  </w:style>
  <w:style w:type="paragraph" w:customStyle="1" w:styleId="35">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字符"/>
    <w:basedOn w:val="21"/>
    <w:link w:val="11"/>
    <w:autoRedefine/>
    <w:semiHidden/>
    <w:qFormat/>
    <w:uiPriority w:val="99"/>
    <w:rPr>
      <w:rFonts w:ascii="Times New Roman" w:hAnsi="Times New Roman"/>
      <w:kern w:val="2"/>
      <w:sz w:val="18"/>
      <w:szCs w:val="18"/>
    </w:rPr>
  </w:style>
  <w:style w:type="character" w:customStyle="1" w:styleId="37">
    <w:name w:val="标题 3 字符"/>
    <w:basedOn w:val="21"/>
    <w:link w:val="4"/>
    <w:autoRedefine/>
    <w:qFormat/>
    <w:uiPriority w:val="9"/>
    <w:rPr>
      <w:rFonts w:ascii="Times New Roman" w:hAnsi="Times New Roman"/>
      <w:b/>
      <w:bCs/>
      <w:kern w:val="2"/>
      <w:sz w:val="32"/>
      <w:szCs w:val="32"/>
    </w:rPr>
  </w:style>
  <w:style w:type="character" w:customStyle="1" w:styleId="38">
    <w:name w:val="标题 1 Char"/>
    <w:basedOn w:val="21"/>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3.xml"/><Relationship Id="rId15" Type="http://schemas.openxmlformats.org/officeDocument/2006/relationships/image" Target="media/image3.png"/><Relationship Id="rId14" Type="http://schemas.openxmlformats.org/officeDocument/2006/relationships/oleObject" Target="embeddings/oleObject3.bin"/><Relationship Id="rId13" Type="http://schemas.openxmlformats.org/officeDocument/2006/relationships/image" Target="media/image2.png"/><Relationship Id="rId12" Type="http://schemas.openxmlformats.org/officeDocument/2006/relationships/oleObject" Target="embeddings/oleObject2.bin"/><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9</a:t>
                    </a:r>
                    <a:r>
                      <a:rPr lang="en-US" altLang="zh-CN"/>
                      <a:t>1.4</a:t>
                    </a:r>
                    <a:r>
                      <a:t>0%</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8.6</a:t>
                    </a:r>
                    <a:r>
                      <a:t>0%</a:t>
                    </a:r>
                  </a:p>
                </c:rich>
              </c:tx>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c:f>
              <c:strCache>
                <c:ptCount val="2"/>
                <c:pt idx="0">
                  <c:v>一般公共预算财政拨款收入</c:v>
                </c:pt>
                <c:pt idx="1">
                  <c:v>政府性基金预算财政拨款收入</c:v>
                </c:pt>
              </c:strCache>
            </c:strRef>
          </c:cat>
          <c:val>
            <c:numRef>
              <c:f>{397.79,26.76}</c:f>
              <c:numCache>
                <c:formatCode>General</c:formatCode>
                <c:ptCount val="2"/>
                <c:pt idx="0">
                  <c:v>397.79</c:v>
                </c:pt>
                <c:pt idx="1">
                  <c:v>26.76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ccd4aa64-6718-4297-93d1-8d992fec63b2}"/>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77.5</a:t>
                    </a:r>
                    <a:r>
                      <a:t>%</a:t>
                    </a:r>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22.5</a:t>
                    </a:r>
                    <a:r>
                      <a:t>%</a:t>
                    </a:r>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{320.79,103.76}</c:f>
              <c:numCache>
                <c:formatCode>General</c:formatCode>
                <c:ptCount val="2"/>
                <c:pt idx="0">
                  <c:v>320.79</c:v>
                </c:pt>
                <c:pt idx="1">
                  <c:v>103.76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68709115-d787-42d0-9362-87a09215dc46}"/>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326.96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46.51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20.8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25.25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{"文化旅游体育与传媒支出","社会保障和就业支出","卫生健康支出","住房保障支出"}</c:f>
              <c:strCache>
                <c:ptCount val="4"/>
                <c:pt idx="0">
                  <c:v>文化旅游体育与传媒支出</c:v>
                </c:pt>
                <c:pt idx="1">
                  <c:v>社会保障和就业支出</c:v>
                </c:pt>
                <c:pt idx="2">
                  <c:v>卫生健康支出</c:v>
                </c:pt>
                <c:pt idx="3">
                  <c:v>住房保障支出</c:v>
                </c:pt>
              </c:strCache>
            </c:strRef>
          </c:cat>
          <c:val>
            <c:numRef>
              <c:f>{313.43,42.93,19.27,22.16}</c:f>
              <c:numCache>
                <c:formatCode>General</c:formatCode>
                <c:ptCount val="4"/>
                <c:pt idx="0">
                  <c:v>313.43</c:v>
                </c:pt>
                <c:pt idx="1">
                  <c:v>42.93</c:v>
                </c:pt>
                <c:pt idx="2">
                  <c:v>19.27</c:v>
                </c:pt>
                <c:pt idx="3">
                  <c:v>22.16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b2abfad2-1aa3-498a-9e03-c8a60b522a5b}"/>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3948</Words>
  <Characters>4488</Characters>
  <Lines>1</Lines>
  <Paragraphs>1</Paragraphs>
  <TotalTime>1</TotalTime>
  <ScaleCrop>false</ScaleCrop>
  <LinksUpToDate>false</LinksUpToDate>
  <CharactersWithSpaces>4593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夙兴夜寐1384218829</cp:lastModifiedBy>
  <cp:lastPrinted>2021-09-26T08:39:00Z</cp:lastPrinted>
  <dcterms:modified xsi:type="dcterms:W3CDTF">2025-09-29T09:34:17Z</dcterms:modified>
  <dc:title>四川省决算编制说明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1299D18951BE410493814C5A7EEFB11E_13</vt:lpwstr>
  </property>
  <property fmtid="{D5CDD505-2E9C-101B-9397-08002B2CF9AE}" pid="4" name="KSOTemplateDocerSaveRecord">
    <vt:lpwstr>eyJoZGlkIjoiNjFkZDRhZjFiYzUxNzI5MGRmZjM3OGY2MWE5MGUxYjEiLCJ1c2VySWQiOiI3NzE1NDc5In0=</vt:lpwstr>
  </property>
</Properties>
</file>