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南新镇卫生院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茂县南新镇卫生院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茂县南新镇卫生院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3570090.79</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185647.19</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546052.48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2914017.50</w:t>
      </w:r>
      <w:r>
        <w:rPr>
          <w:rFonts w:ascii="仿宋_GB2312" w:eastAsia="仿宋_GB2312"/>
          <w:sz w:val="32"/>
          <w:szCs w:val="32"/>
        </w:rPr>
        <w:t>元</w:t>
      </w:r>
      <w:r>
        <w:rPr>
          <w:rFonts w:hint="eastAsia" w:ascii="仿宋_GB2312" w:eastAsia="仿宋_GB2312"/>
          <w:sz w:val="32"/>
          <w:szCs w:val="32"/>
          <w:lang w:eastAsia="zh-CN"/>
        </w:rPr>
        <w:t>，住房保障支出546052.48元</w:t>
      </w:r>
      <w:r>
        <w:rPr>
          <w:rFonts w:ascii="仿宋_GB2312" w:eastAsia="仿宋_GB2312"/>
          <w:sz w:val="32"/>
          <w:szCs w:val="32"/>
        </w:rPr>
        <w:t>。</w:t>
      </w:r>
      <w:r>
        <w:rPr>
          <w:rFonts w:hint="eastAsia" w:ascii="仿宋_GB2312" w:eastAsia="仿宋_GB2312"/>
          <w:b w:val="0"/>
          <w:bCs w:val="0"/>
          <w:sz w:val="32"/>
          <w:szCs w:val="32"/>
          <w:highlight w:val="none"/>
          <w:lang w:eastAsia="zh-CN"/>
        </w:rPr>
        <w:t>茂县南新镇卫生院202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3755737.98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增加632163.81</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事业收入增加。</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3755737.98</w:t>
      </w:r>
      <w:r>
        <w:rPr>
          <w:rFonts w:ascii="仿宋_GB2312" w:eastAsia="仿宋_GB2312"/>
          <w:sz w:val="32"/>
          <w:szCs w:val="32"/>
        </w:rPr>
        <w:t>元；一般公共预算拨款收入</w:t>
      </w:r>
      <w:r>
        <w:rPr>
          <w:rFonts w:hint="eastAsia" w:ascii="仿宋_GB2312" w:eastAsia="仿宋_GB2312"/>
          <w:sz w:val="32"/>
          <w:szCs w:val="32"/>
          <w:lang w:val="en-US" w:eastAsia="zh-CN"/>
        </w:rPr>
        <w:t>3570090.79</w:t>
      </w:r>
      <w:r>
        <w:rPr>
          <w:rFonts w:ascii="仿宋_GB2312" w:eastAsia="仿宋_GB2312"/>
          <w:sz w:val="32"/>
          <w:szCs w:val="32"/>
        </w:rPr>
        <w:t>元，占</w:t>
      </w:r>
      <w:r>
        <w:rPr>
          <w:rFonts w:hint="eastAsia" w:ascii="仿宋_GB2312" w:eastAsia="仿宋_GB2312"/>
          <w:sz w:val="32"/>
          <w:szCs w:val="32"/>
          <w:lang w:val="en-US" w:eastAsia="zh-CN"/>
        </w:rPr>
        <w:t>95.06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事业收入185647.19元，占4.94%</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3755737.98</w:t>
      </w:r>
      <w:r>
        <w:rPr>
          <w:rFonts w:ascii="仿宋_GB2312" w:eastAsia="仿宋_GB2312"/>
          <w:sz w:val="32"/>
          <w:szCs w:val="32"/>
        </w:rPr>
        <w:t>元，其中：基本支出</w:t>
      </w:r>
      <w:r>
        <w:rPr>
          <w:rFonts w:hint="eastAsia" w:ascii="仿宋_GB2312" w:eastAsia="仿宋_GB2312"/>
          <w:sz w:val="32"/>
          <w:szCs w:val="32"/>
          <w:lang w:val="en-US" w:eastAsia="zh-CN"/>
        </w:rPr>
        <w:t>3501186.52</w:t>
      </w:r>
      <w:r>
        <w:rPr>
          <w:rFonts w:ascii="仿宋_GB2312" w:eastAsia="仿宋_GB2312"/>
          <w:sz w:val="32"/>
          <w:szCs w:val="32"/>
        </w:rPr>
        <w:t>元，占</w:t>
      </w:r>
      <w:r>
        <w:rPr>
          <w:rFonts w:hint="eastAsia" w:ascii="仿宋_GB2312" w:eastAsia="仿宋_GB2312"/>
          <w:sz w:val="32"/>
          <w:szCs w:val="32"/>
          <w:lang w:val="en-US" w:eastAsia="zh-CN"/>
        </w:rPr>
        <w:t>93.22</w:t>
      </w:r>
      <w:r>
        <w:rPr>
          <w:rFonts w:ascii="仿宋_GB2312" w:eastAsia="仿宋_GB2312"/>
          <w:sz w:val="32"/>
          <w:szCs w:val="32"/>
        </w:rPr>
        <w:t>%，项目支出</w:t>
      </w:r>
      <w:r>
        <w:rPr>
          <w:rFonts w:hint="eastAsia" w:ascii="仿宋_GB2312" w:eastAsia="仿宋_GB2312"/>
          <w:sz w:val="32"/>
          <w:szCs w:val="32"/>
          <w:lang w:val="en-US" w:eastAsia="zh-CN"/>
        </w:rPr>
        <w:t>254551.46</w:t>
      </w:r>
      <w:r>
        <w:rPr>
          <w:rFonts w:ascii="仿宋_GB2312" w:eastAsia="仿宋_GB2312"/>
          <w:sz w:val="32"/>
          <w:szCs w:val="32"/>
        </w:rPr>
        <w:t>元，占</w:t>
      </w:r>
      <w:r>
        <w:rPr>
          <w:rFonts w:hint="eastAsia" w:ascii="仿宋_GB2312" w:eastAsia="仿宋_GB2312"/>
          <w:sz w:val="32"/>
          <w:szCs w:val="32"/>
          <w:lang w:val="en-US" w:eastAsia="zh-CN"/>
        </w:rPr>
        <w:t>6.78</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3570090.79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增加605295.82</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3570090.79</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546052.48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2728370.31</w:t>
      </w:r>
      <w:r>
        <w:rPr>
          <w:rFonts w:ascii="仿宋_GB2312" w:eastAsia="仿宋_GB2312"/>
          <w:sz w:val="32"/>
          <w:szCs w:val="32"/>
        </w:rPr>
        <w:t>元，住房保障支出</w:t>
      </w:r>
      <w:r>
        <w:rPr>
          <w:rFonts w:hint="eastAsia" w:ascii="仿宋_GB2312" w:eastAsia="仿宋_GB2312"/>
          <w:sz w:val="32"/>
          <w:szCs w:val="32"/>
          <w:lang w:val="en-US" w:eastAsia="zh-CN"/>
        </w:rPr>
        <w:t>295668.00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3570090.79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增加605295.82</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546052.48</w:t>
      </w:r>
      <w:r>
        <w:rPr>
          <w:rFonts w:ascii="仿宋_GB2312" w:eastAsia="仿宋_GB2312"/>
          <w:sz w:val="32"/>
          <w:szCs w:val="32"/>
        </w:rPr>
        <w:t>元，占</w:t>
      </w:r>
      <w:r>
        <w:rPr>
          <w:rFonts w:hint="eastAsia" w:ascii="仿宋_GB2312" w:eastAsia="仿宋_GB2312"/>
          <w:sz w:val="32"/>
          <w:szCs w:val="32"/>
          <w:lang w:val="en-US" w:eastAsia="zh-CN"/>
        </w:rPr>
        <w:t>15.29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2728370.31</w:t>
      </w:r>
      <w:r>
        <w:rPr>
          <w:rFonts w:ascii="仿宋_GB2312" w:eastAsia="仿宋_GB2312"/>
          <w:sz w:val="32"/>
          <w:szCs w:val="32"/>
        </w:rPr>
        <w:t>元，占</w:t>
      </w:r>
      <w:r>
        <w:rPr>
          <w:rFonts w:hint="eastAsia" w:ascii="仿宋_GB2312" w:eastAsia="仿宋_GB2312"/>
          <w:sz w:val="32"/>
          <w:szCs w:val="32"/>
          <w:lang w:val="en-US" w:eastAsia="zh-CN"/>
        </w:rPr>
        <w:t>76.42</w:t>
      </w:r>
      <w:r>
        <w:rPr>
          <w:rFonts w:ascii="仿宋_GB2312" w:eastAsia="仿宋_GB2312"/>
          <w:sz w:val="32"/>
          <w:szCs w:val="32"/>
        </w:rPr>
        <w:t>%；住房保障支出</w:t>
      </w:r>
      <w:r>
        <w:rPr>
          <w:rFonts w:hint="eastAsia" w:ascii="仿宋_GB2312" w:eastAsia="仿宋_GB2312"/>
          <w:sz w:val="32"/>
          <w:szCs w:val="32"/>
          <w:lang w:val="en-US" w:eastAsia="zh-CN"/>
        </w:rPr>
        <w:t>295668.00</w:t>
      </w:r>
      <w:r>
        <w:rPr>
          <w:rFonts w:ascii="仿宋_GB2312" w:eastAsia="仿宋_GB2312"/>
          <w:sz w:val="32"/>
          <w:szCs w:val="32"/>
        </w:rPr>
        <w:t>元，占</w:t>
      </w:r>
      <w:r>
        <w:rPr>
          <w:rFonts w:hint="eastAsia" w:ascii="仿宋_GB2312" w:eastAsia="仿宋_GB2312"/>
          <w:sz w:val="32"/>
          <w:szCs w:val="32"/>
          <w:lang w:val="en-US" w:eastAsia="zh-CN"/>
        </w:rPr>
        <w:t>8.29</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364035.02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182017.46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227556.29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295668.00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2431909.75</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3501186.52</w:t>
      </w:r>
      <w:r>
        <w:rPr>
          <w:rFonts w:hint="eastAsia" w:cs="仿宋_GB2312"/>
          <w:kern w:val="2"/>
          <w:sz w:val="32"/>
          <w:szCs w:val="32"/>
        </w:rPr>
        <w:t>元，其中：人员经费</w:t>
      </w:r>
      <w:r>
        <w:rPr>
          <w:rFonts w:hint="eastAsia" w:ascii="仿宋_GB2312" w:eastAsia="仿宋_GB2312"/>
          <w:sz w:val="32"/>
          <w:szCs w:val="32"/>
          <w:lang w:val="en-US" w:eastAsia="zh-CN"/>
        </w:rPr>
        <w:t>3468823</w:t>
      </w:r>
      <w:r>
        <w:rPr>
          <w:rFonts w:hint="eastAsia"/>
          <w:sz w:val="32"/>
          <w:szCs w:val="32"/>
          <w:lang w:val="en-US" w:eastAsia="zh-CN"/>
        </w:rPr>
        <w:t>.00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32363.52</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ascii="仿宋_GB2312" w:eastAsia="仿宋_GB2312"/>
          <w:sz w:val="32"/>
          <w:szCs w:val="32"/>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bookmarkStart w:id="0" w:name="_GoBack"/>
      <w:bookmarkEnd w:id="0"/>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rPr>
        <w:t>0元</w:t>
      </w:r>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14282102.28</w:t>
      </w:r>
      <w:r>
        <w:rPr>
          <w:rFonts w:ascii="仿宋_GB2312" w:eastAsia="仿宋_GB2312"/>
          <w:sz w:val="32"/>
          <w:szCs w:val="32"/>
        </w:rPr>
        <w:t>元，其中：房屋</w:t>
      </w:r>
      <w:r>
        <w:rPr>
          <w:rFonts w:hint="eastAsia" w:ascii="仿宋_GB2312" w:eastAsia="仿宋_GB2312"/>
          <w:sz w:val="32"/>
          <w:szCs w:val="32"/>
          <w:lang w:val="en-US" w:eastAsia="zh-CN"/>
        </w:rPr>
        <w:t>3480</w:t>
      </w:r>
      <w:r>
        <w:rPr>
          <w:rFonts w:ascii="仿宋_GB2312" w:eastAsia="仿宋_GB2312"/>
          <w:sz w:val="32"/>
          <w:szCs w:val="32"/>
        </w:rPr>
        <w:t>平方米，价值</w:t>
      </w:r>
      <w:r>
        <w:rPr>
          <w:rFonts w:hint="eastAsia" w:ascii="仿宋_GB2312" w:eastAsia="仿宋_GB2312"/>
          <w:sz w:val="32"/>
          <w:szCs w:val="32"/>
          <w:lang w:val="en-US" w:eastAsia="zh-CN"/>
        </w:rPr>
        <w:t>3499651.08</w:t>
      </w:r>
      <w:r>
        <w:rPr>
          <w:rFonts w:ascii="仿宋_GB2312" w:eastAsia="仿宋_GB2312"/>
          <w:sz w:val="32"/>
          <w:szCs w:val="32"/>
        </w:rPr>
        <w:t>元；其他固定资产</w:t>
      </w:r>
      <w:r>
        <w:rPr>
          <w:rFonts w:hint="eastAsia" w:ascii="仿宋_GB2312" w:eastAsia="仿宋_GB2312"/>
          <w:sz w:val="32"/>
          <w:szCs w:val="32"/>
          <w:lang w:val="en-US" w:eastAsia="zh-CN"/>
        </w:rPr>
        <w:t>789069.00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3570090.79</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茂县南新镇卫生院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C2CDB"/>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4D550AF"/>
    <w:rsid w:val="050F6813"/>
    <w:rsid w:val="07674A16"/>
    <w:rsid w:val="08753B7E"/>
    <w:rsid w:val="0A6A629A"/>
    <w:rsid w:val="0C790A16"/>
    <w:rsid w:val="0C9475FE"/>
    <w:rsid w:val="0D305579"/>
    <w:rsid w:val="0DED16BC"/>
    <w:rsid w:val="0F0740B7"/>
    <w:rsid w:val="0F824086"/>
    <w:rsid w:val="12681311"/>
    <w:rsid w:val="12B409FA"/>
    <w:rsid w:val="13197D31"/>
    <w:rsid w:val="14283CF0"/>
    <w:rsid w:val="14CF1B1B"/>
    <w:rsid w:val="164003A4"/>
    <w:rsid w:val="16C5583A"/>
    <w:rsid w:val="16EB0762"/>
    <w:rsid w:val="177904B8"/>
    <w:rsid w:val="196F53C0"/>
    <w:rsid w:val="1A516B2E"/>
    <w:rsid w:val="1B0406D7"/>
    <w:rsid w:val="1B1E4E3E"/>
    <w:rsid w:val="1B9D4375"/>
    <w:rsid w:val="20361CB8"/>
    <w:rsid w:val="22C32496"/>
    <w:rsid w:val="258424AE"/>
    <w:rsid w:val="273B08EE"/>
    <w:rsid w:val="275B2D9A"/>
    <w:rsid w:val="28CF348E"/>
    <w:rsid w:val="29566940"/>
    <w:rsid w:val="2BB840D8"/>
    <w:rsid w:val="2C903B6E"/>
    <w:rsid w:val="2DAA682A"/>
    <w:rsid w:val="321B1AA4"/>
    <w:rsid w:val="32BF7DF5"/>
    <w:rsid w:val="33370B5F"/>
    <w:rsid w:val="33745910"/>
    <w:rsid w:val="337648C7"/>
    <w:rsid w:val="338D077F"/>
    <w:rsid w:val="33EC7B9C"/>
    <w:rsid w:val="34594B05"/>
    <w:rsid w:val="35BC70FA"/>
    <w:rsid w:val="372E04CB"/>
    <w:rsid w:val="37504CCE"/>
    <w:rsid w:val="37885A5B"/>
    <w:rsid w:val="39627FB8"/>
    <w:rsid w:val="3A5169AB"/>
    <w:rsid w:val="3AC802EF"/>
    <w:rsid w:val="3B9C7F12"/>
    <w:rsid w:val="3BC94784"/>
    <w:rsid w:val="3BDE3CD5"/>
    <w:rsid w:val="3C0417FB"/>
    <w:rsid w:val="3C337806"/>
    <w:rsid w:val="3C3E4D0D"/>
    <w:rsid w:val="44627A06"/>
    <w:rsid w:val="484D62D8"/>
    <w:rsid w:val="48EB0A3F"/>
    <w:rsid w:val="4C6205A3"/>
    <w:rsid w:val="500951DA"/>
    <w:rsid w:val="51F16034"/>
    <w:rsid w:val="526D7CA2"/>
    <w:rsid w:val="543071D9"/>
    <w:rsid w:val="54685B39"/>
    <w:rsid w:val="560F497F"/>
    <w:rsid w:val="57EF1159"/>
    <w:rsid w:val="596C22C4"/>
    <w:rsid w:val="5AF32FB3"/>
    <w:rsid w:val="5CBD1826"/>
    <w:rsid w:val="5E167440"/>
    <w:rsid w:val="5E892804"/>
    <w:rsid w:val="60714E01"/>
    <w:rsid w:val="60F70D94"/>
    <w:rsid w:val="61693C9D"/>
    <w:rsid w:val="62BE479A"/>
    <w:rsid w:val="63650DBE"/>
    <w:rsid w:val="64CC0F4B"/>
    <w:rsid w:val="66952ECC"/>
    <w:rsid w:val="669B6734"/>
    <w:rsid w:val="67C03DC3"/>
    <w:rsid w:val="67D26B74"/>
    <w:rsid w:val="67E96994"/>
    <w:rsid w:val="6DBF6E15"/>
    <w:rsid w:val="6DE82540"/>
    <w:rsid w:val="6F094B4B"/>
    <w:rsid w:val="6F7D4D19"/>
    <w:rsid w:val="7219693C"/>
    <w:rsid w:val="729D1A86"/>
    <w:rsid w:val="72D71001"/>
    <w:rsid w:val="72F24105"/>
    <w:rsid w:val="73AE4625"/>
    <w:rsid w:val="74326D1E"/>
    <w:rsid w:val="74341F76"/>
    <w:rsid w:val="7436465A"/>
    <w:rsid w:val="758D0897"/>
    <w:rsid w:val="778356EE"/>
    <w:rsid w:val="77E10A4D"/>
    <w:rsid w:val="7A6B3B6E"/>
    <w:rsid w:val="7AE4629A"/>
    <w:rsid w:val="7C01687E"/>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2369</Words>
  <Characters>2833</Characters>
  <Lines>23</Lines>
  <Paragraphs>6</Paragraphs>
  <TotalTime>0</TotalTime>
  <ScaleCrop>false</ScaleCrop>
  <LinksUpToDate>false</LinksUpToDate>
  <CharactersWithSpaces>2852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苏苏</cp:lastModifiedBy>
  <cp:lastPrinted>2025-02-21T01:57:00Z</cp:lastPrinted>
  <dcterms:modified xsi:type="dcterms:W3CDTF">2026-03-26T07:40:08Z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eyJoZGlkIjoiMzhlY2U5OGM5MmI0MDFmODcxODQxOWZmOWNhMmI2OTciLCJ1c2VySWQiOiIyODI5NzI1MjQifQ==</vt:lpwstr>
  </property>
  <property fmtid="{D5CDD505-2E9C-101B-9397-08002B2CF9AE}" pid="4" name="ICV">
    <vt:lpwstr>71AD38BB188941CDA2DC387F135C8FBE_13</vt:lpwstr>
  </property>
</Properties>
</file>