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茂县</w:t>
      </w:r>
      <w:r>
        <w:rPr>
          <w:rFonts w:hint="eastAsia" w:ascii="黑体" w:eastAsia="黑体"/>
          <w:sz w:val="44"/>
          <w:szCs w:val="44"/>
          <w:lang w:val="en-US" w:eastAsia="zh-CN"/>
        </w:rPr>
        <w:t>应急管理局</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bookmarkStart w:id="0" w:name="_GoBack"/>
      <w:bookmarkEnd w:id="0"/>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3603"/>
        </w:tabs>
        <w:spacing w:before="0" w:beforeAutospacing="0" w:after="0" w:afterAutospacing="0"/>
        <w:ind w:left="0" w:right="0" w:firstLine="680"/>
        <w:jc w:val="both"/>
      </w:pPr>
      <w:r>
        <w:rPr>
          <w:rFonts w:ascii="Calibri" w:hAnsi="Calibri" w:cs="Calibri"/>
          <w:color w:val="000000"/>
          <w:sz w:val="21"/>
          <w:szCs w:val="21"/>
        </w:rPr>
        <w:tab/>
      </w:r>
    </w:p>
    <w:p>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0" w:right="0"/>
      </w:pPr>
      <w:r>
        <w:rPr>
          <w:rFonts w:hint="eastAsia" w:ascii="宋体" w:hAnsi="宋体" w:eastAsia="宋体" w:cs="宋体"/>
          <w:color w:val="000000"/>
          <w:sz w:val="32"/>
          <w:szCs w:val="32"/>
        </w:rPr>
        <w:t>内容</w:t>
      </w:r>
      <w:r>
        <w:rPr>
          <w:rFonts w:hint="eastAsia" w:ascii="宋体" w:eastAsia="宋体" w:cs="宋体"/>
          <w:color w:val="000000"/>
          <w:sz w:val="32"/>
          <w:szCs w:val="32"/>
          <w:lang w:bidi="ar-SA"/>
        </w:rPr>
        <w:t>已</w:t>
      </w:r>
      <w:r>
        <w:rPr>
          <w:rFonts w:hint="eastAsia" w:ascii="宋体" w:eastAsia="宋体" w:cs="宋体"/>
          <w:color w:val="000000"/>
          <w:sz w:val="32"/>
          <w:szCs w:val="32"/>
          <w:lang w:val="en-US" w:eastAsia="zh-CN" w:bidi="ar-SA"/>
        </w:rPr>
        <w:t>经保密</w:t>
      </w:r>
      <w:r>
        <w:rPr>
          <w:rFonts w:hint="eastAsia" w:ascii="宋体" w:eastAsia="宋体" w:cs="宋体"/>
          <w:color w:val="000000"/>
          <w:sz w:val="32"/>
          <w:szCs w:val="32"/>
          <w:lang w:bidi="ar-SA"/>
        </w:rPr>
        <w:t>审查，内容审定，同意对外公开</w:t>
      </w:r>
    </w:p>
    <w:p>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0"/>
      </w:pPr>
    </w:p>
    <w:p>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680"/>
        <w:jc w:val="both"/>
      </w:pPr>
      <w:r>
        <w:t> </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numPr>
          <w:ilvl w:val="0"/>
          <w:numId w:val="1"/>
        </w:numPr>
        <w:ind w:left="0" w:firstLine="0" w:firstLineChars="0"/>
        <w:rPr>
          <w:rFonts w:hint="eastAsia" w:ascii="黑体" w:eastAsia="黑体"/>
          <w:sz w:val="32"/>
          <w:szCs w:val="32"/>
        </w:rPr>
      </w:pPr>
      <w:r>
        <w:rPr>
          <w:rFonts w:hint="eastAsia" w:ascii="黑体" w:eastAsia="黑体"/>
          <w:sz w:val="32"/>
          <w:szCs w:val="32"/>
        </w:rPr>
        <w:t>基本职能及主要工作</w:t>
      </w:r>
    </w:p>
    <w:p>
      <w:pPr>
        <w:pStyle w:val="11"/>
        <w:rPr>
          <w:rFonts w:hint="eastAsia" w:ascii="楷体_GB2312" w:eastAsia="楷体_GB2312"/>
          <w:b w:val="0"/>
          <w:bCs w:val="0"/>
          <w:sz w:val="32"/>
          <w:szCs w:val="32"/>
        </w:rPr>
      </w:pPr>
      <w:r>
        <w:rPr>
          <w:rFonts w:hint="eastAsia" w:ascii="楷体_GB2312" w:eastAsia="楷体_GB2312"/>
          <w:b w:val="0"/>
          <w:bCs w:val="0"/>
          <w:sz w:val="32"/>
          <w:szCs w:val="32"/>
        </w:rPr>
        <w:t>（一）部门职能简介</w:t>
      </w:r>
    </w:p>
    <w:p>
      <w:pPr>
        <w:rPr>
          <w:rFonts w:hint="eastAsia" w:ascii="楷体_GB2312" w:eastAsia="楷体_GB2312"/>
          <w:b w:val="0"/>
          <w:bCs w:val="0"/>
          <w:sz w:val="32"/>
          <w:szCs w:val="32"/>
        </w:rPr>
      </w:pPr>
      <w:r>
        <w:rPr>
          <w:rFonts w:hint="eastAsia" w:ascii="楷体_GB2312" w:eastAsia="楷体_GB2312"/>
          <w:b w:val="0"/>
          <w:bCs w:val="0"/>
          <w:sz w:val="32"/>
          <w:szCs w:val="32"/>
        </w:rPr>
        <w:t>（二）202</w:t>
      </w:r>
      <w:r>
        <w:rPr>
          <w:rFonts w:hint="eastAsia" w:ascii="楷体_GB2312" w:eastAsia="楷体_GB2312"/>
          <w:b w:val="0"/>
          <w:bCs w:val="0"/>
          <w:sz w:val="32"/>
          <w:szCs w:val="32"/>
          <w:lang w:val="en-US" w:eastAsia="zh-CN"/>
        </w:rPr>
        <w:t>4</w:t>
      </w:r>
      <w:r>
        <w:rPr>
          <w:rFonts w:hint="eastAsia" w:ascii="楷体_GB2312" w:eastAsia="楷体_GB2312"/>
          <w:b w:val="0"/>
          <w:bCs w:val="0"/>
          <w:sz w:val="32"/>
          <w:szCs w:val="32"/>
        </w:rPr>
        <w:t>年重点工作</w:t>
      </w:r>
    </w:p>
    <w:p>
      <w:pPr>
        <w:rPr>
          <w:rFonts w:hint="eastAsia" w:ascii="仿宋_GB2312" w:eastAsia="仿宋_GB2312" w:cs="宋体"/>
          <w:kern w:val="0"/>
          <w:szCs w:val="32"/>
          <w:lang w:bidi="ar-SA"/>
        </w:rPr>
      </w:pPr>
      <w:r>
        <w:rPr>
          <w:rFonts w:hint="eastAsia" w:ascii="黑体" w:eastAsia="黑体"/>
          <w:sz w:val="32"/>
          <w:szCs w:val="32"/>
          <w:lang w:val="en-US" w:eastAsia="zh-CN"/>
        </w:rPr>
        <w:t>二、</w:t>
      </w:r>
      <w:r>
        <w:rPr>
          <w:rFonts w:hint="eastAsia" w:ascii="黑体" w:eastAsia="黑体"/>
          <w:sz w:val="32"/>
          <w:szCs w:val="32"/>
        </w:rPr>
        <w:t>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1"/>
        <w:rPr>
          <w:rFonts w:ascii="黑体" w:eastAsia="黑体"/>
          <w:sz w:val="32"/>
          <w:szCs w:val="32"/>
        </w:rPr>
      </w:pPr>
      <w:r>
        <w:rPr>
          <w:rFonts w:hint="eastAsia" w:ascii="黑体" w:eastAsia="黑体"/>
          <w:sz w:val="32"/>
          <w:szCs w:val="32"/>
        </w:rPr>
        <w:t>一、基本职能及主要工作</w:t>
      </w:r>
    </w:p>
    <w:p>
      <w:pPr>
        <w:ind w:firstLine="643" w:firstLineChars="200"/>
        <w:rPr>
          <w:rFonts w:hint="eastAsia" w:ascii="楷体_GB2312" w:eastAsia="楷体_GB2312"/>
          <w:b/>
          <w:sz w:val="32"/>
          <w:szCs w:val="32"/>
        </w:rPr>
      </w:pPr>
      <w:r>
        <w:rPr>
          <w:rFonts w:hint="eastAsia" w:ascii="楷体_GB2312" w:eastAsia="楷体_GB2312"/>
          <w:b/>
          <w:sz w:val="32"/>
          <w:szCs w:val="32"/>
        </w:rPr>
        <w:t>（一）部门职能简介</w:t>
      </w:r>
    </w:p>
    <w:p>
      <w:pPr>
        <w:spacing w:line="590" w:lineRule="exact"/>
        <w:ind w:firstLine="640" w:firstLineChars="200"/>
        <w:jc w:val="both"/>
        <w:rPr>
          <w:rFonts w:ascii="仿宋_GB2312" w:eastAsia="仿宋_GB2312"/>
          <w:sz w:val="32"/>
          <w:szCs w:val="32"/>
        </w:rPr>
      </w:pPr>
      <w:r>
        <w:rPr>
          <w:rFonts w:hint="eastAsia" w:ascii="仿宋_GB2312" w:eastAsia="仿宋_GB2312" w:cs="仿宋_GB2312"/>
          <w:kern w:val="2"/>
          <w:sz w:val="32"/>
          <w:szCs w:val="32"/>
          <w:lang w:eastAsia="zh-CN"/>
        </w:rPr>
        <w:t>负责应急管理工作，组织和指导各镇、县级各部门（单位）应对安全生产类、自然灾害类等突发事件和综合防灾减灾救灾工作。负责安全生产综合监督管理和工矿商贸行业安全生产监督管理工作。</w:t>
      </w:r>
    </w:p>
    <w:p>
      <w:pPr>
        <w:ind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pPr>
        <w:widowControl/>
        <w:spacing w:line="600" w:lineRule="exact"/>
        <w:ind w:firstLine="800" w:firstLineChars="250"/>
        <w:jc w:val="left"/>
        <w:rPr>
          <w:rFonts w:ascii="仿宋_GB2312" w:eastAsia="仿宋_GB2312"/>
          <w:sz w:val="32"/>
          <w:szCs w:val="32"/>
        </w:rPr>
      </w:pPr>
      <w:r>
        <w:rPr>
          <w:rFonts w:hint="eastAsia" w:eastAsia="仿宋_GB2312"/>
          <w:sz w:val="32"/>
          <w:szCs w:val="32"/>
        </w:rPr>
        <w:t>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坚持以人为本，把确保人民群众生命财产安全放在首位，确保受灾群众基本生活，加强应急预案演练，增强全民防灾减灾意识，提升公众知识普及和自救互救技能，切实减少人员伤亡和财产损失。树立安全发展理念，坚持生命至上、安全第一，完善安全生产责任制，努力杜绝重特大事故、遏制较大事故、减少一般事故</w:t>
      </w:r>
      <w:r>
        <w:rPr>
          <w:rFonts w:hint="eastAsia" w:eastAsia="仿宋_GB2312"/>
          <w:sz w:val="32"/>
          <w:szCs w:val="32"/>
          <w:lang w:eastAsia="zh-CN"/>
        </w:rPr>
        <w:t>。</w:t>
      </w:r>
    </w:p>
    <w:p>
      <w:pPr>
        <w:pStyle w:val="11"/>
        <w:numPr>
          <w:ilvl w:val="0"/>
          <w:numId w:val="2"/>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茂县应急管理局</w:t>
      </w:r>
      <w:r>
        <w:rPr>
          <w:rFonts w:hint="eastAsia" w:ascii="仿宋_GB2312" w:eastAsia="仿宋_GB2312"/>
          <w:sz w:val="32"/>
          <w:szCs w:val="32"/>
        </w:rPr>
        <w:t>属一级预算单位，</w:t>
      </w:r>
      <w:r>
        <w:rPr>
          <w:rFonts w:hint="eastAsia" w:ascii="仿宋_GB2312" w:eastAsia="仿宋_GB2312"/>
          <w:sz w:val="32"/>
          <w:szCs w:val="32"/>
          <w:lang w:val="en-US" w:eastAsia="zh-CN"/>
        </w:rPr>
        <w:t>无</w:t>
      </w:r>
      <w:r>
        <w:rPr>
          <w:rFonts w:hint="eastAsia" w:ascii="仿宋_GB2312" w:eastAsia="仿宋_GB2312"/>
          <w:sz w:val="32"/>
          <w:szCs w:val="32"/>
        </w:rPr>
        <w:t>下属二级预算单位</w:t>
      </w:r>
      <w:r>
        <w:rPr>
          <w:rFonts w:hint="eastAsia" w:ascii="仿宋_GB2312" w:eastAsia="仿宋_GB2312" w:cs="宋体"/>
          <w:kern w:val="0"/>
          <w:sz w:val="32"/>
          <w:szCs w:val="32"/>
          <w:lang w:bidi="ar-SA"/>
        </w:rPr>
        <w:t>，下设</w:t>
      </w:r>
      <w:r>
        <w:rPr>
          <w:rFonts w:hint="eastAsia" w:ascii="仿宋_GB2312" w:eastAsia="仿宋_GB2312" w:cs="宋体"/>
          <w:kern w:val="0"/>
          <w:sz w:val="32"/>
          <w:szCs w:val="32"/>
          <w:lang w:val="en-US" w:eastAsia="zh-CN" w:bidi="ar-SA"/>
        </w:rPr>
        <w:t>6个</w:t>
      </w:r>
      <w:r>
        <w:rPr>
          <w:rFonts w:hint="eastAsia" w:ascii="仿宋_GB2312" w:eastAsia="仿宋_GB2312" w:cs="宋体"/>
          <w:kern w:val="0"/>
          <w:sz w:val="32"/>
          <w:szCs w:val="32"/>
          <w:lang w:bidi="ar-SA"/>
        </w:rPr>
        <w:t>股</w:t>
      </w:r>
      <w:r>
        <w:rPr>
          <w:rFonts w:hint="eastAsia" w:ascii="仿宋_GB2312" w:eastAsia="仿宋_GB2312" w:cs="宋体"/>
          <w:kern w:val="0"/>
          <w:sz w:val="32"/>
          <w:szCs w:val="32"/>
          <w:lang w:val="en-US" w:eastAsia="zh-CN" w:bidi="ar-SA"/>
        </w:rPr>
        <w:t>室</w:t>
      </w:r>
      <w:r>
        <w:rPr>
          <w:rFonts w:hint="eastAsia" w:ascii="仿宋_GB2312" w:eastAsia="仿宋_GB2312" w:cs="宋体"/>
          <w:kern w:val="0"/>
          <w:sz w:val="32"/>
          <w:szCs w:val="32"/>
          <w:lang w:bidi="ar-SA"/>
        </w:rPr>
        <w:t xml:space="preserve">。总编制 </w:t>
      </w:r>
      <w:r>
        <w:rPr>
          <w:rFonts w:hint="eastAsia" w:ascii="仿宋_GB2312" w:eastAsia="仿宋_GB2312" w:cs="宋体"/>
          <w:kern w:val="0"/>
          <w:sz w:val="32"/>
          <w:szCs w:val="32"/>
          <w:lang w:val="en-US" w:eastAsia="zh-CN" w:bidi="ar-SA"/>
        </w:rPr>
        <w:t>40</w:t>
      </w:r>
      <w:r>
        <w:rPr>
          <w:rFonts w:hint="eastAsia" w:ascii="仿宋_GB2312" w:eastAsia="仿宋_GB2312" w:cs="宋体"/>
          <w:kern w:val="0"/>
          <w:sz w:val="32"/>
          <w:szCs w:val="32"/>
          <w:lang w:bidi="ar-SA"/>
        </w:rPr>
        <w:t xml:space="preserve"> 名,其中:行政编制 </w:t>
      </w:r>
      <w:r>
        <w:rPr>
          <w:rFonts w:hint="eastAsia" w:ascii="仿宋_GB2312" w:eastAsia="仿宋_GB2312" w:cs="宋体"/>
          <w:kern w:val="0"/>
          <w:sz w:val="32"/>
          <w:szCs w:val="32"/>
          <w:lang w:val="en-US" w:eastAsia="zh-CN" w:bidi="ar-SA"/>
        </w:rPr>
        <w:t>12</w:t>
      </w:r>
      <w:r>
        <w:rPr>
          <w:rFonts w:hint="eastAsia" w:ascii="仿宋_GB2312" w:eastAsia="仿宋_GB2312" w:cs="宋体"/>
          <w:kern w:val="0"/>
          <w:sz w:val="32"/>
          <w:szCs w:val="32"/>
          <w:lang w:bidi="ar-SA"/>
        </w:rPr>
        <w:t xml:space="preserve"> 名,参照公务员法管理的事业编制 </w:t>
      </w:r>
      <w:r>
        <w:rPr>
          <w:rFonts w:hint="eastAsia" w:ascii="仿宋_GB2312" w:eastAsia="仿宋_GB2312" w:cs="宋体"/>
          <w:kern w:val="0"/>
          <w:sz w:val="32"/>
          <w:szCs w:val="32"/>
          <w:lang w:val="en-US" w:eastAsia="zh-CN" w:bidi="ar-SA"/>
        </w:rPr>
        <w:t>16</w:t>
      </w:r>
      <w:r>
        <w:rPr>
          <w:rFonts w:hint="eastAsia" w:ascii="仿宋_GB2312" w:eastAsia="仿宋_GB2312" w:cs="宋体"/>
          <w:kern w:val="0"/>
          <w:sz w:val="32"/>
          <w:szCs w:val="32"/>
          <w:lang w:bidi="ar-SA"/>
        </w:rPr>
        <w:t xml:space="preserve"> 名，行政工勤编制 </w:t>
      </w:r>
      <w:r>
        <w:rPr>
          <w:rFonts w:hint="eastAsia" w:ascii="仿宋_GB2312" w:eastAsia="仿宋_GB2312" w:cs="宋体"/>
          <w:kern w:val="0"/>
          <w:sz w:val="32"/>
          <w:szCs w:val="32"/>
          <w:lang w:val="en-US" w:eastAsia="zh-CN" w:bidi="ar-SA"/>
        </w:rPr>
        <w:t>3</w:t>
      </w:r>
      <w:r>
        <w:rPr>
          <w:rFonts w:hint="eastAsia" w:ascii="仿宋_GB2312" w:eastAsia="仿宋_GB2312" w:cs="宋体"/>
          <w:kern w:val="0"/>
          <w:sz w:val="32"/>
          <w:szCs w:val="32"/>
          <w:lang w:bidi="ar-SA"/>
        </w:rPr>
        <w:t xml:space="preserve"> 名，事业编制 </w:t>
      </w:r>
      <w:r>
        <w:rPr>
          <w:rFonts w:hint="eastAsia" w:ascii="仿宋_GB2312" w:eastAsia="仿宋_GB2312" w:cs="宋体"/>
          <w:kern w:val="0"/>
          <w:sz w:val="32"/>
          <w:szCs w:val="32"/>
          <w:lang w:val="en-US" w:eastAsia="zh-CN" w:bidi="ar-SA"/>
        </w:rPr>
        <w:t>9</w:t>
      </w:r>
      <w:r>
        <w:rPr>
          <w:rFonts w:hint="eastAsia" w:ascii="仿宋_GB2312" w:eastAsia="仿宋_GB2312" w:cs="宋体"/>
          <w:kern w:val="0"/>
          <w:sz w:val="32"/>
          <w:szCs w:val="32"/>
          <w:lang w:bidi="ar-SA"/>
        </w:rPr>
        <w:t xml:space="preserve"> 名，事业工勤编制 </w:t>
      </w:r>
      <w:r>
        <w:rPr>
          <w:rFonts w:hint="eastAsia" w:ascii="仿宋_GB2312" w:eastAsia="仿宋_GB2312" w:cs="宋体"/>
          <w:kern w:val="0"/>
          <w:sz w:val="32"/>
          <w:szCs w:val="32"/>
          <w:lang w:val="en-US" w:eastAsia="zh-CN" w:bidi="ar-SA"/>
        </w:rPr>
        <w:t>0</w:t>
      </w:r>
      <w:r>
        <w:rPr>
          <w:rFonts w:hint="eastAsia" w:ascii="仿宋_GB2312" w:eastAsia="仿宋_GB2312" w:cs="宋体"/>
          <w:kern w:val="0"/>
          <w:sz w:val="32"/>
          <w:szCs w:val="32"/>
          <w:lang w:bidi="ar-SA"/>
        </w:rPr>
        <w:t xml:space="preserve"> 名。在职人员总数 </w:t>
      </w:r>
      <w:r>
        <w:rPr>
          <w:rFonts w:hint="eastAsia" w:ascii="仿宋_GB2312" w:eastAsia="仿宋_GB2312" w:cs="宋体"/>
          <w:kern w:val="0"/>
          <w:sz w:val="32"/>
          <w:szCs w:val="32"/>
          <w:lang w:val="en-US" w:eastAsia="zh-CN" w:bidi="ar-SA"/>
        </w:rPr>
        <w:t>34</w:t>
      </w:r>
      <w:r>
        <w:rPr>
          <w:rFonts w:hint="eastAsia" w:ascii="仿宋_GB2312" w:eastAsia="仿宋_GB2312" w:cs="宋体"/>
          <w:kern w:val="0"/>
          <w:sz w:val="32"/>
          <w:szCs w:val="32"/>
          <w:lang w:bidi="ar-SA"/>
        </w:rPr>
        <w:t xml:space="preserve"> 名，其中：行政人员 </w:t>
      </w:r>
      <w:r>
        <w:rPr>
          <w:rFonts w:hint="eastAsia" w:ascii="仿宋_GB2312" w:eastAsia="仿宋_GB2312" w:cs="宋体"/>
          <w:kern w:val="0"/>
          <w:sz w:val="32"/>
          <w:szCs w:val="32"/>
          <w:lang w:val="en-US" w:eastAsia="zh-CN" w:bidi="ar-SA"/>
        </w:rPr>
        <w:t>12</w:t>
      </w:r>
      <w:r>
        <w:rPr>
          <w:rFonts w:hint="eastAsia" w:ascii="仿宋_GB2312" w:eastAsia="仿宋_GB2312" w:cs="宋体"/>
          <w:kern w:val="0"/>
          <w:sz w:val="32"/>
          <w:szCs w:val="32"/>
          <w:lang w:bidi="ar-SA"/>
        </w:rPr>
        <w:t xml:space="preserve">名，参照公务员法管理的事业人员 </w:t>
      </w:r>
      <w:r>
        <w:rPr>
          <w:rFonts w:hint="eastAsia" w:ascii="仿宋_GB2312" w:eastAsia="仿宋_GB2312" w:cs="宋体"/>
          <w:kern w:val="0"/>
          <w:sz w:val="32"/>
          <w:szCs w:val="32"/>
          <w:lang w:val="en-US" w:eastAsia="zh-CN" w:bidi="ar-SA"/>
        </w:rPr>
        <w:t>10</w:t>
      </w:r>
      <w:r>
        <w:rPr>
          <w:rFonts w:hint="eastAsia" w:ascii="仿宋_GB2312" w:eastAsia="仿宋_GB2312" w:cs="宋体"/>
          <w:kern w:val="0"/>
          <w:sz w:val="32"/>
          <w:szCs w:val="32"/>
          <w:lang w:bidi="ar-SA"/>
        </w:rPr>
        <w:t xml:space="preserve">名，行政工勤人员 </w:t>
      </w:r>
      <w:r>
        <w:rPr>
          <w:rFonts w:hint="eastAsia" w:ascii="仿宋_GB2312" w:eastAsia="仿宋_GB2312" w:cs="宋体"/>
          <w:kern w:val="0"/>
          <w:sz w:val="32"/>
          <w:szCs w:val="32"/>
          <w:lang w:val="en-US" w:eastAsia="zh-CN" w:bidi="ar-SA"/>
        </w:rPr>
        <w:t>3</w:t>
      </w:r>
      <w:r>
        <w:rPr>
          <w:rFonts w:hint="eastAsia" w:ascii="仿宋_GB2312" w:eastAsia="仿宋_GB2312" w:cs="宋体"/>
          <w:kern w:val="0"/>
          <w:sz w:val="32"/>
          <w:szCs w:val="32"/>
          <w:lang w:bidi="ar-SA"/>
        </w:rPr>
        <w:t xml:space="preserve"> 名；事业人员 </w:t>
      </w:r>
      <w:r>
        <w:rPr>
          <w:rFonts w:hint="eastAsia" w:ascii="仿宋_GB2312" w:eastAsia="仿宋_GB2312" w:cs="宋体"/>
          <w:kern w:val="0"/>
          <w:sz w:val="32"/>
          <w:szCs w:val="32"/>
          <w:lang w:val="en-US" w:eastAsia="zh-CN" w:bidi="ar-SA"/>
        </w:rPr>
        <w:t>9</w:t>
      </w:r>
      <w:r>
        <w:rPr>
          <w:rFonts w:hint="eastAsia" w:ascii="仿宋_GB2312" w:eastAsia="仿宋_GB2312" w:cs="宋体"/>
          <w:kern w:val="0"/>
          <w:sz w:val="32"/>
          <w:szCs w:val="32"/>
          <w:lang w:bidi="ar-SA"/>
        </w:rPr>
        <w:t xml:space="preserve"> 名，事业工勤人员 </w:t>
      </w:r>
      <w:r>
        <w:rPr>
          <w:rFonts w:hint="eastAsia" w:ascii="仿宋_GB2312" w:eastAsia="仿宋_GB2312" w:cs="宋体"/>
          <w:kern w:val="0"/>
          <w:sz w:val="32"/>
          <w:szCs w:val="32"/>
          <w:lang w:val="en-US" w:eastAsia="zh-CN" w:bidi="ar-SA"/>
        </w:rPr>
        <w:t>0</w:t>
      </w:r>
      <w:r>
        <w:rPr>
          <w:rFonts w:hint="eastAsia" w:ascii="仿宋_GB2312" w:eastAsia="仿宋_GB2312" w:cs="宋体"/>
          <w:kern w:val="0"/>
          <w:sz w:val="32"/>
          <w:szCs w:val="32"/>
          <w:lang w:bidi="ar-SA"/>
        </w:rPr>
        <w:t xml:space="preserve"> 名。离休人员 </w:t>
      </w:r>
      <w:r>
        <w:rPr>
          <w:rFonts w:hint="eastAsia" w:ascii="仿宋_GB2312" w:eastAsia="仿宋_GB2312" w:cs="宋体"/>
          <w:kern w:val="0"/>
          <w:sz w:val="32"/>
          <w:szCs w:val="32"/>
          <w:lang w:val="en-US" w:eastAsia="zh-CN" w:bidi="ar-SA"/>
        </w:rPr>
        <w:t>0</w:t>
      </w:r>
      <w:r>
        <w:rPr>
          <w:rFonts w:hint="eastAsia" w:ascii="仿宋_GB2312" w:eastAsia="仿宋_GB2312" w:cs="宋体"/>
          <w:kern w:val="0"/>
          <w:sz w:val="32"/>
          <w:szCs w:val="32"/>
          <w:lang w:bidi="ar-SA"/>
        </w:rPr>
        <w:t xml:space="preserve"> 人，退休人员 </w:t>
      </w:r>
      <w:r>
        <w:rPr>
          <w:rFonts w:hint="eastAsia" w:ascii="仿宋_GB2312" w:eastAsia="仿宋_GB2312" w:cs="宋体"/>
          <w:kern w:val="0"/>
          <w:sz w:val="32"/>
          <w:szCs w:val="32"/>
          <w:lang w:val="en-US" w:eastAsia="zh-CN" w:bidi="ar-SA"/>
        </w:rPr>
        <w:t>2</w:t>
      </w:r>
      <w:r>
        <w:rPr>
          <w:rFonts w:hint="eastAsia" w:ascii="仿宋_GB2312" w:eastAsia="仿宋_GB2312" w:cs="宋体"/>
          <w:kern w:val="0"/>
          <w:sz w:val="32"/>
          <w:szCs w:val="32"/>
          <w:lang w:bidi="ar-SA"/>
        </w:rPr>
        <w:t xml:space="preserve"> 人；编外长期聘用人员 </w:t>
      </w:r>
      <w:r>
        <w:rPr>
          <w:rFonts w:hint="eastAsia" w:ascii="仿宋_GB2312" w:eastAsia="仿宋_GB2312" w:cs="宋体"/>
          <w:kern w:val="0"/>
          <w:sz w:val="32"/>
          <w:szCs w:val="32"/>
          <w:lang w:val="en-US" w:eastAsia="zh-CN" w:bidi="ar-SA"/>
        </w:rPr>
        <w:t>0</w:t>
      </w:r>
      <w:r>
        <w:rPr>
          <w:rFonts w:hint="eastAsia" w:ascii="仿宋_GB2312" w:eastAsia="仿宋_GB2312" w:cs="宋体"/>
          <w:kern w:val="0"/>
          <w:sz w:val="32"/>
          <w:szCs w:val="32"/>
          <w:lang w:bidi="ar-SA"/>
        </w:rPr>
        <w:t xml:space="preserve"> 名。</w:t>
      </w:r>
    </w:p>
    <w:p>
      <w:pPr>
        <w:pStyle w:val="11"/>
        <w:ind w:left="720" w:firstLine="0" w:firstLineChars="0"/>
        <w:rPr>
          <w:rFonts w:ascii="黑体" w:eastAsia="黑体"/>
          <w:sz w:val="32"/>
          <w:szCs w:val="32"/>
        </w:rPr>
      </w:pPr>
      <w:r>
        <w:rPr>
          <w:rFonts w:hint="eastAsia" w:ascii="黑体" w:eastAsia="黑体"/>
          <w:sz w:val="32"/>
          <w:szCs w:val="32"/>
        </w:rPr>
        <w:t>三、收支预算情况说明</w:t>
      </w:r>
    </w:p>
    <w:p>
      <w:pPr>
        <w:widowControl/>
        <w:spacing w:line="600" w:lineRule="exact"/>
        <w:ind w:firstLine="800" w:firstLineChars="250"/>
        <w:jc w:val="left"/>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茂县应急管理局</w:t>
      </w:r>
      <w:r>
        <w:rPr>
          <w:rFonts w:ascii="仿宋_GB2312" w:eastAsia="仿宋_GB2312"/>
          <w:sz w:val="32"/>
          <w:szCs w:val="32"/>
        </w:rPr>
        <w:t>所有收入和支出均纳入部门预算管理。</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一般公共预算拨款收入</w:t>
      </w:r>
      <w:r>
        <w:rPr>
          <w:rFonts w:hint="eastAsia" w:ascii="仿宋_GB2312" w:eastAsia="仿宋_GB2312"/>
          <w:sz w:val="32"/>
          <w:szCs w:val="32"/>
          <w:lang w:val="en-US" w:eastAsia="zh-CN"/>
        </w:rPr>
        <w:t>6783308.32</w:t>
      </w:r>
      <w:r>
        <w:rPr>
          <w:rFonts w:ascii="仿宋_GB2312" w:eastAsia="仿宋_GB2312"/>
          <w:sz w:val="32"/>
          <w:szCs w:val="32"/>
        </w:rPr>
        <w:t>元；</w:t>
      </w:r>
      <w:r>
        <w:rPr>
          <w:rFonts w:hint="eastAsia" w:ascii="仿宋_GB2312" w:eastAsia="仿宋_GB2312"/>
          <w:sz w:val="32"/>
          <w:szCs w:val="32"/>
          <w:lang w:val="en-US" w:eastAsia="zh-CN"/>
        </w:rPr>
        <w:t>支出6783308.32元</w:t>
      </w:r>
      <w:r>
        <w:rPr>
          <w:rFonts w:ascii="仿宋_GB2312" w:eastAsia="仿宋_GB2312"/>
          <w:sz w:val="32"/>
          <w:szCs w:val="32"/>
        </w:rPr>
        <w:t>支出包括：社会保障和就业支出</w:t>
      </w:r>
      <w:r>
        <w:rPr>
          <w:rFonts w:hint="eastAsia" w:ascii="仿宋_GB2312" w:eastAsia="仿宋_GB2312"/>
          <w:sz w:val="32"/>
          <w:szCs w:val="32"/>
          <w:lang w:val="en-US" w:eastAsia="zh-CN"/>
        </w:rPr>
        <w:t>656218.32</w:t>
      </w:r>
      <w:r>
        <w:rPr>
          <w:rFonts w:hint="eastAsia" w:ascii="仿宋_GB2312" w:eastAsia="仿宋_GB2312"/>
          <w:sz w:val="32"/>
          <w:szCs w:val="32"/>
        </w:rPr>
        <w:t xml:space="preserve"> </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344042.39</w:t>
      </w:r>
      <w:r>
        <w:rPr>
          <w:rFonts w:hint="eastAsia" w:ascii="仿宋_GB2312" w:eastAsia="仿宋_GB2312"/>
          <w:sz w:val="32"/>
          <w:szCs w:val="32"/>
        </w:rPr>
        <w:t xml:space="preserve">  </w:t>
      </w:r>
      <w:r>
        <w:rPr>
          <w:rFonts w:ascii="仿宋_GB2312" w:eastAsia="仿宋_GB2312"/>
          <w:sz w:val="32"/>
          <w:szCs w:val="32"/>
        </w:rPr>
        <w:t>元，住房保障支出</w:t>
      </w:r>
      <w:r>
        <w:rPr>
          <w:rFonts w:hint="eastAsia" w:ascii="仿宋_GB2312" w:eastAsia="仿宋_GB2312"/>
          <w:sz w:val="32"/>
          <w:szCs w:val="32"/>
          <w:lang w:val="en-US" w:eastAsia="zh-CN"/>
        </w:rPr>
        <w:t>468804</w:t>
      </w:r>
      <w:r>
        <w:rPr>
          <w:rFonts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val="en-US" w:eastAsia="zh-CN"/>
        </w:rPr>
        <w:t>灾害防治及应急管理支出5314243.61元。应急管理局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6783308.32</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1110821.48</w:t>
      </w:r>
      <w:r>
        <w:rPr>
          <w:rFonts w:ascii="仿宋_GB2312" w:eastAsia="仿宋_GB2312"/>
          <w:sz w:val="32"/>
          <w:szCs w:val="32"/>
        </w:rPr>
        <w:t>元，</w:t>
      </w:r>
      <w:r>
        <w:rPr>
          <w:rFonts w:hint="eastAsia" w:ascii="仿宋_GB2312" w:eastAsia="仿宋_GB2312"/>
          <w:sz w:val="32"/>
          <w:szCs w:val="32"/>
          <w:lang w:val="en-US" w:eastAsia="zh-CN"/>
        </w:rPr>
        <w:t>增加的</w:t>
      </w:r>
      <w:r>
        <w:rPr>
          <w:rFonts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人员增加，人员类基本支出增加。</w:t>
      </w:r>
    </w:p>
    <w:p>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6783308.32</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6783308.32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6783308.32</w:t>
      </w:r>
      <w:r>
        <w:rPr>
          <w:rFonts w:ascii="仿宋_GB2312" w:eastAsia="仿宋_GB2312"/>
          <w:sz w:val="32"/>
          <w:szCs w:val="32"/>
        </w:rPr>
        <w:t>元，其中：基本支出</w:t>
      </w:r>
      <w:r>
        <w:rPr>
          <w:rFonts w:hint="eastAsia" w:ascii="仿宋_GB2312" w:eastAsia="仿宋_GB2312"/>
          <w:sz w:val="32"/>
          <w:szCs w:val="32"/>
          <w:lang w:val="en-US" w:eastAsia="zh-CN"/>
        </w:rPr>
        <w:t>6123471.32</w:t>
      </w:r>
      <w:r>
        <w:rPr>
          <w:rFonts w:ascii="仿宋_GB2312" w:eastAsia="仿宋_GB2312"/>
          <w:sz w:val="32"/>
          <w:szCs w:val="32"/>
        </w:rPr>
        <w:t>元，占</w:t>
      </w:r>
      <w:r>
        <w:rPr>
          <w:rFonts w:hint="eastAsia" w:ascii="仿宋_GB2312" w:eastAsia="仿宋_GB2312"/>
          <w:sz w:val="32"/>
          <w:szCs w:val="32"/>
          <w:lang w:val="en-US" w:eastAsia="zh-CN"/>
        </w:rPr>
        <w:t>90</w:t>
      </w:r>
      <w:r>
        <w:rPr>
          <w:rFonts w:ascii="仿宋_GB2312" w:eastAsia="仿宋_GB2312"/>
          <w:sz w:val="32"/>
          <w:szCs w:val="32"/>
        </w:rPr>
        <w:t>%，项目支出</w:t>
      </w:r>
      <w:r>
        <w:rPr>
          <w:rFonts w:hint="eastAsia" w:ascii="仿宋_GB2312" w:eastAsia="仿宋_GB2312"/>
          <w:sz w:val="32"/>
          <w:szCs w:val="32"/>
          <w:lang w:val="en-US" w:eastAsia="zh-CN"/>
        </w:rPr>
        <w:t>659837</w:t>
      </w:r>
      <w:r>
        <w:rPr>
          <w:rFonts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10</w:t>
      </w:r>
      <w:r>
        <w:rPr>
          <w:rFonts w:ascii="仿宋_GB2312" w:eastAsia="仿宋_GB2312"/>
          <w:sz w:val="32"/>
          <w:szCs w:val="32"/>
        </w:rPr>
        <w:t>%。</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800" w:firstLineChars="250"/>
        <w:jc w:val="left"/>
        <w:rPr>
          <w:rFonts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6783308.32</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年财政拨款收支总预算增加</w:t>
      </w:r>
      <w:r>
        <w:rPr>
          <w:rFonts w:hint="eastAsia" w:ascii="仿宋_GB2312" w:eastAsia="仿宋_GB2312"/>
          <w:sz w:val="32"/>
          <w:szCs w:val="32"/>
        </w:rPr>
        <w:t xml:space="preserve"> </w:t>
      </w:r>
      <w:r>
        <w:rPr>
          <w:rFonts w:hint="eastAsia" w:ascii="仿宋_GB2312" w:eastAsia="仿宋_GB2312"/>
          <w:sz w:val="32"/>
          <w:szCs w:val="32"/>
          <w:lang w:val="en-US" w:eastAsia="zh-CN"/>
        </w:rPr>
        <w:t>1110821.48</w:t>
      </w:r>
      <w:r>
        <w:rPr>
          <w:rFonts w:ascii="仿宋_GB2312" w:eastAsia="仿宋_GB2312"/>
          <w:sz w:val="32"/>
          <w:szCs w:val="32"/>
        </w:rPr>
        <w:t>元，</w:t>
      </w:r>
      <w:r>
        <w:rPr>
          <w:rFonts w:hint="eastAsia" w:ascii="仿宋_GB2312" w:eastAsia="仿宋_GB2312"/>
          <w:sz w:val="32"/>
          <w:szCs w:val="32"/>
          <w:lang w:val="en-US" w:eastAsia="zh-CN"/>
        </w:rPr>
        <w:t>增加的</w:t>
      </w:r>
      <w:r>
        <w:rPr>
          <w:rFonts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:人员增加，人员类基本支出增加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6783308.32</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656218.32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344042.39</w:t>
      </w:r>
      <w:r>
        <w:rPr>
          <w:rFonts w:ascii="仿宋_GB2312" w:eastAsia="仿宋_GB2312"/>
          <w:sz w:val="32"/>
          <w:szCs w:val="32"/>
        </w:rPr>
        <w:t>元，住房保障支出</w:t>
      </w:r>
      <w:r>
        <w:rPr>
          <w:rFonts w:hint="eastAsia" w:ascii="仿宋_GB2312" w:eastAsia="仿宋_GB2312"/>
          <w:sz w:val="32"/>
          <w:szCs w:val="32"/>
          <w:lang w:val="en-US" w:eastAsia="zh-CN"/>
        </w:rPr>
        <w:t>468804</w:t>
      </w:r>
      <w:r>
        <w:rPr>
          <w:rFonts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val="en-US" w:eastAsia="zh-CN"/>
        </w:rPr>
        <w:t>灾害防治及应急管理支出5314243.61元</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6783308.32</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1110821.48</w:t>
      </w:r>
      <w:r>
        <w:rPr>
          <w:rFonts w:ascii="仿宋_GB2312" w:eastAsia="仿宋_GB2312"/>
          <w:sz w:val="32"/>
          <w:szCs w:val="32"/>
        </w:rPr>
        <w:t>元，</w:t>
      </w:r>
      <w:r>
        <w:rPr>
          <w:rFonts w:hint="eastAsia" w:ascii="仿宋_GB2312" w:eastAsia="仿宋_GB2312"/>
          <w:sz w:val="32"/>
          <w:szCs w:val="32"/>
          <w:lang w:val="en-US" w:eastAsia="zh-CN"/>
        </w:rPr>
        <w:t>增加的</w:t>
      </w:r>
      <w:r>
        <w:rPr>
          <w:rFonts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人员增加，人员类基本支出增加。</w:t>
      </w:r>
    </w:p>
    <w:p>
      <w:pPr>
        <w:spacing w:line="560"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lang w:val="en-US"/>
        </w:rPr>
      </w:pPr>
      <w:r>
        <w:rPr>
          <w:rFonts w:ascii="仿宋_GB2312" w:eastAsia="仿宋_GB2312"/>
          <w:sz w:val="32"/>
          <w:szCs w:val="32"/>
        </w:rPr>
        <w:t>社会保障和就业支出</w:t>
      </w:r>
      <w:r>
        <w:rPr>
          <w:rFonts w:hint="eastAsia" w:ascii="仿宋_GB2312" w:eastAsia="仿宋_GB2312"/>
          <w:sz w:val="32"/>
          <w:szCs w:val="32"/>
          <w:lang w:val="en-US" w:eastAsia="zh-CN"/>
        </w:rPr>
        <w:t>656218.32</w:t>
      </w:r>
      <w:r>
        <w:rPr>
          <w:rFonts w:ascii="仿宋_GB2312" w:eastAsia="仿宋_GB2312"/>
          <w:sz w:val="32"/>
          <w:szCs w:val="32"/>
        </w:rPr>
        <w:t>元，占</w:t>
      </w:r>
      <w:r>
        <w:rPr>
          <w:rFonts w:hint="eastAsia" w:ascii="仿宋_GB2312" w:eastAsia="仿宋_GB2312"/>
          <w:sz w:val="32"/>
          <w:szCs w:val="32"/>
          <w:lang w:val="en-US" w:eastAsia="zh-CN"/>
        </w:rPr>
        <w:t>9.7</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344042.39</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%；住房保障支出</w:t>
      </w:r>
      <w:r>
        <w:rPr>
          <w:rFonts w:hint="eastAsia" w:ascii="仿宋_GB2312" w:eastAsia="仿宋_GB2312"/>
          <w:sz w:val="32"/>
          <w:szCs w:val="32"/>
          <w:lang w:val="en-US" w:eastAsia="zh-CN"/>
        </w:rPr>
        <w:t>468804</w:t>
      </w:r>
      <w:r>
        <w:rPr>
          <w:rFonts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7</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lang w:val="en-US" w:eastAsia="zh-CN"/>
        </w:rPr>
        <w:t>灾害防治及应急管理支出5314243.61元,</w:t>
      </w:r>
      <w:r>
        <w:rPr>
          <w:rFonts w:ascii="仿宋_GB2312" w:eastAsia="仿宋_GB2312"/>
          <w:sz w:val="32"/>
          <w:szCs w:val="32"/>
        </w:rPr>
        <w:t>占</w:t>
      </w:r>
      <w:r>
        <w:rPr>
          <w:rFonts w:hint="eastAsia" w:ascii="仿宋_GB2312" w:eastAsia="仿宋_GB2312"/>
          <w:sz w:val="32"/>
          <w:szCs w:val="32"/>
          <w:lang w:val="en-US" w:eastAsia="zh-CN"/>
        </w:rPr>
        <w:t>78.3</w:t>
      </w:r>
      <w:r>
        <w:rPr>
          <w:rFonts w:ascii="仿宋_GB2312" w:eastAsia="仿宋_GB2312"/>
          <w:sz w:val="32"/>
          <w:szCs w:val="32"/>
        </w:rPr>
        <w:t>%。</w:t>
      </w:r>
    </w:p>
    <w:p>
      <w:pPr>
        <w:pStyle w:val="12"/>
        <w:spacing w:before="0" w:line="360" w:lineRule="auto"/>
        <w:ind w:left="651" w:leftChars="310"/>
        <w:jc w:val="left"/>
        <w:rPr>
          <w:rFonts w:hint="eastAsia"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3" w:firstLineChars="200"/>
        <w:rPr>
          <w:rFonts w:ascii="仿宋_GB2312" w:eastAsia="仿宋_GB2312"/>
          <w:sz w:val="32"/>
          <w:szCs w:val="32"/>
          <w:lang w:eastAsia="zh-CN"/>
        </w:rPr>
      </w:pPr>
      <w:r>
        <w:rPr>
          <w:rFonts w:hint="eastAsia" w:ascii="楷体_GB2312" w:eastAsia="楷体_GB2312" w:cs="楷体_GB2312"/>
          <w:b/>
          <w:bCs/>
          <w:sz w:val="32"/>
          <w:szCs w:val="32"/>
          <w:lang w:val="en-US" w:eastAsia="zh-CN"/>
        </w:rPr>
        <w:t xml:space="preserve"> </w:t>
      </w:r>
      <w:r>
        <w:rPr>
          <w:rFonts w:ascii="仿宋_GB2312" w:eastAsia="仿宋_GB2312"/>
          <w:sz w:val="32"/>
          <w:szCs w:val="32"/>
          <w:lang w:eastAsia="zh-CN"/>
        </w:rPr>
        <w:t>1.</w:t>
      </w:r>
      <w:r>
        <w:rPr>
          <w:rFonts w:hint="eastAsia" w:ascii="仿宋_GB2312" w:eastAsia="仿宋_GB2312"/>
          <w:sz w:val="32"/>
          <w:szCs w:val="32"/>
          <w:lang w:eastAsia="zh-CN"/>
        </w:rPr>
        <w:t>灾害防治及应急管理（</w:t>
      </w:r>
      <w:r>
        <w:rPr>
          <w:rFonts w:ascii="仿宋_GB2312" w:eastAsia="仿宋_GB2312"/>
          <w:sz w:val="32"/>
          <w:szCs w:val="32"/>
          <w:lang w:eastAsia="zh-CN"/>
        </w:rPr>
        <w:t>224</w:t>
      </w:r>
      <w:r>
        <w:rPr>
          <w:rFonts w:hint="eastAsia" w:ascii="仿宋_GB2312" w:eastAsia="仿宋_GB2312"/>
          <w:sz w:val="32"/>
          <w:szCs w:val="32"/>
          <w:lang w:eastAsia="zh-CN"/>
        </w:rPr>
        <w:t>）应急管理事务（</w:t>
      </w:r>
      <w:r>
        <w:rPr>
          <w:rFonts w:ascii="仿宋_GB2312" w:eastAsia="仿宋_GB2312"/>
          <w:sz w:val="32"/>
          <w:szCs w:val="32"/>
          <w:lang w:eastAsia="zh-CN"/>
        </w:rPr>
        <w:t>01</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4053089.81</w:t>
      </w:r>
      <w:r>
        <w:rPr>
          <w:rFonts w:hint="eastAsia" w:ascii="仿宋_GB2312" w:eastAsia="仿宋_GB2312"/>
          <w:sz w:val="32"/>
          <w:szCs w:val="32"/>
          <w:lang w:eastAsia="zh-CN"/>
        </w:rPr>
        <w:t>元，主要用于</w:t>
      </w:r>
      <w:r>
        <w:rPr>
          <w:rFonts w:ascii="仿宋_GB2312" w:eastAsia="仿宋_GB2312"/>
          <w:sz w:val="32"/>
          <w:szCs w:val="32"/>
          <w:lang w:eastAsia="zh-CN"/>
        </w:rPr>
        <w:t xml:space="preserve"> :</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年的行政人员日常公用经费、基本支出</w:t>
      </w:r>
      <w:r>
        <w:rPr>
          <w:rFonts w:hint="eastAsia" w:ascii="仿宋_GB2312" w:eastAsia="仿宋_GB2312"/>
          <w:sz w:val="32"/>
          <w:szCs w:val="32"/>
          <w:lang w:val="en-US" w:eastAsia="zh-CN"/>
        </w:rPr>
        <w:t>和项目支出</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灾害防治及应急管理（</w:t>
      </w:r>
      <w:r>
        <w:rPr>
          <w:rFonts w:ascii="仿宋_GB2312" w:eastAsia="仿宋_GB2312"/>
          <w:sz w:val="32"/>
          <w:szCs w:val="32"/>
          <w:lang w:eastAsia="zh-CN"/>
        </w:rPr>
        <w:t>224</w:t>
      </w:r>
      <w:r>
        <w:rPr>
          <w:rFonts w:hint="eastAsia" w:ascii="仿宋_GB2312" w:eastAsia="仿宋_GB2312"/>
          <w:sz w:val="32"/>
          <w:szCs w:val="32"/>
          <w:lang w:eastAsia="zh-CN"/>
        </w:rPr>
        <w:t>）应急管理事务（</w:t>
      </w:r>
      <w:r>
        <w:rPr>
          <w:rFonts w:ascii="仿宋_GB2312" w:eastAsia="仿宋_GB2312"/>
          <w:sz w:val="32"/>
          <w:szCs w:val="32"/>
          <w:lang w:eastAsia="zh-CN"/>
        </w:rPr>
        <w:t>01</w:t>
      </w:r>
      <w:r>
        <w:rPr>
          <w:rFonts w:hint="eastAsia" w:ascii="仿宋_GB2312" w:eastAsia="仿宋_GB2312"/>
          <w:sz w:val="32"/>
          <w:szCs w:val="32"/>
          <w:lang w:eastAsia="zh-CN"/>
        </w:rPr>
        <w:t>）事业运行（</w:t>
      </w:r>
      <w:r>
        <w:rPr>
          <w:rFonts w:ascii="仿宋_GB2312" w:eastAsia="仿宋_GB2312"/>
          <w:sz w:val="32"/>
          <w:szCs w:val="32"/>
          <w:lang w:eastAsia="zh-CN"/>
        </w:rPr>
        <w:t>50</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年预算数1</w:t>
      </w:r>
      <w:r>
        <w:rPr>
          <w:rFonts w:hint="eastAsia" w:ascii="仿宋_GB2312" w:eastAsia="仿宋_GB2312"/>
          <w:sz w:val="32"/>
          <w:szCs w:val="32"/>
          <w:lang w:val="en-US" w:eastAsia="zh-CN"/>
        </w:rPr>
        <w:t>151316.8</w:t>
      </w:r>
      <w:r>
        <w:rPr>
          <w:rFonts w:hint="eastAsia" w:ascii="仿宋_GB2312" w:eastAsia="仿宋_GB2312"/>
          <w:sz w:val="32"/>
          <w:szCs w:val="32"/>
          <w:lang w:eastAsia="zh-CN"/>
        </w:rPr>
        <w:t>元，主要用于</w:t>
      </w:r>
      <w:r>
        <w:rPr>
          <w:rFonts w:ascii="仿宋_GB2312" w:eastAsia="仿宋_GB2312"/>
          <w:sz w:val="32"/>
          <w:szCs w:val="32"/>
          <w:lang w:eastAsia="zh-CN"/>
        </w:rPr>
        <w:t>:</w:t>
      </w:r>
      <w:r>
        <w:rPr>
          <w:rFonts w:hint="eastAsia" w:ascii="仿宋_GB2312" w:eastAsia="仿宋_GB2312"/>
          <w:sz w:val="32"/>
          <w:szCs w:val="32"/>
          <w:lang w:eastAsia="zh-CN"/>
        </w:rPr>
        <w:t>单位</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年的事业人员日常公用经</w:t>
      </w:r>
      <w:r>
        <w:rPr>
          <w:rFonts w:hint="eastAsia" w:ascii="仿宋_GB2312" w:eastAsia="仿宋_GB2312"/>
          <w:sz w:val="32"/>
          <w:szCs w:val="32"/>
          <w:lang w:val="en-US" w:eastAsia="zh-CN"/>
        </w:rPr>
        <w:t>费和</w:t>
      </w:r>
      <w:r>
        <w:rPr>
          <w:rFonts w:hint="eastAsia" w:ascii="仿宋_GB2312" w:eastAsia="仿宋_GB2312"/>
          <w:sz w:val="32"/>
          <w:szCs w:val="32"/>
          <w:lang w:eastAsia="zh-CN"/>
        </w:rPr>
        <w:t>基本支出。</w:t>
      </w:r>
      <w:r>
        <w:rPr>
          <w:rFonts w:ascii="仿宋_GB2312" w:eastAsia="仿宋_GB2312"/>
          <w:sz w:val="32"/>
          <w:szCs w:val="32"/>
          <w:lang w:eastAsia="zh-CN"/>
        </w:rPr>
        <w:t> </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）机关事业单位基本养老保险缴费支出（</w:t>
      </w:r>
      <w:r>
        <w:rPr>
          <w:rFonts w:ascii="仿宋_GB2312" w:eastAsia="仿宋_GB2312"/>
          <w:sz w:val="32"/>
          <w:szCs w:val="32"/>
          <w:lang w:eastAsia="zh-CN"/>
        </w:rPr>
        <w:t>05</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437478.89</w:t>
      </w:r>
      <w:r>
        <w:rPr>
          <w:rFonts w:hint="eastAsia" w:ascii="仿宋_GB2312" w:eastAsia="仿宋_GB2312"/>
          <w:sz w:val="32"/>
          <w:szCs w:val="32"/>
          <w:lang w:eastAsia="zh-CN"/>
        </w:rPr>
        <w:t>元，主要用于单位缴纳基本养老保险费。</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4.</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）行政事业单位养老支出（</w:t>
      </w:r>
      <w:r>
        <w:rPr>
          <w:rFonts w:ascii="仿宋_GB2312" w:eastAsia="仿宋_GB2312"/>
          <w:sz w:val="32"/>
          <w:szCs w:val="32"/>
          <w:lang w:eastAsia="zh-CN"/>
        </w:rPr>
        <w:t>05</w:t>
      </w:r>
      <w:r>
        <w:rPr>
          <w:rFonts w:hint="eastAsia" w:ascii="仿宋_GB2312" w:eastAsia="仿宋_GB2312"/>
          <w:sz w:val="32"/>
          <w:szCs w:val="32"/>
          <w:lang w:eastAsia="zh-CN"/>
        </w:rPr>
        <w:t>）机关事业单位职业年金缴费支出（</w:t>
      </w:r>
      <w:r>
        <w:rPr>
          <w:rFonts w:ascii="仿宋_GB2312" w:eastAsia="仿宋_GB2312"/>
          <w:sz w:val="32"/>
          <w:szCs w:val="32"/>
          <w:lang w:eastAsia="zh-CN"/>
        </w:rPr>
        <w:t>06</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w:t>
      </w:r>
      <w:r>
        <w:rPr>
          <w:rFonts w:hint="eastAsia" w:ascii="仿宋_GB2312" w:eastAsia="仿宋_GB2312"/>
          <w:sz w:val="32"/>
          <w:szCs w:val="32"/>
          <w:lang w:val="en-US" w:eastAsia="zh-CN"/>
        </w:rPr>
        <w:t>218739.43</w:t>
      </w:r>
      <w:r>
        <w:rPr>
          <w:rFonts w:hint="eastAsia" w:ascii="仿宋_GB2312" w:eastAsia="仿宋_GB2312"/>
          <w:sz w:val="32"/>
          <w:szCs w:val="32"/>
          <w:lang w:eastAsia="zh-CN"/>
        </w:rPr>
        <w:t>元，主要用于单位缴纳职业年金。</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5.</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）行政单位医疗（</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259594.89</w:t>
      </w:r>
      <w:r>
        <w:rPr>
          <w:rFonts w:hint="eastAsia" w:ascii="仿宋_GB2312" w:eastAsia="仿宋_GB2312"/>
          <w:sz w:val="32"/>
          <w:szCs w:val="32"/>
          <w:lang w:eastAsia="zh-CN"/>
        </w:rPr>
        <w:t>元，主要用于行政单位缴纳基本医疗保险。</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6.</w:t>
      </w:r>
      <w:r>
        <w:rPr>
          <w:rFonts w:hint="eastAsia" w:ascii="仿宋_GB2312" w:eastAsia="仿宋_GB2312"/>
          <w:sz w:val="32"/>
          <w:szCs w:val="32"/>
          <w:lang w:eastAsia="zh-CN"/>
        </w:rPr>
        <w:t>卫生健康支出（</w:t>
      </w:r>
      <w:r>
        <w:rPr>
          <w:rFonts w:ascii="仿宋_GB2312" w:eastAsia="仿宋_GB2312"/>
          <w:sz w:val="32"/>
          <w:szCs w:val="32"/>
          <w:lang w:eastAsia="zh-CN"/>
        </w:rPr>
        <w:t>210</w:t>
      </w:r>
      <w:r>
        <w:rPr>
          <w:rFonts w:hint="eastAsia" w:ascii="仿宋_GB2312" w:eastAsia="仿宋_GB2312"/>
          <w:sz w:val="32"/>
          <w:szCs w:val="32"/>
          <w:lang w:eastAsia="zh-CN"/>
        </w:rPr>
        <w:t>）行政事业单位医疗（</w:t>
      </w:r>
      <w:r>
        <w:rPr>
          <w:rFonts w:ascii="仿宋_GB2312" w:eastAsia="仿宋_GB2312"/>
          <w:sz w:val="32"/>
          <w:szCs w:val="32"/>
          <w:lang w:eastAsia="zh-CN"/>
        </w:rPr>
        <w:t>11</w:t>
      </w:r>
      <w:r>
        <w:rPr>
          <w:rFonts w:hint="eastAsia" w:ascii="仿宋_GB2312" w:eastAsia="仿宋_GB2312"/>
          <w:sz w:val="32"/>
          <w:szCs w:val="32"/>
          <w:lang w:eastAsia="zh-CN"/>
        </w:rPr>
        <w:t>）事业单位医疗（</w:t>
      </w:r>
      <w:r>
        <w:rPr>
          <w:rFonts w:ascii="仿宋_GB2312" w:eastAsia="仿宋_GB2312"/>
          <w:sz w:val="32"/>
          <w:szCs w:val="32"/>
          <w:lang w:eastAsia="zh-CN"/>
        </w:rPr>
        <w:t>02</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84447.5</w:t>
      </w:r>
      <w:r>
        <w:rPr>
          <w:rFonts w:hint="eastAsia" w:ascii="仿宋_GB2312" w:eastAsia="仿宋_GB2312"/>
          <w:sz w:val="32"/>
          <w:szCs w:val="32"/>
          <w:lang w:eastAsia="zh-CN"/>
        </w:rPr>
        <w:t>元，主要用于事业单位缴纳基本医疗保险。</w:t>
      </w:r>
    </w:p>
    <w:p>
      <w:pPr>
        <w:spacing w:line="560" w:lineRule="exact"/>
        <w:ind w:firstLine="640" w:firstLineChars="200"/>
        <w:rPr>
          <w:rFonts w:ascii="仿宋_GB2312" w:eastAsia="仿宋_GB2312"/>
          <w:sz w:val="32"/>
          <w:szCs w:val="32"/>
          <w:lang w:eastAsia="zh-CN"/>
        </w:rPr>
      </w:pPr>
      <w:r>
        <w:rPr>
          <w:rFonts w:ascii="仿宋_GB2312" w:eastAsia="仿宋_GB2312"/>
          <w:sz w:val="32"/>
          <w:szCs w:val="32"/>
          <w:lang w:eastAsia="zh-CN"/>
        </w:rPr>
        <w:t>7.</w:t>
      </w:r>
      <w:r>
        <w:rPr>
          <w:rFonts w:hint="eastAsia" w:ascii="仿宋_GB2312" w:eastAsia="仿宋_GB2312"/>
          <w:sz w:val="32"/>
          <w:szCs w:val="32"/>
          <w:lang w:eastAsia="zh-CN"/>
        </w:rPr>
        <w:t>住房保障支出（</w:t>
      </w:r>
      <w:r>
        <w:rPr>
          <w:rFonts w:ascii="仿宋_GB2312" w:eastAsia="仿宋_GB2312"/>
          <w:sz w:val="32"/>
          <w:szCs w:val="32"/>
          <w:lang w:eastAsia="zh-CN"/>
        </w:rPr>
        <w:t>221</w:t>
      </w:r>
      <w:r>
        <w:rPr>
          <w:rFonts w:hint="eastAsia" w:ascii="仿宋_GB2312" w:eastAsia="仿宋_GB2312"/>
          <w:sz w:val="32"/>
          <w:szCs w:val="32"/>
          <w:lang w:eastAsia="zh-CN"/>
        </w:rPr>
        <w:t>）住房改革支出（</w:t>
      </w:r>
      <w:r>
        <w:rPr>
          <w:rFonts w:ascii="仿宋_GB2312" w:eastAsia="仿宋_GB2312"/>
          <w:sz w:val="32"/>
          <w:szCs w:val="32"/>
          <w:lang w:eastAsia="zh-CN"/>
        </w:rPr>
        <w:t>02</w:t>
      </w:r>
      <w:r>
        <w:rPr>
          <w:rFonts w:hint="eastAsia" w:ascii="仿宋_GB2312" w:eastAsia="仿宋_GB2312"/>
          <w:sz w:val="32"/>
          <w:szCs w:val="32"/>
          <w:lang w:eastAsia="zh-CN"/>
        </w:rPr>
        <w:t>）住房公积金（</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468804</w:t>
      </w:r>
      <w:r>
        <w:rPr>
          <w:rFonts w:ascii="仿宋_GB2312" w:eastAsia="仿宋_GB2312"/>
          <w:sz w:val="32"/>
          <w:szCs w:val="32"/>
          <w:lang w:val="en-US" w:eastAsia="zh-CN"/>
        </w:rPr>
        <w:t>.00</w:t>
      </w:r>
      <w:r>
        <w:rPr>
          <w:rFonts w:hint="eastAsia" w:ascii="仿宋_GB2312" w:eastAsia="仿宋_GB2312"/>
          <w:sz w:val="32"/>
          <w:szCs w:val="32"/>
          <w:lang w:eastAsia="zh-CN"/>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6123471.32</w:t>
      </w:r>
      <w:r>
        <w:rPr>
          <w:rFonts w:hint="eastAsia" w:cs="仿宋_GB2312"/>
          <w:kern w:val="2"/>
          <w:sz w:val="32"/>
          <w:szCs w:val="32"/>
        </w:rPr>
        <w:t>元，其中：人员经费</w:t>
      </w:r>
      <w:r>
        <w:rPr>
          <w:rFonts w:hint="eastAsia" w:cs="仿宋_GB2312"/>
          <w:kern w:val="2"/>
          <w:sz w:val="32"/>
          <w:szCs w:val="32"/>
          <w:lang w:val="en-US" w:eastAsia="zh-CN"/>
        </w:rPr>
        <w:t>5328179.32</w:t>
      </w:r>
      <w:r>
        <w:rPr>
          <w:rFonts w:hint="eastAsia" w:cs="仿宋_GB2312"/>
          <w:kern w:val="2"/>
          <w:sz w:val="32"/>
          <w:szCs w:val="32"/>
        </w:rPr>
        <w:t>元，主要包括：基本工资、津贴补贴、奖金、其他社会保障缴费、绩效工资、机关事业单位基本养老保险缴费、职业年金缴费、其他工资福利支出、奖励金、住房公积金、其他对个人和家庭的补助支出。</w:t>
      </w:r>
    </w:p>
    <w:p>
      <w:pPr>
        <w:pStyle w:val="12"/>
        <w:spacing w:before="0" w:line="360" w:lineRule="auto"/>
        <w:ind w:firstLine="640" w:firstLineChars="200"/>
        <w:rPr>
          <w:rFonts w:eastAsia="仿宋_GB2312" w:cs="仿宋_GB2312"/>
          <w:kern w:val="2"/>
          <w:sz w:val="32"/>
          <w:szCs w:val="32"/>
          <w:lang w:val="en-US" w:eastAsia="zh-CN"/>
        </w:rPr>
      </w:pPr>
      <w:r>
        <w:rPr>
          <w:rFonts w:hint="eastAsia" w:cs="仿宋_GB2312"/>
          <w:kern w:val="2"/>
          <w:sz w:val="32"/>
          <w:szCs w:val="32"/>
        </w:rPr>
        <w:t>公用经费</w:t>
      </w:r>
      <w:r>
        <w:rPr>
          <w:rFonts w:hint="eastAsia" w:cs="仿宋_GB2312"/>
          <w:kern w:val="2"/>
          <w:sz w:val="32"/>
          <w:szCs w:val="32"/>
          <w:lang w:val="en-US" w:eastAsia="zh-CN"/>
        </w:rPr>
        <w:t>780640</w:t>
      </w:r>
      <w:r>
        <w:rPr>
          <w:rFonts w:cs="仿宋_GB2312"/>
          <w:kern w:val="2"/>
          <w:sz w:val="32"/>
          <w:szCs w:val="32"/>
          <w:lang w:val="en-US" w:eastAsia="zh-CN"/>
        </w:rPr>
        <w:t>.00</w:t>
      </w:r>
      <w:r>
        <w:rPr>
          <w:rFonts w:hint="eastAsia" w:cs="仿宋_GB2312"/>
          <w:kern w:val="2"/>
          <w:sz w:val="32"/>
          <w:szCs w:val="32"/>
        </w:rPr>
        <w:t>元，主要包括：办公费、印刷费、邮电费、差旅费</w:t>
      </w:r>
      <w:r>
        <w:rPr>
          <w:rFonts w:hint="eastAsia" w:cs="仿宋_GB2312"/>
          <w:kern w:val="2"/>
          <w:sz w:val="32"/>
          <w:szCs w:val="32"/>
          <w:lang w:eastAsia="zh-CN"/>
        </w:rPr>
        <w:t>、</w:t>
      </w:r>
      <w:r>
        <w:rPr>
          <w:rFonts w:hint="eastAsia" w:cs="仿宋_GB2312"/>
          <w:kern w:val="2"/>
          <w:sz w:val="32"/>
          <w:szCs w:val="32"/>
        </w:rPr>
        <w:t>培训费、</w:t>
      </w:r>
      <w:r>
        <w:rPr>
          <w:rFonts w:hint="eastAsia" w:cs="仿宋_GB2312"/>
          <w:kern w:val="2"/>
          <w:sz w:val="32"/>
          <w:szCs w:val="32"/>
          <w:lang w:val="en-US" w:eastAsia="zh-CN"/>
        </w:rPr>
        <w:t>公务接待费、公务用车运行维护费。</w:t>
      </w:r>
    </w:p>
    <w:p>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pPr>
        <w:pStyle w:val="12"/>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137000</w:t>
      </w:r>
      <w:r>
        <w:rPr>
          <w:rFonts w:cs="仿宋_GB2312"/>
          <w:kern w:val="2"/>
          <w:sz w:val="32"/>
          <w:szCs w:val="32"/>
          <w:lang w:val="en-US" w:eastAsia="zh-CN"/>
        </w:rPr>
        <w:t>.00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17000</w:t>
      </w:r>
      <w:r>
        <w:rPr>
          <w:rFonts w:cs="仿宋_GB2312"/>
          <w:kern w:val="2"/>
          <w:sz w:val="32"/>
          <w:szCs w:val="32"/>
          <w:highlight w:val="none"/>
          <w:lang w:val="en-US" w:eastAsia="zh-CN"/>
        </w:rPr>
        <w:t>.00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120000</w:t>
      </w:r>
      <w:r>
        <w:rPr>
          <w:rFonts w:cs="仿宋_GB2312"/>
          <w:kern w:val="2"/>
          <w:sz w:val="32"/>
          <w:szCs w:val="32"/>
          <w:highlight w:val="none"/>
          <w:lang w:val="en-US" w:eastAsia="zh-CN"/>
        </w:rPr>
        <w:t>.00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pPr>
        <w:pStyle w:val="12"/>
        <w:spacing w:before="0" w:line="360" w:lineRule="auto"/>
        <w:ind w:firstLine="640" w:firstLineChars="200"/>
        <w:rPr>
          <w:rFonts w:hint="eastAsia"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17000</w:t>
      </w:r>
      <w:r>
        <w:rPr>
          <w:rFonts w:cs="仿宋_GB2312"/>
          <w:color w:val="000000"/>
          <w:kern w:val="2"/>
          <w:sz w:val="32"/>
          <w:szCs w:val="32"/>
          <w:lang w:val="en-US" w:eastAsia="zh-CN"/>
        </w:rPr>
        <w:t>.00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w:t>
      </w:r>
      <w:r>
        <w:rPr>
          <w:rFonts w:hint="eastAsia" w:cs="仿宋_GB2312"/>
          <w:color w:val="000000"/>
          <w:kern w:val="2"/>
          <w:sz w:val="32"/>
          <w:szCs w:val="32"/>
          <w:lang w:val="en-US" w:eastAsia="zh-CN"/>
        </w:rPr>
        <w:t>持平。</w:t>
      </w:r>
      <w:r>
        <w:rPr>
          <w:rFonts w:hint="eastAsia" w:cs="仿宋_GB2312"/>
          <w:color w:val="FF0000"/>
          <w:kern w:val="2"/>
          <w:sz w:val="32"/>
          <w:szCs w:val="32"/>
        </w:rPr>
        <w:t>　　</w:t>
      </w:r>
    </w:p>
    <w:p>
      <w:pPr>
        <w:pStyle w:val="12"/>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120000</w:t>
      </w:r>
      <w:r>
        <w:rPr>
          <w:rFonts w:cs="仿宋_GB2312"/>
          <w:color w:val="000000"/>
          <w:kern w:val="2"/>
          <w:sz w:val="32"/>
          <w:szCs w:val="32"/>
          <w:lang w:val="en-US" w:eastAsia="zh-CN"/>
        </w:rPr>
        <w:t>.00</w:t>
      </w:r>
      <w:r>
        <w:rPr>
          <w:rFonts w:hint="eastAsia" w:cs="仿宋_GB2312"/>
          <w:color w:val="000000"/>
          <w:kern w:val="2"/>
          <w:sz w:val="32"/>
          <w:szCs w:val="32"/>
        </w:rPr>
        <w:t>元。</w:t>
      </w:r>
      <w:r>
        <w:rPr>
          <w:rFonts w:hint="eastAsia" w:cs="仿宋_GB2312"/>
          <w:color w:val="000000"/>
          <w:kern w:val="2"/>
          <w:sz w:val="32"/>
          <w:szCs w:val="32"/>
          <w:lang w:val="en-US" w:eastAsia="zh-CN"/>
        </w:rPr>
        <w:t>与</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年预算</w:t>
      </w:r>
      <w:r>
        <w:rPr>
          <w:rFonts w:hint="eastAsia" w:cs="仿宋_GB2312"/>
          <w:color w:val="000000"/>
          <w:kern w:val="2"/>
          <w:sz w:val="32"/>
          <w:szCs w:val="32"/>
          <w:lang w:val="en-US" w:eastAsia="zh-CN"/>
        </w:rPr>
        <w:t>持平。</w:t>
      </w:r>
      <w:r>
        <w:rPr>
          <w:rFonts w:hint="eastAsia" w:cs="仿宋_GB2312"/>
          <w:color w:val="000000"/>
          <w:kern w:val="2"/>
          <w:sz w:val="32"/>
          <w:szCs w:val="32"/>
        </w:rPr>
        <w:t>公务用车及运行维护费</w:t>
      </w:r>
      <w:r>
        <w:rPr>
          <w:rFonts w:hint="eastAsia" w:cs="仿宋_GB2312"/>
          <w:color w:val="000000"/>
          <w:kern w:val="2"/>
          <w:sz w:val="32"/>
          <w:szCs w:val="32"/>
          <w:lang w:val="en-US" w:eastAsia="zh-CN"/>
        </w:rPr>
        <w:t>中公务用车购置费为零，与2023年相比持平。</w:t>
      </w:r>
      <w:r>
        <w:rPr>
          <w:rFonts w:hint="eastAsia" w:cs="仿宋_GB2312"/>
          <w:kern w:val="2"/>
          <w:sz w:val="32"/>
          <w:szCs w:val="32"/>
        </w:rPr>
        <w:t>公务用车运行</w:t>
      </w:r>
      <w:r>
        <w:rPr>
          <w:rFonts w:hint="eastAsia" w:cs="仿宋_GB2312"/>
          <w:kern w:val="2"/>
          <w:sz w:val="32"/>
          <w:szCs w:val="32"/>
          <w:lang w:val="en-US" w:eastAsia="zh-CN"/>
        </w:rPr>
        <w:t>购置及运行</w:t>
      </w:r>
      <w:r>
        <w:rPr>
          <w:rFonts w:hint="eastAsia" w:cs="仿宋_GB2312"/>
          <w:kern w:val="2"/>
          <w:sz w:val="32"/>
          <w:szCs w:val="32"/>
        </w:rPr>
        <w:t>维护费</w:t>
      </w:r>
      <w:r>
        <w:rPr>
          <w:rFonts w:hint="eastAsia" w:cs="仿宋_GB2312"/>
          <w:kern w:val="2"/>
          <w:sz w:val="32"/>
          <w:szCs w:val="32"/>
          <w:lang w:val="en-US" w:eastAsia="zh-CN"/>
        </w:rPr>
        <w:t>120000元全部是</w:t>
      </w:r>
      <w:r>
        <w:rPr>
          <w:rFonts w:hint="eastAsia" w:cs="仿宋_GB2312"/>
          <w:color w:val="000000"/>
          <w:kern w:val="2"/>
          <w:sz w:val="32"/>
          <w:szCs w:val="32"/>
        </w:rPr>
        <w:t>公务用车运行维护费</w:t>
      </w:r>
      <w:r>
        <w:rPr>
          <w:rFonts w:hint="eastAsia" w:cs="仿宋_GB2312"/>
          <w:color w:val="000000"/>
          <w:kern w:val="2"/>
          <w:sz w:val="32"/>
          <w:szCs w:val="32"/>
          <w:lang w:eastAsia="zh-CN"/>
        </w:rPr>
        <w:t>，</w:t>
      </w:r>
      <w:r>
        <w:rPr>
          <w:rFonts w:hint="eastAsia" w:cs="仿宋_GB2312"/>
          <w:color w:val="000000"/>
          <w:kern w:val="2"/>
          <w:sz w:val="32"/>
          <w:szCs w:val="32"/>
          <w:lang w:val="en-US" w:eastAsia="zh-CN"/>
        </w:rPr>
        <w:t>与2023年相比持平。</w:t>
      </w:r>
      <w:r>
        <w:rPr>
          <w:rFonts w:hint="eastAsia" w:cs="仿宋_GB2312"/>
          <w:color w:val="FF0000"/>
          <w:kern w:val="2"/>
          <w:sz w:val="32"/>
          <w:szCs w:val="32"/>
        </w:rPr>
        <w:t>　　</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2"/>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pPr>
        <w:pStyle w:val="12"/>
        <w:spacing w:before="0" w:line="360" w:lineRule="auto"/>
        <w:ind w:firstLine="640" w:firstLineChars="200"/>
        <w:rPr>
          <w:rFonts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cs="仿宋_GB2312"/>
          <w:kern w:val="2"/>
          <w:sz w:val="32"/>
          <w:szCs w:val="32"/>
          <w:lang w:val="en-US" w:eastAsia="zh-CN"/>
        </w:rPr>
        <w:t>780640</w:t>
      </w:r>
      <w:r>
        <w:rPr>
          <w:rFonts w:cs="仿宋_GB2312"/>
          <w:kern w:val="2"/>
          <w:sz w:val="32"/>
          <w:szCs w:val="32"/>
          <w:lang w:val="en-US" w:eastAsia="zh-CN"/>
        </w:rPr>
        <w:t>.00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年预算增加</w:t>
      </w:r>
      <w:r>
        <w:rPr>
          <w:rFonts w:hint="eastAsia"/>
          <w:sz w:val="32"/>
          <w:szCs w:val="32"/>
          <w:lang w:val="en-US" w:eastAsia="zh-CN"/>
        </w:rPr>
        <w:t>114800</w:t>
      </w:r>
      <w:r>
        <w:rPr>
          <w:rFonts w:ascii="仿宋_GB2312" w:eastAsia="仿宋_GB2312"/>
          <w:sz w:val="32"/>
          <w:szCs w:val="32"/>
        </w:rPr>
        <w:t>元，增长</w:t>
      </w:r>
      <w:r>
        <w:rPr>
          <w:rFonts w:hint="eastAsia"/>
          <w:sz w:val="32"/>
          <w:szCs w:val="32"/>
          <w:lang w:val="en-US" w:eastAsia="zh-CN"/>
        </w:rPr>
        <w:t>17</w:t>
      </w:r>
      <w:r>
        <w:rPr>
          <w:rFonts w:ascii="仿宋_GB2312" w:eastAsia="仿宋_GB2312"/>
          <w:sz w:val="32"/>
          <w:szCs w:val="32"/>
        </w:rPr>
        <w:t>%。主要原因是</w:t>
      </w:r>
      <w:r>
        <w:rPr>
          <w:rFonts w:hint="eastAsia"/>
          <w:sz w:val="32"/>
          <w:szCs w:val="32"/>
          <w:lang w:eastAsia="zh-CN"/>
        </w:rPr>
        <w:t>：</w:t>
      </w:r>
      <w:r>
        <w:rPr>
          <w:rFonts w:hint="eastAsia"/>
          <w:sz w:val="32"/>
          <w:szCs w:val="32"/>
          <w:lang w:val="en-US" w:eastAsia="zh-CN"/>
        </w:rPr>
        <w:t>人员增加。</w:t>
      </w:r>
    </w:p>
    <w:p>
      <w:pPr>
        <w:pStyle w:val="12"/>
        <w:spacing w:before="0" w:line="360" w:lineRule="auto"/>
        <w:ind w:firstLine="643"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val="en-US" w:eastAsia="zh-CN"/>
        </w:rPr>
        <w:t>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12"/>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4821730.68</w:t>
      </w:r>
      <w:r>
        <w:rPr>
          <w:rFonts w:ascii="仿宋_GB2312" w:eastAsia="仿宋_GB2312"/>
          <w:sz w:val="32"/>
          <w:szCs w:val="32"/>
        </w:rPr>
        <w:t>元，其中：公务用</w:t>
      </w:r>
      <w:r>
        <w:rPr>
          <w:rFonts w:hint="eastAsia" w:ascii="仿宋_GB2312" w:eastAsia="仿宋_GB2312"/>
          <w:sz w:val="32"/>
          <w:szCs w:val="32"/>
          <w:lang w:val="en-US" w:eastAsia="zh-CN"/>
        </w:rPr>
        <w:t>车3</w:t>
      </w:r>
      <w:r>
        <w:rPr>
          <w:rFonts w:ascii="仿宋_GB2312" w:eastAsia="仿宋_GB2312"/>
          <w:sz w:val="32"/>
          <w:szCs w:val="32"/>
        </w:rPr>
        <w:t>辆，价值</w:t>
      </w:r>
      <w:r>
        <w:rPr>
          <w:rFonts w:hint="eastAsia" w:ascii="仿宋_GB2312" w:eastAsia="仿宋_GB2312"/>
          <w:sz w:val="32"/>
          <w:szCs w:val="32"/>
          <w:lang w:val="en-US" w:eastAsia="zh-CN"/>
        </w:rPr>
        <w:t>1618800</w:t>
      </w:r>
      <w:r>
        <w:rPr>
          <w:rFonts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3202930.68</w:t>
      </w:r>
      <w:r>
        <w:rPr>
          <w:rFonts w:ascii="仿宋_GB2312" w:eastAsia="仿宋_GB2312"/>
          <w:sz w:val="32"/>
          <w:szCs w:val="32"/>
        </w:rPr>
        <w:t>元。</w:t>
      </w:r>
    </w:p>
    <w:p>
      <w:pPr>
        <w:spacing w:line="560" w:lineRule="exact"/>
        <w:ind w:firstLine="643" w:firstLineChars="200"/>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 xml:space="preserve">个，一般公共预算当年拨款 </w:t>
      </w:r>
      <w:r>
        <w:rPr>
          <w:rFonts w:hint="eastAsia" w:ascii="仿宋_GB2312" w:eastAsia="仿宋_GB2312"/>
          <w:sz w:val="32"/>
          <w:szCs w:val="32"/>
          <w:lang w:val="en-US" w:eastAsia="zh-CN"/>
        </w:rPr>
        <w:t>659837</w:t>
      </w:r>
      <w:r>
        <w:rPr>
          <w:rFonts w:ascii="仿宋_GB2312" w:eastAsia="仿宋_GB2312"/>
          <w:sz w:val="32"/>
          <w:szCs w:val="32"/>
          <w:lang w:val="en-US" w:eastAsia="zh-CN"/>
        </w:rPr>
        <w:t>.00</w:t>
      </w:r>
      <w:r>
        <w:rPr>
          <w:rFonts w:hint="eastAsia" w:ascii="仿宋_GB2312" w:eastAsia="仿宋_GB2312"/>
          <w:sz w:val="32"/>
          <w:szCs w:val="32"/>
        </w:rPr>
        <w:t>元。</w:t>
      </w:r>
    </w:p>
    <w:p>
      <w:pPr>
        <w:pStyle w:val="12"/>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4F320EB"/>
    <w:multiLevelType w:val="singleLevel"/>
    <w:tmpl w:val="64F320EB"/>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9EB3CCF"/>
    <w:rsid w:val="0BC85905"/>
    <w:rsid w:val="0D603F26"/>
    <w:rsid w:val="1CF71A15"/>
    <w:rsid w:val="2D78142A"/>
    <w:rsid w:val="3F280ED6"/>
    <w:rsid w:val="50CF02A4"/>
    <w:rsid w:val="5B2B0B23"/>
    <w:rsid w:val="6B206150"/>
    <w:rsid w:val="6F1E315D"/>
    <w:rsid w:val="7A236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uiPriority w:val="0"/>
    <w:pPr>
      <w:keepNext/>
      <w:keepLines/>
      <w:spacing w:before="340" w:after="330" w:line="578" w:lineRule="auto"/>
      <w:outlineLvl w:val="0"/>
    </w:pPr>
    <w:rPr>
      <w:b/>
      <w:bCs/>
      <w:kern w:val="44"/>
      <w:sz w:val="44"/>
    </w:rPr>
  </w:style>
  <w:style w:type="paragraph" w:styleId="4">
    <w:name w:val="heading 2"/>
    <w:basedOn w:val="1"/>
    <w:next w:val="1"/>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200" w:firstLineChars="200"/>
    </w:pPr>
    <w:rPr>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2"/>
    <w:qFormat/>
    <w:uiPriority w:val="0"/>
    <w:pPr>
      <w:spacing w:before="0" w:beforeAutospacing="1" w:after="0" w:afterAutospacing="1"/>
      <w:ind w:left="0" w:right="0"/>
      <w:jc w:val="left"/>
    </w:pPr>
    <w:rPr>
      <w:kern w:val="0"/>
      <w:sz w:val="24"/>
      <w:lang w:val="en-US" w:eastAsia="zh-CN" w:bidi="ar"/>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2995</Words>
  <Characters>3536</Characters>
  <Lines>191</Lines>
  <Paragraphs>64</Paragraphs>
  <TotalTime>0</TotalTime>
  <ScaleCrop>false</ScaleCrop>
  <LinksUpToDate>false</LinksUpToDate>
  <CharactersWithSpaces>3626</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2024-03-26T01:34:00Z</cp:lastPrinted>
  <dcterms:modified xsi:type="dcterms:W3CDTF">2024-08-15T01:23:57Z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5F2456E2868449B1B0DA016576CBF6C4</vt:lpwstr>
  </property>
</Properties>
</file>