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52"/>
          <w:szCs w:val="52"/>
          <w:lang w:eastAsia="zh-CN"/>
        </w:rPr>
      </w:pPr>
      <w:r>
        <w:rPr>
          <w:rFonts w:hint="eastAsia" w:ascii="黑体" w:eastAsia="黑体"/>
          <w:sz w:val="52"/>
          <w:szCs w:val="52"/>
        </w:rPr>
        <w:t>茂县</w:t>
      </w:r>
      <w:r>
        <w:rPr>
          <w:rFonts w:hint="eastAsia" w:ascii="黑体" w:eastAsia="黑体"/>
          <w:sz w:val="52"/>
          <w:szCs w:val="52"/>
          <w:lang w:val="en-US" w:eastAsia="zh-CN"/>
        </w:rPr>
        <w:t>审计局</w:t>
      </w:r>
    </w:p>
    <w:p>
      <w:pPr>
        <w:jc w:val="center"/>
        <w:rPr>
          <w:rFonts w:ascii="黑体" w:eastAsia="黑体"/>
          <w:sz w:val="52"/>
          <w:szCs w:val="52"/>
        </w:rPr>
      </w:pPr>
      <w:r>
        <w:rPr>
          <w:rFonts w:ascii="黑体" w:eastAsia="黑体"/>
          <w:sz w:val="52"/>
          <w:szCs w:val="52"/>
        </w:rPr>
        <w:t>2</w:t>
      </w:r>
      <w:r>
        <w:rPr>
          <w:rFonts w:hint="eastAsia" w:ascii="黑体" w:eastAsia="黑体"/>
          <w:sz w:val="52"/>
          <w:szCs w:val="52"/>
        </w:rPr>
        <w:t>02</w:t>
      </w:r>
      <w:r>
        <w:rPr>
          <w:rFonts w:hint="eastAsia" w:ascii="黑体" w:eastAsia="黑体"/>
          <w:sz w:val="52"/>
          <w:szCs w:val="52"/>
          <w:lang w:val="en-US" w:eastAsia="zh-CN"/>
        </w:rPr>
        <w:t>5</w:t>
      </w:r>
      <w:r>
        <w:rPr>
          <w:rFonts w:hint="eastAsia" w:ascii="黑体" w:eastAsia="黑体"/>
          <w:sz w:val="52"/>
          <w:szCs w:val="52"/>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楷体_GB2312" w:eastAsia="楷体_GB2312"/>
          <w:b/>
          <w:bCs/>
          <w:sz w:val="32"/>
          <w:szCs w:val="32"/>
          <w:lang w:eastAsia="zh-CN"/>
        </w:rPr>
      </w:pPr>
      <w:r>
        <w:rPr>
          <w:rFonts w:hint="eastAsia" w:ascii="楷体_GB2312" w:eastAsia="楷体_GB2312" w:cs="楷体_GB2312"/>
          <w:b/>
          <w:bCs/>
          <w:sz w:val="32"/>
          <w:szCs w:val="32"/>
          <w:lang w:eastAsia="zh-CN"/>
        </w:rPr>
        <w:t>（一）部门职能简介</w:t>
      </w:r>
    </w:p>
    <w:p>
      <w:pPr>
        <w:spacing w:line="560" w:lineRule="exact"/>
        <w:ind w:firstLine="640" w:firstLineChars="200"/>
        <w:rPr>
          <w:rFonts w:hint="eastAsia" w:ascii="仿宋_GB2312" w:eastAsia="仿宋_GB2312"/>
          <w:sz w:val="32"/>
          <w:lang w:eastAsia="zh-CN"/>
        </w:rPr>
      </w:pPr>
      <w:r>
        <w:rPr>
          <w:rFonts w:hint="eastAsia" w:ascii="仿宋_GB2312" w:eastAsia="仿宋_GB2312" w:cs="仿宋_GB2312"/>
          <w:color w:val="000000"/>
          <w:sz w:val="32"/>
          <w:szCs w:val="32"/>
        </w:rPr>
        <w:t>坚持和加强党对审计工作的集中统一领导，贯彻执行国家、省、州有关审计工作的法律法规、方针政策和县委</w:t>
      </w:r>
      <w:r>
        <w:rPr>
          <w:rFonts w:ascii="仿宋_GB2312" w:eastAsia="仿宋_GB2312" w:cs="仿宋_GB2312"/>
          <w:color w:val="000000"/>
          <w:sz w:val="32"/>
          <w:szCs w:val="32"/>
        </w:rPr>
        <w:t>、县</w:t>
      </w:r>
      <w:r>
        <w:rPr>
          <w:rFonts w:hint="eastAsia" w:ascii="仿宋_GB2312" w:eastAsia="仿宋_GB2312" w:cs="仿宋_GB2312"/>
          <w:color w:val="000000"/>
          <w:sz w:val="32"/>
          <w:szCs w:val="32"/>
        </w:rPr>
        <w:t>政府的决策部署。草拟全县规范性审计政策文件草案，依法参与起草地方性财政经济及相关法规草案。对直接审计、调查和核实的事项依法进行审计评价，做出审计决定或提出审计建议。</w:t>
      </w:r>
      <w:r>
        <w:rPr>
          <w:rFonts w:hint="eastAsia" w:ascii="仿宋_GB2312" w:eastAsia="仿宋_GB2312"/>
          <w:sz w:val="32"/>
          <w:szCs w:val="32"/>
          <w:lang w:eastAsia="zh-CN"/>
        </w:rPr>
        <w:t>负责依据《中华人民共和国审计法》等法律法规的规定，依法直接进行审计和专项审计调查，出具审计报告。</w:t>
      </w:r>
      <w:r>
        <w:rPr>
          <w:rFonts w:hint="eastAsia" w:ascii="仿宋_GB2312" w:eastAsia="仿宋_GB2312" w:cs="仿宋_GB2312"/>
          <w:color w:val="000000"/>
          <w:sz w:val="32"/>
          <w:szCs w:val="32"/>
        </w:rPr>
        <w:t>在法定职权范围内作出审计决定或向有关主管机关提出处理处罚的建议</w:t>
      </w:r>
      <w:r>
        <w:rPr>
          <w:rFonts w:hint="eastAsia" w:ascii="仿宋_GB2312" w:eastAsia="仿宋_GB2312"/>
          <w:sz w:val="32"/>
          <w:szCs w:val="32"/>
          <w:lang w:eastAsia="zh-CN"/>
        </w:rPr>
        <w:t>，依法检查审计决定执行情况，督促整改审计查出的问题，依法办理行政复议、行政诉讼或县政府裁决中的有关事项，协助配合有关部门查处相关重大案件。承办县政府交办的其他事项。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楷体_GB2312" w:eastAsia="楷体_GB2312" w:cs="楷体_GB2312"/>
          <w:b/>
          <w:bCs/>
          <w:sz w:val="32"/>
          <w:szCs w:val="32"/>
          <w:lang w:eastAsia="zh-CN"/>
        </w:rPr>
      </w:pPr>
      <w:r>
        <w:rPr>
          <w:rFonts w:hint="eastAsia" w:ascii="楷体_GB2312" w:eastAsia="楷体_GB2312" w:cs="楷体_GB2312"/>
          <w:b/>
          <w:bCs/>
          <w:sz w:val="32"/>
          <w:szCs w:val="32"/>
          <w:lang w:eastAsia="zh-CN"/>
        </w:rPr>
        <w:t>（二）202</w:t>
      </w:r>
      <w:r>
        <w:rPr>
          <w:rFonts w:hint="eastAsia" w:ascii="楷体_GB2312" w:eastAsia="楷体_GB2312" w:cs="楷体_GB2312"/>
          <w:b/>
          <w:bCs/>
          <w:sz w:val="32"/>
          <w:szCs w:val="32"/>
          <w:lang w:val="en-US" w:eastAsia="zh-CN"/>
        </w:rPr>
        <w:t>5</w:t>
      </w:r>
      <w:r>
        <w:rPr>
          <w:rFonts w:hint="eastAsia" w:ascii="楷体_GB2312" w:eastAsia="楷体_GB2312" w:cs="楷体_GB2312"/>
          <w:b/>
          <w:bCs/>
          <w:sz w:val="32"/>
          <w:szCs w:val="32"/>
          <w:lang w:eastAsia="zh-CN"/>
        </w:rPr>
        <w:t>年重点工作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left="0" w:right="0" w:firstLine="640"/>
        <w:jc w:val="both"/>
        <w:rPr>
          <w:rFonts w:hint="eastAsia" w:ascii="仿宋_GB2312" w:eastAsia="仿宋_GB2312" w:cs="仿宋_GB2312"/>
          <w:b w:val="0"/>
          <w:bCs w:val="0"/>
          <w:color w:val="333333"/>
          <w:spacing w:val="0"/>
          <w:sz w:val="27"/>
          <w:szCs w:val="27"/>
          <w:shd w:val="clear" w:color="auto" w:fill="FFFFFF"/>
        </w:rPr>
      </w:pPr>
      <w:r>
        <w:rPr>
          <w:rFonts w:hint="eastAsia" w:ascii="仿宋_GB2312" w:eastAsia="仿宋_GB2312" w:cs="仿宋_GB2312"/>
          <w:b w:val="0"/>
          <w:bCs w:val="0"/>
          <w:color w:val="000000"/>
          <w:sz w:val="32"/>
          <w:szCs w:val="32"/>
          <w:lang w:val="en-US" w:eastAsia="zh-CN" w:bidi="ar-SA"/>
        </w:rPr>
        <w:t>1.</w:t>
      </w:r>
      <w:r>
        <w:rPr>
          <w:rFonts w:hint="eastAsia" w:ascii="仿宋_GB2312" w:eastAsia="仿宋_GB2312" w:cs="仿宋_GB2312"/>
          <w:b w:val="0"/>
          <w:bCs w:val="0"/>
          <w:color w:val="000000"/>
          <w:sz w:val="32"/>
          <w:szCs w:val="32"/>
          <w:lang w:bidi="ar-SA"/>
        </w:rPr>
        <w:t>提高政治站位，把牢审计工作正确方向。</w:t>
      </w:r>
      <w:r>
        <w:rPr>
          <w:rFonts w:ascii="仿宋_GB2312" w:eastAsia="仿宋_GB2312" w:cs="仿宋_GB2312"/>
          <w:b w:val="0"/>
          <w:bCs w:val="0"/>
          <w:color w:val="000000"/>
          <w:spacing w:val="0"/>
          <w:sz w:val="32"/>
          <w:szCs w:val="32"/>
          <w:shd w:val="clear" w:color="auto" w:fill="FFFFFF"/>
          <w:lang w:bidi="ar-SA"/>
        </w:rPr>
        <w:t>严格落实重大事项请示报告制度，</w:t>
      </w:r>
      <w:r>
        <w:rPr>
          <w:rFonts w:hint="eastAsia" w:ascii="仿宋_GB2312" w:eastAsia="仿宋_GB2312" w:cs="仿宋_GB2312"/>
          <w:b w:val="0"/>
          <w:bCs w:val="0"/>
          <w:color w:val="000000"/>
          <w:spacing w:val="0"/>
          <w:sz w:val="32"/>
          <w:szCs w:val="32"/>
          <w:shd w:val="clear" w:color="auto" w:fill="FFFFFF"/>
          <w:lang w:bidi="ar-SA"/>
        </w:rPr>
        <w:t>确保把党的领导落实到审计工作全过程各方面</w:t>
      </w:r>
      <w:r>
        <w:rPr>
          <w:rFonts w:hint="eastAsia" w:ascii="仿宋_GB2312" w:eastAsia="仿宋_GB2312" w:cs="仿宋_GB2312"/>
          <w:b w:val="0"/>
          <w:bCs w:val="0"/>
          <w:color w:val="000000"/>
          <w:sz w:val="32"/>
          <w:szCs w:val="32"/>
          <w:shd w:val="clear" w:color="auto" w:fill="FFFFFF"/>
          <w:lang w:bidi="ar-SA"/>
        </w:rPr>
        <w:t>，</w:t>
      </w:r>
      <w:r>
        <w:rPr>
          <w:rFonts w:hint="eastAsia" w:ascii="仿宋_GB2312" w:eastAsia="仿宋_GB2312" w:cs="仿宋_GB2312"/>
          <w:b w:val="0"/>
          <w:bCs w:val="0"/>
          <w:color w:val="000000"/>
          <w:spacing w:val="0"/>
          <w:sz w:val="32"/>
          <w:szCs w:val="32"/>
          <w:shd w:val="clear" w:color="auto" w:fill="FFFFFF"/>
          <w:lang w:bidi="ar-SA"/>
        </w:rPr>
        <w:t>进一步提升运用党的创新理论研究审计新情况、解决审计新问题、探索审计新规律的能力和水平，</w:t>
      </w:r>
      <w:r>
        <w:rPr>
          <w:rFonts w:hint="eastAsia" w:ascii="仿宋_GB2312" w:eastAsia="仿宋_GB2312" w:cs="仿宋_GB2312"/>
          <w:b w:val="0"/>
          <w:bCs w:val="0"/>
          <w:color w:val="000000"/>
          <w:sz w:val="32"/>
          <w:szCs w:val="32"/>
          <w:shd w:val="clear" w:color="auto" w:fill="FFFFFF"/>
          <w:lang w:bidi="ar-SA"/>
        </w:rPr>
        <w:t>做实研究型审计</w:t>
      </w:r>
      <w:r>
        <w:rPr>
          <w:rFonts w:hint="eastAsia" w:ascii="仿宋_GB2312" w:eastAsia="仿宋_GB2312" w:cs="仿宋_GB2312"/>
          <w:b w:val="0"/>
          <w:bCs w:val="0"/>
          <w:color w:val="000000"/>
          <w:spacing w:val="0"/>
          <w:sz w:val="32"/>
          <w:szCs w:val="32"/>
          <w:shd w:val="clear" w:color="auto" w:fill="FFFFFF"/>
          <w:lang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left="0" w:right="0" w:firstLine="640"/>
        <w:jc w:val="both"/>
        <w:rPr>
          <w:rFonts w:hint="eastAsia" w:ascii="仿宋_GB2312" w:eastAsia="仿宋_GB2312" w:cs="仿宋_GB2312"/>
          <w:b w:val="0"/>
          <w:bCs w:val="0"/>
          <w:color w:val="000000"/>
          <w:spacing w:val="0"/>
          <w:sz w:val="32"/>
          <w:szCs w:val="32"/>
          <w:shd w:val="clear" w:color="auto" w:fill="FFFFFF"/>
          <w:lang w:bidi="ar-SA"/>
        </w:rPr>
      </w:pPr>
      <w:r>
        <w:rPr>
          <w:rFonts w:hint="eastAsia" w:ascii="仿宋_GB2312" w:eastAsia="仿宋_GB2312" w:cs="仿宋_GB2312"/>
          <w:b w:val="0"/>
          <w:bCs w:val="0"/>
          <w:color w:val="000000"/>
          <w:sz w:val="32"/>
          <w:szCs w:val="32"/>
          <w:shd w:val="clear" w:color="auto" w:fill="FFFFFF"/>
          <w:lang w:val="en-US" w:eastAsia="zh-CN" w:bidi="ar-SA"/>
        </w:rPr>
        <w:t>2.</w:t>
      </w:r>
      <w:r>
        <w:rPr>
          <w:rFonts w:hint="eastAsia" w:ascii="仿宋_GB2312" w:eastAsia="仿宋_GB2312" w:cs="仿宋_GB2312"/>
          <w:b w:val="0"/>
          <w:bCs w:val="0"/>
          <w:color w:val="000000"/>
          <w:sz w:val="32"/>
          <w:szCs w:val="32"/>
          <w:shd w:val="clear" w:color="auto" w:fill="FFFFFF"/>
          <w:lang w:bidi="ar-SA"/>
        </w:rPr>
        <w:t>强化审计监督，持续推动提升审计质量。</w:t>
      </w:r>
      <w:r>
        <w:rPr>
          <w:rFonts w:hint="eastAsia" w:ascii="仿宋_GB2312" w:eastAsia="仿宋_GB2312" w:cs="仿宋_GB2312"/>
          <w:b w:val="0"/>
          <w:bCs w:val="0"/>
          <w:color w:val="000000"/>
          <w:spacing w:val="0"/>
          <w:sz w:val="32"/>
          <w:szCs w:val="32"/>
          <w:shd w:val="clear" w:color="auto" w:fill="FFFFFF"/>
          <w:lang w:bidi="ar-SA"/>
        </w:rPr>
        <w:t>紧跟上级审计机关的工作部署和县委、县政府中心工作，立足经济监督定位，聚焦高质量发展、规范财经法纪、兜牢民生底线、生态环境保护等重点领域，科学谋划好2025年审计项目计划，加大对重点领域、重大项目、重要资金等审计力度，充分发挥审计在反腐治乱方面的重要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left="0" w:right="0" w:firstLine="640"/>
        <w:jc w:val="both"/>
        <w:rPr>
          <w:rFonts w:hint="eastAsia" w:ascii="仿宋_GB2312" w:eastAsia="仿宋_GB2312" w:cs="仿宋_GB2312"/>
          <w:b w:val="0"/>
          <w:bCs w:val="0"/>
          <w:color w:val="000000"/>
          <w:spacing w:val="0"/>
          <w:sz w:val="32"/>
          <w:szCs w:val="32"/>
          <w:shd w:val="clear" w:color="auto" w:fill="FFFFFF"/>
          <w:lang w:bidi="ar-SA"/>
        </w:rPr>
      </w:pPr>
      <w:r>
        <w:rPr>
          <w:rFonts w:hint="eastAsia" w:ascii="仿宋_GB2312" w:eastAsia="仿宋_GB2312" w:cs="仿宋_GB2312"/>
          <w:b w:val="0"/>
          <w:bCs w:val="0"/>
          <w:color w:val="000000"/>
          <w:sz w:val="32"/>
          <w:szCs w:val="32"/>
          <w:shd w:val="clear" w:color="auto" w:fill="FFFFFF"/>
          <w:lang w:val="en-US" w:eastAsia="zh-CN" w:bidi="ar-SA"/>
        </w:rPr>
        <w:t>3.</w:t>
      </w:r>
      <w:r>
        <w:rPr>
          <w:rFonts w:hint="eastAsia" w:ascii="仿宋_GB2312" w:eastAsia="仿宋_GB2312" w:cs="仿宋_GB2312"/>
          <w:b w:val="0"/>
          <w:bCs w:val="0"/>
          <w:color w:val="000000"/>
          <w:sz w:val="32"/>
          <w:szCs w:val="32"/>
          <w:shd w:val="clear" w:color="auto" w:fill="FFFFFF"/>
          <w:lang w:bidi="ar-SA"/>
        </w:rPr>
        <w:t>坚持标本兼治，切实抓好审计整改落实。</w:t>
      </w:r>
      <w:r>
        <w:rPr>
          <w:rFonts w:hint="eastAsia" w:ascii="仿宋_GB2312" w:eastAsia="仿宋_GB2312" w:cs="仿宋_GB2312"/>
          <w:b w:val="0"/>
          <w:bCs w:val="0"/>
          <w:color w:val="000000"/>
          <w:spacing w:val="0"/>
          <w:sz w:val="32"/>
          <w:szCs w:val="32"/>
          <w:shd w:val="clear" w:color="auto" w:fill="FFFFFF"/>
          <w:lang w:bidi="ar-SA"/>
        </w:rPr>
        <w:t>压实整改责任，推动审计发现问题整改落细落实，一体推进“治已病、防未病”，做好审计整改“下半篇文章”。同时加大审计监督与人大监督、纪检监察监督等各类监督贯通协同，推进监督力量整合、工作融合，着力构建好优势互补、同向发力的工作格局，切实把协同优势转化为审计监督效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left="0" w:right="0" w:firstLine="640"/>
        <w:jc w:val="both"/>
        <w:rPr>
          <w:rFonts w:hint="eastAsia" w:ascii="仿宋_GB2312" w:eastAsia="仿宋_GB2312" w:cs="仿宋_GB2312"/>
          <w:b w:val="0"/>
          <w:bCs w:val="0"/>
          <w:color w:val="000000"/>
          <w:sz w:val="32"/>
          <w:szCs w:val="32"/>
          <w:shd w:val="clear" w:color="auto" w:fill="FFFFFF"/>
          <w:lang w:bidi="ar-SA"/>
        </w:rPr>
      </w:pPr>
      <w:r>
        <w:rPr>
          <w:rFonts w:hint="eastAsia" w:ascii="仿宋_GB2312" w:eastAsia="仿宋_GB2312" w:cs="仿宋_GB2312"/>
          <w:b w:val="0"/>
          <w:bCs w:val="0"/>
          <w:color w:val="000000"/>
          <w:sz w:val="32"/>
          <w:szCs w:val="32"/>
          <w:shd w:val="clear" w:color="auto" w:fill="FFFFFF"/>
          <w:lang w:val="en-US" w:eastAsia="zh-CN" w:bidi="ar-SA"/>
        </w:rPr>
        <w:t>4.</w:t>
      </w:r>
      <w:r>
        <w:rPr>
          <w:rFonts w:hint="eastAsia" w:ascii="仿宋_GB2312" w:eastAsia="仿宋_GB2312" w:cs="仿宋_GB2312"/>
          <w:b w:val="0"/>
          <w:bCs w:val="0"/>
          <w:color w:val="000000"/>
          <w:sz w:val="32"/>
          <w:szCs w:val="32"/>
          <w:shd w:val="clear" w:color="auto" w:fill="FFFFFF"/>
          <w:lang w:bidi="ar-SA"/>
        </w:rPr>
        <w:t>强化能力建设，科学培养审计干部队伍。</w:t>
      </w:r>
      <w:r>
        <w:rPr>
          <w:rFonts w:hint="eastAsia" w:ascii="仿宋_GB2312" w:eastAsia="仿宋_GB2312" w:cs="仿宋_GB2312"/>
          <w:b w:val="0"/>
          <w:bCs w:val="0"/>
          <w:color w:val="000000"/>
          <w:sz w:val="32"/>
          <w:szCs w:val="32"/>
          <w:lang w:bidi="ar-SA"/>
        </w:rPr>
        <w:t>通过“以审代训”“实战实训”等途径，锤炼审计干部“能查、能说、能写”专业能力，</w:t>
      </w:r>
      <w:r>
        <w:rPr>
          <w:rFonts w:hint="eastAsia" w:ascii="仿宋_GB2312" w:eastAsia="仿宋_GB2312" w:cs="仿宋_GB2312"/>
          <w:b w:val="0"/>
          <w:bCs w:val="0"/>
          <w:color w:val="000000"/>
          <w:sz w:val="32"/>
          <w:szCs w:val="32"/>
          <w:shd w:val="clear" w:color="auto" w:fill="FFFFFF"/>
          <w:lang w:bidi="ar-SA"/>
        </w:rPr>
        <w:t>着力打造高素质专业化的经济监督“特种部队”。</w:t>
      </w:r>
    </w:p>
    <w:p>
      <w:pPr>
        <w:spacing w:line="560" w:lineRule="exact"/>
        <w:ind w:firstLine="640" w:firstLineChars="200"/>
        <w:jc w:val="both"/>
        <w:rPr>
          <w:rFonts w:hint="eastAsia" w:ascii="仿宋_GB2312" w:eastAsia="仿宋_GB2312" w:cs="仿宋_GB2312"/>
          <w:b w:val="0"/>
          <w:bCs w:val="0"/>
          <w:color w:val="000000"/>
          <w:sz w:val="32"/>
          <w:szCs w:val="32"/>
          <w:lang w:eastAsia="zh-CN"/>
        </w:rPr>
      </w:pPr>
      <w:r>
        <w:rPr>
          <w:rFonts w:hint="eastAsia" w:ascii="仿宋_GB2312" w:eastAsia="仿宋_GB2312" w:cs="仿宋_GB2312"/>
          <w:b w:val="0"/>
          <w:bCs w:val="0"/>
          <w:color w:val="000000"/>
          <w:kern w:val="0"/>
          <w:sz w:val="32"/>
          <w:szCs w:val="32"/>
          <w:shd w:val="clear" w:color="auto" w:fill="FFFFFF"/>
          <w:lang w:val="en-US" w:eastAsia="zh-CN" w:bidi="ar-SA"/>
        </w:rPr>
        <w:t>5.</w:t>
      </w:r>
      <w:r>
        <w:rPr>
          <w:rFonts w:hint="eastAsia" w:ascii="仿宋_GB2312" w:eastAsia="仿宋_GB2312" w:cs="仿宋_GB2312"/>
          <w:b w:val="0"/>
          <w:bCs w:val="0"/>
          <w:color w:val="000000"/>
          <w:kern w:val="0"/>
          <w:sz w:val="32"/>
          <w:szCs w:val="32"/>
          <w:shd w:val="clear" w:color="auto" w:fill="FFFFFF"/>
          <w:lang w:bidi="ar-SA"/>
        </w:rPr>
        <w:t>积极完成上级审计机关、县委、县人大、县政府、县政协交办的其他各项工作任务</w:t>
      </w:r>
      <w:r>
        <w:rPr>
          <w:rFonts w:hint="eastAsia" w:ascii="仿宋_GB2312" w:eastAsia="仿宋_GB2312" w:cs="仿宋_GB2312"/>
          <w:b w:val="0"/>
          <w:bCs w:val="0"/>
          <w:color w:val="000000"/>
          <w:sz w:val="32"/>
          <w:szCs w:val="32"/>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茂县审计局属一级预算单位，下属二级预算单位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pStyle w:val="10"/>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茂县审计局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4,181,312.27</w:t>
      </w:r>
      <w:r>
        <w:rPr>
          <w:rFonts w:ascii="仿宋_GB2312" w:eastAsia="仿宋_GB2312"/>
          <w:sz w:val="32"/>
          <w:szCs w:val="32"/>
        </w:rPr>
        <w:t>元；支出包括：一般公共服务支出</w:t>
      </w:r>
      <w:r>
        <w:rPr>
          <w:rFonts w:hint="eastAsia" w:ascii="仿宋_GB2312" w:eastAsia="仿宋_GB2312"/>
          <w:sz w:val="32"/>
          <w:szCs w:val="32"/>
        </w:rPr>
        <w:t>3,116,120.54</w:t>
      </w:r>
      <w:r>
        <w:rPr>
          <w:rFonts w:ascii="仿宋_GB2312" w:eastAsia="仿宋_GB2312"/>
          <w:sz w:val="32"/>
          <w:szCs w:val="32"/>
        </w:rPr>
        <w:t>元，社会保障和就业支出</w:t>
      </w:r>
      <w:r>
        <w:rPr>
          <w:rFonts w:hint="eastAsia" w:ascii="仿宋_GB2312" w:eastAsia="仿宋_GB2312"/>
          <w:sz w:val="32"/>
          <w:szCs w:val="32"/>
        </w:rPr>
        <w:t>467,930.72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238,941.01</w:t>
      </w:r>
      <w:r>
        <w:rPr>
          <w:rFonts w:ascii="仿宋_GB2312" w:eastAsia="仿宋_GB2312"/>
          <w:sz w:val="32"/>
          <w:szCs w:val="32"/>
        </w:rPr>
        <w:t>元，住房保障支出</w:t>
      </w:r>
      <w:r>
        <w:rPr>
          <w:rFonts w:hint="eastAsia" w:ascii="仿宋_GB2312" w:eastAsia="仿宋_GB2312"/>
          <w:sz w:val="32"/>
          <w:szCs w:val="32"/>
        </w:rPr>
        <w:t>358,320</w:t>
      </w:r>
      <w:r>
        <w:rPr>
          <w:rFonts w:hint="eastAsia" w:ascii="仿宋_GB2312" w:eastAsia="仿宋_GB2312"/>
          <w:sz w:val="32"/>
          <w:szCs w:val="32"/>
          <w:lang w:val="en-US" w:eastAsia="zh-CN"/>
        </w:rPr>
        <w:t>.00</w:t>
      </w:r>
      <w:r>
        <w:rPr>
          <w:rFonts w:ascii="仿宋_GB2312" w:eastAsia="仿宋_GB2312"/>
          <w:sz w:val="32"/>
          <w:szCs w:val="32"/>
        </w:rPr>
        <w:t>元。20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rPr>
        <w:t>4,181,312.27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427,363.30</w:t>
      </w:r>
      <w:r>
        <w:rPr>
          <w:rFonts w:ascii="仿宋_GB2312" w:eastAsia="仿宋_GB2312"/>
          <w:sz w:val="32"/>
          <w:szCs w:val="32"/>
        </w:rPr>
        <w:t>元，主要原因:</w:t>
      </w:r>
      <w:r>
        <w:rPr>
          <w:rFonts w:hint="eastAsia" w:ascii="仿宋_GB2312" w:eastAsia="仿宋_GB2312"/>
          <w:sz w:val="32"/>
          <w:szCs w:val="32"/>
          <w:lang w:val="en-US" w:eastAsia="zh-CN"/>
        </w:rPr>
        <w:t>单位人员及经费增加。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cs="楷体_GB2312"/>
          <w:b w:val="0"/>
          <w:bCs/>
          <w:sz w:val="32"/>
          <w:szCs w:val="32"/>
        </w:rPr>
      </w:pPr>
      <w:r>
        <w:rPr>
          <w:rFonts w:hint="eastAsia" w:ascii="楷体_GB2312" w:eastAsia="楷体_GB2312"/>
          <w:b w:val="0"/>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4,181,312.27</w:t>
      </w:r>
      <w:r>
        <w:rPr>
          <w:rFonts w:ascii="仿宋_GB2312" w:eastAsia="仿宋_GB2312"/>
          <w:sz w:val="32"/>
          <w:szCs w:val="32"/>
        </w:rPr>
        <w:t>元；一般公共预算拨款收入</w:t>
      </w:r>
      <w:r>
        <w:rPr>
          <w:rFonts w:hint="eastAsia" w:ascii="仿宋_GB2312" w:eastAsia="仿宋_GB2312"/>
          <w:sz w:val="32"/>
          <w:szCs w:val="32"/>
        </w:rPr>
        <w:t>4,181,312.27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cs="楷体_GB2312"/>
          <w:b w:val="0"/>
          <w:bCs/>
          <w:sz w:val="32"/>
          <w:szCs w:val="32"/>
        </w:rPr>
      </w:pPr>
      <w:r>
        <w:rPr>
          <w:rFonts w:hint="eastAsia" w:ascii="楷体_GB2312" w:eastAsia="楷体_GB2312" w:cs="仿宋_GB2312"/>
          <w:b w:val="0"/>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4,181,312.27</w:t>
      </w:r>
      <w:r>
        <w:rPr>
          <w:rFonts w:ascii="仿宋_GB2312" w:eastAsia="仿宋_GB2312"/>
          <w:sz w:val="32"/>
          <w:szCs w:val="32"/>
        </w:rPr>
        <w:t>元，其中：基本支出</w:t>
      </w:r>
      <w:r>
        <w:rPr>
          <w:rFonts w:hint="eastAsia" w:ascii="仿宋_GB2312" w:eastAsia="仿宋_GB2312"/>
          <w:sz w:val="32"/>
          <w:szCs w:val="32"/>
        </w:rPr>
        <w:t>4,181,312.27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4,181,312.27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427,363.30</w:t>
      </w:r>
      <w:r>
        <w:rPr>
          <w:rFonts w:ascii="仿宋_GB2312" w:eastAsia="仿宋_GB2312"/>
          <w:sz w:val="32"/>
          <w:szCs w:val="32"/>
        </w:rPr>
        <w:t>元，主要原因:</w:t>
      </w:r>
      <w:r>
        <w:rPr>
          <w:rFonts w:hint="eastAsia" w:ascii="仿宋_GB2312" w:eastAsia="仿宋_GB2312"/>
          <w:sz w:val="32"/>
          <w:szCs w:val="32"/>
          <w:lang w:val="en-US" w:eastAsia="zh-CN"/>
        </w:rPr>
        <w:t>单位人员及经费增加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4,181,312.27</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3,116,120.54</w:t>
      </w:r>
      <w:r>
        <w:rPr>
          <w:rFonts w:ascii="仿宋_GB2312" w:eastAsia="仿宋_GB2312"/>
          <w:sz w:val="32"/>
          <w:szCs w:val="32"/>
        </w:rPr>
        <w:t>元，社会保障和就业支出</w:t>
      </w:r>
      <w:r>
        <w:rPr>
          <w:rFonts w:hint="eastAsia" w:ascii="仿宋_GB2312" w:eastAsia="仿宋_GB2312"/>
          <w:sz w:val="32"/>
          <w:szCs w:val="32"/>
        </w:rPr>
        <w:t>467,930.72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238,941.01</w:t>
      </w:r>
      <w:r>
        <w:rPr>
          <w:rFonts w:ascii="仿宋_GB2312" w:eastAsia="仿宋_GB2312"/>
          <w:sz w:val="32"/>
          <w:szCs w:val="32"/>
        </w:rPr>
        <w:t>元，住房保障支出</w:t>
      </w:r>
      <w:r>
        <w:rPr>
          <w:rFonts w:hint="eastAsia" w:ascii="仿宋_GB2312" w:eastAsia="仿宋_GB2312"/>
          <w:sz w:val="32"/>
          <w:szCs w:val="32"/>
        </w:rPr>
        <w:t>358,320</w:t>
      </w:r>
      <w:r>
        <w:rPr>
          <w:rFonts w:hint="eastAsia" w:ascii="仿宋_GB2312" w:eastAsia="仿宋_GB2312"/>
          <w:sz w:val="32"/>
          <w:szCs w:val="32"/>
          <w:lang w:val="en-US" w:eastAsia="zh-CN"/>
        </w:rPr>
        <w:t>.00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_GB2312" w:eastAsia="楷体_GB2312" w:cs="仿宋_GB2312"/>
          <w:b/>
          <w:bCs/>
          <w:kern w:val="2"/>
          <w:sz w:val="32"/>
          <w:szCs w:val="32"/>
        </w:rPr>
      </w:pPr>
      <w:r>
        <w:rPr>
          <w:rFonts w:hint="eastAsia" w:ascii="楷体_GB2312" w:eastAsia="楷体_GB2312" w:cs="仿宋_GB2312"/>
          <w:b/>
          <w:bCs/>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4,181,312.27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427,363.30</w:t>
      </w:r>
      <w:r>
        <w:rPr>
          <w:rFonts w:ascii="仿宋_GB2312" w:eastAsia="仿宋_GB2312"/>
          <w:sz w:val="32"/>
          <w:szCs w:val="32"/>
        </w:rPr>
        <w:t>元，主要原因:</w:t>
      </w:r>
      <w:r>
        <w:rPr>
          <w:rFonts w:hint="eastAsia" w:ascii="仿宋_GB2312" w:eastAsia="仿宋_GB2312"/>
          <w:sz w:val="32"/>
          <w:szCs w:val="32"/>
          <w:lang w:val="en-US" w:eastAsia="zh-CN"/>
        </w:rPr>
        <w:t>单位人员及经费增加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b/>
          <w:bCs/>
          <w:sz w:val="32"/>
          <w:szCs w:val="32"/>
        </w:rPr>
      </w:pPr>
      <w:r>
        <w:rPr>
          <w:rFonts w:hint="eastAsia" w:ascii="楷体_GB2312" w:eastAsia="楷体_GB2312" w:cs="宋体"/>
          <w:b/>
          <w:bCs/>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3,116,120.54</w:t>
      </w:r>
      <w:r>
        <w:rPr>
          <w:rFonts w:ascii="仿宋_GB2312" w:eastAsia="仿宋_GB2312"/>
          <w:sz w:val="32"/>
          <w:szCs w:val="32"/>
        </w:rPr>
        <w:t>元，占</w:t>
      </w:r>
      <w:r>
        <w:rPr>
          <w:rFonts w:hint="eastAsia" w:ascii="仿宋_GB2312" w:eastAsia="仿宋_GB2312"/>
          <w:sz w:val="32"/>
          <w:szCs w:val="32"/>
          <w:lang w:val="en-US" w:eastAsia="zh-CN"/>
        </w:rPr>
        <w:t>74.53</w:t>
      </w:r>
      <w:r>
        <w:rPr>
          <w:rFonts w:ascii="仿宋_GB2312" w:eastAsia="仿宋_GB2312"/>
          <w:sz w:val="32"/>
          <w:szCs w:val="32"/>
        </w:rPr>
        <w:t>%；社会保障和就业支出</w:t>
      </w:r>
      <w:r>
        <w:rPr>
          <w:rFonts w:hint="eastAsia" w:ascii="仿宋_GB2312" w:eastAsia="仿宋_GB2312"/>
          <w:sz w:val="32"/>
          <w:szCs w:val="32"/>
        </w:rPr>
        <w:t>467,930.72</w:t>
      </w:r>
      <w:r>
        <w:rPr>
          <w:rFonts w:ascii="仿宋_GB2312" w:eastAsia="仿宋_GB2312"/>
          <w:sz w:val="32"/>
          <w:szCs w:val="32"/>
        </w:rPr>
        <w:t>元，占</w:t>
      </w:r>
      <w:r>
        <w:rPr>
          <w:rFonts w:hint="eastAsia" w:ascii="仿宋_GB2312" w:eastAsia="仿宋_GB2312"/>
          <w:sz w:val="32"/>
          <w:szCs w:val="32"/>
          <w:lang w:val="en-US" w:eastAsia="zh-CN"/>
        </w:rPr>
        <w:t>11.19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238,941.01</w:t>
      </w:r>
      <w:r>
        <w:rPr>
          <w:rFonts w:ascii="仿宋_GB2312" w:eastAsia="仿宋_GB2312"/>
          <w:sz w:val="32"/>
          <w:szCs w:val="32"/>
        </w:rPr>
        <w:t>元，占</w:t>
      </w:r>
      <w:r>
        <w:rPr>
          <w:rFonts w:hint="eastAsia" w:ascii="仿宋_GB2312" w:eastAsia="仿宋_GB2312"/>
          <w:sz w:val="32"/>
          <w:szCs w:val="32"/>
          <w:lang w:val="en-US" w:eastAsia="zh-CN"/>
        </w:rPr>
        <w:t>5.71</w:t>
      </w:r>
      <w:r>
        <w:rPr>
          <w:rFonts w:ascii="仿宋_GB2312" w:eastAsia="仿宋_GB2312"/>
          <w:sz w:val="32"/>
          <w:szCs w:val="32"/>
        </w:rPr>
        <w:t>%；住房保障支出</w:t>
      </w:r>
      <w:r>
        <w:rPr>
          <w:rFonts w:hint="eastAsia" w:ascii="仿宋_GB2312" w:eastAsia="仿宋_GB2312"/>
          <w:sz w:val="32"/>
          <w:szCs w:val="32"/>
        </w:rPr>
        <w:t>358,320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8.57</w:t>
      </w:r>
      <w:r>
        <w:rPr>
          <w:rFonts w:ascii="仿宋_GB2312" w:eastAsia="仿宋_GB2312"/>
          <w:sz w:val="32"/>
          <w:szCs w:val="32"/>
        </w:rPr>
        <w:t>%。</w:t>
      </w:r>
    </w:p>
    <w:p>
      <w:pPr>
        <w:pStyle w:val="11"/>
        <w:keepNext w:val="0"/>
        <w:keepLines w:val="0"/>
        <w:pageBreakBefore w:val="0"/>
        <w:widowControl w:val="0"/>
        <w:kinsoku/>
        <w:wordWrap/>
        <w:overflowPunct/>
        <w:topLinePunct w:val="0"/>
        <w:autoSpaceDE/>
        <w:autoSpaceDN/>
        <w:bidi w:val="0"/>
        <w:adjustRightInd/>
        <w:snapToGrid/>
        <w:spacing w:before="0" w:line="560" w:lineRule="exact"/>
        <w:ind w:left="651" w:leftChars="310"/>
        <w:jc w:val="left"/>
        <w:textAlignment w:val="auto"/>
        <w:rPr>
          <w:rFonts w:ascii="楷体_GB2312" w:eastAsia="楷体_GB2312" w:cs="仿宋_GB2312"/>
          <w:b/>
          <w:bCs/>
          <w:kern w:val="2"/>
          <w:sz w:val="32"/>
          <w:szCs w:val="32"/>
        </w:rPr>
      </w:pPr>
      <w:r>
        <w:rPr>
          <w:rFonts w:hint="eastAsia" w:ascii="楷体_GB2312" w:eastAsia="楷体_GB2312" w:cs="仿宋_GB2312"/>
          <w:b/>
          <w:bCs/>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一般公共服务（201）审计事务（08）行政运行（01）</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1,591,822.27</w:t>
      </w:r>
      <w:r>
        <w:rPr>
          <w:rFonts w:hint="eastAsia" w:ascii="仿宋_GB2312" w:eastAsia="仿宋_GB2312"/>
          <w:sz w:val="32"/>
          <w:szCs w:val="32"/>
          <w:lang w:eastAsia="zh-CN"/>
        </w:rPr>
        <w:t>元，主要用于</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w:t>
      </w:r>
      <w:r>
        <w:rPr>
          <w:rFonts w:ascii="仿宋_GB2312" w:eastAsia="仿宋_GB2312"/>
          <w:sz w:val="32"/>
          <w:szCs w:val="32"/>
          <w:lang w:eastAsia="zh-CN"/>
        </w:rPr>
        <w:t>行政</w:t>
      </w:r>
      <w:r>
        <w:rPr>
          <w:rFonts w:hint="eastAsia" w:ascii="仿宋_GB2312" w:eastAsia="仿宋_GB2312"/>
          <w:sz w:val="32"/>
          <w:szCs w:val="32"/>
          <w:lang w:eastAsia="zh-CN"/>
        </w:rPr>
        <w:t>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．一般公共服务（201）审计事务（08）事业运行（50）</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1,524,298.27</w:t>
      </w:r>
      <w:r>
        <w:rPr>
          <w:rFonts w:hint="eastAsia" w:ascii="仿宋_GB2312" w:eastAsia="仿宋_GB2312"/>
          <w:sz w:val="32"/>
          <w:szCs w:val="32"/>
          <w:lang w:eastAsia="zh-CN"/>
        </w:rPr>
        <w:t>元，主要用于</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w:t>
      </w:r>
      <w:r>
        <w:rPr>
          <w:rFonts w:ascii="仿宋_GB2312" w:eastAsia="仿宋_GB2312"/>
          <w:sz w:val="32"/>
          <w:szCs w:val="32"/>
          <w:lang w:eastAsia="zh-CN"/>
        </w:rPr>
        <w:t>事业</w:t>
      </w:r>
      <w:r>
        <w:rPr>
          <w:rFonts w:hint="eastAsia" w:ascii="仿宋_GB2312" w:eastAsia="仿宋_GB2312"/>
          <w:sz w:val="32"/>
          <w:szCs w:val="32"/>
          <w:lang w:eastAsia="zh-CN"/>
        </w:rPr>
        <w:t>人员经费和日常公用经费等基本支出。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3．社会保障和就业支出（208）行政事业单位离退休（05）机关事业单位基本养老保险缴费支出（05）202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311,953.85</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4．社会保障和就业支出（208）行政事业单位离退休（05）机关事业单位职业年金缴费支出（06）20</w:t>
      </w:r>
      <w:r>
        <w:rPr>
          <w:rFonts w:ascii="仿宋_GB2312" w:eastAsia="仿宋_GB2312"/>
          <w:sz w:val="32"/>
          <w:szCs w:val="32"/>
          <w:lang w:eastAsia="zh-CN"/>
        </w:rPr>
        <w:t>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155,976.87</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5</w:t>
      </w:r>
      <w:r>
        <w:rPr>
          <w:rFonts w:hint="eastAsia" w:ascii="仿宋_GB2312" w:eastAsia="仿宋_GB2312"/>
          <w:sz w:val="32"/>
          <w:szCs w:val="32"/>
          <w:lang w:val="en-US" w:eastAsia="zh-CN"/>
        </w:rPr>
        <w:t>.</w:t>
      </w:r>
      <w:r>
        <w:rPr>
          <w:rFonts w:hint="eastAsia" w:ascii="仿宋_GB2312" w:eastAsia="仿宋_GB2312"/>
          <w:sz w:val="32"/>
          <w:szCs w:val="32"/>
          <w:lang w:eastAsia="zh-CN"/>
        </w:rPr>
        <w:t>卫生健康支出（210）行政事业单位医疗（11）行政单位医疗（01）20</w:t>
      </w:r>
      <w:r>
        <w:rPr>
          <w:rFonts w:ascii="仿宋_GB2312" w:eastAsia="仿宋_GB2312"/>
          <w:sz w:val="32"/>
          <w:szCs w:val="32"/>
          <w:lang w:eastAsia="zh-CN"/>
        </w:rPr>
        <w:t>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122,142.24</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val="en-US" w:eastAsia="zh-CN"/>
        </w:rPr>
        <w:t>行政人员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卫生健康支出（210）行政事业单位医疗（11）</w:t>
      </w:r>
      <w:r>
        <w:rPr>
          <w:rFonts w:hint="eastAsia" w:ascii="仿宋_GB2312" w:eastAsia="仿宋_GB2312"/>
          <w:sz w:val="32"/>
          <w:szCs w:val="32"/>
          <w:lang w:val="en-US" w:eastAsia="zh-CN"/>
        </w:rPr>
        <w:t>事业</w:t>
      </w:r>
      <w:r>
        <w:rPr>
          <w:rFonts w:hint="eastAsia" w:ascii="仿宋_GB2312" w:eastAsia="仿宋_GB2312"/>
          <w:sz w:val="32"/>
          <w:szCs w:val="32"/>
          <w:lang w:eastAsia="zh-CN"/>
        </w:rPr>
        <w:t>单位医疗（0</w:t>
      </w:r>
      <w:r>
        <w:rPr>
          <w:rFonts w:hint="eastAsia" w:ascii="仿宋_GB2312" w:eastAsia="仿宋_GB2312"/>
          <w:sz w:val="32"/>
          <w:szCs w:val="32"/>
          <w:lang w:val="en-US" w:eastAsia="zh-CN"/>
        </w:rPr>
        <w:t>2</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116,798.77</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val="en-US" w:eastAsia="zh-CN"/>
        </w:rPr>
        <w:t>事业人员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.住房保障（221）住房改革（02）住房公积金（01）20</w:t>
      </w:r>
      <w:r>
        <w:rPr>
          <w:rFonts w:ascii="仿宋_GB2312" w:eastAsia="仿宋_GB2312"/>
          <w:sz w:val="32"/>
          <w:szCs w:val="32"/>
          <w:lang w:eastAsia="zh-CN"/>
        </w:rPr>
        <w:t>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358,320.00</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职工缴纳住房公积金</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仿宋_GB2312" w:eastAsia="仿宋_GB2312"/>
          <w:sz w:val="32"/>
          <w:szCs w:val="32"/>
        </w:rPr>
        <w:t>4,181,312.27</w:t>
      </w:r>
      <w:r>
        <w:rPr>
          <w:rFonts w:hint="eastAsia" w:cs="仿宋_GB2312"/>
          <w:kern w:val="2"/>
          <w:sz w:val="32"/>
          <w:szCs w:val="32"/>
        </w:rPr>
        <w:t>元，其中：人员经费3,859,969.37元，主要包括：</w:t>
      </w:r>
      <w:r>
        <w:rPr>
          <w:rFonts w:hint="eastAsia" w:ascii="仿宋_GB2312" w:eastAsia="仿宋_GB2312"/>
          <w:sz w:val="32"/>
          <w:szCs w:val="32"/>
          <w:lang w:eastAsia="zh-CN"/>
        </w:rPr>
        <w:t>基本工资、津贴补贴、奖金、其他社会保障缴费、绩效工资、机关事业单位基本养老保险缴费、职业年金缴费、</w:t>
      </w:r>
      <w:r>
        <w:rPr>
          <w:rFonts w:hint="eastAsia"/>
          <w:sz w:val="32"/>
          <w:szCs w:val="32"/>
          <w:lang w:val="en-US" w:eastAsia="zh-CN"/>
        </w:rPr>
        <w:t>职工基本医疗保险缴费、公务员医疗补助、</w:t>
      </w:r>
      <w:r>
        <w:rPr>
          <w:rFonts w:hint="eastAsia" w:ascii="仿宋_GB2312" w:eastAsia="仿宋_GB2312"/>
          <w:sz w:val="32"/>
          <w:szCs w:val="32"/>
          <w:lang w:eastAsia="zh-CN"/>
        </w:rPr>
        <w:t>奖励金、住房公积金、</w:t>
      </w:r>
      <w:r>
        <w:rPr>
          <w:rFonts w:hint="eastAsia"/>
          <w:sz w:val="32"/>
          <w:szCs w:val="32"/>
          <w:lang w:val="en-US" w:eastAsia="zh-CN"/>
        </w:rPr>
        <w:t>医疗费、</w:t>
      </w:r>
      <w:r>
        <w:rPr>
          <w:rFonts w:hint="eastAsia" w:ascii="仿宋_GB2312" w:eastAsia="仿宋_GB2312"/>
          <w:sz w:val="32"/>
          <w:szCs w:val="32"/>
          <w:lang w:eastAsia="zh-CN"/>
        </w:rPr>
        <w:t>对个人和家庭的补助支出</w:t>
      </w:r>
      <w:r>
        <w:rPr>
          <w:rFonts w:hint="eastAsia" w:cs="仿宋_GB2312"/>
          <w:kern w:val="2"/>
          <w:sz w:val="32"/>
          <w:szCs w:val="32"/>
        </w:rPr>
        <w:t>。</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公用经费321,342.90元，主要包括：办公费、邮电费、差旅费、培训费、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w:t>
      </w:r>
      <w:r>
        <w:rPr>
          <w:rFonts w:hint="eastAsia" w:cs="仿宋_GB2312"/>
          <w:kern w:val="2"/>
          <w:sz w:val="32"/>
          <w:szCs w:val="32"/>
          <w:lang w:val="en-US" w:eastAsia="zh-CN"/>
        </w:rPr>
        <w:t>公务用车</w:t>
      </w:r>
      <w:r>
        <w:rPr>
          <w:rFonts w:hint="eastAsia" w:cs="仿宋_GB2312"/>
          <w:kern w:val="2"/>
          <w:sz w:val="32"/>
          <w:szCs w:val="32"/>
        </w:rPr>
        <w:t>运行维护费。</w:t>
      </w:r>
      <w:r>
        <w:rPr>
          <w:rFonts w:hint="eastAsia" w:cs="仿宋_GB2312"/>
          <w:sz w:val="32"/>
          <w:szCs w:val="32"/>
        </w:rPr>
        <w:br w:type="textWrapping"/>
      </w:r>
      <w:r>
        <w:rPr>
          <w:rFonts w:hint="eastAsia" w:ascii="黑体" w:eastAsia="黑体"/>
          <w:sz w:val="32"/>
          <w:szCs w:val="32"/>
        </w:rPr>
        <w:t xml:space="preserve">    七、“三公”经费财政拨款预算安排情况说明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年“三公”经费财政拨款预算数44,000</w:t>
      </w:r>
      <w:r>
        <w:rPr>
          <w:rFonts w:hint="eastAsia" w:cs="仿宋_GB2312"/>
          <w:kern w:val="2"/>
          <w:sz w:val="32"/>
          <w:szCs w:val="32"/>
          <w:lang w:val="en-US" w:eastAsia="zh-CN"/>
        </w:rPr>
        <w:t>.00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4,000.00</w:t>
      </w:r>
      <w:r>
        <w:rPr>
          <w:rFonts w:hint="eastAsia" w:cs="仿宋_GB2312"/>
          <w:kern w:val="2"/>
          <w:sz w:val="32"/>
          <w:szCs w:val="32"/>
        </w:rPr>
        <w:t>元，公务用车购置及运行维护费</w:t>
      </w:r>
      <w:r>
        <w:rPr>
          <w:rFonts w:hint="eastAsia" w:cs="仿宋_GB2312"/>
          <w:kern w:val="2"/>
          <w:sz w:val="32"/>
          <w:szCs w:val="32"/>
          <w:lang w:val="en-US" w:eastAsia="zh-CN"/>
        </w:rPr>
        <w:t>40,000.00</w:t>
      </w:r>
      <w:r>
        <w:rPr>
          <w:rFonts w:hint="eastAsia" w:cs="仿宋_GB2312"/>
          <w:kern w:val="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kern w:val="2"/>
          <w:sz w:val="32"/>
          <w:szCs w:val="32"/>
          <w:lang w:val="en-US" w:eastAsia="zh-CN"/>
        </w:rPr>
        <w:t>4,000.00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val="en-US" w:eastAsia="zh-CN"/>
        </w:rPr>
        <w:t>增加640.00元，</w:t>
      </w:r>
      <w:r>
        <w:rPr>
          <w:rFonts w:ascii="仿宋_GB2312" w:eastAsia="仿宋_GB2312"/>
          <w:sz w:val="32"/>
          <w:szCs w:val="32"/>
        </w:rPr>
        <w:t>主要原因：</w:t>
      </w:r>
      <w:r>
        <w:rPr>
          <w:rFonts w:hint="eastAsia" w:ascii="仿宋_GB2312" w:eastAsia="仿宋_GB2312"/>
          <w:sz w:val="32"/>
          <w:szCs w:val="32"/>
          <w:lang w:val="en-US" w:eastAsia="zh-CN"/>
        </w:rPr>
        <w:t>人员增</w:t>
      </w:r>
      <w:r>
        <w:rPr>
          <w:rFonts w:hint="eastAsia"/>
          <w:sz w:val="32"/>
          <w:szCs w:val="32"/>
          <w:lang w:val="en-US" w:eastAsia="zh-CN"/>
        </w:rPr>
        <w:t>加。</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kern w:val="2"/>
          <w:sz w:val="32"/>
          <w:szCs w:val="32"/>
          <w:lang w:val="en-US" w:eastAsia="zh-CN"/>
        </w:rPr>
        <w:t>40,000.00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sz w:val="32"/>
          <w:szCs w:val="32"/>
          <w:lang w:val="en-US" w:eastAsia="zh-CN"/>
        </w:rPr>
        <w:t>持平</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_GB2312" w:eastAsia="楷体_GB2312"/>
          <w:b/>
          <w:bCs/>
          <w:sz w:val="32"/>
          <w:szCs w:val="32"/>
        </w:rPr>
      </w:pPr>
      <w:r>
        <w:rPr>
          <w:rFonts w:hint="eastAsia" w:ascii="楷体_GB2312" w:eastAsia="楷体_GB2312" w:cs="仿宋_GB2312"/>
          <w:b/>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年机关运行经费财政拨款预算</w:t>
      </w:r>
      <w:r>
        <w:rPr>
          <w:rFonts w:hint="eastAsia" w:ascii="仿宋_GB2312" w:eastAsia="仿宋_GB2312"/>
          <w:sz w:val="32"/>
          <w:szCs w:val="32"/>
          <w:lang w:val="en-US" w:eastAsia="zh-CN"/>
        </w:rPr>
        <w:t>为</w:t>
      </w:r>
      <w:r>
        <w:rPr>
          <w:rFonts w:hint="eastAsia" w:ascii="仿宋_GB2312" w:eastAsia="仿宋_GB2312"/>
          <w:sz w:val="32"/>
          <w:szCs w:val="32"/>
        </w:rPr>
        <w:t>321,342.90</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w:t>
      </w:r>
      <w:r>
        <w:rPr>
          <w:rFonts w:hint="eastAsia" w:ascii="仿宋_GB2312" w:eastAsia="仿宋_GB2312"/>
          <w:sz w:val="32"/>
          <w:szCs w:val="32"/>
          <w:lang w:val="en-US" w:eastAsia="zh-CN"/>
        </w:rPr>
        <w:t>增加129,932.90元，</w:t>
      </w:r>
      <w:r>
        <w:rPr>
          <w:rFonts w:ascii="仿宋_GB2312" w:eastAsia="仿宋_GB2312"/>
          <w:sz w:val="32"/>
          <w:szCs w:val="32"/>
        </w:rPr>
        <w:t>主要原因是：</w:t>
      </w:r>
      <w:r>
        <w:rPr>
          <w:rFonts w:hint="eastAsia" w:ascii="仿宋_GB2312" w:eastAsia="仿宋_GB2312"/>
          <w:sz w:val="32"/>
          <w:szCs w:val="32"/>
          <w:lang w:val="en-US" w:eastAsia="zh-CN"/>
        </w:rPr>
        <w:t>人员及经费增加。</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bCs/>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val="en-US"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ascii="楷体_GB2312" w:eastAsia="楷体_GB2312" w:cs="仿宋_GB2312"/>
          <w:b/>
          <w:bCs/>
          <w:kern w:val="2"/>
          <w:sz w:val="32"/>
          <w:szCs w:val="32"/>
        </w:rPr>
      </w:pPr>
      <w:r>
        <w:rPr>
          <w:rFonts w:hint="eastAsia" w:ascii="楷体_GB2312" w:eastAsia="楷体_GB2312" w:cs="仿宋_GB2312"/>
          <w:b/>
          <w:bCs/>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ascii="仿宋_GB2312" w:eastAsia="仿宋_GB2312"/>
          <w:sz w:val="32"/>
          <w:szCs w:val="32"/>
        </w:rPr>
        <w:t>4年12月31日，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334</w:t>
      </w:r>
      <w:r>
        <w:rPr>
          <w:rFonts w:hint="eastAsia" w:ascii="仿宋_GB2312" w:eastAsia="仿宋_GB2312"/>
          <w:sz w:val="32"/>
          <w:szCs w:val="32"/>
          <w:lang w:val="en-US" w:eastAsia="zh-CN"/>
        </w:rPr>
        <w:t>,</w:t>
      </w:r>
      <w:r>
        <w:rPr>
          <w:rFonts w:hint="eastAsia" w:ascii="仿宋_GB2312" w:eastAsia="仿宋_GB2312"/>
          <w:sz w:val="32"/>
          <w:szCs w:val="32"/>
        </w:rPr>
        <w:t>181.8</w:t>
      </w:r>
      <w:r>
        <w:rPr>
          <w:rFonts w:hint="eastAsia" w:ascii="仿宋_GB2312" w:eastAsia="仿宋_GB2312"/>
          <w:sz w:val="32"/>
          <w:szCs w:val="32"/>
          <w:lang w:val="en-US" w:eastAsia="zh-CN"/>
        </w:rPr>
        <w:t>0</w:t>
      </w:r>
      <w:r>
        <w:rPr>
          <w:rFonts w:ascii="仿宋_GB2312" w:eastAsia="仿宋_GB2312"/>
          <w:sz w:val="32"/>
          <w:szCs w:val="32"/>
        </w:rPr>
        <w:t>元，其中：公务用车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lang w:eastAsia="zh-CN"/>
        </w:rPr>
        <w:t>565</w:t>
      </w:r>
      <w:r>
        <w:rPr>
          <w:rFonts w:hint="eastAsia" w:ascii="仿宋_GB2312" w:eastAsia="仿宋_GB2312"/>
          <w:sz w:val="32"/>
          <w:lang w:val="en-US" w:eastAsia="zh-CN"/>
        </w:rPr>
        <w:t>,</w:t>
      </w:r>
      <w:r>
        <w:rPr>
          <w:rFonts w:hint="eastAsia" w:ascii="仿宋_GB2312" w:eastAsia="仿宋_GB2312"/>
          <w:sz w:val="32"/>
          <w:lang w:eastAsia="zh-CN"/>
        </w:rPr>
        <w:t>753</w:t>
      </w:r>
      <w:r>
        <w:rPr>
          <w:rFonts w:hint="eastAsia" w:ascii="仿宋_GB2312" w:eastAsia="仿宋_GB2312"/>
          <w:sz w:val="32"/>
          <w:lang w:val="en-US" w:eastAsia="zh-CN"/>
        </w:rPr>
        <w:t>.00</w:t>
      </w:r>
      <w:r>
        <w:rPr>
          <w:rFonts w:ascii="仿宋_GB2312" w:eastAsia="仿宋_GB2312"/>
          <w:sz w:val="32"/>
          <w:szCs w:val="32"/>
        </w:rPr>
        <w:t>元；其他固定资产</w:t>
      </w:r>
      <w:r>
        <w:rPr>
          <w:rFonts w:hint="eastAsia" w:ascii="仿宋_GB2312" w:eastAsia="仿宋_GB2312"/>
          <w:sz w:val="32"/>
          <w:szCs w:val="32"/>
          <w:lang w:val="en-US" w:eastAsia="zh-CN"/>
        </w:rPr>
        <w:t>768,428.80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r>
        <w:rPr>
          <w:rFonts w:hint="eastAsia" w:ascii="楷体_GB2312" w:eastAsia="楷体_GB2312" w:cs="仿宋_GB2312"/>
          <w:b/>
          <w:bCs/>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ascii="仿宋_GB2312" w:eastAsia="仿宋_GB2312"/>
          <w:sz w:val="32"/>
          <w:szCs w:val="32"/>
        </w:rPr>
        <w:t>0</w:t>
      </w:r>
      <w:r>
        <w:rPr>
          <w:rFonts w:hint="eastAsia" w:ascii="仿宋_GB2312" w:eastAsia="仿宋_GB2312"/>
          <w:sz w:val="32"/>
          <w:szCs w:val="32"/>
        </w:rPr>
        <w:t>个，一般公共预算当年拨款</w:t>
      </w:r>
      <w:r>
        <w:rPr>
          <w:rFonts w:hint="default" w:ascii="仿宋_GB2312" w:eastAsia="仿宋_GB2312"/>
          <w:sz w:val="32"/>
          <w:szCs w:val="32"/>
        </w:rPr>
        <w:t>0</w:t>
      </w:r>
      <w:r>
        <w:rPr>
          <w:rFonts w:hint="eastAsia" w:ascii="仿宋_GB2312" w:eastAsia="仿宋_GB2312"/>
          <w:sz w:val="32"/>
          <w:szCs w:val="32"/>
        </w:rPr>
        <w:t>元。</w:t>
      </w:r>
      <w:r>
        <w:rPr>
          <w:rFonts w:ascii="仿宋_GB2312" w:eastAsia="仿宋_GB2312"/>
          <w:sz w:val="32"/>
          <w:szCs w:val="32"/>
        </w:rPr>
        <w:t xml:space="preserve"> </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bookmarkStart w:id="0" w:name="_GoBack"/>
      <w:bookmarkEnd w:id="0"/>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val="0"/>
          <w:bCs w:val="0"/>
          <w:kern w:val="2"/>
          <w:sz w:val="32"/>
          <w:szCs w:val="32"/>
        </w:rPr>
        <w:t>　（一）财政拨款收入：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eastAsia="楷体_GB2312" w:cs="仿宋_GB2312"/>
          <w:b w:val="0"/>
          <w:bCs/>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val="0"/>
          <w:bCs/>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val="0"/>
          <w:bCs/>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val="0"/>
          <w:bCs/>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w:t>
      </w:r>
      <w:r>
        <w:rPr>
          <w:rFonts w:hint="eastAsia" w:ascii="楷体_GB2312" w:eastAsia="楷体_GB2312" w:cs="仿宋_GB2312"/>
          <w:b w:val="0"/>
          <w:bCs/>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eastAsia="楷体_GB2312"/>
          <w:b w:val="0"/>
          <w:bCs/>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val="0"/>
          <w:bCs/>
          <w:sz w:val="32"/>
          <w:szCs w:val="32"/>
        </w:rPr>
        <w:t>（八）项目支出</w:t>
      </w:r>
      <w:r>
        <w:rPr>
          <w:rFonts w:hint="eastAsia" w:ascii="仿宋_GB2312" w:eastAsia="仿宋_GB2312"/>
          <w:b w:val="0"/>
          <w:bCs/>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val="0"/>
          <w:bCs/>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附件：茂县审计局202</w:t>
      </w:r>
      <w:r>
        <w:rPr>
          <w:rFonts w:hint="eastAsia" w:ascii="仿宋_GB2312" w:eastAsia="仿宋_GB2312"/>
          <w:sz w:val="32"/>
          <w:szCs w:val="32"/>
          <w:lang w:val="en-US" w:eastAsia="zh-CN"/>
        </w:rPr>
        <w:t>5</w:t>
      </w:r>
      <w:r>
        <w:rPr>
          <w:rFonts w:ascii="仿宋_GB2312" w:eastAsia="仿宋_GB2312"/>
          <w:sz w:val="32"/>
          <w:szCs w:val="32"/>
          <w:lang w:eastAsia="zh-CN"/>
        </w:rPr>
        <w:t>年部门预算公开表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r>
        <w:rPr>
          <w:rFonts w:ascii="仿宋_GB2312" w:eastAsia="仿宋_GB2312"/>
          <w:sz w:val="32"/>
          <w:szCs w:val="32"/>
          <w:lang w:eastAsia="zh-CN"/>
        </w:rPr>
        <w:t>茂县审计局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ascii="仿宋_GB2312" w:eastAsia="仿宋_GB2312" w:cs="仿宋_GB2312"/>
          <w:sz w:val="32"/>
          <w:szCs w:val="32"/>
        </w:rPr>
      </w:pPr>
      <w:r>
        <w:rPr>
          <w:rFonts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lang w:eastAsia="zh-CN"/>
        </w:rPr>
        <w:t>年</w:t>
      </w:r>
      <w:r>
        <w:rPr>
          <w:rFonts w:hint="eastAsia" w:ascii="仿宋_GB2312" w:eastAsia="仿宋_GB2312"/>
          <w:sz w:val="32"/>
          <w:szCs w:val="32"/>
          <w:lang w:val="en-US" w:eastAsia="zh-CN"/>
        </w:rPr>
        <w:t>3</w:t>
      </w:r>
      <w:r>
        <w:rPr>
          <w:rFonts w:ascii="仿宋_GB2312" w:eastAsia="仿宋_GB2312"/>
          <w:sz w:val="32"/>
          <w:szCs w:val="32"/>
          <w:lang w:eastAsia="zh-CN"/>
        </w:rPr>
        <w:t>月</w:t>
      </w:r>
      <w:r>
        <w:rPr>
          <w:rFonts w:hint="eastAsia" w:ascii="仿宋_GB2312" w:eastAsia="仿宋_GB2312"/>
          <w:sz w:val="32"/>
          <w:szCs w:val="32"/>
          <w:lang w:val="en-US" w:eastAsia="zh-CN"/>
        </w:rPr>
        <w:t>2</w:t>
      </w:r>
      <w:r>
        <w:rPr>
          <w:rFonts w:ascii="仿宋_GB2312" w:eastAsia="仿宋_GB2312"/>
          <w:sz w:val="32"/>
          <w:szCs w:val="32"/>
          <w:lang w:val="en-US" w:eastAsia="zh-CN"/>
        </w:rPr>
        <w:t>6</w:t>
      </w:r>
      <w:r>
        <w:rPr>
          <w:rFonts w:ascii="仿宋_GB2312" w:eastAsia="仿宋_GB2312"/>
          <w:sz w:val="32"/>
          <w:szCs w:val="32"/>
          <w:lang w:eastAsia="zh-CN"/>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mVlYmI2ZmU4MjgzZDM4MDVlNjdmY2I2MGQ1MGFjZTEifQ=="/>
  </w:docVars>
  <w:rsids>
    <w:rsidRoot w:val="00000000"/>
    <w:rsid w:val="ABBF6E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6"/>
    <w:qFormat/>
    <w:uiPriority w:val="0"/>
    <w:pPr>
      <w:widowControl/>
      <w:spacing w:before="100" w:beforeAutospacing="1" w:after="100" w:afterAutospacing="1"/>
      <w:jc w:val="left"/>
    </w:pPr>
    <w:rPr>
      <w:rFonts w:ascii="宋体" w:eastAsia="宋体" w:cs="宋体"/>
      <w:kern w:val="2"/>
      <w:sz w:val="24"/>
      <w:szCs w:val="24"/>
      <w:lang w:val="en-US" w:eastAsia="zh-CN" w:bidi="ar-SA"/>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3340</Words>
  <Characters>3953</Characters>
  <Lines>211</Lines>
  <Paragraphs>67</Paragraphs>
  <TotalTime>24</TotalTime>
  <ScaleCrop>false</ScaleCrop>
  <LinksUpToDate>false</LinksUpToDate>
  <CharactersWithSpaces>4007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2025-03-24T17:28:00Z</cp:lastPrinted>
  <dcterms:modified xsi:type="dcterms:W3CDTF">2025-03-24T17:56:10Z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90F06388E2684ED3924BACBC294247FA</vt:lpwstr>
  </property>
  <property fmtid="{D5CDD505-2E9C-101B-9397-08002B2CF9AE}" pid="4" name="KSOTemplateDocerSaveRecord">
    <vt:lpwstr>eyJoZGlkIjoiNmVlYmI2ZmU4MjgzZDM4MDVlNjdmY2I2MGQ1MGFjZTEiLCJ1c2VySWQiOiI1OTQ3NjQ4OTkifQ==</vt:lpwstr>
  </property>
</Properties>
</file>