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hint="eastAsia" w:ascii="黑体" w:eastAsia="黑体"/>
          <w:sz w:val="44"/>
          <w:szCs w:val="44"/>
        </w:rPr>
        <w:t>茂县</w:t>
      </w:r>
      <w:r>
        <w:rPr>
          <w:rFonts w:ascii="黑体" w:eastAsia="黑体"/>
          <w:sz w:val="44"/>
          <w:szCs w:val="44"/>
        </w:rPr>
        <w:t>市场监督管理局</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4</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4</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rPr>
          <w:rFonts w:ascii="黑体" w:eastAsia="黑体"/>
          <w:sz w:val="32"/>
          <w:szCs w:val="32"/>
        </w:rPr>
      </w:pPr>
      <w:r>
        <w:rPr>
          <w:rFonts w:hint="eastAsia" w:ascii="黑体" w:eastAsia="黑体"/>
          <w:sz w:val="32"/>
          <w:szCs w:val="32"/>
        </w:rPr>
        <w:t>一、基本职能及主要工作</w:t>
      </w:r>
    </w:p>
    <w:p>
      <w:pPr>
        <w:ind w:firstLine="643" w:firstLineChars="200"/>
        <w:rPr>
          <w:rFonts w:ascii="楷体_GB2312" w:eastAsia="楷体_GB2312"/>
          <w:b/>
          <w:sz w:val="32"/>
          <w:szCs w:val="32"/>
        </w:rPr>
      </w:pPr>
      <w:r>
        <w:rPr>
          <w:rFonts w:hint="eastAsia" w:ascii="楷体_GB2312" w:eastAsia="楷体_GB2312"/>
          <w:b/>
          <w:sz w:val="32"/>
          <w:szCs w:val="32"/>
        </w:rPr>
        <w:t>（一）部门职能简介</w:t>
      </w:r>
    </w:p>
    <w:p>
      <w:pPr>
        <w:ind w:firstLine="640" w:firstLineChars="200"/>
        <w:rPr>
          <w:lang w:eastAsia="zh-CN"/>
        </w:rPr>
      </w:pPr>
      <w:r>
        <w:rPr>
          <w:rFonts w:hint="eastAsia" w:ascii="仿宋_GB2312" w:eastAsia="仿宋_GB2312"/>
          <w:sz w:val="32"/>
          <w:szCs w:val="32"/>
          <w:lang w:eastAsia="zh-CN"/>
        </w:rPr>
        <w:t>负责全县市场综合监督管理工作;负责全县反垄断统一执法;负责监督管理全县市场秩序;负责全县宏观质量管理;负责全县产品质量安全监督管理;负责全县特种设备安全监督管理;负责全县食品安全监督管理综合协调;负责全县食品安全监督管理;负责全县药品、医疗器械和化妆品安全的方针政策和法律法规;负责监督全县药品、医疗器械和化妆品标准执行和分类管理;负责全县药品、医疗器械和化妆品质量管理;负责全县药品、医疗器械和化妆品监督管理;负责全县药品、医疗器械和化妆品风险管理;依法依授权贯彻执行执业药师相关管理制度;负责统一管理全县计量工作;负责统一管理全县标准化工作;负责统一管理全县认证认可工作;负责市场监督管理科技和信息化建设;负责促进全县民营经济发展;负责查处违反市场监督管理各类法律、法规、规章的行为;负责监督规范全县检验检测市场;负责全县市场主体统一登记注册;负责职责范围内的安全生产和职业健康、生态环境保护、应急联动、审批服务便民化等工作;完成县委、县人民政府交办的其他任务。</w:t>
      </w:r>
    </w:p>
    <w:p>
      <w:pPr>
        <w:ind w:firstLine="643"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4</w:t>
      </w:r>
      <w:r>
        <w:rPr>
          <w:rFonts w:hint="eastAsia" w:ascii="楷体_GB2312" w:eastAsia="楷体_GB2312"/>
          <w:b/>
          <w:sz w:val="32"/>
          <w:szCs w:val="32"/>
        </w:rPr>
        <w:t>年重点工作</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1.着力加大市场监管部门工作的宣传力度，使部门监管和舆论监管有机结合</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2.着力加大市场监管力度，坚守安全底线</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3.着力营造公平竞争的市场环境</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4.</w:t>
      </w:r>
      <w:r>
        <w:rPr>
          <w:rFonts w:ascii="仿宋_GB2312" w:eastAsia="仿宋_GB2312"/>
          <w:sz w:val="32"/>
          <w:szCs w:val="32"/>
          <w:lang w:eastAsia="zh-CN"/>
        </w:rPr>
        <w:t>着力</w:t>
      </w:r>
      <w:r>
        <w:rPr>
          <w:rFonts w:hint="eastAsia" w:ascii="仿宋_GB2312" w:eastAsia="仿宋_GB2312"/>
          <w:sz w:val="32"/>
          <w:szCs w:val="32"/>
          <w:lang w:eastAsia="zh-CN"/>
        </w:rPr>
        <w:t>加强质量强县工作</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5.</w:t>
      </w:r>
      <w:r>
        <w:rPr>
          <w:rFonts w:ascii="仿宋_GB2312" w:eastAsia="仿宋_GB2312"/>
          <w:sz w:val="32"/>
          <w:szCs w:val="32"/>
          <w:lang w:eastAsia="zh-CN"/>
        </w:rPr>
        <w:t>大力推进</w:t>
      </w:r>
      <w:r>
        <w:rPr>
          <w:rFonts w:hint="eastAsia" w:ascii="仿宋_GB2312" w:eastAsia="仿宋_GB2312"/>
          <w:sz w:val="32"/>
          <w:szCs w:val="32"/>
          <w:lang w:eastAsia="zh-CN"/>
        </w:rPr>
        <w:t>民营经济健康发展</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6.</w:t>
      </w:r>
      <w:r>
        <w:rPr>
          <w:rFonts w:ascii="仿宋_GB2312" w:eastAsia="仿宋_GB2312"/>
          <w:sz w:val="32"/>
          <w:szCs w:val="32"/>
          <w:lang w:eastAsia="zh-CN"/>
        </w:rPr>
        <w:t>着力保障</w:t>
      </w:r>
      <w:r>
        <w:rPr>
          <w:rFonts w:hint="eastAsia" w:ascii="仿宋_GB2312" w:eastAsia="仿宋_GB2312"/>
          <w:sz w:val="32"/>
          <w:szCs w:val="32"/>
          <w:lang w:eastAsia="zh-CN"/>
        </w:rPr>
        <w:t>食品安全综合协调发展</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7.</w:t>
      </w:r>
      <w:r>
        <w:rPr>
          <w:rFonts w:ascii="仿宋_GB2312" w:eastAsia="仿宋_GB2312"/>
          <w:sz w:val="32"/>
          <w:szCs w:val="32"/>
          <w:lang w:eastAsia="zh-CN"/>
        </w:rPr>
        <w:t>全力</w:t>
      </w:r>
      <w:r>
        <w:rPr>
          <w:rFonts w:hint="eastAsia" w:ascii="仿宋_GB2312" w:eastAsia="仿宋_GB2312"/>
          <w:sz w:val="32"/>
          <w:szCs w:val="32"/>
          <w:lang w:eastAsia="zh-CN"/>
        </w:rPr>
        <w:t>完成县委、</w:t>
      </w:r>
      <w:r>
        <w:rPr>
          <w:rFonts w:ascii="仿宋_GB2312" w:eastAsia="仿宋_GB2312"/>
          <w:sz w:val="32"/>
          <w:szCs w:val="32"/>
          <w:lang w:eastAsia="zh-CN"/>
        </w:rPr>
        <w:t>县</w:t>
      </w:r>
      <w:r>
        <w:rPr>
          <w:rFonts w:hint="eastAsia" w:ascii="仿宋_GB2312" w:eastAsia="仿宋_GB2312"/>
          <w:sz w:val="32"/>
          <w:szCs w:val="32"/>
          <w:lang w:eastAsia="zh-CN"/>
        </w:rPr>
        <w:t>政府及上级交办的其它工作</w:t>
      </w:r>
    </w:p>
    <w:p>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pPr>
        <w:pStyle w:val="9"/>
        <w:rPr>
          <w:rFonts w:ascii="黑体" w:eastAsia="黑体"/>
          <w:sz w:val="32"/>
          <w:szCs w:val="32"/>
        </w:rPr>
      </w:pPr>
      <w:r>
        <w:rPr>
          <w:rFonts w:hint="eastAsia" w:ascii="仿宋_GB2312" w:eastAsia="仿宋_GB2312"/>
          <w:sz w:val="32"/>
          <w:szCs w:val="32"/>
          <w:lang w:eastAsia="zh-CN"/>
        </w:rPr>
        <w:t>茂县市场监督管理局属一级预算单位，下属二级预算单位</w:t>
      </w:r>
      <w:r>
        <w:rPr>
          <w:rFonts w:hint="eastAsia" w:ascii="仿宋_GB2312" w:eastAsia="仿宋_GB2312"/>
          <w:sz w:val="32"/>
          <w:szCs w:val="32"/>
          <w:lang w:val="en-US" w:eastAsia="zh-CN"/>
        </w:rPr>
        <w:t>4</w:t>
      </w:r>
      <w:r>
        <w:rPr>
          <w:rFonts w:hint="eastAsia" w:ascii="仿宋_GB2312" w:eastAsia="仿宋_GB2312"/>
          <w:sz w:val="32"/>
          <w:szCs w:val="32"/>
          <w:lang w:eastAsia="zh-CN"/>
        </w:rPr>
        <w:t>个，其中：参照公务员法管理的事业单位1个，其他事业单位3个。参照公务员法管理的事业单位是：茂县市场监督管理局食品药品安全管理服务中心；其他事业单位分别是：茂县消委会管理服务中心、茂县科技信息服务站、茂县市场综合资讯服务中心。</w:t>
      </w:r>
      <w:r>
        <w:rPr>
          <w:rFonts w:ascii="仿宋_GB2312" w:eastAsia="仿宋_GB2312"/>
          <w:sz w:val="32"/>
          <w:szCs w:val="32"/>
          <w:lang w:eastAsia="zh-CN"/>
        </w:rPr>
        <w:br w:type="textWrapping"/>
      </w:r>
      <w:r>
        <w:rPr>
          <w:rFonts w:hint="eastAsia" w:ascii="黑体" w:eastAsia="黑体"/>
          <w:sz w:val="32"/>
          <w:szCs w:val="32"/>
        </w:rPr>
        <w:t>三、收支预算情况说明</w:t>
      </w:r>
    </w:p>
    <w:p>
      <w:pPr>
        <w:spacing w:line="560" w:lineRule="exact"/>
        <w:ind w:firstLine="640" w:firstLineChars="200"/>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按照综合预算的原则，茂县市场监督管理局所有收入和支出均纳入部门预算管理。收入包括：一般公共预算拨款收入6514942.80元；支出包括：一般公共服务支出4849615.79元，社会保障和就业支出724817.32元，卫生健康支出419949.69元，住房保障支出520560.00元，茂县市场监督管理局202</w:t>
      </w:r>
      <w:r>
        <w:rPr>
          <w:rFonts w:hint="eastAsia" w:ascii="仿宋_GB2312" w:eastAsia="仿宋_GB2312" w:cs="Times New Roman"/>
          <w:sz w:val="32"/>
          <w:szCs w:val="32"/>
          <w:lang w:val="en-US" w:eastAsia="zh-CN"/>
        </w:rPr>
        <w:t>4</w:t>
      </w:r>
      <w:r>
        <w:rPr>
          <w:rFonts w:hint="eastAsia" w:ascii="仿宋_GB2312" w:eastAsia="仿宋_GB2312" w:cs="Times New Roman"/>
          <w:sz w:val="32"/>
          <w:szCs w:val="32"/>
          <w:lang w:eastAsia="zh-CN"/>
        </w:rPr>
        <w:t>年收支总预算6239483.51元，比202</w:t>
      </w:r>
      <w:r>
        <w:rPr>
          <w:rFonts w:hint="eastAsia" w:ascii="仿宋_GB2312" w:eastAsia="仿宋_GB2312" w:cs="Times New Roman"/>
          <w:sz w:val="32"/>
          <w:szCs w:val="32"/>
          <w:lang w:val="en-US" w:eastAsia="zh-CN"/>
        </w:rPr>
        <w:t>3</w:t>
      </w:r>
      <w:r>
        <w:rPr>
          <w:rFonts w:hint="eastAsia" w:ascii="仿宋_GB2312" w:eastAsia="仿宋_GB2312" w:cs="Times New Roman"/>
          <w:sz w:val="32"/>
          <w:szCs w:val="32"/>
          <w:lang w:eastAsia="zh-CN"/>
        </w:rPr>
        <w:t>年收支预算总数增加</w:t>
      </w:r>
      <w:r>
        <w:rPr>
          <w:rFonts w:hint="eastAsia" w:ascii="仿宋_GB2312" w:eastAsia="仿宋_GB2312" w:cs="Times New Roman"/>
          <w:sz w:val="32"/>
          <w:szCs w:val="32"/>
          <w:lang w:val="en-US" w:eastAsia="zh-CN"/>
        </w:rPr>
        <w:t>275459.29</w:t>
      </w:r>
      <w:r>
        <w:rPr>
          <w:rFonts w:hint="eastAsia" w:ascii="仿宋_GB2312" w:eastAsia="仿宋_GB2312" w:cs="Times New Roman"/>
          <w:sz w:val="32"/>
          <w:szCs w:val="32"/>
          <w:lang w:eastAsia="zh-CN"/>
        </w:rPr>
        <w:t>元，主要原因:工资及“五险一金”的正常增长。</w:t>
      </w:r>
    </w:p>
    <w:p>
      <w:pPr>
        <w:spacing w:line="560" w:lineRule="exact"/>
        <w:ind w:firstLine="643" w:firstLineChars="200"/>
        <w:rPr>
          <w:rFonts w:hint="eastAsia" w:ascii="楷体_GB2312" w:eastAsia="楷体_GB2312" w:cs="楷体_GB2312"/>
          <w:b/>
          <w:bCs/>
          <w:sz w:val="32"/>
          <w:szCs w:val="32"/>
          <w:lang w:val="en-US" w:eastAsia="zh-CN"/>
        </w:rPr>
      </w:pPr>
      <w:r>
        <w:rPr>
          <w:rFonts w:hint="eastAsia" w:ascii="楷体_GB2312" w:eastAsia="楷体_GB2312"/>
          <w:b/>
          <w:sz w:val="32"/>
          <w:szCs w:val="32"/>
        </w:rPr>
        <w:t>（一）收入预算情况</w:t>
      </w:r>
      <w:r>
        <w:rPr>
          <w:rFonts w:hint="eastAsia" w:ascii="楷体_GB2312" w:eastAsia="楷体_GB2312" w:cs="楷体_GB2312"/>
          <w:b/>
          <w:bCs/>
          <w:sz w:val="32"/>
          <w:szCs w:val="32"/>
          <w:lang w:val="en-US" w:eastAsia="zh-CN"/>
        </w:rPr>
        <w:t xml:space="preserve"> </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cs="Times New Roman"/>
          <w:sz w:val="32"/>
          <w:szCs w:val="32"/>
          <w:lang w:eastAsia="zh-CN"/>
        </w:rPr>
        <w:t>6514942.80</w:t>
      </w:r>
      <w:r>
        <w:rPr>
          <w:rFonts w:ascii="仿宋_GB2312" w:eastAsia="仿宋_GB2312"/>
          <w:sz w:val="32"/>
          <w:szCs w:val="32"/>
        </w:rPr>
        <w:t>元；一般公共预算拨款收入</w:t>
      </w:r>
      <w:r>
        <w:rPr>
          <w:rFonts w:hint="eastAsia" w:ascii="仿宋_GB2312" w:eastAsia="仿宋_GB2312"/>
          <w:sz w:val="32"/>
          <w:szCs w:val="32"/>
        </w:rPr>
        <w:t xml:space="preserve"> </w:t>
      </w:r>
      <w:r>
        <w:rPr>
          <w:rFonts w:hint="eastAsia" w:ascii="仿宋_GB2312" w:eastAsia="仿宋_GB2312" w:cs="Times New Roman"/>
          <w:sz w:val="32"/>
          <w:szCs w:val="32"/>
          <w:lang w:eastAsia="zh-CN"/>
        </w:rPr>
        <w:t>6514942.80</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3" w:firstLineChars="200"/>
        <w:rPr>
          <w:rFonts w:hint="eastAsia" w:ascii="楷体_GB2312" w:eastAsia="楷体_GB2312" w:cs="楷体_GB2312"/>
          <w:b/>
          <w:bCs/>
          <w:sz w:val="32"/>
          <w:szCs w:val="32"/>
          <w:lang w:val="en-US" w:eastAsia="zh-CN"/>
        </w:rPr>
      </w:pPr>
      <w:r>
        <w:rPr>
          <w:rFonts w:hint="eastAsia" w:ascii="楷体_GB2312" w:eastAsia="楷体_GB2312" w:cs="仿宋_GB2312"/>
          <w:b/>
          <w:sz w:val="32"/>
          <w:szCs w:val="32"/>
        </w:rPr>
        <w:t>（二）支出预算情况</w:t>
      </w:r>
      <w:r>
        <w:rPr>
          <w:rFonts w:hint="eastAsia" w:ascii="楷体_GB2312" w:eastAsia="楷体_GB2312" w:cs="楷体_GB2312"/>
          <w:b/>
          <w:bCs/>
          <w:sz w:val="32"/>
          <w:szCs w:val="32"/>
          <w:lang w:val="en-US" w:eastAsia="zh-CN"/>
        </w:rPr>
        <w:t xml:space="preserve"> </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cs="Times New Roman"/>
          <w:sz w:val="32"/>
          <w:szCs w:val="32"/>
          <w:lang w:eastAsia="zh-CN"/>
        </w:rPr>
        <w:t>6514942.80</w:t>
      </w:r>
      <w:r>
        <w:rPr>
          <w:rFonts w:ascii="仿宋_GB2312" w:eastAsia="仿宋_GB2312"/>
          <w:sz w:val="32"/>
          <w:szCs w:val="32"/>
        </w:rPr>
        <w:t>元，其中：基本支出</w:t>
      </w:r>
      <w:r>
        <w:rPr>
          <w:rFonts w:hint="eastAsia" w:ascii="仿宋_GB2312" w:eastAsia="仿宋_GB2312" w:cs="Times New Roman"/>
          <w:sz w:val="32"/>
          <w:szCs w:val="32"/>
          <w:lang w:eastAsia="zh-CN"/>
        </w:rPr>
        <w:t>6514942.80</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w:t>
      </w:r>
    </w:p>
    <w:p>
      <w:pPr>
        <w:spacing w:line="560" w:lineRule="exact"/>
        <w:ind w:firstLine="643"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hint="eastAsia" w:ascii="黑体" w:eastAsia="黑体"/>
          <w:sz w:val="32"/>
          <w:szCs w:val="32"/>
        </w:rPr>
      </w:pPr>
      <w:r>
        <w:rPr>
          <w:rFonts w:hint="eastAsia" w:ascii="黑体" w:eastAsia="黑体"/>
          <w:sz w:val="32"/>
          <w:szCs w:val="32"/>
        </w:rPr>
        <w:t>四、财政拨款收支预算情况说明</w:t>
      </w:r>
    </w:p>
    <w:p>
      <w:pPr>
        <w:spacing w:line="560" w:lineRule="exact"/>
        <w:ind w:firstLine="640" w:firstLineChars="200"/>
        <w:rPr>
          <w:rFonts w:hint="eastAsia" w:ascii="仿宋_GB2312" w:eastAsia="仿宋_GB2312" w:cs="Times New Roman"/>
          <w:sz w:val="32"/>
          <w:szCs w:val="32"/>
          <w:lang w:eastAsia="zh-CN"/>
        </w:rPr>
      </w:pPr>
      <w:r>
        <w:rPr>
          <w:rFonts w:ascii="黑体" w:eastAsia="黑体"/>
          <w:sz w:val="32"/>
          <w:szCs w:val="32"/>
        </w:rPr>
        <w:t xml:space="preserve"> </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4</w:t>
      </w:r>
      <w:r>
        <w:rPr>
          <w:rFonts w:ascii="仿宋_GB2312" w:eastAsia="仿宋_GB2312"/>
          <w:sz w:val="32"/>
          <w:szCs w:val="32"/>
          <w:lang w:eastAsia="zh-CN"/>
        </w:rPr>
        <w:t>年财政拨款收支总预算</w:t>
      </w:r>
      <w:r>
        <w:rPr>
          <w:rFonts w:hint="eastAsia" w:ascii="仿宋_GB2312" w:eastAsia="仿宋_GB2312" w:cs="Times New Roman"/>
          <w:sz w:val="32"/>
          <w:szCs w:val="32"/>
          <w:lang w:eastAsia="zh-CN"/>
        </w:rPr>
        <w:t>6514942.80</w:t>
      </w:r>
      <w:r>
        <w:rPr>
          <w:rFonts w:ascii="仿宋_GB2312" w:eastAsia="仿宋_GB2312"/>
          <w:sz w:val="32"/>
          <w:szCs w:val="32"/>
          <w:lang w:eastAsia="zh-CN"/>
        </w:rPr>
        <w:t>元,</w:t>
      </w:r>
      <w:r>
        <w:rPr>
          <w:rFonts w:hint="eastAsia" w:ascii="仿宋_GB2312" w:eastAsia="仿宋_GB2312" w:cs="Times New Roman"/>
          <w:sz w:val="32"/>
          <w:szCs w:val="32"/>
          <w:lang w:eastAsia="zh-CN"/>
        </w:rPr>
        <w:t>比20</w:t>
      </w:r>
      <w:r>
        <w:rPr>
          <w:rFonts w:ascii="仿宋_GB2312" w:eastAsia="仿宋_GB2312" w:cs="Times New Roman"/>
          <w:sz w:val="32"/>
          <w:szCs w:val="32"/>
          <w:lang w:eastAsia="zh-CN"/>
        </w:rPr>
        <w:t>2</w:t>
      </w:r>
      <w:r>
        <w:rPr>
          <w:rFonts w:hint="eastAsia" w:ascii="仿宋_GB2312" w:eastAsia="仿宋_GB2312" w:cs="Times New Roman"/>
          <w:sz w:val="32"/>
          <w:szCs w:val="32"/>
          <w:lang w:val="en-US" w:eastAsia="zh-CN"/>
        </w:rPr>
        <w:t>3</w:t>
      </w:r>
      <w:r>
        <w:rPr>
          <w:rFonts w:hint="eastAsia" w:ascii="仿宋_GB2312" w:eastAsia="仿宋_GB2312" w:cs="Times New Roman"/>
          <w:sz w:val="32"/>
          <w:szCs w:val="32"/>
          <w:lang w:eastAsia="zh-CN"/>
        </w:rPr>
        <w:t>年预算总数</w:t>
      </w:r>
      <w:r>
        <w:rPr>
          <w:rFonts w:ascii="仿宋_GB2312" w:eastAsia="仿宋_GB2312" w:cs="Times New Roman"/>
          <w:sz w:val="32"/>
          <w:szCs w:val="32"/>
          <w:lang w:eastAsia="zh-CN"/>
        </w:rPr>
        <w:t>增加</w:t>
      </w:r>
      <w:r>
        <w:rPr>
          <w:rFonts w:hint="eastAsia" w:ascii="仿宋_GB2312" w:eastAsia="仿宋_GB2312" w:cs="Times New Roman"/>
          <w:sz w:val="32"/>
          <w:szCs w:val="32"/>
          <w:lang w:val="en-US" w:eastAsia="zh-CN"/>
        </w:rPr>
        <w:t>275459.29</w:t>
      </w:r>
      <w:r>
        <w:rPr>
          <w:rFonts w:hint="eastAsia" w:ascii="仿宋_GB2312" w:eastAsia="仿宋_GB2312" w:cs="Times New Roman"/>
          <w:sz w:val="32"/>
          <w:szCs w:val="32"/>
          <w:lang w:eastAsia="zh-CN"/>
        </w:rPr>
        <w:t>元</w:t>
      </w:r>
      <w:r>
        <w:rPr>
          <w:rFonts w:ascii="仿宋_GB2312" w:eastAsia="仿宋_GB2312"/>
          <w:sz w:val="32"/>
          <w:szCs w:val="32"/>
          <w:lang w:eastAsia="zh-CN"/>
        </w:rPr>
        <w:t>，主要原因:</w:t>
      </w:r>
      <w:r>
        <w:rPr>
          <w:rFonts w:hint="eastAsia" w:ascii="仿宋_GB2312" w:eastAsia="仿宋_GB2312" w:cs="Times New Roman"/>
          <w:sz w:val="32"/>
          <w:szCs w:val="32"/>
          <w:lang w:eastAsia="zh-CN"/>
        </w:rPr>
        <w:t>工资及“五险一金”的正常增长。</w:t>
      </w:r>
    </w:p>
    <w:p>
      <w:pPr>
        <w:spacing w:line="560" w:lineRule="exact"/>
        <w:ind w:firstLine="640" w:firstLineChars="200"/>
        <w:rPr>
          <w:rFonts w:hint="eastAsia" w:ascii="仿宋_GB2312" w:eastAsia="仿宋_GB2312" w:cs="Times New Roman"/>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cs="Times New Roman"/>
          <w:sz w:val="32"/>
          <w:szCs w:val="32"/>
          <w:lang w:eastAsia="zh-CN"/>
        </w:rPr>
        <w:t>6514942.80</w:t>
      </w:r>
      <w:r>
        <w:rPr>
          <w:rFonts w:ascii="仿宋_GB2312" w:eastAsia="仿宋_GB2312"/>
          <w:sz w:val="32"/>
          <w:szCs w:val="32"/>
          <w:lang w:eastAsia="zh-CN"/>
        </w:rPr>
        <w:t>元</w:t>
      </w:r>
      <w:r>
        <w:rPr>
          <w:rFonts w:hint="eastAsia" w:ascii="仿宋_GB2312" w:eastAsia="仿宋_GB2312"/>
          <w:sz w:val="32"/>
          <w:szCs w:val="32"/>
          <w:lang w:eastAsia="zh-CN"/>
        </w:rPr>
        <w:t>。</w:t>
      </w:r>
      <w:r>
        <w:rPr>
          <w:rFonts w:ascii="仿宋_GB2312" w:eastAsia="仿宋_GB2312"/>
          <w:sz w:val="32"/>
          <w:szCs w:val="32"/>
          <w:lang w:eastAsia="zh-CN"/>
        </w:rPr>
        <w:t xml:space="preserve">                                           </w:t>
      </w:r>
      <w:r>
        <w:rPr>
          <w:rFonts w:ascii="仿宋_GB2312" w:eastAsia="仿宋_GB2312"/>
          <w:sz w:val="32"/>
          <w:szCs w:val="32"/>
          <w:lang w:eastAsia="zh-CN"/>
        </w:rPr>
        <w:br w:type="textWrapping"/>
      </w:r>
      <w:r>
        <w:rPr>
          <w:rFonts w:ascii="仿宋_GB2312" w:eastAsia="仿宋_GB2312"/>
          <w:sz w:val="32"/>
          <w:szCs w:val="32"/>
          <w:lang w:eastAsia="zh-CN"/>
        </w:rPr>
        <w:t xml:space="preserve">    支出包括：</w:t>
      </w:r>
      <w:r>
        <w:rPr>
          <w:rFonts w:hint="eastAsia" w:ascii="仿宋_GB2312" w:eastAsia="仿宋_GB2312" w:cs="Times New Roman"/>
          <w:sz w:val="32"/>
          <w:szCs w:val="32"/>
          <w:lang w:eastAsia="zh-CN"/>
        </w:rPr>
        <w:t>一般公共服务支出4849615.79元，社会保障和就业支出724817.32元，卫生健康支出419949.69元，住房保障支出520560.00元。</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0"/>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640" w:firstLineChars="200"/>
        <w:rPr>
          <w:rFonts w:hint="eastAsia" w:ascii="仿宋_GB2312" w:eastAsia="仿宋_GB2312" w:cs="Times New Roman"/>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cs="Times New Roman"/>
          <w:sz w:val="32"/>
          <w:szCs w:val="32"/>
          <w:lang w:eastAsia="zh-CN"/>
        </w:rPr>
        <w:t>6514942.80</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年预算数增加</w:t>
      </w:r>
      <w:r>
        <w:rPr>
          <w:rFonts w:hint="eastAsia" w:ascii="仿宋_GB2312" w:eastAsia="仿宋_GB2312" w:cs="Times New Roman"/>
          <w:sz w:val="32"/>
          <w:szCs w:val="32"/>
          <w:lang w:val="en-US" w:eastAsia="zh-CN"/>
        </w:rPr>
        <w:t>275459.29</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cs="Times New Roman"/>
          <w:sz w:val="32"/>
          <w:szCs w:val="32"/>
          <w:lang w:eastAsia="zh-CN"/>
        </w:rPr>
        <w:t>工资及“五险一金”的正常增长。</w:t>
      </w:r>
    </w:p>
    <w:p>
      <w:pPr>
        <w:spacing w:line="560" w:lineRule="exact"/>
        <w:ind w:firstLine="643"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cs="Times New Roman"/>
          <w:sz w:val="32"/>
          <w:szCs w:val="32"/>
          <w:lang w:eastAsia="zh-CN"/>
        </w:rPr>
        <w:t>4849615.79</w:t>
      </w:r>
      <w:r>
        <w:rPr>
          <w:rFonts w:ascii="仿宋_GB2312" w:eastAsia="仿宋_GB2312"/>
          <w:sz w:val="32"/>
          <w:szCs w:val="32"/>
        </w:rPr>
        <w:t>元，占</w:t>
      </w:r>
      <w:r>
        <w:rPr>
          <w:rFonts w:hint="eastAsia" w:ascii="仿宋_GB2312" w:eastAsia="仿宋_GB2312"/>
          <w:sz w:val="32"/>
          <w:szCs w:val="32"/>
          <w:lang w:val="en-US" w:eastAsia="zh-CN"/>
        </w:rPr>
        <w:t>75</w:t>
      </w:r>
      <w:r>
        <w:rPr>
          <w:rFonts w:ascii="仿宋_GB2312" w:eastAsia="仿宋_GB2312"/>
          <w:sz w:val="32"/>
          <w:szCs w:val="32"/>
        </w:rPr>
        <w:t>%；社会保障和就业支出</w:t>
      </w:r>
      <w:r>
        <w:rPr>
          <w:rFonts w:hint="eastAsia" w:ascii="仿宋_GB2312" w:eastAsia="仿宋_GB2312" w:cs="Times New Roman"/>
          <w:sz w:val="32"/>
          <w:szCs w:val="32"/>
          <w:lang w:eastAsia="zh-CN"/>
        </w:rPr>
        <w:t>724817.32</w:t>
      </w:r>
      <w:r>
        <w:rPr>
          <w:rFonts w:ascii="仿宋_GB2312" w:eastAsia="仿宋_GB2312"/>
          <w:sz w:val="32"/>
          <w:szCs w:val="32"/>
        </w:rPr>
        <w:t>元，占</w:t>
      </w: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cs="Times New Roman"/>
          <w:sz w:val="32"/>
          <w:szCs w:val="32"/>
          <w:lang w:eastAsia="zh-CN"/>
        </w:rPr>
        <w:t>419949.69</w:t>
      </w:r>
      <w:r>
        <w:rPr>
          <w:rFonts w:ascii="仿宋_GB2312" w:eastAsia="仿宋_GB2312"/>
          <w:sz w:val="32"/>
          <w:szCs w:val="32"/>
        </w:rPr>
        <w:t>元，占</w:t>
      </w:r>
      <w:r>
        <w:rPr>
          <w:rFonts w:hint="eastAsia" w:ascii="仿宋_GB2312" w:eastAsia="仿宋_GB2312"/>
          <w:sz w:val="32"/>
          <w:szCs w:val="32"/>
          <w:lang w:val="en-US" w:eastAsia="zh-CN"/>
        </w:rPr>
        <w:t>6</w:t>
      </w:r>
      <w:r>
        <w:rPr>
          <w:rFonts w:ascii="仿宋_GB2312" w:eastAsia="仿宋_GB2312"/>
          <w:sz w:val="32"/>
          <w:szCs w:val="32"/>
        </w:rPr>
        <w:t>%；住房保障支出</w:t>
      </w:r>
      <w:r>
        <w:rPr>
          <w:rFonts w:hint="eastAsia" w:ascii="仿宋_GB2312" w:eastAsia="仿宋_GB2312" w:cs="Times New Roman"/>
          <w:sz w:val="32"/>
          <w:szCs w:val="32"/>
          <w:lang w:eastAsia="zh-CN"/>
        </w:rPr>
        <w:t>520560.00</w:t>
      </w:r>
      <w:r>
        <w:rPr>
          <w:rFonts w:ascii="仿宋_GB2312" w:eastAsia="仿宋_GB2312"/>
          <w:sz w:val="32"/>
          <w:szCs w:val="32"/>
        </w:rPr>
        <w:t>元，占</w:t>
      </w:r>
      <w:r>
        <w:rPr>
          <w:rFonts w:hint="eastAsia" w:ascii="仿宋_GB2312" w:eastAsia="仿宋_GB2312"/>
          <w:sz w:val="32"/>
          <w:szCs w:val="32"/>
          <w:lang w:val="en-US" w:eastAsia="zh-CN"/>
        </w:rPr>
        <w:t>8</w:t>
      </w:r>
      <w:r>
        <w:rPr>
          <w:rFonts w:ascii="仿宋_GB2312" w:eastAsia="仿宋_GB2312"/>
          <w:sz w:val="32"/>
          <w:szCs w:val="32"/>
        </w:rPr>
        <w:t>%。</w:t>
      </w:r>
    </w:p>
    <w:p>
      <w:pPr>
        <w:pStyle w:val="10"/>
        <w:spacing w:before="0" w:line="360" w:lineRule="auto"/>
        <w:ind w:left="651" w:leftChars="310"/>
        <w:jc w:val="left"/>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spacing w:line="560" w:lineRule="exact"/>
        <w:ind w:firstLine="643" w:firstLineChars="200"/>
        <w:rPr>
          <w:rFonts w:ascii="仿宋_GB2312" w:eastAsia="仿宋_GB2312"/>
          <w:sz w:val="32"/>
          <w:szCs w:val="32"/>
          <w:lang w:eastAsia="zh-CN"/>
        </w:rPr>
      </w:pPr>
      <w:r>
        <w:rPr>
          <w:rFonts w:ascii="楷体_GB2312" w:eastAsia="楷体_GB2312" w:cs="仿宋_GB2312"/>
          <w:b/>
          <w:kern w:val="2"/>
          <w:sz w:val="32"/>
          <w:szCs w:val="32"/>
        </w:rPr>
        <w:t xml:space="preserve">  </w:t>
      </w:r>
      <w:r>
        <w:rPr>
          <w:rFonts w:hint="eastAsia" w:ascii="仿宋_GB2312" w:eastAsia="仿宋_GB2312"/>
          <w:sz w:val="32"/>
          <w:szCs w:val="32"/>
          <w:lang w:eastAsia="zh-CN"/>
        </w:rPr>
        <w:t>1.</w:t>
      </w:r>
      <w:r>
        <w:rPr>
          <w:rFonts w:ascii="仿宋_GB2312" w:eastAsia="仿宋_GB2312"/>
          <w:sz w:val="32"/>
          <w:szCs w:val="32"/>
          <w:lang w:eastAsia="zh-CN"/>
        </w:rPr>
        <w:t>一般公共服务（</w:t>
      </w:r>
      <w:r>
        <w:rPr>
          <w:rFonts w:hint="eastAsia" w:ascii="仿宋_GB2312" w:eastAsia="仿宋_GB2312"/>
          <w:sz w:val="32"/>
          <w:szCs w:val="32"/>
          <w:lang w:eastAsia="zh-CN"/>
        </w:rPr>
        <w:t>201</w:t>
      </w:r>
      <w:r>
        <w:rPr>
          <w:rFonts w:ascii="仿宋_GB2312" w:eastAsia="仿宋_GB2312"/>
          <w:sz w:val="32"/>
          <w:szCs w:val="32"/>
          <w:lang w:eastAsia="zh-CN"/>
        </w:rPr>
        <w:t>）</w:t>
      </w:r>
      <w:r>
        <w:rPr>
          <w:rFonts w:hint="eastAsia" w:ascii="仿宋_GB2312" w:eastAsia="仿宋_GB2312"/>
          <w:sz w:val="32"/>
          <w:szCs w:val="32"/>
          <w:lang w:eastAsia="zh-CN"/>
        </w:rPr>
        <w:t>市场监督管理事务</w:t>
      </w:r>
      <w:r>
        <w:rPr>
          <w:rFonts w:ascii="仿宋_GB2312" w:eastAsia="仿宋_GB2312"/>
          <w:sz w:val="32"/>
          <w:szCs w:val="32"/>
          <w:lang w:eastAsia="zh-CN"/>
        </w:rPr>
        <w:t>（</w:t>
      </w:r>
      <w:r>
        <w:rPr>
          <w:rFonts w:hint="eastAsia" w:ascii="仿宋_GB2312" w:eastAsia="仿宋_GB2312"/>
          <w:sz w:val="32"/>
          <w:szCs w:val="32"/>
          <w:lang w:eastAsia="zh-CN"/>
        </w:rPr>
        <w:t>38</w:t>
      </w:r>
      <w:r>
        <w:rPr>
          <w:rFonts w:ascii="仿宋_GB2312" w:eastAsia="仿宋_GB2312"/>
          <w:sz w:val="32"/>
          <w:szCs w:val="32"/>
          <w:lang w:eastAsia="zh-CN"/>
        </w:rPr>
        <w:t>）行政运行（</w:t>
      </w:r>
      <w:r>
        <w:rPr>
          <w:rFonts w:hint="eastAsia" w:ascii="仿宋_GB2312" w:eastAsia="仿宋_GB2312"/>
          <w:sz w:val="32"/>
          <w:szCs w:val="32"/>
          <w:lang w:eastAsia="zh-CN"/>
        </w:rPr>
        <w:t>01</w:t>
      </w:r>
      <w:r>
        <w:rPr>
          <w:rFonts w:ascii="仿宋_GB2312" w:eastAsia="仿宋_GB2312"/>
          <w:sz w:val="32"/>
          <w:szCs w:val="32"/>
          <w:lang w:eastAsia="zh-CN"/>
        </w:rPr>
        <w:t>）20</w:t>
      </w:r>
      <w:r>
        <w:rPr>
          <w:rFonts w:hint="eastAsia" w:ascii="仿宋_GB2312" w:eastAsia="仿宋_GB2312"/>
          <w:sz w:val="32"/>
          <w:szCs w:val="32"/>
          <w:lang w:eastAsia="zh-CN"/>
        </w:rPr>
        <w:t>2</w:t>
      </w:r>
      <w:r>
        <w:rPr>
          <w:rFonts w:ascii="仿宋_GB2312" w:eastAsia="仿宋_GB2312"/>
          <w:sz w:val="32"/>
          <w:szCs w:val="32"/>
          <w:lang w:eastAsia="zh-CN"/>
        </w:rPr>
        <w:t>4年预算数为</w:t>
      </w:r>
      <w:r>
        <w:rPr>
          <w:rFonts w:hint="eastAsia" w:ascii="仿宋_GB2312" w:eastAsia="仿宋_GB2312"/>
          <w:sz w:val="32"/>
          <w:szCs w:val="32"/>
          <w:lang w:val="en-US" w:eastAsia="zh-CN"/>
        </w:rPr>
        <w:t>4091609.50</w:t>
      </w:r>
      <w:r>
        <w:rPr>
          <w:rFonts w:ascii="仿宋_GB2312" w:eastAsia="仿宋_GB2312"/>
          <w:sz w:val="32"/>
          <w:szCs w:val="32"/>
          <w:lang w:eastAsia="zh-CN"/>
        </w:rPr>
        <w:t>元，主要用于:</w:t>
      </w:r>
      <w:r>
        <w:rPr>
          <w:rFonts w:hint="eastAsia" w:ascii="仿宋_GB2312" w:eastAsia="仿宋_GB2312"/>
          <w:sz w:val="32"/>
          <w:szCs w:val="32"/>
          <w:lang w:eastAsia="zh-CN"/>
        </w:rPr>
        <w:t>单位202</w:t>
      </w:r>
      <w:r>
        <w:rPr>
          <w:rFonts w:ascii="仿宋_GB2312" w:eastAsia="仿宋_GB2312"/>
          <w:sz w:val="32"/>
          <w:szCs w:val="32"/>
          <w:lang w:eastAsia="zh-CN"/>
        </w:rPr>
        <w:t>3年的人员经费和日常公用经费等基本支出。</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2．一般公共服务（</w:t>
      </w:r>
      <w:r>
        <w:rPr>
          <w:rFonts w:hint="eastAsia" w:ascii="仿宋_GB2312" w:eastAsia="仿宋_GB2312"/>
          <w:sz w:val="32"/>
          <w:szCs w:val="32"/>
          <w:lang w:eastAsia="zh-CN"/>
        </w:rPr>
        <w:t>201</w:t>
      </w:r>
      <w:r>
        <w:rPr>
          <w:rFonts w:ascii="仿宋_GB2312" w:eastAsia="仿宋_GB2312"/>
          <w:sz w:val="32"/>
          <w:szCs w:val="32"/>
          <w:lang w:eastAsia="zh-CN"/>
        </w:rPr>
        <w:t>）</w:t>
      </w:r>
      <w:r>
        <w:rPr>
          <w:rFonts w:hint="eastAsia" w:ascii="仿宋_GB2312" w:eastAsia="仿宋_GB2312"/>
          <w:sz w:val="32"/>
          <w:szCs w:val="32"/>
          <w:lang w:eastAsia="zh-CN"/>
        </w:rPr>
        <w:t>市场监督管理事务</w:t>
      </w:r>
      <w:r>
        <w:rPr>
          <w:rFonts w:ascii="仿宋_GB2312" w:eastAsia="仿宋_GB2312"/>
          <w:sz w:val="32"/>
          <w:szCs w:val="32"/>
          <w:lang w:eastAsia="zh-CN"/>
        </w:rPr>
        <w:t>（</w:t>
      </w:r>
      <w:r>
        <w:rPr>
          <w:rFonts w:hint="eastAsia" w:ascii="仿宋_GB2312" w:eastAsia="仿宋_GB2312"/>
          <w:sz w:val="32"/>
          <w:szCs w:val="32"/>
          <w:lang w:eastAsia="zh-CN"/>
        </w:rPr>
        <w:t>38</w:t>
      </w:r>
      <w:r>
        <w:rPr>
          <w:rFonts w:ascii="仿宋_GB2312" w:eastAsia="仿宋_GB2312"/>
          <w:sz w:val="32"/>
          <w:szCs w:val="32"/>
          <w:lang w:eastAsia="zh-CN"/>
        </w:rPr>
        <w:t>）</w:t>
      </w:r>
      <w:r>
        <w:rPr>
          <w:rFonts w:hint="eastAsia" w:ascii="仿宋_GB2312" w:eastAsia="仿宋_GB2312"/>
          <w:sz w:val="32"/>
          <w:szCs w:val="32"/>
          <w:lang w:eastAsia="zh-CN"/>
        </w:rPr>
        <w:t>事业</w:t>
      </w:r>
      <w:r>
        <w:rPr>
          <w:rFonts w:ascii="仿宋_GB2312" w:eastAsia="仿宋_GB2312"/>
          <w:sz w:val="32"/>
          <w:szCs w:val="32"/>
          <w:lang w:eastAsia="zh-CN"/>
        </w:rPr>
        <w:t>运行（</w:t>
      </w:r>
      <w:r>
        <w:rPr>
          <w:rFonts w:hint="eastAsia" w:ascii="仿宋_GB2312" w:eastAsia="仿宋_GB2312"/>
          <w:sz w:val="32"/>
          <w:szCs w:val="32"/>
          <w:lang w:eastAsia="zh-CN"/>
        </w:rPr>
        <w:t>50</w:t>
      </w:r>
      <w:r>
        <w:rPr>
          <w:rFonts w:ascii="仿宋_GB2312" w:eastAsia="仿宋_GB2312"/>
          <w:sz w:val="32"/>
          <w:szCs w:val="32"/>
          <w:lang w:eastAsia="zh-CN"/>
        </w:rPr>
        <w:t>）20</w:t>
      </w:r>
      <w:r>
        <w:rPr>
          <w:rFonts w:hint="eastAsia" w:ascii="仿宋_GB2312" w:eastAsia="仿宋_GB2312"/>
          <w:sz w:val="32"/>
          <w:szCs w:val="32"/>
          <w:lang w:eastAsia="zh-CN"/>
        </w:rPr>
        <w:t>2</w:t>
      </w:r>
      <w:r>
        <w:rPr>
          <w:rFonts w:ascii="仿宋_GB2312" w:eastAsia="仿宋_GB2312"/>
          <w:sz w:val="32"/>
          <w:szCs w:val="32"/>
          <w:lang w:eastAsia="zh-CN"/>
        </w:rPr>
        <w:t>4年预算数为</w:t>
      </w:r>
      <w:r>
        <w:rPr>
          <w:rFonts w:hint="eastAsia" w:ascii="仿宋_GB2312" w:eastAsia="仿宋_GB2312"/>
          <w:sz w:val="32"/>
          <w:szCs w:val="32"/>
          <w:lang w:val="en-US" w:eastAsia="zh-CN"/>
        </w:rPr>
        <w:t>758006.29</w:t>
      </w:r>
      <w:r>
        <w:rPr>
          <w:rFonts w:ascii="仿宋_GB2312" w:eastAsia="仿宋_GB2312"/>
          <w:sz w:val="32"/>
          <w:szCs w:val="32"/>
          <w:lang w:eastAsia="zh-CN"/>
        </w:rPr>
        <w:t>元</w:t>
      </w:r>
      <w:r>
        <w:rPr>
          <w:rFonts w:hint="eastAsia" w:ascii="仿宋_GB2312" w:eastAsia="仿宋_GB2312"/>
          <w:sz w:val="32"/>
          <w:szCs w:val="32"/>
          <w:lang w:eastAsia="zh-CN"/>
        </w:rPr>
        <w:t>，</w:t>
      </w:r>
      <w:r>
        <w:rPr>
          <w:rFonts w:ascii="仿宋_GB2312" w:eastAsia="仿宋_GB2312"/>
          <w:sz w:val="32"/>
          <w:szCs w:val="32"/>
          <w:lang w:eastAsia="zh-CN"/>
        </w:rPr>
        <w:t>主要用于:</w:t>
      </w:r>
      <w:r>
        <w:rPr>
          <w:rFonts w:hint="eastAsia" w:ascii="仿宋_GB2312" w:eastAsia="仿宋_GB2312"/>
          <w:sz w:val="32"/>
          <w:szCs w:val="32"/>
          <w:lang w:eastAsia="zh-CN"/>
        </w:rPr>
        <w:t>单位202</w:t>
      </w:r>
      <w:r>
        <w:rPr>
          <w:rFonts w:ascii="仿宋_GB2312" w:eastAsia="仿宋_GB2312"/>
          <w:sz w:val="32"/>
          <w:szCs w:val="32"/>
          <w:lang w:eastAsia="zh-CN"/>
        </w:rPr>
        <w:t>3年的人员经费和日常公用经费等基本支出。</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3.</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）行政事业单位离退休（</w:t>
      </w:r>
      <w:r>
        <w:rPr>
          <w:rFonts w:hint="eastAsia" w:ascii="仿宋_GB2312" w:eastAsia="仿宋_GB2312"/>
          <w:sz w:val="32"/>
          <w:szCs w:val="32"/>
          <w:lang w:eastAsia="zh-CN"/>
        </w:rPr>
        <w:t>05</w:t>
      </w:r>
      <w:r>
        <w:rPr>
          <w:rFonts w:ascii="仿宋_GB2312" w:eastAsia="仿宋_GB2312"/>
          <w:sz w:val="32"/>
          <w:szCs w:val="32"/>
          <w:lang w:eastAsia="zh-CN"/>
        </w:rPr>
        <w:t>）机关事业单位基本养老保险缴费支出（</w:t>
      </w:r>
      <w:r>
        <w:rPr>
          <w:rFonts w:hint="eastAsia" w:ascii="仿宋_GB2312" w:eastAsia="仿宋_GB2312"/>
          <w:sz w:val="32"/>
          <w:szCs w:val="32"/>
          <w:lang w:eastAsia="zh-CN"/>
        </w:rPr>
        <w:t>05</w:t>
      </w:r>
      <w:r>
        <w:rPr>
          <w:rFonts w:ascii="仿宋_GB2312" w:eastAsia="仿宋_GB2312"/>
          <w:sz w:val="32"/>
          <w:szCs w:val="32"/>
          <w:lang w:eastAsia="zh-CN"/>
        </w:rPr>
        <w:t>）</w:t>
      </w:r>
      <w:r>
        <w:rPr>
          <w:rFonts w:hint="eastAsia" w:ascii="仿宋_GB2312" w:eastAsia="仿宋_GB2312"/>
          <w:sz w:val="32"/>
          <w:szCs w:val="32"/>
          <w:lang w:eastAsia="zh-CN"/>
        </w:rPr>
        <w:t>202</w:t>
      </w:r>
      <w:r>
        <w:rPr>
          <w:rFonts w:ascii="仿宋_GB2312" w:eastAsia="仿宋_GB2312"/>
          <w:sz w:val="32"/>
          <w:szCs w:val="32"/>
          <w:lang w:eastAsia="zh-CN"/>
        </w:rPr>
        <w:t>4年预算数为</w:t>
      </w:r>
      <w:r>
        <w:rPr>
          <w:rFonts w:hint="eastAsia" w:ascii="仿宋_GB2312" w:eastAsia="仿宋_GB2312"/>
          <w:sz w:val="32"/>
          <w:szCs w:val="32"/>
          <w:lang w:val="en-US" w:eastAsia="zh-CN"/>
        </w:rPr>
        <w:t>483211.56</w:t>
      </w:r>
      <w:r>
        <w:rPr>
          <w:rFonts w:ascii="仿宋_GB2312" w:eastAsia="仿宋_GB2312"/>
          <w:sz w:val="32"/>
          <w:szCs w:val="32"/>
          <w:lang w:eastAsia="zh-CN"/>
        </w:rPr>
        <w:t>元，主要用于单位缴纳基本养老保险费。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4</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）行政事业单位离退休（</w:t>
      </w:r>
      <w:r>
        <w:rPr>
          <w:rFonts w:hint="eastAsia" w:ascii="仿宋_GB2312" w:eastAsia="仿宋_GB2312"/>
          <w:sz w:val="32"/>
          <w:szCs w:val="32"/>
          <w:lang w:eastAsia="zh-CN"/>
        </w:rPr>
        <w:t>05</w:t>
      </w:r>
      <w:r>
        <w:rPr>
          <w:rFonts w:ascii="仿宋_GB2312" w:eastAsia="仿宋_GB2312"/>
          <w:sz w:val="32"/>
          <w:szCs w:val="32"/>
          <w:lang w:eastAsia="zh-CN"/>
        </w:rPr>
        <w:t>）机关事业单位职业年金缴费支出（</w:t>
      </w:r>
      <w:r>
        <w:rPr>
          <w:rFonts w:hint="eastAsia" w:ascii="仿宋_GB2312" w:eastAsia="仿宋_GB2312"/>
          <w:sz w:val="32"/>
          <w:szCs w:val="32"/>
          <w:lang w:eastAsia="zh-CN"/>
        </w:rPr>
        <w:t>06</w:t>
      </w:r>
      <w:r>
        <w:rPr>
          <w:rFonts w:ascii="仿宋_GB2312" w:eastAsia="仿宋_GB2312"/>
          <w:sz w:val="32"/>
          <w:szCs w:val="32"/>
          <w:lang w:eastAsia="zh-CN"/>
        </w:rPr>
        <w:t>）</w:t>
      </w:r>
      <w:r>
        <w:rPr>
          <w:rFonts w:hint="eastAsia" w:ascii="仿宋_GB2312" w:eastAsia="仿宋_GB2312"/>
          <w:sz w:val="32"/>
          <w:szCs w:val="32"/>
          <w:lang w:eastAsia="zh-CN"/>
        </w:rPr>
        <w:t>202</w:t>
      </w:r>
      <w:r>
        <w:rPr>
          <w:rFonts w:ascii="仿宋_GB2312" w:eastAsia="仿宋_GB2312"/>
          <w:sz w:val="32"/>
          <w:szCs w:val="32"/>
          <w:lang w:eastAsia="zh-CN"/>
        </w:rPr>
        <w:t>4年预算数为</w:t>
      </w:r>
      <w:r>
        <w:rPr>
          <w:rFonts w:hint="eastAsia" w:ascii="仿宋_GB2312" w:eastAsia="仿宋_GB2312"/>
          <w:sz w:val="32"/>
          <w:szCs w:val="32"/>
          <w:lang w:val="en-US" w:eastAsia="zh-CN"/>
        </w:rPr>
        <w:t>241605.76</w:t>
      </w:r>
      <w:r>
        <w:rPr>
          <w:rFonts w:ascii="仿宋_GB2312" w:eastAsia="仿宋_GB2312"/>
          <w:sz w:val="32"/>
          <w:szCs w:val="32"/>
          <w:lang w:eastAsia="zh-CN"/>
        </w:rPr>
        <w:t>元，主要用于单位缴纳职业年金。</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5</w:t>
      </w:r>
      <w:r>
        <w:rPr>
          <w:rFonts w:ascii="仿宋_GB2312" w:eastAsia="仿宋_GB2312"/>
          <w:sz w:val="32"/>
          <w:szCs w:val="32"/>
          <w:lang w:eastAsia="zh-CN"/>
        </w:rPr>
        <w:t>．医疗卫生与计划生育支出（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）行政单位医疗（</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eastAsia="zh-CN"/>
        </w:rPr>
        <w:t>202</w:t>
      </w:r>
      <w:r>
        <w:rPr>
          <w:rFonts w:ascii="仿宋_GB2312" w:eastAsia="仿宋_GB2312"/>
          <w:sz w:val="32"/>
          <w:szCs w:val="32"/>
          <w:lang w:eastAsia="zh-CN"/>
        </w:rPr>
        <w:t>4年预算数为</w:t>
      </w:r>
      <w:r>
        <w:rPr>
          <w:rFonts w:hint="eastAsia" w:ascii="仿宋_GB2312" w:eastAsia="仿宋_GB2312"/>
          <w:sz w:val="32"/>
          <w:szCs w:val="32"/>
          <w:lang w:val="en-US" w:eastAsia="zh-CN"/>
        </w:rPr>
        <w:t>356688.16</w:t>
      </w:r>
      <w:r>
        <w:rPr>
          <w:rFonts w:ascii="仿宋_GB2312" w:eastAsia="仿宋_GB2312"/>
          <w:sz w:val="32"/>
          <w:szCs w:val="32"/>
          <w:lang w:eastAsia="zh-CN"/>
        </w:rPr>
        <w:t>元，主要用于行政单位缴纳基本医疗保险。</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6</w:t>
      </w:r>
      <w:r>
        <w:rPr>
          <w:rFonts w:ascii="仿宋_GB2312" w:eastAsia="仿宋_GB2312"/>
          <w:sz w:val="32"/>
          <w:szCs w:val="32"/>
          <w:lang w:eastAsia="zh-CN"/>
        </w:rPr>
        <w:t>．医疗卫生与计划生育支出（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）事业单位医疗（</w:t>
      </w:r>
      <w:r>
        <w:rPr>
          <w:rFonts w:hint="eastAsia" w:ascii="仿宋_GB2312" w:eastAsia="仿宋_GB2312"/>
          <w:sz w:val="32"/>
          <w:szCs w:val="32"/>
          <w:lang w:eastAsia="zh-CN"/>
        </w:rPr>
        <w:t>02</w:t>
      </w:r>
      <w:r>
        <w:rPr>
          <w:rFonts w:ascii="仿宋_GB2312" w:eastAsia="仿宋_GB2312"/>
          <w:sz w:val="32"/>
          <w:szCs w:val="32"/>
          <w:lang w:eastAsia="zh-CN"/>
        </w:rPr>
        <w:t>）</w:t>
      </w:r>
      <w:r>
        <w:rPr>
          <w:rFonts w:hint="eastAsia" w:ascii="仿宋_GB2312" w:eastAsia="仿宋_GB2312"/>
          <w:sz w:val="32"/>
          <w:szCs w:val="32"/>
          <w:lang w:eastAsia="zh-CN"/>
        </w:rPr>
        <w:t>202</w:t>
      </w:r>
      <w:r>
        <w:rPr>
          <w:rFonts w:ascii="仿宋_GB2312" w:eastAsia="仿宋_GB2312"/>
          <w:sz w:val="32"/>
          <w:szCs w:val="32"/>
          <w:lang w:eastAsia="zh-CN"/>
        </w:rPr>
        <w:t>4年预算数为</w:t>
      </w:r>
      <w:r>
        <w:rPr>
          <w:rFonts w:hint="eastAsia" w:ascii="仿宋_GB2312" w:eastAsia="仿宋_GB2312"/>
          <w:sz w:val="32"/>
          <w:szCs w:val="32"/>
          <w:lang w:val="en-US" w:eastAsia="zh-CN"/>
        </w:rPr>
        <w:t>63261.53</w:t>
      </w:r>
      <w:r>
        <w:rPr>
          <w:rFonts w:ascii="仿宋_GB2312" w:eastAsia="仿宋_GB2312"/>
          <w:sz w:val="32"/>
          <w:szCs w:val="32"/>
          <w:lang w:eastAsia="zh-CN"/>
        </w:rPr>
        <w:t>元，主要用于事业单位缴纳基本医疗保险。</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7</w:t>
      </w:r>
      <w:r>
        <w:rPr>
          <w:rFonts w:ascii="仿宋_GB2312" w:eastAsia="仿宋_GB2312"/>
          <w:sz w:val="32"/>
          <w:szCs w:val="32"/>
          <w:lang w:eastAsia="zh-CN"/>
        </w:rPr>
        <w:t>．住房保障（</w:t>
      </w:r>
      <w:r>
        <w:rPr>
          <w:rFonts w:hint="eastAsia" w:ascii="仿宋_GB2312" w:eastAsia="仿宋_GB2312"/>
          <w:sz w:val="32"/>
          <w:szCs w:val="32"/>
          <w:lang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02</w:t>
      </w:r>
      <w:r>
        <w:rPr>
          <w:rFonts w:ascii="仿宋_GB2312" w:eastAsia="仿宋_GB2312"/>
          <w:sz w:val="32"/>
          <w:szCs w:val="32"/>
          <w:lang w:eastAsia="zh-CN"/>
        </w:rPr>
        <w:t>）住房公积金（</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eastAsia="zh-CN"/>
        </w:rPr>
        <w:t>202</w:t>
      </w:r>
      <w:r>
        <w:rPr>
          <w:rFonts w:ascii="仿宋_GB2312" w:eastAsia="仿宋_GB2312"/>
          <w:sz w:val="32"/>
          <w:szCs w:val="32"/>
          <w:lang w:eastAsia="zh-CN"/>
        </w:rPr>
        <w:t>4年预算数为</w:t>
      </w:r>
      <w:r>
        <w:rPr>
          <w:rFonts w:hint="eastAsia" w:ascii="仿宋_GB2312" w:eastAsia="仿宋_GB2312"/>
          <w:sz w:val="32"/>
          <w:szCs w:val="32"/>
          <w:lang w:val="en-US" w:eastAsia="zh-CN"/>
        </w:rPr>
        <w:t>520560.00</w:t>
      </w:r>
      <w:r>
        <w:rPr>
          <w:rFonts w:ascii="仿宋_GB2312" w:eastAsia="仿宋_GB2312"/>
          <w:sz w:val="32"/>
          <w:szCs w:val="32"/>
          <w:lang w:eastAsia="zh-CN"/>
        </w:rPr>
        <w:t>元，主要用于单位为职工缴纳住房公积金。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cs="Times New Roman"/>
          <w:sz w:val="32"/>
          <w:szCs w:val="32"/>
          <w:lang w:val="en-US" w:eastAsia="zh-CN"/>
        </w:rPr>
        <w:t>6186942.80</w:t>
      </w:r>
      <w:r>
        <w:rPr>
          <w:rFonts w:hint="eastAsia" w:cs="仿宋_GB2312"/>
          <w:kern w:val="2"/>
          <w:sz w:val="32"/>
          <w:szCs w:val="32"/>
        </w:rPr>
        <w:t>元，其中：人员经费</w:t>
      </w:r>
      <w:r>
        <w:rPr>
          <w:rFonts w:hint="eastAsia" w:cs="Times New Roman"/>
          <w:sz w:val="32"/>
          <w:szCs w:val="32"/>
          <w:lang w:val="en-US" w:eastAsia="zh-CN"/>
        </w:rPr>
        <w:t>6186942.80</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0"/>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328000.00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pPr>
        <w:pStyle w:val="10"/>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45760.00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5760.00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40000.00</w:t>
      </w:r>
      <w:r>
        <w:rPr>
          <w:rFonts w:hint="eastAsia" w:cs="仿宋_GB2312"/>
          <w:kern w:val="2"/>
          <w:sz w:val="32"/>
          <w:szCs w:val="32"/>
          <w:highlight w:val="none"/>
        </w:rPr>
        <w:t>元。</w:t>
      </w:r>
    </w:p>
    <w:p>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r>
        <w:rPr>
          <w:rFonts w:hint="eastAsia" w:ascii="仿宋_GB2312" w:eastAsia="仿宋_GB2312"/>
          <w:sz w:val="32"/>
          <w:szCs w:val="32"/>
          <w:lang w:eastAsia="zh-CN"/>
        </w:rPr>
        <w:t>较上年无变化。</w:t>
      </w:r>
    </w:p>
    <w:p>
      <w:pPr>
        <w:pStyle w:val="10"/>
        <w:spacing w:before="0" w:line="360" w:lineRule="auto"/>
        <w:ind w:firstLine="640" w:firstLineChars="200"/>
        <w:rPr>
          <w:rFonts w:hint="eastAsia" w:cs="宋体"/>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5760.00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cs="宋体"/>
          <w:sz w:val="32"/>
          <w:szCs w:val="32"/>
          <w:lang w:eastAsia="zh-CN"/>
        </w:rPr>
        <w:t>无变化。</w:t>
      </w:r>
    </w:p>
    <w:p>
      <w:pPr>
        <w:pStyle w:val="10"/>
        <w:spacing w:before="0" w:line="360" w:lineRule="auto"/>
        <w:ind w:firstLine="640" w:firstLineChars="200"/>
        <w:rPr>
          <w:rFonts w:hint="eastAsia" w:cs="宋体"/>
          <w:sz w:val="32"/>
          <w:szCs w:val="32"/>
          <w:lang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cs="宋体"/>
          <w:sz w:val="32"/>
          <w:szCs w:val="32"/>
          <w:lang w:eastAsia="zh-CN"/>
        </w:rPr>
        <w:t>无变化。</w:t>
      </w:r>
    </w:p>
    <w:p>
      <w:pPr>
        <w:pStyle w:val="10"/>
        <w:spacing w:before="0" w:line="360" w:lineRule="auto"/>
        <w:ind w:firstLine="640" w:firstLineChars="200"/>
        <w:rPr>
          <w:rFonts w:hint="eastAsia" w:cs="宋体"/>
          <w:sz w:val="32"/>
          <w:szCs w:val="32"/>
          <w:lang w:eastAsia="zh-CN"/>
        </w:rPr>
      </w:pPr>
      <w:r>
        <w:rPr>
          <w:rFonts w:hint="eastAsia" w:cs="仿宋_GB2312"/>
          <w:kern w:val="2"/>
          <w:sz w:val="32"/>
          <w:szCs w:val="32"/>
          <w:lang w:eastAsia="zh-CN"/>
        </w:rPr>
        <w:t>（四）</w:t>
      </w:r>
      <w:r>
        <w:rPr>
          <w:rFonts w:hint="eastAsia" w:cs="仿宋_GB2312"/>
          <w:kern w:val="2"/>
          <w:sz w:val="32"/>
          <w:szCs w:val="32"/>
        </w:rPr>
        <w:t>无政府性基金预算安排“三公”经费。</w:t>
      </w:r>
      <w:bookmarkStart w:id="0" w:name="_GoBack"/>
      <w:bookmarkEnd w:id="0"/>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0"/>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p>
    <w:p>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eastAsia="楷体_GB2312" w:cs="仿宋_GB2312"/>
          <w:b/>
          <w:sz w:val="32"/>
          <w:szCs w:val="32"/>
        </w:rPr>
        <w:t>（一）机关运行经费</w:t>
      </w:r>
    </w:p>
    <w:p>
      <w:pPr>
        <w:pStyle w:val="10"/>
        <w:spacing w:before="0" w:line="360" w:lineRule="auto"/>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cs="仿宋_GB2312"/>
          <w:kern w:val="2"/>
          <w:sz w:val="32"/>
          <w:szCs w:val="32"/>
          <w:lang w:val="en-US" w:eastAsia="zh-CN"/>
        </w:rPr>
        <w:t>328000.00</w:t>
      </w:r>
      <w:r>
        <w:rPr>
          <w:rFonts w:ascii="仿宋_GB2312" w:eastAsia="仿宋_GB2312"/>
          <w:sz w:val="32"/>
          <w:szCs w:val="32"/>
        </w:rPr>
        <w:t>元，比</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年预算无变化。</w:t>
      </w:r>
    </w:p>
    <w:p>
      <w:pPr>
        <w:pStyle w:val="10"/>
        <w:spacing w:before="0" w:line="360" w:lineRule="auto"/>
        <w:ind w:firstLine="643" w:firstLineChars="200"/>
        <w:rPr>
          <w:rFonts w:cs="仿宋_GB2312"/>
          <w:kern w:val="2"/>
          <w:sz w:val="32"/>
          <w:szCs w:val="32"/>
        </w:rPr>
      </w:pPr>
      <w:r>
        <w:rPr>
          <w:rFonts w:hint="eastAsia" w:ascii="楷体_GB2312"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4</w:t>
      </w:r>
      <w:r>
        <w:rPr>
          <w:rFonts w:hint="eastAsia" w:cs="仿宋_GB2312"/>
          <w:color w:val="000000"/>
          <w:kern w:val="2"/>
          <w:sz w:val="32"/>
          <w:szCs w:val="32"/>
        </w:rPr>
        <w:t>年安排政府采购预算</w:t>
      </w:r>
      <w:r>
        <w:rPr>
          <w:rFonts w:cs="仿宋_GB2312"/>
          <w:color w:val="000000"/>
          <w:kern w:val="2"/>
          <w:sz w:val="32"/>
          <w:szCs w:val="32"/>
        </w:rPr>
        <w:t>0</w:t>
      </w:r>
      <w:r>
        <w:rPr>
          <w:rFonts w:hint="eastAsia" w:cs="仿宋_GB2312"/>
          <w:color w:val="000000"/>
          <w:kern w:val="2"/>
          <w:sz w:val="32"/>
          <w:szCs w:val="32"/>
        </w:rPr>
        <w:t>元</w:t>
      </w:r>
      <w:r>
        <w:rPr>
          <w:rFonts w:cs="仿宋_GB2312"/>
          <w:color w:val="000000"/>
          <w:kern w:val="2"/>
          <w:sz w:val="32"/>
          <w:szCs w:val="32"/>
        </w:rPr>
        <w:t>。</w:t>
      </w:r>
    </w:p>
    <w:p>
      <w:pPr>
        <w:pStyle w:val="10"/>
        <w:spacing w:before="0" w:line="360" w:lineRule="auto"/>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固定资产总额12277953.96元，其中：房屋</w:t>
      </w:r>
      <w:r>
        <w:rPr>
          <w:rFonts w:ascii="仿宋_GB2312" w:eastAsia="仿宋_GB2312"/>
          <w:sz w:val="32"/>
          <w:szCs w:val="32"/>
          <w:lang w:eastAsia="zh-CN"/>
        </w:rPr>
        <w:t>5401.40平方米，价值8219603.56元</w:t>
      </w:r>
      <w:r>
        <w:rPr>
          <w:rFonts w:ascii="仿宋_GB2312" w:eastAsia="仿宋_GB2312"/>
          <w:sz w:val="32"/>
          <w:szCs w:val="32"/>
        </w:rPr>
        <w:t>；公务用车10辆，价值2388497.00元；其他固定资产1669853.40元。</w:t>
      </w:r>
    </w:p>
    <w:p>
      <w:pPr>
        <w:spacing w:line="560" w:lineRule="exact"/>
        <w:ind w:firstLine="643" w:firstLineChars="200"/>
      </w:pPr>
      <w:r>
        <w:rPr>
          <w:rFonts w:hint="eastAsia" w:ascii="楷体_GB2312"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lang w:val="en-US" w:eastAsia="zh-CN"/>
        </w:rPr>
        <w:t>2023</w:t>
      </w:r>
      <w:r>
        <w:rPr>
          <w:rFonts w:hint="eastAsia" w:ascii="仿宋_GB2312" w:eastAsia="仿宋_GB2312"/>
          <w:sz w:val="32"/>
          <w:szCs w:val="32"/>
        </w:rPr>
        <w:t>年开展绩效目标管理的项目</w:t>
      </w:r>
      <w:r>
        <w:rPr>
          <w:rFonts w:hint="eastAsia" w:ascii="仿宋_GB2312" w:eastAsia="仿宋_GB2312"/>
          <w:sz w:val="32"/>
          <w:szCs w:val="32"/>
          <w:lang w:val="en-US" w:eastAsia="zh-CN"/>
        </w:rPr>
        <w:t>19</w:t>
      </w:r>
      <w:r>
        <w:rPr>
          <w:rFonts w:hint="eastAsia" w:ascii="仿宋_GB2312" w:eastAsia="仿宋_GB2312"/>
          <w:sz w:val="32"/>
          <w:szCs w:val="32"/>
        </w:rPr>
        <w:t>个，涉及预算</w:t>
      </w:r>
      <w:r>
        <w:rPr>
          <w:rFonts w:hint="eastAsia" w:ascii="仿宋_GB2312" w:eastAsia="仿宋_GB2312" w:cs="Times New Roman"/>
          <w:sz w:val="32"/>
          <w:szCs w:val="32"/>
          <w:lang w:eastAsia="zh-CN"/>
        </w:rPr>
        <w:t>6514942.80</w:t>
      </w:r>
      <w:r>
        <w:rPr>
          <w:rFonts w:hint="eastAsia" w:ascii="仿宋_GB2312" w:eastAsia="仿宋_GB2312"/>
          <w:sz w:val="32"/>
          <w:szCs w:val="32"/>
        </w:rPr>
        <w:t>元。其中：人员类项目</w:t>
      </w:r>
      <w:r>
        <w:rPr>
          <w:rFonts w:hint="eastAsia" w:ascii="仿宋_GB2312" w:eastAsia="仿宋_GB2312"/>
          <w:sz w:val="32"/>
          <w:szCs w:val="32"/>
          <w:lang w:val="en-US" w:eastAsia="zh-CN"/>
        </w:rPr>
        <w:t>17</w:t>
      </w:r>
      <w:r>
        <w:rPr>
          <w:rFonts w:hint="eastAsia" w:ascii="仿宋_GB2312" w:eastAsia="仿宋_GB2312"/>
          <w:sz w:val="32"/>
          <w:szCs w:val="32"/>
        </w:rPr>
        <w:t>个，涉及预算</w:t>
      </w:r>
      <w:r>
        <w:rPr>
          <w:rFonts w:hint="eastAsia" w:ascii="仿宋_GB2312" w:eastAsia="仿宋_GB2312"/>
          <w:sz w:val="32"/>
          <w:szCs w:val="32"/>
          <w:lang w:val="en-US" w:eastAsia="zh-CN"/>
        </w:rPr>
        <w:t>6186942.80</w:t>
      </w:r>
      <w:r>
        <w:rPr>
          <w:rFonts w:hint="eastAsia" w:ascii="仿宋_GB2312" w:eastAsia="仿宋_GB2312"/>
          <w:sz w:val="32"/>
          <w:szCs w:val="32"/>
        </w:rPr>
        <w:t>元；运转类项目</w:t>
      </w:r>
      <w:r>
        <w:rPr>
          <w:rFonts w:hint="eastAsia" w:ascii="仿宋_GB2312" w:eastAsia="仿宋_GB2312"/>
          <w:sz w:val="32"/>
          <w:szCs w:val="32"/>
          <w:lang w:val="en-US" w:eastAsia="zh-CN"/>
        </w:rPr>
        <w:t>2</w:t>
      </w:r>
      <w:r>
        <w:rPr>
          <w:rFonts w:hint="eastAsia" w:ascii="仿宋_GB2312" w:eastAsia="仿宋_GB2312"/>
          <w:sz w:val="32"/>
          <w:szCs w:val="32"/>
        </w:rPr>
        <w:t>个，涉及预算</w:t>
      </w:r>
      <w:r>
        <w:rPr>
          <w:rFonts w:hint="eastAsia" w:ascii="仿宋_GB2312" w:eastAsia="仿宋_GB2312"/>
          <w:sz w:val="32"/>
          <w:szCs w:val="32"/>
          <w:lang w:val="en-US" w:eastAsia="zh-CN"/>
        </w:rPr>
        <w:t>328000.00</w:t>
      </w:r>
      <w:r>
        <w:rPr>
          <w:rFonts w:hint="eastAsia" w:ascii="仿宋_GB2312" w:eastAsia="仿宋_GB2312"/>
          <w:sz w:val="32"/>
          <w:szCs w:val="32"/>
        </w:rPr>
        <w:t>元；特定目标类项目</w:t>
      </w:r>
      <w:r>
        <w:rPr>
          <w:rFonts w:hint="eastAsia" w:ascii="仿宋_GB2312" w:eastAsia="仿宋_GB2312"/>
          <w:sz w:val="32"/>
          <w:szCs w:val="32"/>
          <w:lang w:val="en-US" w:eastAsia="zh-CN"/>
        </w:rPr>
        <w:t>0</w:t>
      </w:r>
      <w:r>
        <w:rPr>
          <w:rFonts w:hint="eastAsia" w:ascii="仿宋_GB2312" w:eastAsia="仿宋_GB2312"/>
          <w:sz w:val="32"/>
          <w:szCs w:val="32"/>
        </w:rPr>
        <w:t>个，涉及预算</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0A8D764B"/>
    <w:rsid w:val="3D8767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3185</Words>
  <Characters>3706</Characters>
  <Lines>197</Lines>
  <Paragraphs>67</Paragraphs>
  <TotalTime>0</TotalTime>
  <ScaleCrop>false</ScaleCrop>
  <LinksUpToDate>false</LinksUpToDate>
  <CharactersWithSpaces>3805</CharactersWithSpaces>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2024-03-20T03:27:00Z</cp:lastPrinted>
  <dcterms:modified xsi:type="dcterms:W3CDTF">2024-08-13T03:07:59Z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FF6B6DE0AB62410EA8B617BE439D1DDC</vt:lpwstr>
  </property>
</Properties>
</file>