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rPr>
          <w:rFonts w:ascii="黑体" w:eastAsia="黑体"/>
          <w:sz w:val="32"/>
          <w:szCs w:val="32"/>
        </w:rPr>
      </w:pPr>
      <w:r>
        <w:rPr>
          <w:rFonts w:ascii="黑体" w:eastAsia="黑体" w:hint="eastAsia"/>
          <w:sz w:val="32"/>
          <w:szCs w:val="32"/>
        </w:rPr>
        <w:t>附件2</w:t>
      </w: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r>
        <w:rPr>
          <w:rFonts w:ascii="方正小标宋简体" w:eastAsia="方正小标宋简体" w:hint="eastAsia"/>
          <w:sz w:val="44"/>
          <w:szCs w:val="44"/>
        </w:rPr>
        <w:t>茂县医疗保障局</w:t>
      </w: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r>
        <w:rPr>
          <w:rFonts w:ascii="方正小标宋简体" w:eastAsia="方正小标宋简体" w:hint="eastAsia"/>
          <w:sz w:val="44"/>
          <w:szCs w:val="44"/>
        </w:rPr>
        <w:t>2026年部门预算</w:t>
      </w: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jc w:val="center"/>
        <w:rPr>
          <w:rFonts w:ascii="黑体" w:eastAsia="黑体"/>
          <w:sz w:val="44"/>
          <w:szCs w:val="44"/>
        </w:rPr>
      </w:pPr>
    </w:p>
    <w:p>
      <w:pPr>
        <w:jc w:val="center"/>
        <w:rPr>
          <w:rFonts w:ascii="黑体" w:eastAsia="黑体"/>
          <w:sz w:val="44"/>
          <w:szCs w:val="44"/>
        </w:rPr>
      </w:pPr>
      <w:r>
        <w:rPr>
          <w:rFonts w:ascii="黑体" w:eastAsia="黑体" w:hint="eastAsia"/>
          <w:sz w:val="44"/>
          <w:szCs w:val="44"/>
        </w:rPr>
        <w:t>目</w:t>
      </w:r>
      <w:r>
        <w:rPr>
          <w:rFonts w:ascii="黑体" w:eastAsia="黑体"/>
          <w:sz w:val="44"/>
          <w:szCs w:val="44"/>
        </w:rPr>
        <w:t xml:space="preserve"> </w:t>
      </w:r>
      <w:r>
        <w:rPr>
          <w:rFonts w:ascii="黑体" w:eastAsia="黑体" w:hint="eastAsia"/>
          <w:sz w:val="44"/>
          <w:szCs w:val="44"/>
        </w:rPr>
        <w:t>录</w:t>
      </w:r>
    </w:p>
    <w:p>
      <w:pPr>
        <w:jc w:val="center"/>
        <w:rPr>
          <w:rFonts w:ascii="黑体" w:eastAsia="黑体"/>
          <w:sz w:val="44"/>
          <w:szCs w:val="44"/>
        </w:rPr>
      </w:pPr>
    </w:p>
    <w:p>
      <w:pPr>
        <w:spacing w:line="576" w:lineRule="exact"/>
        <w:ind w:firstLineChars="250" w:firstLine="800"/>
        <w:rPr>
          <w:rFonts w:ascii="仿宋_GB2312" w:eastAsia="仿宋_GB2312"/>
          <w:sz w:val="32"/>
          <w:szCs w:val="32"/>
        </w:rPr>
      </w:pPr>
      <w:r>
        <w:rPr>
          <w:rFonts w:ascii="仿宋_GB2312" w:eastAsia="仿宋_GB2312" w:hint="eastAsia"/>
          <w:sz w:val="32"/>
          <w:szCs w:val="32"/>
        </w:rPr>
        <w:t>一、基本职能及主要工作</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（一）部门职能简介</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重点工作</w:t>
      </w:r>
    </w:p>
    <w:p>
      <w:pPr>
        <w:spacing w:line="576" w:lineRule="exact"/>
        <w:ind w:firstLineChars="250" w:firstLine="800"/>
        <w:rPr>
          <w:rFonts w:ascii="仿宋_GB2312" w:eastAsia="仿宋_GB2312"/>
          <w:sz w:val="32"/>
          <w:szCs w:val="32"/>
        </w:rPr>
      </w:pPr>
      <w:r>
        <w:rPr>
          <w:rFonts w:ascii="仿宋_GB2312" w:eastAsia="仿宋_GB2312" w:hint="eastAsia"/>
          <w:sz w:val="32"/>
          <w:szCs w:val="32"/>
        </w:rPr>
        <w:t>二、部门预算单位构成</w:t>
      </w:r>
    </w:p>
    <w:p>
      <w:pPr>
        <w:spacing w:line="576" w:lineRule="exact"/>
        <w:ind w:firstLineChars="250" w:firstLine="800"/>
        <w:rPr>
          <w:rFonts w:ascii="仿宋_GB2312" w:eastAsia="仿宋_GB2312"/>
          <w:sz w:val="32"/>
          <w:szCs w:val="32"/>
        </w:rPr>
      </w:pPr>
      <w:r>
        <w:rPr>
          <w:rFonts w:ascii="仿宋_GB2312" w:eastAsia="仿宋_GB2312" w:hint="eastAsia"/>
          <w:sz w:val="32"/>
          <w:szCs w:val="32"/>
        </w:rPr>
        <w:t>三、收支总预算情况说明</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（一）收入预算情况</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（二）支出预算情况</w:t>
      </w:r>
    </w:p>
    <w:p>
      <w:pPr>
        <w:spacing w:line="576" w:lineRule="exact"/>
        <w:ind w:firstLineChars="250" w:firstLine="800"/>
        <w:rPr>
          <w:rFonts w:ascii="仿宋_GB2312" w:eastAsia="仿宋_GB2312"/>
          <w:sz w:val="32"/>
          <w:szCs w:val="32"/>
        </w:rPr>
      </w:pPr>
      <w:r>
        <w:rPr>
          <w:rFonts w:ascii="仿宋_GB2312" w:eastAsia="仿宋_GB2312" w:hint="eastAsia"/>
          <w:sz w:val="32"/>
          <w:szCs w:val="32"/>
        </w:rPr>
        <w:t>四、财政拨款收支预算情况说明</w:t>
      </w:r>
    </w:p>
    <w:p>
      <w:pPr>
        <w:spacing w:line="576" w:lineRule="exact"/>
        <w:ind w:firstLineChars="250" w:firstLine="800"/>
        <w:rPr>
          <w:rFonts w:ascii="仿宋_GB2312" w:eastAsia="仿宋_GB2312"/>
          <w:sz w:val="32"/>
          <w:szCs w:val="32"/>
        </w:rPr>
      </w:pPr>
      <w:r>
        <w:rPr>
          <w:rFonts w:ascii="仿宋_GB2312" w:eastAsia="仿宋_GB2312" w:hint="eastAsia"/>
          <w:sz w:val="32"/>
          <w:szCs w:val="32"/>
        </w:rPr>
        <w:t>五、一般公共预算当年拨款情况说明</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（一）一般公共预算当年拨款规模变化情况</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pPr>
        <w:spacing w:line="576" w:lineRule="exact"/>
        <w:ind w:firstLineChars="250" w:firstLine="800"/>
        <w:rPr>
          <w:rFonts w:ascii="仿宋_GB2312" w:eastAsia="仿宋_GB2312"/>
          <w:sz w:val="32"/>
          <w:szCs w:val="32"/>
        </w:rPr>
      </w:pPr>
      <w:r>
        <w:rPr>
          <w:rFonts w:ascii="仿宋_GB2312" w:eastAsia="仿宋_GB2312" w:hint="eastAsia"/>
          <w:sz w:val="32"/>
          <w:szCs w:val="32"/>
        </w:rPr>
        <w:t>六、一般公共预算基本支出情况说明</w:t>
      </w:r>
    </w:p>
    <w:p>
      <w:pPr>
        <w:spacing w:line="576" w:lineRule="exact"/>
        <w:ind w:firstLineChars="250" w:firstLine="800"/>
        <w:rPr>
          <w:rFonts w:ascii="仿宋_GB2312" w:eastAsia="仿宋_GB2312"/>
          <w:sz w:val="32"/>
          <w:szCs w:val="32"/>
        </w:rPr>
      </w:pPr>
      <w:r>
        <w:rPr>
          <w:rFonts w:ascii="仿宋_GB2312" w:eastAsia="仿宋_GB2312" w:hint="eastAsia"/>
          <w:sz w:val="32"/>
          <w:szCs w:val="32"/>
        </w:rPr>
        <w:t>七、“三公”经费财政拨款预算安排情况说明</w:t>
      </w:r>
    </w:p>
    <w:p>
      <w:pPr>
        <w:spacing w:line="576" w:lineRule="exact"/>
        <w:ind w:firstLineChars="250" w:firstLine="800"/>
        <w:rPr>
          <w:rFonts w:ascii="仿宋_GB2312" w:eastAsia="仿宋_GB2312"/>
          <w:sz w:val="32"/>
          <w:szCs w:val="32"/>
        </w:rPr>
      </w:pPr>
      <w:r>
        <w:rPr>
          <w:rFonts w:ascii="仿宋_GB2312" w:eastAsia="仿宋_GB2312" w:hint="eastAsia"/>
          <w:sz w:val="32"/>
          <w:szCs w:val="32"/>
        </w:rPr>
        <w:t>八、政府性基金预算支出情况说明</w:t>
      </w:r>
    </w:p>
    <w:p>
      <w:pPr>
        <w:spacing w:line="576" w:lineRule="exact"/>
        <w:ind w:firstLineChars="250" w:firstLine="800"/>
        <w:rPr>
          <w:rFonts w:ascii="仿宋_GB2312" w:eastAsia="仿宋_GB2312"/>
          <w:sz w:val="32"/>
          <w:szCs w:val="32"/>
        </w:rPr>
      </w:pPr>
      <w:r>
        <w:rPr>
          <w:rFonts w:ascii="仿宋_GB2312" w:eastAsia="仿宋_GB2312" w:hint="eastAsia"/>
          <w:sz w:val="32"/>
          <w:szCs w:val="32"/>
        </w:rPr>
        <w:t>九、其他重要事项的情况说明</w:t>
      </w:r>
    </w:p>
    <w:p>
      <w:pPr>
        <w:spacing w:line="576" w:lineRule="exact"/>
        <w:ind w:firstLineChars="250" w:firstLine="800"/>
        <w:rPr>
          <w:rFonts w:ascii="仿宋_GB2312" w:eastAsia="仿宋_GB2312"/>
        </w:rPr>
      </w:pPr>
      <w:r>
        <w:rPr>
          <w:rFonts w:ascii="仿宋_GB2312" w:eastAsia="仿宋_GB2312" w:hint="eastAsia"/>
          <w:sz w:val="32"/>
          <w:szCs w:val="32"/>
        </w:rPr>
        <w:t>十、名称解释</w:t>
      </w:r>
      <w:r>
        <w:rPr>
          <w:rFonts w:ascii="仿宋_GB2312" w:eastAsia="仿宋_GB2312" w:hint="eastAsia"/>
        </w:rPr>
        <w:t>　　</w:t>
      </w:r>
    </w:p>
    <w:p>
      <w:pPr>
        <w:spacing w:line="576" w:lineRule="exact"/>
        <w:ind w:firstLineChars="250" w:firstLine="600"/>
        <w:rPr>
          <w:rFonts w:ascii="仿宋_GB2312" w:eastAsia="仿宋_GB2312"/>
          <w:sz w:val="24"/>
          <w:szCs w:val="24"/>
        </w:rPr>
      </w:pPr>
    </w:p>
    <w:p>
      <w:pPr>
        <w:spacing w:line="576" w:lineRule="exact"/>
        <w:rPr>
          <w:rFonts w:ascii="方正小标宋简体" w:eastAsia="方正小标宋简体"/>
          <w:sz w:val="44"/>
          <w:szCs w:val="44"/>
        </w:rPr>
      </w:pPr>
    </w:p>
    <w:p>
      <w:pPr>
        <w:spacing w:line="576" w:lineRule="exact"/>
        <w:rPr>
          <w:rFonts w:ascii="方正小标宋简体" w:eastAsia="方正小标宋简体"/>
          <w:sz w:val="44"/>
          <w:szCs w:val="44"/>
        </w:rPr>
      </w:pPr>
    </w:p>
    <w:p>
      <w:pPr>
        <w:spacing w:line="576" w:lineRule="exact"/>
        <w:rPr>
          <w:rFonts w:ascii="方正小标宋简体" w:eastAsia="方正小标宋简体"/>
          <w:sz w:val="44"/>
          <w:szCs w:val="44"/>
        </w:rPr>
      </w:pPr>
    </w:p>
    <w:p>
      <w:pPr>
        <w:spacing w:line="576" w:lineRule="exact"/>
        <w:rPr>
          <w:rFonts w:ascii="方正小标宋简体" w:eastAsia="方正小标宋简体"/>
          <w:sz w:val="44"/>
          <w:szCs w:val="44"/>
        </w:rPr>
      </w:pPr>
    </w:p>
    <w:p>
      <w:pPr>
        <w:spacing w:line="576" w:lineRule="exact"/>
        <w:ind w:firstLineChars="200" w:firstLine="640"/>
        <w:rPr>
          <w:rFonts w:ascii="黑体" w:eastAsia="黑体"/>
          <w:sz w:val="32"/>
          <w:szCs w:val="32"/>
        </w:rPr>
      </w:pPr>
      <w:r>
        <w:rPr>
          <w:rFonts w:ascii="黑体" w:eastAsia="黑体" w:hint="eastAsia"/>
          <w:sz w:val="32"/>
          <w:szCs w:val="32"/>
        </w:rPr>
        <w:t>一、基本职能及主要工作</w:t>
      </w:r>
    </w:p>
    <w:p>
      <w:pPr>
        <w:spacing w:line="576"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（一）部门职能简介</w:t>
      </w:r>
    </w:p>
    <w:p>
      <w:pPr>
        <w:spacing w:line="576" w:lineRule="exact"/>
        <w:ind w:firstLineChars="200" w:firstLine="640"/>
        <w:rPr>
          <w:rFonts w:ascii="仿宋_GB2312" w:eastAsia="仿宋_GB2312" w:cs="Arial"/>
          <w:color w:val="333333"/>
          <w:sz w:val="32"/>
          <w:szCs w:val="32"/>
          <w:shd w:val="clear" w:color="auto" w:fill="FFFFFF"/>
        </w:rPr>
      </w:pPr>
      <w:r>
        <w:rPr>
          <w:rFonts w:ascii="仿宋_GB2312" w:eastAsia="仿宋_GB2312" w:hint="eastAsia"/>
          <w:sz w:val="32"/>
          <w:szCs w:val="32"/>
        </w:rPr>
        <w:t>负责</w:t>
      </w:r>
      <w:r>
        <w:rPr>
          <w:rFonts w:ascii="仿宋_GB2312" w:eastAsia="仿宋_GB2312" w:cs="Arial" w:hint="eastAsia"/>
          <w:color w:val="333333"/>
          <w:sz w:val="32"/>
          <w:szCs w:val="32"/>
          <w:shd w:val="clear" w:color="auto" w:fill="FFFFFF"/>
        </w:rPr>
        <w:t>全县医疗保险基金（职工及城乡居民）的征缴、拨付和管理工作</w:t>
      </w:r>
      <w:r>
        <w:rPr>
          <w:rFonts w:ascii="仿宋_GB2312" w:eastAsia="仿宋_GB2312" w:cs="Arial"/>
          <w:color w:val="333333"/>
          <w:sz w:val="32"/>
          <w:szCs w:val="32"/>
          <w:shd w:val="clear" w:color="auto" w:fill="FFFFFF"/>
        </w:rPr>
        <w:t>;</w:t>
      </w:r>
      <w:r>
        <w:rPr>
          <w:rFonts w:ascii="仿宋_GB2312" w:eastAsia="仿宋_GB2312" w:cs="Arial" w:hint="eastAsia"/>
          <w:color w:val="333333"/>
          <w:sz w:val="32"/>
          <w:szCs w:val="32"/>
          <w:shd w:val="clear" w:color="auto" w:fill="FFFFFF"/>
        </w:rPr>
        <w:t>负责确定定点医疗机构和定点药店，并同定点医疗机构、定点药店签订服务协议，对其工作给予监督、管理和指导</w:t>
      </w:r>
      <w:r>
        <w:rPr>
          <w:rFonts w:ascii="仿宋_GB2312" w:eastAsia="仿宋_GB2312" w:cs="Arial"/>
          <w:color w:val="333333"/>
          <w:sz w:val="32"/>
          <w:szCs w:val="32"/>
          <w:shd w:val="clear" w:color="auto" w:fill="FFFFFF"/>
        </w:rPr>
        <w:t>;</w:t>
      </w:r>
      <w:r>
        <w:rPr>
          <w:rFonts w:ascii="仿宋_GB2312" w:eastAsia="仿宋_GB2312" w:cs="Arial" w:hint="eastAsia"/>
          <w:color w:val="333333"/>
          <w:sz w:val="32"/>
          <w:szCs w:val="32"/>
          <w:shd w:val="clear" w:color="auto" w:fill="FFFFFF"/>
        </w:rPr>
        <w:t>负责城乡居民医疗保险，负责医疗保险政策宣传、业务查询。负责提出改进和完善医疗保险工作的建议和意见，并做好相应的配套管理服务工作。</w:t>
      </w:r>
    </w:p>
    <w:p>
      <w:pPr>
        <w:spacing w:line="576"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（二）</w:t>
      </w:r>
      <w:r>
        <w:rPr>
          <w:rFonts w:ascii="楷体_GB2312" w:eastAsia="楷体_GB2312" w:cs="楷体_GB2312"/>
          <w:b/>
          <w:bCs/>
          <w:sz w:val="32"/>
          <w:szCs w:val="32"/>
        </w:rPr>
        <w:t>202</w:t>
      </w:r>
      <w:r>
        <w:rPr>
          <w:rFonts w:ascii="楷体_GB2312" w:eastAsia="楷体_GB2312" w:cs="楷体_GB2312" w:hint="eastAsia"/>
          <w:b/>
          <w:bCs/>
          <w:sz w:val="32"/>
          <w:szCs w:val="32"/>
        </w:rPr>
        <w:t>6</w:t>
      </w:r>
      <w:r>
        <w:rPr>
          <w:rFonts w:ascii="楷体_GB2312" w:eastAsia="楷体_GB2312" w:cs="楷体_GB2312"/>
          <w:b/>
          <w:bCs/>
          <w:sz w:val="32"/>
          <w:szCs w:val="32"/>
        </w:rPr>
        <w:t>年</w:t>
      </w:r>
      <w:r>
        <w:rPr>
          <w:rFonts w:ascii="楷体_GB2312" w:eastAsia="楷体_GB2312" w:cs="楷体_GB2312" w:hint="eastAsia"/>
          <w:b/>
          <w:bCs/>
          <w:sz w:val="32"/>
          <w:szCs w:val="32"/>
        </w:rPr>
        <w:t>重点工作</w:t>
      </w:r>
    </w:p>
    <w:p>
      <w:pPr>
        <w:spacing w:line="576" w:lineRule="exact"/>
        <w:ind w:firstLineChars="200" w:firstLine="640"/>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1</w:t>
      </w:r>
      <w:r>
        <w:rPr>
          <w:rFonts w:ascii="仿宋_GB2312" w:eastAsia="仿宋_GB2312"/>
          <w:color w:val="333333"/>
          <w:sz w:val="32"/>
          <w:szCs w:val="32"/>
          <w:shd w:val="clear" w:color="auto" w:fill="FFFFFF"/>
        </w:rPr>
        <w:t>.</w:t>
      </w:r>
      <w:r>
        <w:rPr>
          <w:rFonts w:ascii="仿宋_GB2312" w:eastAsia="仿宋_GB2312" w:hint="eastAsia"/>
          <w:color w:val="333333"/>
          <w:sz w:val="32"/>
          <w:szCs w:val="32"/>
          <w:shd w:val="clear" w:color="auto" w:fill="FFFFFF"/>
        </w:rPr>
        <w:t>努力扩大覆盖面，做好城乡医疗保险费征缴工作。</w:t>
      </w:r>
    </w:p>
    <w:p>
      <w:pPr>
        <w:spacing w:line="576" w:lineRule="exact"/>
        <w:ind w:firstLineChars="200" w:firstLine="640"/>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2</w:t>
      </w:r>
      <w:r>
        <w:rPr>
          <w:rFonts w:ascii="仿宋_GB2312" w:eastAsia="仿宋_GB2312"/>
          <w:color w:val="333333"/>
          <w:sz w:val="32"/>
          <w:szCs w:val="32"/>
          <w:shd w:val="clear" w:color="auto" w:fill="FFFFFF"/>
        </w:rPr>
        <w:t>.</w:t>
      </w:r>
      <w:r>
        <w:rPr>
          <w:rFonts w:ascii="仿宋_GB2312" w:eastAsia="仿宋_GB2312" w:hint="eastAsia"/>
          <w:color w:val="333333"/>
          <w:sz w:val="32"/>
          <w:szCs w:val="32"/>
          <w:shd w:val="clear" w:color="auto" w:fill="FFFFFF"/>
        </w:rPr>
        <w:t>不断强化服务，做好城乡医疗保险费报销工作。坚持“以人为本”，做到应报尽报，让参保者及时拿到医药报销费用。</w:t>
      </w:r>
    </w:p>
    <w:p>
      <w:pPr>
        <w:spacing w:line="576" w:lineRule="exact"/>
        <w:ind w:firstLineChars="200" w:firstLine="640"/>
        <w:rPr>
          <w:rFonts w:ascii="仿宋_GB2312" w:eastAsia="仿宋_GB2312" w:cs="楷体_GB2312"/>
          <w:b/>
          <w:bCs/>
          <w:sz w:val="32"/>
          <w:szCs w:val="32"/>
        </w:rPr>
      </w:pPr>
      <w:r>
        <w:rPr>
          <w:rFonts w:ascii="仿宋_GB2312" w:eastAsia="仿宋_GB2312" w:hint="eastAsia"/>
          <w:color w:val="333333"/>
          <w:sz w:val="32"/>
          <w:szCs w:val="32"/>
          <w:shd w:val="clear" w:color="auto" w:fill="FFFFFF"/>
        </w:rPr>
        <w:t>3</w:t>
      </w:r>
      <w:r>
        <w:rPr>
          <w:rFonts w:ascii="仿宋_GB2312" w:eastAsia="仿宋_GB2312"/>
          <w:color w:val="333333"/>
          <w:sz w:val="32"/>
          <w:szCs w:val="32"/>
          <w:shd w:val="clear" w:color="auto" w:fill="FFFFFF"/>
        </w:rPr>
        <w:t>.</w:t>
      </w:r>
      <w:r>
        <w:rPr>
          <w:rFonts w:ascii="仿宋_GB2312" w:eastAsia="仿宋_GB2312" w:hint="eastAsia"/>
          <w:color w:val="333333"/>
          <w:sz w:val="32"/>
          <w:szCs w:val="32"/>
          <w:shd w:val="clear" w:color="auto" w:fill="FFFFFF"/>
        </w:rPr>
        <w:t>积极做好宣传工作，使医保的宗旨和政策家喻户晓，争取最广大人民群众的理解和支持。</w:t>
      </w:r>
    </w:p>
    <w:p>
      <w:pPr>
        <w:spacing w:line="576" w:lineRule="exact"/>
        <w:ind w:firstLineChars="200" w:firstLine="640"/>
        <w:rPr>
          <w:rFonts w:ascii="黑体" w:eastAsia="黑体"/>
          <w:sz w:val="32"/>
          <w:szCs w:val="32"/>
        </w:rPr>
      </w:pPr>
      <w:r>
        <w:rPr>
          <w:rFonts w:ascii="黑体" w:eastAsia="黑体" w:hint="eastAsia"/>
          <w:sz w:val="32"/>
          <w:szCs w:val="32"/>
        </w:rPr>
        <w:t>二、部门预算单位构成</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茂县医疗保障局属一级预算单位。下属二级预算单位2个，其中：参照公务员法管理的事业单位1个，其他事业单位1个。参照公务员法管理的事业单位是：茂县医疗保障事务中心；其他事业单位是：茂县城乡居民基本医疗保险服务中心。</w:t>
      </w:r>
    </w:p>
    <w:p>
      <w:pPr>
        <w:spacing w:line="576" w:lineRule="exact"/>
        <w:ind w:firstLineChars="200" w:firstLine="640"/>
        <w:rPr>
          <w:rFonts w:ascii="黑体" w:eastAsia="黑体"/>
          <w:sz w:val="32"/>
          <w:szCs w:val="32"/>
        </w:rPr>
      </w:pPr>
      <w:r>
        <w:rPr>
          <w:rFonts w:ascii="黑体" w:eastAsia="黑体" w:hint="eastAsia"/>
          <w:sz w:val="32"/>
          <w:szCs w:val="32"/>
        </w:rPr>
        <w:t>三、收支总预算情况说明</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按照综合预算的原则，本单位所有收入和支出均纳入部门预算管理。收入包括一般公共预算拨款收入5312464.71元；支出包括社会保障和就业支出769582.25元，卫生健康4139106.46元; </w:t>
      </w:r>
      <w:bookmarkStart w:id="0" w:name="OLE_LINK3"/>
      <w:bookmarkStart w:id="1" w:name="OLE_LINK4"/>
      <w:r>
        <w:rPr>
          <w:rFonts w:ascii="仿宋_GB2312" w:eastAsia="仿宋_GB2312" w:hint="eastAsia"/>
          <w:sz w:val="32"/>
          <w:szCs w:val="32"/>
        </w:rPr>
        <w:t>住房保障支出403776.00元</w:t>
      </w:r>
      <w:bookmarkEnd w:id="0"/>
      <w:bookmarkEnd w:id="1"/>
      <w:r>
        <w:rPr>
          <w:rFonts w:ascii="仿宋_GB2312" w:eastAsia="仿宋_GB2312" w:hint="eastAsia"/>
          <w:sz w:val="32"/>
          <w:szCs w:val="32"/>
        </w:rPr>
        <w:t>。单位</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收支总预算</w:t>
      </w:r>
      <w:bookmarkStart w:id="2" w:name="OLE_LINK1"/>
      <w:r>
        <w:rPr>
          <w:rFonts w:ascii="仿宋_GB2312" w:eastAsia="仿宋_GB2312" w:hint="eastAsia"/>
          <w:sz w:val="32"/>
          <w:szCs w:val="32"/>
        </w:rPr>
        <w:t>5312464.71</w:t>
      </w:r>
      <w:bookmarkEnd w:id="2"/>
      <w:r>
        <w:rPr>
          <w:rFonts w:ascii="仿宋_GB2312" w:eastAsia="仿宋_GB2312" w:hint="eastAsia"/>
          <w:sz w:val="32"/>
          <w:szCs w:val="32"/>
        </w:rPr>
        <w:t>元</w:t>
      </w:r>
      <w:r>
        <w:rPr>
          <w:rFonts w:ascii="仿宋_GB2312" w:eastAsia="仿宋_GB2312"/>
          <w:sz w:val="32"/>
          <w:szCs w:val="32"/>
        </w:rPr>
        <w:t>,较20</w:t>
      </w:r>
      <w:r>
        <w:rPr>
          <w:rFonts w:ascii="仿宋_GB2312" w:eastAsia="仿宋_GB2312" w:hint="eastAsia"/>
          <w:sz w:val="32"/>
          <w:szCs w:val="32"/>
        </w:rPr>
        <w:t>25年收支预算总数增加992868.35元，</w:t>
      </w:r>
      <w:r>
        <w:rPr>
          <w:rFonts w:ascii="仿宋_GB2312" w:eastAsia="仿宋_GB2312"/>
          <w:sz w:val="32"/>
          <w:szCs w:val="32"/>
        </w:rPr>
        <w:t>主要</w:t>
      </w:r>
      <w:r>
        <w:rPr>
          <w:rFonts w:ascii="仿宋_GB2312" w:eastAsia="仿宋_GB2312" w:hint="eastAsia"/>
          <w:sz w:val="32"/>
          <w:szCs w:val="32"/>
        </w:rPr>
        <w:t>原因</w:t>
      </w:r>
      <w:r>
        <w:rPr>
          <w:rFonts w:ascii="仿宋_GB2312" w:eastAsia="仿宋_GB2312"/>
          <w:sz w:val="32"/>
          <w:szCs w:val="32"/>
        </w:rPr>
        <w:t>是</w:t>
      </w:r>
      <w:r>
        <w:rPr>
          <w:rFonts w:ascii="仿宋_GB2312" w:eastAsia="仿宋_GB2312" w:hint="eastAsia"/>
          <w:sz w:val="32"/>
          <w:szCs w:val="32"/>
        </w:rPr>
        <w:t>:单位人员变动,工资变动。</w:t>
      </w:r>
    </w:p>
    <w:p>
      <w:pPr>
        <w:spacing w:line="576" w:lineRule="exact"/>
        <w:ind w:firstLineChars="200" w:firstLine="640"/>
        <w:rPr>
          <w:rFonts w:ascii="仿宋_GB2312" w:eastAsia="仿宋_GB2312"/>
          <w:sz w:val="32"/>
          <w:szCs w:val="32"/>
        </w:rPr>
      </w:pPr>
      <w:r>
        <w:rPr>
          <w:rFonts w:ascii="楷体_GB2312" w:eastAsia="楷体_GB2312" w:cs="楷体_GB2312" w:hint="eastAsia"/>
          <w:b/>
          <w:bCs/>
          <w:sz w:val="32"/>
          <w:szCs w:val="32"/>
        </w:rPr>
        <w:t>（一）收入预算情况</w:t>
      </w:r>
    </w:p>
    <w:p>
      <w:pPr>
        <w:spacing w:line="576"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收入预算5312464.71元；一般公共预算拨款收入5312464.71元，占100</w:t>
      </w:r>
      <w:r>
        <w:rPr>
          <w:rFonts w:ascii="仿宋_GB2312" w:eastAsia="仿宋_GB2312"/>
          <w:sz w:val="32"/>
          <w:szCs w:val="32"/>
        </w:rPr>
        <w:t>%</w:t>
      </w:r>
      <w:r>
        <w:rPr>
          <w:rFonts w:ascii="仿宋_GB2312" w:eastAsia="仿宋_GB2312" w:hint="eastAsia"/>
          <w:sz w:val="32"/>
          <w:szCs w:val="32"/>
        </w:rPr>
        <w:t>。</w:t>
      </w:r>
    </w:p>
    <w:p>
      <w:pPr>
        <w:spacing w:line="576" w:lineRule="exact"/>
        <w:ind w:firstLineChars="200" w:firstLine="640"/>
        <w:rPr>
          <w:rFonts w:ascii="楷体_GB2312" w:eastAsia="楷体_GB2312"/>
          <w:sz w:val="32"/>
          <w:szCs w:val="32"/>
        </w:rPr>
      </w:pPr>
      <w:r>
        <w:rPr>
          <w:rFonts w:ascii="楷体_GB2312" w:eastAsia="楷体_GB2312" w:cs="楷体_GB2312" w:hint="eastAsia"/>
          <w:b/>
          <w:bCs/>
          <w:sz w:val="32"/>
          <w:szCs w:val="32"/>
        </w:rPr>
        <w:t>（二）支出预算情况</w:t>
      </w:r>
    </w:p>
    <w:p>
      <w:pPr>
        <w:spacing w:line="360" w:lineRule="auto"/>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支出预算5312464.71元，其中：基本支出5312464.71元，占100</w:t>
      </w:r>
      <w:r>
        <w:rPr>
          <w:rFonts w:ascii="仿宋_GB2312" w:eastAsia="仿宋_GB2312"/>
          <w:sz w:val="32"/>
          <w:szCs w:val="32"/>
        </w:rPr>
        <w:t>%</w:t>
      </w:r>
      <w:r>
        <w:rPr>
          <w:rFonts w:ascii="仿宋_GB2312" w:eastAsia="仿宋_GB2312" w:hint="eastAsia"/>
          <w:sz w:val="32"/>
          <w:szCs w:val="32"/>
        </w:rPr>
        <w:t>；项目支出0元，占0%。</w:t>
      </w:r>
    </w:p>
    <w:p>
      <w:pPr>
        <w:spacing w:line="576" w:lineRule="exact"/>
        <w:ind w:firstLineChars="200" w:firstLine="640"/>
        <w:rPr>
          <w:rFonts w:ascii="黑体" w:eastAsia="黑体"/>
          <w:sz w:val="32"/>
          <w:szCs w:val="32"/>
        </w:rPr>
      </w:pPr>
      <w:r>
        <w:rPr>
          <w:rFonts w:ascii="黑体" w:eastAsia="黑体" w:hint="eastAsia"/>
          <w:sz w:val="32"/>
          <w:szCs w:val="32"/>
        </w:rPr>
        <w:t>四、财政拨款收支预算情况说明</w:t>
      </w:r>
    </w:p>
    <w:p>
      <w:pPr>
        <w:spacing w:line="576"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财政拨款收支总预算5312464.71元</w:t>
      </w:r>
      <w:r>
        <w:rPr>
          <w:rFonts w:ascii="仿宋_GB2312" w:eastAsia="仿宋_GB2312"/>
          <w:sz w:val="32"/>
          <w:szCs w:val="32"/>
        </w:rPr>
        <w:t>,</w:t>
      </w:r>
      <w:r>
        <w:rPr>
          <w:rFonts w:ascii="仿宋_GB2312" w:eastAsia="仿宋_GB2312" w:hint="eastAsia"/>
          <w:sz w:val="32"/>
          <w:szCs w:val="32"/>
        </w:rPr>
        <w:t>比</w:t>
      </w:r>
      <w:r>
        <w:rPr>
          <w:rFonts w:ascii="仿宋_GB2312" w:eastAsia="仿宋_GB2312"/>
          <w:sz w:val="32"/>
          <w:szCs w:val="32"/>
        </w:rPr>
        <w:t>20</w:t>
      </w:r>
      <w:r>
        <w:rPr>
          <w:rFonts w:ascii="仿宋_GB2312" w:eastAsia="仿宋_GB2312" w:hint="eastAsia"/>
          <w:sz w:val="32"/>
          <w:szCs w:val="32"/>
        </w:rPr>
        <w:t>25年收支预算总数</w:t>
      </w:r>
      <w:bookmarkStart w:id="3" w:name="OLE_LINK2"/>
      <w:r>
        <w:rPr>
          <w:rFonts w:ascii="仿宋_GB2312" w:eastAsia="仿宋_GB2312" w:hint="eastAsia"/>
          <w:sz w:val="32"/>
          <w:szCs w:val="32"/>
        </w:rPr>
        <w:t>增加992868.35</w:t>
      </w:r>
      <w:bookmarkEnd w:id="3"/>
      <w:r>
        <w:rPr>
          <w:rFonts w:ascii="仿宋_GB2312" w:eastAsia="仿宋_GB2312" w:hint="eastAsia"/>
          <w:sz w:val="32"/>
          <w:szCs w:val="32"/>
        </w:rPr>
        <w:t>元，</w:t>
      </w:r>
      <w:r>
        <w:rPr>
          <w:rFonts w:ascii="仿宋_GB2312" w:eastAsia="仿宋_GB2312"/>
          <w:sz w:val="32"/>
          <w:szCs w:val="32"/>
        </w:rPr>
        <w:t>主要原因</w:t>
      </w:r>
      <w:r>
        <w:rPr>
          <w:rFonts w:ascii="仿宋_GB2312" w:eastAsia="仿宋_GB2312" w:hint="eastAsia"/>
          <w:sz w:val="32"/>
          <w:szCs w:val="32"/>
        </w:rPr>
        <w:t>是</w:t>
      </w:r>
      <w:r>
        <w:rPr>
          <w:rFonts w:ascii="仿宋_GB2312" w:eastAsia="仿宋_GB2312"/>
          <w:sz w:val="32"/>
          <w:szCs w:val="32"/>
        </w:rPr>
        <w:t>：</w:t>
      </w:r>
      <w:r>
        <w:rPr>
          <w:rFonts w:ascii="仿宋_GB2312" w:eastAsia="仿宋_GB2312" w:hint="eastAsia"/>
          <w:sz w:val="32"/>
          <w:szCs w:val="32"/>
        </w:rPr>
        <w:t>单位人员变动，工资变动。</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收入包括：本年一般公共预算拨款收入5312464.71元。</w:t>
      </w:r>
    </w:p>
    <w:p>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支出包括：社会保障和就业支出769582.25元，卫生健康支出4139106.46元，住房保障支出403776.00元。</w:t>
      </w:r>
    </w:p>
    <w:p>
      <w:pPr>
        <w:spacing w:line="576"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spacing w:line="576"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（一）一般公共预算当年拨款规模变化情况</w:t>
      </w:r>
    </w:p>
    <w:p>
      <w:pPr>
        <w:spacing w:line="576" w:lineRule="exact"/>
        <w:ind w:firstLineChars="200" w:firstLine="640"/>
        <w:jc w:val="left"/>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一般公共预算当年拨款5312464.71元</w:t>
      </w:r>
      <w:r>
        <w:rPr>
          <w:rFonts w:ascii="仿宋_GB2312" w:eastAsia="仿宋_GB2312"/>
          <w:sz w:val="32"/>
          <w:szCs w:val="32"/>
        </w:rPr>
        <w:t>,</w:t>
      </w:r>
      <w:r>
        <w:rPr>
          <w:rFonts w:ascii="仿宋_GB2312" w:eastAsia="仿宋_GB2312" w:hint="eastAsia"/>
          <w:sz w:val="32"/>
          <w:szCs w:val="32"/>
        </w:rPr>
        <w:t>比</w:t>
      </w:r>
      <w:r>
        <w:rPr>
          <w:rFonts w:ascii="仿宋_GB2312" w:eastAsia="仿宋_GB2312"/>
          <w:sz w:val="32"/>
          <w:szCs w:val="32"/>
        </w:rPr>
        <w:t>20</w:t>
      </w:r>
      <w:r>
        <w:rPr>
          <w:rFonts w:ascii="仿宋_GB2312" w:eastAsia="仿宋_GB2312" w:hint="eastAsia"/>
          <w:sz w:val="32"/>
          <w:szCs w:val="32"/>
        </w:rPr>
        <w:t>25年收支预算总数增加992868.35元，</w:t>
      </w:r>
      <w:r>
        <w:rPr>
          <w:rFonts w:ascii="仿宋_GB2312" w:eastAsia="仿宋_GB2312"/>
          <w:sz w:val="32"/>
          <w:szCs w:val="32"/>
        </w:rPr>
        <w:t>主要原因</w:t>
      </w:r>
      <w:r>
        <w:rPr>
          <w:rFonts w:ascii="仿宋_GB2312" w:eastAsia="仿宋_GB2312" w:hint="eastAsia"/>
          <w:sz w:val="32"/>
          <w:szCs w:val="32"/>
        </w:rPr>
        <w:t>是</w:t>
      </w:r>
      <w:r>
        <w:rPr>
          <w:rFonts w:ascii="仿宋_GB2312" w:eastAsia="仿宋_GB2312"/>
          <w:sz w:val="32"/>
          <w:szCs w:val="32"/>
        </w:rPr>
        <w:t>：</w:t>
      </w:r>
      <w:r>
        <w:rPr>
          <w:rFonts w:ascii="仿宋_GB2312" w:eastAsia="仿宋_GB2312" w:hint="eastAsia"/>
          <w:sz w:val="32"/>
          <w:szCs w:val="32"/>
        </w:rPr>
        <w:t>单位人员变动，工资变动。</w:t>
      </w:r>
    </w:p>
    <w:p>
      <w:pPr>
        <w:spacing w:line="576" w:lineRule="exact"/>
        <w:ind w:firstLineChars="200" w:firstLine="640"/>
        <w:rPr>
          <w:rFonts w:ascii="楷体_GB2312" w:eastAsia="楷体_GB2312"/>
          <w:sz w:val="32"/>
          <w:szCs w:val="32"/>
        </w:rPr>
      </w:pPr>
      <w:r>
        <w:rPr>
          <w:rFonts w:ascii="楷体_GB2312" w:eastAsia="楷体_GB2312" w:cs="楷体_GB2312" w:hint="eastAsia"/>
          <w:b/>
          <w:bCs/>
          <w:sz w:val="32"/>
          <w:szCs w:val="32"/>
        </w:rPr>
        <w:t>（二）一般公共预算当年拨款结构情况</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社会保障和就业支出769582.25元，占14.49</w:t>
      </w:r>
      <w:r>
        <w:rPr>
          <w:rFonts w:ascii="仿宋_GB2312" w:eastAsia="仿宋_GB2312"/>
          <w:sz w:val="32"/>
          <w:szCs w:val="32"/>
        </w:rPr>
        <w:t>%</w:t>
      </w:r>
      <w:r>
        <w:rPr>
          <w:rFonts w:ascii="仿宋_GB2312" w:eastAsia="仿宋_GB2312" w:hint="eastAsia"/>
          <w:sz w:val="32"/>
          <w:szCs w:val="32"/>
        </w:rPr>
        <w:t>；卫生健康支出4139106.46元，</w:t>
      </w:r>
      <w:bookmarkStart w:id="4" w:name="OLE_LINK5"/>
      <w:bookmarkStart w:id="5" w:name="OLE_LINK6"/>
      <w:r>
        <w:rPr>
          <w:rFonts w:ascii="仿宋_GB2312" w:eastAsia="仿宋_GB2312" w:hint="eastAsia"/>
          <w:sz w:val="32"/>
          <w:szCs w:val="32"/>
        </w:rPr>
        <w:t>占77.91</w:t>
      </w:r>
      <w:r>
        <w:rPr>
          <w:rFonts w:ascii="仿宋_GB2312" w:eastAsia="仿宋_GB2312"/>
          <w:sz w:val="32"/>
          <w:szCs w:val="32"/>
        </w:rPr>
        <w:t>%</w:t>
      </w:r>
      <w:bookmarkEnd w:id="4"/>
      <w:bookmarkEnd w:id="5"/>
      <w:r>
        <w:rPr>
          <w:rFonts w:ascii="仿宋_GB2312" w:eastAsia="仿宋_GB2312" w:hint="eastAsia"/>
          <w:sz w:val="32"/>
          <w:szCs w:val="32"/>
        </w:rPr>
        <w:t>；住房保障支出403776.00元，占7.60</w:t>
      </w:r>
      <w:r>
        <w:rPr>
          <w:rFonts w:ascii="仿宋_GB2312" w:eastAsia="仿宋_GB2312"/>
          <w:sz w:val="32"/>
          <w:szCs w:val="32"/>
        </w:rPr>
        <w:t>%</w:t>
      </w:r>
      <w:r>
        <w:rPr>
          <w:rFonts w:ascii="仿宋_GB2312" w:eastAsia="仿宋_GB2312" w:hint="eastAsia"/>
          <w:sz w:val="32"/>
          <w:szCs w:val="32"/>
        </w:rPr>
        <w:t>。</w:t>
      </w:r>
    </w:p>
    <w:p>
      <w:pPr>
        <w:spacing w:line="576"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（三）一般公共预算当年拨款具体使用情况</w:t>
      </w:r>
    </w:p>
    <w:p>
      <w:pPr>
        <w:spacing w:line="576" w:lineRule="exact"/>
        <w:ind w:firstLineChars="200" w:firstLine="640"/>
        <w:rPr>
          <w:rFonts w:ascii="仿宋_GB2312" w:eastAsia="仿宋_GB2312"/>
          <w:sz w:val="32"/>
          <w:szCs w:val="32"/>
        </w:rPr>
      </w:pPr>
      <w:r>
        <w:rPr>
          <w:rFonts w:ascii="仿宋_GB2312" w:eastAsia="仿宋_GB2312" w:cs="楷体_GB2312"/>
          <w:bCs/>
          <w:sz w:val="32"/>
          <w:szCs w:val="32"/>
        </w:rPr>
        <w:t>1.</w:t>
      </w:r>
      <w:r>
        <w:rPr>
          <w:rFonts w:ascii="仿宋_GB2312" w:eastAsia="仿宋_GB2312" w:cs="楷体_GB2312" w:hint="eastAsia"/>
          <w:bCs/>
          <w:sz w:val="32"/>
          <w:szCs w:val="32"/>
        </w:rPr>
        <w:t>社会保障和就业支出（</w:t>
      </w:r>
      <w:r>
        <w:rPr>
          <w:rFonts w:ascii="仿宋_GB2312" w:eastAsia="仿宋_GB2312" w:cs="楷体_GB2312"/>
          <w:bCs/>
          <w:sz w:val="32"/>
          <w:szCs w:val="32"/>
        </w:rPr>
        <w:t>208</w:t>
      </w:r>
      <w:r>
        <w:rPr>
          <w:rFonts w:ascii="仿宋_GB2312" w:eastAsia="仿宋_GB2312" w:cs="楷体_GB2312" w:hint="eastAsia"/>
          <w:bCs/>
          <w:sz w:val="32"/>
          <w:szCs w:val="32"/>
        </w:rPr>
        <w:t>）行政事业单位离退休（</w:t>
      </w:r>
      <w:r>
        <w:rPr>
          <w:rFonts w:ascii="仿宋_GB2312" w:eastAsia="仿宋_GB2312" w:cs="楷体_GB2312"/>
          <w:bCs/>
          <w:sz w:val="32"/>
          <w:szCs w:val="32"/>
        </w:rPr>
        <w:t>05</w:t>
      </w:r>
      <w:r>
        <w:rPr>
          <w:rFonts w:ascii="仿宋_GB2312" w:eastAsia="仿宋_GB2312" w:cs="楷体_GB2312" w:hint="eastAsia"/>
          <w:bCs/>
          <w:sz w:val="32"/>
          <w:szCs w:val="32"/>
        </w:rPr>
        <w:t>）机关事业单位职业年金缴费支出（</w:t>
      </w:r>
      <w:r>
        <w:rPr>
          <w:rFonts w:ascii="仿宋_GB2312" w:eastAsia="仿宋_GB2312" w:cs="楷体_GB2312"/>
          <w:bCs/>
          <w:sz w:val="32"/>
          <w:szCs w:val="32"/>
        </w:rPr>
        <w:t>06</w:t>
      </w:r>
      <w:r>
        <w:rPr>
          <w:rFonts w:ascii="仿宋_GB2312" w:eastAsia="仿宋_GB2312" w:cs="楷体_GB2312" w:hint="eastAsia"/>
          <w:bCs/>
          <w:sz w:val="32"/>
          <w:szCs w:val="32"/>
        </w:rPr>
        <w:t>）</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预算数为256527.41元，主要用于:单位缴纳的职业年金支出。</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２</w:t>
      </w:r>
      <w:r>
        <w:rPr>
          <w:rFonts w:ascii="仿宋_GB2312" w:eastAsia="仿宋_GB2312"/>
          <w:sz w:val="32"/>
          <w:szCs w:val="32"/>
        </w:rPr>
        <w:t>.</w:t>
      </w:r>
      <w:r>
        <w:rPr>
          <w:rFonts w:ascii="仿宋_GB2312" w:eastAsia="仿宋_GB2312" w:cs="楷体_GB2312" w:hint="eastAsia"/>
          <w:bCs/>
          <w:sz w:val="32"/>
          <w:szCs w:val="32"/>
        </w:rPr>
        <w:t>社会保障和就业支出（</w:t>
      </w:r>
      <w:r>
        <w:rPr>
          <w:rFonts w:ascii="仿宋_GB2312" w:eastAsia="仿宋_GB2312" w:cs="楷体_GB2312"/>
          <w:bCs/>
          <w:sz w:val="32"/>
          <w:szCs w:val="32"/>
        </w:rPr>
        <w:t>208</w:t>
      </w:r>
      <w:r>
        <w:rPr>
          <w:rFonts w:ascii="仿宋_GB2312" w:eastAsia="仿宋_GB2312" w:cs="楷体_GB2312" w:hint="eastAsia"/>
          <w:bCs/>
          <w:sz w:val="32"/>
          <w:szCs w:val="32"/>
        </w:rPr>
        <w:t>）行政事业单位离退休（</w:t>
      </w:r>
      <w:r>
        <w:rPr>
          <w:rFonts w:ascii="仿宋_GB2312" w:eastAsia="仿宋_GB2312" w:cs="楷体_GB2312"/>
          <w:bCs/>
          <w:sz w:val="32"/>
          <w:szCs w:val="32"/>
        </w:rPr>
        <w:t>05</w:t>
      </w:r>
      <w:r>
        <w:rPr>
          <w:rFonts w:ascii="仿宋_GB2312" w:eastAsia="仿宋_GB2312" w:cs="楷体_GB2312" w:hint="eastAsia"/>
          <w:bCs/>
          <w:sz w:val="32"/>
          <w:szCs w:val="32"/>
        </w:rPr>
        <w:t>）机关事业单位养老保险缴费支出（</w:t>
      </w:r>
      <w:r>
        <w:rPr>
          <w:rFonts w:ascii="仿宋_GB2312" w:eastAsia="仿宋_GB2312" w:cs="楷体_GB2312"/>
          <w:bCs/>
          <w:sz w:val="32"/>
          <w:szCs w:val="32"/>
        </w:rPr>
        <w:t>05</w:t>
      </w:r>
      <w:r>
        <w:rPr>
          <w:rFonts w:ascii="仿宋_GB2312" w:eastAsia="仿宋_GB2312" w:cs="楷体_GB2312" w:hint="eastAsia"/>
          <w:bCs/>
          <w:sz w:val="32"/>
          <w:szCs w:val="32"/>
        </w:rPr>
        <w:t>）</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预算数为513054.84元，主要用于:单位缴纳的养老保险支出。</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３</w:t>
      </w:r>
      <w:r>
        <w:rPr>
          <w:rFonts w:ascii="仿宋_GB2312" w:eastAsia="仿宋_GB2312"/>
          <w:sz w:val="32"/>
          <w:szCs w:val="32"/>
        </w:rPr>
        <w:t>.</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）行政事业单位医疗（</w:t>
      </w:r>
      <w:r>
        <w:rPr>
          <w:rFonts w:ascii="仿宋_GB2312" w:eastAsia="仿宋_GB2312"/>
          <w:sz w:val="32"/>
          <w:szCs w:val="32"/>
        </w:rPr>
        <w:t>11</w:t>
      </w:r>
      <w:r>
        <w:rPr>
          <w:rFonts w:ascii="仿宋_GB2312" w:eastAsia="仿宋_GB2312" w:hint="eastAsia"/>
          <w:sz w:val="32"/>
          <w:szCs w:val="32"/>
        </w:rPr>
        <w:t>）行政单位医疗（</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预算数为262408.00元，主要用于:行政单位缴纳基本医疗保险。</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４</w:t>
      </w:r>
      <w:r>
        <w:rPr>
          <w:rFonts w:ascii="仿宋_GB2312" w:eastAsia="仿宋_GB2312"/>
          <w:sz w:val="32"/>
          <w:szCs w:val="32"/>
        </w:rPr>
        <w:t>.</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）行政事业单位医疗（</w:t>
      </w:r>
      <w:r>
        <w:rPr>
          <w:rFonts w:ascii="仿宋_GB2312" w:eastAsia="仿宋_GB2312"/>
          <w:sz w:val="32"/>
          <w:szCs w:val="32"/>
        </w:rPr>
        <w:t>11</w:t>
      </w:r>
      <w:r>
        <w:rPr>
          <w:rFonts w:ascii="仿宋_GB2312" w:eastAsia="仿宋_GB2312" w:hint="eastAsia"/>
          <w:sz w:val="32"/>
          <w:szCs w:val="32"/>
        </w:rPr>
        <w:t>）事业单位医疗（</w:t>
      </w:r>
      <w:r>
        <w:rPr>
          <w:rFonts w:ascii="仿宋_GB2312" w:eastAsia="仿宋_GB2312"/>
          <w:sz w:val="32"/>
          <w:szCs w:val="32"/>
        </w:rPr>
        <w:t>0</w:t>
      </w:r>
      <w:r>
        <w:rPr>
          <w:rFonts w:ascii="仿宋_GB2312" w:eastAsia="仿宋_GB2312" w:hint="eastAsia"/>
          <w:sz w:val="32"/>
          <w:szCs w:val="32"/>
        </w:rPr>
        <w:t>2）</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预算数为44664.73元，主要用于:事业单位缴纳基本医疗保险。</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）医疗保障管理事务（15）行政运行（01）</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预算数为3094951.65元，主要用于:单位</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的人员经费和日常公用经费等基本支出。</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）医疗保障管理事务（15）事业运行（50）</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预算数为737082.08元，主要用于:单位</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的人员经费和日常公用经费等基本支出。</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本单位</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一般公共预算基本支出5312464.71元，其中人员经费4786591.05元，主要包括基本工资、津贴补贴、奖金、其他社会保障缴费、绩效工资、机关事业单位基本医疗保险缴费、职业年金缴费、其他工资福利支出、离休费、奖励金、住房公积金、其他对个人和家庭的补助支出。公用经费525873.66元，主要包括办公费、印刷费、手续费、水费、电费、邮电费、差旅费、维修（护）费、租赁费、会议费、培训费、劳务费、工会经费、福利费、其他交通工具运行维护费、其他商品和服务支出。</w:t>
      </w:r>
    </w:p>
    <w:p>
      <w:pPr>
        <w:spacing w:line="576" w:lineRule="exact"/>
        <w:ind w:firstLineChars="200" w:firstLine="640"/>
        <w:rPr>
          <w:rFonts w:ascii="黑体" w:eastAsia="黑体"/>
          <w:sz w:val="32"/>
          <w:szCs w:val="32"/>
        </w:rPr>
      </w:pPr>
      <w:r>
        <w:rPr>
          <w:rFonts w:ascii="黑体" w:eastAsia="黑体" w:hint="eastAsia"/>
          <w:sz w:val="32"/>
          <w:szCs w:val="32"/>
        </w:rPr>
        <w:t>七、“三公”经费财政拨款预算安排情况说明</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茂县医疗保障局</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三公</w:t>
      </w:r>
      <w:r>
        <w:rPr>
          <w:rFonts w:ascii="仿宋_GB2312" w:eastAsia="仿宋_GB2312"/>
          <w:sz w:val="32"/>
          <w:szCs w:val="32"/>
        </w:rPr>
        <w:t>”</w:t>
      </w:r>
      <w:r>
        <w:rPr>
          <w:rFonts w:ascii="仿宋_GB2312" w:eastAsia="仿宋_GB2312" w:hint="eastAsia"/>
          <w:sz w:val="32"/>
          <w:szCs w:val="32"/>
        </w:rPr>
        <w:t>经费财政拨款预算数3440.00元，其中：因公出国（境）经费0元，公务接待费3440.00元，公务用车购置及运行维护费0元。</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公务接待费3440.00元。较</w:t>
      </w:r>
      <w:r>
        <w:rPr>
          <w:rFonts w:ascii="仿宋_GB2312" w:eastAsia="仿宋_GB2312"/>
          <w:sz w:val="32"/>
          <w:szCs w:val="32"/>
        </w:rPr>
        <w:t>20</w:t>
      </w:r>
      <w:r>
        <w:rPr>
          <w:rFonts w:ascii="仿宋_GB2312" w:eastAsia="仿宋_GB2312" w:hint="eastAsia"/>
          <w:sz w:val="32"/>
          <w:szCs w:val="32"/>
        </w:rPr>
        <w:t>25年预算无变化。</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无因公出国（境）经费。较</w:t>
      </w:r>
      <w:r>
        <w:rPr>
          <w:rFonts w:ascii="仿宋_GB2312" w:eastAsia="仿宋_GB2312"/>
          <w:sz w:val="32"/>
          <w:szCs w:val="32"/>
        </w:rPr>
        <w:t>20</w:t>
      </w:r>
      <w:r>
        <w:rPr>
          <w:rFonts w:ascii="仿宋_GB2312" w:eastAsia="仿宋_GB2312" w:hint="eastAsia"/>
          <w:sz w:val="32"/>
          <w:szCs w:val="32"/>
        </w:rPr>
        <w:t>25年预算无变化。</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公务用车购置及运行维护费0元。较</w:t>
      </w:r>
      <w:r>
        <w:rPr>
          <w:rFonts w:ascii="仿宋_GB2312" w:eastAsia="仿宋_GB2312"/>
          <w:sz w:val="32"/>
          <w:szCs w:val="32"/>
        </w:rPr>
        <w:t>20</w:t>
      </w:r>
      <w:r>
        <w:rPr>
          <w:rFonts w:ascii="仿宋_GB2312" w:eastAsia="仿宋_GB2312" w:hint="eastAsia"/>
          <w:sz w:val="32"/>
          <w:szCs w:val="32"/>
        </w:rPr>
        <w:t>25年无变化。</w:t>
      </w:r>
    </w:p>
    <w:p>
      <w:pPr>
        <w:spacing w:line="576" w:lineRule="exact"/>
        <w:ind w:firstLineChars="200" w:firstLine="640"/>
        <w:rPr>
          <w:rFonts w:ascii="黑体" w:eastAsia="黑体"/>
          <w:sz w:val="32"/>
          <w:szCs w:val="32"/>
        </w:rPr>
      </w:pPr>
      <w:r>
        <w:rPr>
          <w:rFonts w:ascii="黑体" w:eastAsia="黑体" w:hint="eastAsia"/>
          <w:sz w:val="32"/>
          <w:szCs w:val="32"/>
        </w:rPr>
        <w:t>八、政府性基金预算支出情况说明</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本单位</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无政府性基金预算拨款安排的支出。</w:t>
      </w:r>
    </w:p>
    <w:p>
      <w:pPr>
        <w:spacing w:line="576" w:lineRule="exact"/>
        <w:ind w:firstLineChars="200" w:firstLine="640"/>
        <w:rPr>
          <w:rFonts w:ascii="黑体" w:eastAsia="黑体"/>
          <w:sz w:val="32"/>
          <w:szCs w:val="32"/>
        </w:rPr>
      </w:pPr>
      <w:r>
        <w:rPr>
          <w:rFonts w:ascii="黑体" w:eastAsia="黑体" w:hint="eastAsia"/>
          <w:sz w:val="32"/>
          <w:szCs w:val="32"/>
        </w:rPr>
        <w:t>九、其他重要事项的情况说明</w:t>
      </w:r>
    </w:p>
    <w:p>
      <w:pPr>
        <w:spacing w:line="576"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（一）机关运行经费</w:t>
      </w:r>
    </w:p>
    <w:p>
      <w:pPr>
        <w:spacing w:line="576" w:lineRule="exact"/>
        <w:ind w:firstLineChars="200" w:firstLine="640"/>
        <w:rPr>
          <w:rFonts w:ascii="仿宋_GB2312" w:eastAsia="仿宋_GB2312" w:cs="楷体_GB2312"/>
          <w:bCs/>
          <w:sz w:val="32"/>
          <w:szCs w:val="32"/>
        </w:rPr>
      </w:pPr>
      <w:r>
        <w:rPr>
          <w:rFonts w:ascii="仿宋_GB2312" w:eastAsia="仿宋_GB2312" w:cs="楷体_GB2312" w:hint="eastAsia"/>
          <w:bCs/>
          <w:sz w:val="32"/>
          <w:szCs w:val="32"/>
        </w:rPr>
        <w:t>本单位机关运行经费为</w:t>
      </w:r>
      <w:r>
        <w:rPr>
          <w:rFonts w:ascii="仿宋_GB2312" w:eastAsia="仿宋_GB2312" w:hint="eastAsia"/>
          <w:sz w:val="32"/>
          <w:szCs w:val="32"/>
        </w:rPr>
        <w:t>525873.66</w:t>
      </w:r>
      <w:r>
        <w:rPr>
          <w:rFonts w:ascii="仿宋_GB2312" w:eastAsia="仿宋_GB2312" w:cs="楷体_GB2312" w:hint="eastAsia"/>
          <w:bCs/>
          <w:sz w:val="32"/>
          <w:szCs w:val="32"/>
        </w:rPr>
        <w:t>元。</w:t>
      </w:r>
    </w:p>
    <w:p>
      <w:pPr>
        <w:spacing w:line="576"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（二）政府采购情况</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本单位</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无政府性基金预算拨款安排的支出。</w:t>
      </w:r>
    </w:p>
    <w:p>
      <w:pPr>
        <w:spacing w:line="576"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（三）国有资产占有使用情况</w:t>
      </w:r>
    </w:p>
    <w:p>
      <w:pPr>
        <w:spacing w:line="560" w:lineRule="exact"/>
        <w:ind w:firstLineChars="200" w:firstLine="640"/>
      </w:pPr>
      <w:r>
        <w:rPr>
          <w:rFonts w:ascii="仿宋_GB2312" w:eastAsia="仿宋_GB2312" w:hint="eastAsia"/>
          <w:sz w:val="32"/>
          <w:szCs w:val="32"/>
        </w:rPr>
        <w:t>茂县医疗保障局截</w:t>
      </w:r>
      <w:r>
        <w:rPr>
          <w:rFonts w:ascii="仿宋_GB2312" w:eastAsia="仿宋_GB2312"/>
          <w:sz w:val="32"/>
          <w:szCs w:val="32"/>
        </w:rPr>
        <w:t>至</w:t>
      </w:r>
      <w:bookmarkStart w:id="6" w:name="_GoBack"/>
      <w:bookmarkEnd w:id="6"/>
      <w:r>
        <w:rPr>
          <w:rFonts w:ascii="仿宋_GB2312" w:eastAsia="仿宋_GB2312"/>
          <w:sz w:val="32"/>
          <w:szCs w:val="32"/>
        </w:rPr>
        <w:t>20</w:t>
      </w:r>
      <w:r>
        <w:rPr>
          <w:rFonts w:ascii="仿宋_GB2312" w:eastAsia="仿宋_GB2312" w:hint="eastAsia"/>
          <w:sz w:val="32"/>
          <w:szCs w:val="32"/>
        </w:rPr>
        <w:t>25年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日，固定资产总额331124.00元，其中：房屋</w:t>
      </w:r>
      <w:r>
        <w:rPr>
          <w:rFonts w:ascii="仿宋_GB2312" w:eastAsia="仿宋_GB2312"/>
          <w:sz w:val="32"/>
          <w:szCs w:val="32"/>
        </w:rPr>
        <w:t>0</w:t>
      </w:r>
      <w:r>
        <w:rPr>
          <w:rFonts w:ascii="仿宋_GB2312" w:eastAsia="仿宋_GB2312" w:hint="eastAsia"/>
          <w:sz w:val="32"/>
          <w:szCs w:val="32"/>
        </w:rPr>
        <w:t>平方米，价值</w:t>
      </w:r>
      <w:r>
        <w:rPr>
          <w:rFonts w:ascii="仿宋_GB2312" w:eastAsia="仿宋_GB2312"/>
          <w:sz w:val="32"/>
          <w:szCs w:val="32"/>
        </w:rPr>
        <w:t xml:space="preserve">0 </w:t>
      </w:r>
      <w:r>
        <w:rPr>
          <w:rFonts w:ascii="仿宋_GB2312" w:eastAsia="仿宋_GB2312" w:hint="eastAsia"/>
          <w:sz w:val="32"/>
          <w:szCs w:val="32"/>
        </w:rPr>
        <w:t>元；公务用车0辆，价值0元；其他固定资产331124.00元。</w:t>
      </w:r>
    </w:p>
    <w:p>
      <w:pPr>
        <w:spacing w:line="576"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（四）绩效目标设置情况</w:t>
      </w:r>
    </w:p>
    <w:p>
      <w:pPr>
        <w:spacing w:line="56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茂县医疗保障局通用项目和专用项目均按要求实行绩效目标管理，涉及项目0个，一般公共预算当年拨款0元。</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由于机构改制，成立了茂县医疗保障局。茂县医疗保险事务中心和茂县城乡居民基本医疗保险服务中心经费财务由医疗保障局统一管理。</w:t>
      </w:r>
    </w:p>
    <w:p>
      <w:pPr>
        <w:spacing w:line="560" w:lineRule="exact"/>
        <w:ind w:firstLineChars="200" w:firstLine="640"/>
        <w:rPr>
          <w:rFonts w:ascii="黑体" w:eastAsia="黑体"/>
          <w:sz w:val="32"/>
          <w:szCs w:val="32"/>
        </w:rPr>
      </w:pPr>
      <w:r>
        <w:rPr>
          <w:rFonts w:ascii="黑体" w:eastAsia="黑体" w:hint="eastAsia"/>
          <w:sz w:val="32"/>
          <w:szCs w:val="32"/>
        </w:rPr>
        <w:t>十、名词解释</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（一）财政拨款收入：</w:t>
      </w:r>
      <w:r>
        <w:rPr>
          <w:rFonts w:ascii="仿宋_GB2312" w:eastAsia="仿宋_GB2312" w:hint="eastAsia"/>
          <w:sz w:val="32"/>
          <w:szCs w:val="32"/>
        </w:rPr>
        <w:t>指由财政拨款形成的部门收入。按现行管理制度，部门预算中反映的财政拨款仅包括一般公共预算拨款和政府性基金预算拨款。</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（二）事业收入：</w:t>
      </w:r>
      <w:r>
        <w:rPr>
          <w:rFonts w:ascii="仿宋_GB2312" w:eastAsia="仿宋_GB2312" w:hint="eastAsia"/>
          <w:sz w:val="32"/>
          <w:szCs w:val="32"/>
        </w:rPr>
        <w:t>指所属事业单位开展专业业务活动及辅助活动所取得的收入。</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（三）事业单位经营收入：</w:t>
      </w:r>
      <w:r>
        <w:rPr>
          <w:rFonts w:ascii="仿宋_GB2312" w:eastAsia="仿宋_GB2312" w:hint="eastAsia"/>
          <w:sz w:val="32"/>
          <w:szCs w:val="32"/>
        </w:rPr>
        <w:t>指所属事业单位在专业业务活动及其辅助活动之外开展非独立核算经营活动取得的收入。</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（四）其他收入：</w:t>
      </w:r>
      <w:r>
        <w:rPr>
          <w:rFonts w:ascii="仿宋_GB2312" w:eastAsia="仿宋_GB2312" w:hint="eastAsia"/>
          <w:sz w:val="32"/>
          <w:szCs w:val="32"/>
        </w:rPr>
        <w:t>指除上述“财政拨款收入”、“事业收入”、“事业单位经营收入”等以外的收入，主要是所属行政事业单位按规定动用的售房收入、存款利息收入等。</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（五）用事业基金弥补收支差额：</w:t>
      </w:r>
      <w:r>
        <w:rPr>
          <w:rFonts w:ascii="仿宋_GB2312" w:eastAsia="仿宋_GB2312" w:hint="eastAsia"/>
          <w:sz w:val="32"/>
          <w:szCs w:val="32"/>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（六）上年结转</w:t>
      </w:r>
      <w:r>
        <w:rPr>
          <w:rFonts w:ascii="仿宋_GB2312" w:eastAsia="仿宋_GB2312" w:hint="eastAsia"/>
          <w:b/>
          <w:sz w:val="32"/>
          <w:szCs w:val="32"/>
        </w:rPr>
        <w:t>：</w:t>
      </w:r>
      <w:r>
        <w:rPr>
          <w:rFonts w:ascii="仿宋_GB2312" w:eastAsia="仿宋_GB2312" w:hint="eastAsia"/>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r>
        <w:rPr>
          <w:rFonts w:ascii="仿宋_GB2312" w:eastAsia="仿宋_GB2312"/>
          <w:sz w:val="32"/>
          <w:szCs w:val="32"/>
        </w:rPr>
        <w:br/>
      </w:r>
      <w:r>
        <w:rPr>
          <w:rFonts w:ascii="楷体_GB2312" w:eastAsia="楷体_GB2312" w:hint="eastAsia"/>
          <w:sz w:val="32"/>
          <w:szCs w:val="32"/>
        </w:rPr>
        <w:t>　　</w:t>
      </w:r>
      <w:r>
        <w:rPr>
          <w:rFonts w:ascii="楷体_GB2312" w:eastAsia="楷体_GB2312" w:hint="eastAsia"/>
          <w:b/>
          <w:sz w:val="32"/>
          <w:szCs w:val="32"/>
        </w:rPr>
        <w:t>（八）项目支出：</w:t>
      </w:r>
      <w:r>
        <w:rPr>
          <w:rFonts w:ascii="仿宋_GB2312" w:eastAsia="仿宋_GB2312" w:hint="eastAsia"/>
          <w:sz w:val="32"/>
          <w:szCs w:val="32"/>
        </w:rPr>
        <w:t>指在基本支出之外为完成特定行政任务和事业发展目标所发生的支出。</w:t>
      </w:r>
      <w:r>
        <w:rPr>
          <w:rFonts w:ascii="仿宋_GB2312" w:eastAsia="仿宋_GB2312"/>
          <w:sz w:val="32"/>
          <w:szCs w:val="32"/>
        </w:rPr>
        <w:br/>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Chars="300" w:left="1270" w:hangingChars="200" w:hanging="640"/>
        <w:rPr>
          <w:rFonts w:ascii="仿宋_GB2312" w:eastAsia="仿宋_GB2312"/>
          <w:sz w:val="32"/>
          <w:szCs w:val="32"/>
        </w:rPr>
      </w:pPr>
      <w:r>
        <w:rPr>
          <w:rFonts w:ascii="仿宋_GB2312" w:eastAsia="仿宋_GB2312" w:hint="eastAsia"/>
          <w:sz w:val="32"/>
          <w:szCs w:val="32"/>
        </w:rPr>
        <w:t>附件：茂县医疗保障局</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预算公开表</w:t>
      </w:r>
    </w:p>
    <w:p>
      <w:pPr>
        <w:spacing w:line="560" w:lineRule="exact"/>
        <w:ind w:firstLineChars="1650" w:firstLine="5280"/>
        <w:rPr>
          <w:rFonts w:ascii="仿宋_GB2312" w:eastAsia="仿宋_GB2312"/>
          <w:sz w:val="32"/>
          <w:szCs w:val="32"/>
        </w:rPr>
      </w:pPr>
    </w:p>
    <w:p>
      <w:pPr>
        <w:spacing w:line="560" w:lineRule="exact"/>
        <w:ind w:firstLineChars="1650" w:firstLine="5280"/>
        <w:rPr>
          <w:rFonts w:ascii="仿宋_GB2312" w:eastAsia="仿宋_GB2312"/>
          <w:sz w:val="32"/>
          <w:szCs w:val="32"/>
        </w:rPr>
      </w:pPr>
    </w:p>
    <w:p>
      <w:pPr>
        <w:spacing w:line="560" w:lineRule="exact"/>
        <w:ind w:firstLineChars="1650" w:firstLine="5280"/>
        <w:rPr>
          <w:rFonts w:ascii="仿宋_GB2312" w:eastAsia="仿宋_GB2312"/>
          <w:sz w:val="32"/>
          <w:szCs w:val="32"/>
        </w:rPr>
      </w:pPr>
      <w:r>
        <w:rPr>
          <w:rFonts w:ascii="仿宋_GB2312" w:eastAsia="仿宋_GB2312" w:hint="eastAsia"/>
          <w:sz w:val="32"/>
          <w:szCs w:val="32"/>
        </w:rPr>
        <w:t>茂县医疗保障局</w:t>
      </w:r>
    </w:p>
    <w:p>
      <w:pPr>
        <w:spacing w:line="560" w:lineRule="exact"/>
        <w:ind w:leftChars="500" w:left="1050" w:firstLineChars="1300" w:firstLine="416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w:t>
      </w:r>
      <w:r>
        <w:rPr>
          <w:rFonts w:ascii="仿宋_GB2312" w:eastAsia="仿宋_GB2312" w:hint="eastAsia"/>
          <w:sz w:val="32"/>
          <w:szCs w:val="32"/>
        </w:rPr>
        <w:t>4月3日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variable"/>
    <w:sig w:usb0="00000001" w:usb1="080E0000" w:usb2="00000010" w:usb3="00000000" w:csb0="00040000" w:csb1="00000000"/>
  </w:font>
  <w:font w:name="楷体_GB2312">
    <w:altName w:val="微软雅黑"/>
    <w:panose1 w:val="02010609030101010101"/>
    <w:charset w:val="86"/>
    <w:family w:val="modern"/>
    <w:pitch w:val="variable"/>
    <w:sig w:usb0="00000001" w:usb1="080E0000" w:usb2="00000010" w:usb3="00000000" w:csb0="00040000" w:csb1="00000000"/>
  </w:font>
  <w:font w:name="Arial">
    <w:altName w:val="DejaVu Sans"/>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character" w:customStyle="1" w:styleId="15">
    <w:name w:val="font61"/>
    <w:basedOn w:val="10"/>
    <w:rPr>
      <w:rFonts w:ascii="Times New Roman" w:eastAsia="楷体_GB2312" w:cs="Times New Roman" w:hAnsi="Times New Roman"/>
      <w:sz w:val="24"/>
      <w:szCs w:val="24"/>
    </w:rPr>
  </w:style>
  <w:style w:type="paragraph" w:styleId="16">
    <w:name w:val="Normal (Web)"/>
    <w:basedOn w:val="0"/>
    <w:pPr>
      <w:widowControl/>
      <w:spacing w:before="100" w:beforeAutospacing="1" w:after="100" w:afterAutospacing="1"/>
      <w:jc w:val="left"/>
    </w:pPr>
    <w:rPr>
      <w:rFonts w:ascii="宋体" w:cs="宋体"/>
      <w:kern w:val="0"/>
      <w:sz w:val="24"/>
      <w:szCs w:val="24"/>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footer"/>
    <w:basedOn w:val="0"/>
    <w:pPr>
      <w:tabs>
        <w:tab w:val="center" w:pos="4153"/>
        <w:tab w:val="right" w:pos="8306"/>
      </w:tabs>
      <w:snapToGrid w:val="0"/>
      <w:jc w:val="left"/>
    </w:pPr>
    <w:rPr>
      <w:sz w:val="18"/>
      <w:szCs w:val="18"/>
    </w:rPr>
  </w:style>
  <w:style w:type="paragraph" w:styleId="19">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1378</TotalTime>
  <Application>Yozo_Office27021597764231179</Application>
  <Pages>8</Pages>
  <Words>2912</Words>
  <Characters>3360</Characters>
  <Lines>190</Lines>
  <Paragraphs>82</Paragraphs>
  <CharactersWithSpaces>3371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Windows 用户</dc:creator>
  <cp:lastModifiedBy>user</cp:lastModifiedBy>
  <cp:revision>122</cp:revision>
  <cp:lastPrinted>2022-03-11T03:29:00Z</cp:lastPrinted>
  <dcterms:created xsi:type="dcterms:W3CDTF">2018-03-26T03:03:00Z</dcterms:created>
  <dcterms:modified xsi:type="dcterms:W3CDTF">2026-03-30T02:55:27Z</dcterms:modified>
</cp:coreProperties>
</file>