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6" w:lineRule="exact"/>
        <w:ind w:firstLine="0"/>
        <w:jc w:val="center"/>
        <w:textAlignment w:val="auto"/>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茂县智慧城市服务中心</w:t>
      </w:r>
    </w:p>
    <w:p>
      <w:pPr>
        <w:pStyle w:val="10"/>
        <w:keepNext w:val="0"/>
        <w:keepLines w:val="0"/>
        <w:pageBreakBefore w:val="0"/>
        <w:kinsoku/>
        <w:wordWrap/>
        <w:overflowPunct/>
        <w:topLinePunct w:val="0"/>
        <w:autoSpaceDE/>
        <w:autoSpaceDN/>
        <w:bidi w:val="0"/>
        <w:spacing w:line="576" w:lineRule="exact"/>
        <w:ind w:firstLine="2037" w:firstLineChars="463"/>
        <w:jc w:val="both"/>
        <w:textAlignment w:val="auto"/>
        <w:rPr>
          <w:rFonts w:hint="eastAsia" w:asci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lang w:val="en-US" w:eastAsia="zh-CN"/>
        </w:rPr>
        <w:t>2025年预算公开说明</w:t>
      </w:r>
    </w:p>
    <w:p>
      <w:pPr>
        <w:keepNext w:val="0"/>
        <w:keepLines w:val="0"/>
        <w:pageBreakBefore w:val="0"/>
        <w:tabs>
          <w:tab w:val="center" w:pos="4213"/>
          <w:tab w:val="left" w:pos="6966"/>
        </w:tabs>
        <w:kinsoku/>
        <w:wordWrap/>
        <w:overflowPunct/>
        <w:topLinePunct w:val="0"/>
        <w:autoSpaceDE/>
        <w:autoSpaceDN/>
        <w:bidi w:val="0"/>
        <w:spacing w:line="576" w:lineRule="exact"/>
        <w:ind w:firstLine="0"/>
        <w:jc w:val="left"/>
        <w:textAlignment w:val="auto"/>
        <w:rPr>
          <w:rFonts w:ascii="宋体"/>
          <w:sz w:val="32"/>
          <w:szCs w:val="32"/>
          <w:lang w:eastAsia="zh-CN"/>
        </w:rPr>
      </w:pPr>
      <w:r>
        <w:rPr>
          <w:rFonts w:hint="eastAsia" w:ascii="宋体"/>
          <w:sz w:val="32"/>
          <w:szCs w:val="32"/>
          <w:lang w:eastAsia="zh-CN"/>
        </w:rPr>
        <w:tab/>
      </w:r>
      <w:r>
        <w:rPr>
          <w:rFonts w:ascii="宋体"/>
          <w:sz w:val="32"/>
          <w:szCs w:val="32"/>
          <w:lang w:eastAsia="zh-CN"/>
        </w:rPr>
        <w:t>目 录</w:t>
      </w:r>
      <w:r>
        <w:rPr>
          <w:rFonts w:hint="eastAsia" w:ascii="宋体"/>
          <w:sz w:val="32"/>
          <w:szCs w:val="32"/>
          <w:lang w:eastAsia="zh-CN"/>
        </w:rPr>
        <w:tab/>
      </w:r>
    </w:p>
    <w:p>
      <w:pPr>
        <w:pStyle w:val="10"/>
        <w:keepNext w:val="0"/>
        <w:keepLines w:val="0"/>
        <w:pageBreakBefore w:val="0"/>
        <w:kinsoku/>
        <w:wordWrap/>
        <w:overflowPunct/>
        <w:topLinePunct w:val="0"/>
        <w:autoSpaceDE/>
        <w:autoSpaceDN/>
        <w:bidi w:val="0"/>
        <w:spacing w:line="576" w:lineRule="exact"/>
        <w:textAlignment w:val="auto"/>
        <w:rPr>
          <w:lang w:eastAsia="zh-CN"/>
        </w:rPr>
      </w:pP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hint="eastAsia" w:ascii="宋体"/>
          <w:sz w:val="32"/>
          <w:szCs w:val="32"/>
          <w:lang w:val="en-US" w:eastAsia="zh-CN"/>
        </w:rPr>
        <w:t xml:space="preserve">    </w:t>
      </w:r>
      <w:r>
        <w:rPr>
          <w:rFonts w:ascii="宋体"/>
          <w:sz w:val="32"/>
          <w:szCs w:val="32"/>
          <w:lang w:eastAsia="zh-CN"/>
        </w:rPr>
        <w:t>一、基本职能及主要工作</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（一）部门职能简介</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（二）</w:t>
      </w:r>
      <w:r>
        <w:rPr>
          <w:rFonts w:hint="eastAsia" w:ascii="宋体"/>
          <w:sz w:val="32"/>
          <w:szCs w:val="32"/>
          <w:lang w:val="en-US" w:eastAsia="zh-CN"/>
        </w:rPr>
        <w:t>2025</w:t>
      </w:r>
      <w:r>
        <w:rPr>
          <w:rFonts w:ascii="宋体"/>
          <w:sz w:val="32"/>
          <w:szCs w:val="32"/>
          <w:lang w:eastAsia="zh-CN"/>
        </w:rPr>
        <w:t>年重点工作</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hint="eastAsia" w:ascii="宋体"/>
          <w:sz w:val="32"/>
          <w:szCs w:val="32"/>
          <w:lang w:val="en-US" w:eastAsia="zh-CN"/>
        </w:rPr>
        <w:t xml:space="preserve">    </w:t>
      </w:r>
      <w:r>
        <w:rPr>
          <w:rFonts w:ascii="宋体"/>
          <w:sz w:val="32"/>
          <w:szCs w:val="32"/>
          <w:lang w:eastAsia="zh-CN"/>
        </w:rPr>
        <w:t>二、部门预算单位构成</w:t>
      </w:r>
    </w:p>
    <w:p>
      <w:pPr>
        <w:keepNext w:val="0"/>
        <w:keepLines w:val="0"/>
        <w:pageBreakBefore w:val="0"/>
        <w:kinsoku/>
        <w:wordWrap/>
        <w:overflowPunct/>
        <w:topLinePunct w:val="0"/>
        <w:autoSpaceDE/>
        <w:autoSpaceDN/>
        <w:bidi w:val="0"/>
        <w:spacing w:line="576" w:lineRule="exact"/>
        <w:ind w:firstLine="640" w:firstLineChars="200"/>
        <w:textAlignment w:val="auto"/>
        <w:rPr>
          <w:rFonts w:ascii="宋体"/>
          <w:sz w:val="32"/>
          <w:szCs w:val="32"/>
          <w:lang w:eastAsia="zh-CN"/>
        </w:rPr>
      </w:pPr>
      <w:r>
        <w:rPr>
          <w:rFonts w:ascii="宋体"/>
          <w:sz w:val="32"/>
          <w:szCs w:val="32"/>
          <w:lang w:eastAsia="zh-CN"/>
        </w:rPr>
        <w:t>　三、收支预算情况说明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（一）收入预算情况</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（二）支出预算情况</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hint="eastAsia" w:ascii="宋体"/>
          <w:sz w:val="32"/>
          <w:szCs w:val="32"/>
          <w:lang w:val="en-US" w:eastAsia="zh-CN"/>
        </w:rPr>
        <w:t xml:space="preserve"> </w:t>
      </w:r>
      <w:r>
        <w:rPr>
          <w:rFonts w:ascii="宋体"/>
          <w:sz w:val="32"/>
          <w:szCs w:val="32"/>
          <w:lang w:eastAsia="zh-CN"/>
        </w:rPr>
        <w:t>四、财政拨款收支预算情况说明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hint="eastAsia" w:ascii="宋体"/>
          <w:sz w:val="32"/>
          <w:szCs w:val="32"/>
          <w:lang w:val="en-US" w:eastAsia="zh-CN"/>
        </w:rPr>
        <w:t xml:space="preserve"> </w:t>
      </w:r>
      <w:r>
        <w:rPr>
          <w:rFonts w:ascii="宋体"/>
          <w:sz w:val="32"/>
          <w:szCs w:val="32"/>
          <w:lang w:eastAsia="zh-CN"/>
        </w:rPr>
        <w:t>五、一般公共预算当年拨款情况说明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（一）一般公共预算当年拨款规模变化情况</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（二）一般公共预算当年拨款结构情况</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（三）一般公共预算当年拨款具体使用情况</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hint="eastAsia" w:ascii="宋体"/>
          <w:sz w:val="32"/>
          <w:szCs w:val="32"/>
          <w:lang w:val="en-US" w:eastAsia="zh-CN"/>
        </w:rPr>
        <w:t xml:space="preserve"> </w:t>
      </w:r>
      <w:r>
        <w:rPr>
          <w:rFonts w:ascii="宋体"/>
          <w:sz w:val="32"/>
          <w:szCs w:val="32"/>
          <w:lang w:eastAsia="zh-CN"/>
        </w:rPr>
        <w:t>六、一般公共预算基本支出情况说明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hint="eastAsia" w:ascii="宋体"/>
          <w:sz w:val="32"/>
          <w:szCs w:val="32"/>
          <w:lang w:val="en-US" w:eastAsia="zh-CN"/>
        </w:rPr>
        <w:t xml:space="preserve"> </w:t>
      </w:r>
      <w:r>
        <w:rPr>
          <w:rFonts w:ascii="宋体"/>
          <w:sz w:val="32"/>
          <w:szCs w:val="32"/>
          <w:lang w:eastAsia="zh-CN"/>
        </w:rPr>
        <w:t>七、“三公”经费财政拨款预算安排情况说明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hint="eastAsia" w:ascii="宋体"/>
          <w:sz w:val="32"/>
          <w:szCs w:val="32"/>
          <w:lang w:val="en-US" w:eastAsia="zh-CN"/>
        </w:rPr>
        <w:t xml:space="preserve"> </w:t>
      </w:r>
      <w:r>
        <w:rPr>
          <w:rFonts w:ascii="宋体"/>
          <w:sz w:val="32"/>
          <w:szCs w:val="32"/>
          <w:lang w:eastAsia="zh-CN"/>
        </w:rPr>
        <w:t>八、政府性基金预算支出情况说明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hint="eastAsia" w:ascii="宋体"/>
          <w:sz w:val="32"/>
          <w:szCs w:val="32"/>
          <w:lang w:val="en-US" w:eastAsia="zh-CN"/>
        </w:rPr>
        <w:t xml:space="preserve"> </w:t>
      </w:r>
      <w:r>
        <w:rPr>
          <w:rFonts w:ascii="宋体"/>
          <w:sz w:val="32"/>
          <w:szCs w:val="32"/>
          <w:lang w:eastAsia="zh-CN"/>
        </w:rPr>
        <w:t>九、其他重要事项的情况说明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24"/>
          <w:szCs w:val="24"/>
          <w:lang w:eastAsia="zh-CN"/>
        </w:rPr>
      </w:pPr>
      <w:r>
        <w:rPr>
          <w:rFonts w:ascii="宋体"/>
          <w:sz w:val="32"/>
          <w:szCs w:val="32"/>
          <w:lang w:eastAsia="zh-CN"/>
        </w:rPr>
        <w:t>　　</w:t>
      </w:r>
      <w:r>
        <w:rPr>
          <w:rFonts w:hint="eastAsia" w:ascii="宋体"/>
          <w:sz w:val="32"/>
          <w:szCs w:val="32"/>
          <w:lang w:val="en-US" w:eastAsia="zh-CN"/>
        </w:rPr>
        <w:t xml:space="preserve"> </w:t>
      </w:r>
      <w:r>
        <w:rPr>
          <w:rFonts w:ascii="宋体"/>
          <w:sz w:val="32"/>
          <w:szCs w:val="32"/>
          <w:lang w:eastAsia="zh-CN"/>
        </w:rPr>
        <w:t>十、名</w:t>
      </w:r>
      <w:r>
        <w:rPr>
          <w:rFonts w:hint="eastAsia" w:ascii="宋体"/>
          <w:sz w:val="32"/>
          <w:szCs w:val="32"/>
          <w:lang w:eastAsia="zh-CN"/>
        </w:rPr>
        <w:t>称</w:t>
      </w:r>
      <w:r>
        <w:rPr>
          <w:rFonts w:ascii="宋体"/>
          <w:sz w:val="32"/>
          <w:szCs w:val="32"/>
          <w:lang w:eastAsia="zh-CN"/>
        </w:rPr>
        <w:t>解释</w:t>
      </w:r>
    </w:p>
    <w:p>
      <w:pPr>
        <w:keepNext w:val="0"/>
        <w:keepLines w:val="0"/>
        <w:pageBreakBefore w:val="0"/>
        <w:kinsoku/>
        <w:wordWrap/>
        <w:overflowPunct/>
        <w:topLinePunct w:val="0"/>
        <w:autoSpaceDE/>
        <w:autoSpaceDN/>
        <w:bidi w:val="0"/>
        <w:spacing w:line="576" w:lineRule="exact"/>
        <w:ind w:firstLine="0"/>
        <w:textAlignment w:val="auto"/>
        <w:rPr>
          <w:lang w:eastAsia="zh-CN"/>
        </w:rPr>
      </w:pPr>
      <w:r>
        <w:rPr>
          <w:lang w:eastAsia="zh-CN"/>
        </w:rPr>
        <w:t xml:space="preserve">  </w:t>
      </w:r>
    </w:p>
    <w:p>
      <w:pPr>
        <w:keepNext w:val="0"/>
        <w:keepLines w:val="0"/>
        <w:pageBreakBefore w:val="0"/>
        <w:kinsoku/>
        <w:wordWrap/>
        <w:overflowPunct/>
        <w:topLinePunct w:val="0"/>
        <w:autoSpaceDE/>
        <w:autoSpaceDN/>
        <w:bidi w:val="0"/>
        <w:spacing w:line="576" w:lineRule="exact"/>
        <w:ind w:firstLine="0"/>
        <w:textAlignment w:val="auto"/>
        <w:rPr>
          <w:lang w:eastAsia="zh-CN"/>
        </w:rPr>
      </w:pPr>
      <w:r>
        <w:rPr>
          <w:lang w:eastAsia="zh-CN"/>
        </w:rPr>
        <w:t>　</w:t>
      </w:r>
    </w:p>
    <w:p>
      <w:pPr>
        <w:keepNext w:val="0"/>
        <w:keepLines w:val="0"/>
        <w:pageBreakBefore w:val="0"/>
        <w:kinsoku/>
        <w:wordWrap/>
        <w:overflowPunct/>
        <w:topLinePunct w:val="0"/>
        <w:autoSpaceDE/>
        <w:autoSpaceDN/>
        <w:bidi w:val="0"/>
        <w:spacing w:line="576" w:lineRule="exact"/>
        <w:ind w:firstLine="960" w:firstLineChars="300"/>
        <w:textAlignment w:val="auto"/>
        <w:rPr>
          <w:rFonts w:hint="eastAsia" w:ascii="黑体" w:eastAsia="黑体"/>
          <w:sz w:val="32"/>
          <w:szCs w:val="32"/>
          <w:lang w:eastAsia="zh-CN"/>
        </w:rPr>
      </w:pPr>
    </w:p>
    <w:p>
      <w:pPr>
        <w:keepNext w:val="0"/>
        <w:keepLines w:val="0"/>
        <w:pageBreakBefore w:val="0"/>
        <w:kinsoku/>
        <w:wordWrap/>
        <w:overflowPunct/>
        <w:topLinePunct w:val="0"/>
        <w:autoSpaceDE/>
        <w:autoSpaceDN/>
        <w:bidi w:val="0"/>
        <w:spacing w:line="576" w:lineRule="exact"/>
        <w:ind w:firstLine="841" w:firstLineChars="263"/>
        <w:textAlignment w:val="auto"/>
        <w:rPr>
          <w:lang w:eastAsia="zh-CN"/>
        </w:rPr>
      </w:pPr>
      <w:r>
        <w:rPr>
          <w:rFonts w:hint="eastAsia" w:ascii="黑体" w:eastAsia="黑体"/>
          <w:sz w:val="32"/>
          <w:szCs w:val="32"/>
          <w:lang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jc w:val="both"/>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w:t>
      </w:r>
      <w:r>
        <w:rPr>
          <w:rFonts w:hint="eastAsia" w:ascii="楷体_GB2312" w:eastAsia="楷体_GB2312" w:cs="楷体_GB2312"/>
          <w:b/>
          <w:bCs/>
          <w:kern w:val="2"/>
          <w:sz w:val="32"/>
          <w:szCs w:val="32"/>
          <w:lang w:eastAsia="zh-CN" w:bidi="ar-SA"/>
        </w:rPr>
        <w:t>部门</w:t>
      </w:r>
      <w:r>
        <w:rPr>
          <w:rFonts w:ascii="楷体_GB2312" w:eastAsia="楷体_GB2312" w:cs="楷体_GB2312"/>
          <w:b/>
          <w:bCs/>
          <w:kern w:val="2"/>
          <w:sz w:val="32"/>
          <w:szCs w:val="32"/>
          <w:lang w:eastAsia="zh-CN" w:bidi="ar-SA"/>
        </w:rPr>
        <w:t>职能简介</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eastAsia="仿宋_GB2312"/>
          <w:sz w:val="32"/>
        </w:rPr>
      </w:pPr>
      <w:r>
        <w:rPr>
          <w:rFonts w:hint="eastAsia" w:ascii="仿宋_GB2312" w:eastAsia="仿宋_GB2312"/>
          <w:sz w:val="32"/>
        </w:rPr>
        <w:t>依照国务院《城市市容和环境卫生管理条例》《城市绿化条例》，建设部《城市道路照明设施管理规定》</w:t>
      </w:r>
      <w:r>
        <w:rPr>
          <w:rFonts w:ascii="仿宋_GB2312" w:eastAsia="仿宋_GB2312"/>
          <w:sz w:val="32"/>
        </w:rPr>
        <w:t>和</w:t>
      </w:r>
      <w:r>
        <w:rPr>
          <w:rFonts w:hint="eastAsia" w:ascii="仿宋_GB2312" w:eastAsia="仿宋_GB2312"/>
          <w:sz w:val="32"/>
        </w:rPr>
        <w:t>《四川省城市市容和环境卫生管理条例》《四川省城市园林绿化条例》等法规，对城市园林绿化、环境卫生、市政设施（道路、照明、排水）维护实施全面管理</w:t>
      </w:r>
      <w:r>
        <w:rPr>
          <w:rFonts w:hint="eastAsia" w:ascii="仿宋_GB2312" w:eastAsia="仿宋_GB2312"/>
          <w:sz w:val="32"/>
          <w:lang w:eastAsia="zh-CN"/>
        </w:rPr>
        <w:t>，</w:t>
      </w:r>
      <w:r>
        <w:rPr>
          <w:rFonts w:hint="eastAsia" w:ascii="仿宋_GB2312" w:eastAsia="仿宋_GB2312"/>
          <w:sz w:val="32"/>
        </w:rPr>
        <w:t>承办</w:t>
      </w:r>
      <w:r>
        <w:rPr>
          <w:rFonts w:hint="eastAsia" w:ascii="仿宋_GB2312" w:eastAsia="仿宋_GB2312"/>
          <w:sz w:val="32"/>
          <w:lang w:eastAsia="zh-CN"/>
        </w:rPr>
        <w:t>上级部门</w:t>
      </w:r>
      <w:r>
        <w:rPr>
          <w:rFonts w:hint="eastAsia" w:ascii="仿宋_GB2312" w:eastAsia="仿宋_GB2312"/>
          <w:sz w:val="32"/>
        </w:rPr>
        <w:t>交办的其他事项。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仿宋_GB2312" w:eastAsia="仿宋_GB2312" w:cs="仿宋_GB2312"/>
          <w:b w:val="0"/>
          <w:bCs/>
          <w:sz w:val="32"/>
          <w:szCs w:val="32"/>
          <w:lang w:eastAsia="zh-CN"/>
        </w:rPr>
      </w:pPr>
      <w:r>
        <w:rPr>
          <w:rFonts w:ascii="楷体_GB2312" w:eastAsia="楷体_GB2312" w:cs="楷体_GB2312"/>
          <w:b/>
          <w:bCs/>
          <w:kern w:val="2"/>
          <w:sz w:val="32"/>
          <w:szCs w:val="32"/>
          <w:lang w:eastAsia="zh-CN" w:bidi="ar-SA"/>
        </w:rPr>
        <w:t>（二）20</w:t>
      </w:r>
      <w:r>
        <w:rPr>
          <w:rFonts w:hint="eastAsia" w:ascii="楷体_GB2312" w:eastAsia="楷体_GB2312" w:cs="楷体_GB2312"/>
          <w:b/>
          <w:bCs/>
          <w:kern w:val="2"/>
          <w:sz w:val="32"/>
          <w:szCs w:val="32"/>
          <w:lang w:eastAsia="zh-CN" w:bidi="ar-SA"/>
        </w:rPr>
        <w:t>2</w:t>
      </w:r>
      <w:r>
        <w:rPr>
          <w:rFonts w:hint="eastAsia" w:ascii="楷体_GB2312" w:eastAsia="楷体_GB2312" w:cs="楷体_GB2312"/>
          <w:b/>
          <w:bCs/>
          <w:kern w:val="2"/>
          <w:sz w:val="32"/>
          <w:szCs w:val="32"/>
          <w:lang w:val="en-US" w:eastAsia="zh-CN" w:bidi="ar-SA"/>
        </w:rPr>
        <w:t>5</w:t>
      </w:r>
      <w:r>
        <w:rPr>
          <w:rFonts w:ascii="楷体_GB2312" w:eastAsia="楷体_GB2312" w:cs="楷体_GB2312"/>
          <w:b/>
          <w:bCs/>
          <w:kern w:val="2"/>
          <w:sz w:val="32"/>
          <w:szCs w:val="32"/>
          <w:lang w:eastAsia="zh-CN" w:bidi="ar-SA"/>
        </w:rPr>
        <w:t>年重点工作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6" w:lineRule="exact"/>
        <w:ind w:leftChars="0" w:firstLine="640"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1.做好理论知识提升工作。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2.做好意识形态相关工作。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bidi="ar-SA"/>
        </w:rPr>
        <w:t>3.做好市政维护管理工作。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4.做好城区环境质量提升</w:t>
      </w:r>
      <w:r>
        <w:rPr>
          <w:rFonts w:hint="eastAsia" w:ascii="仿宋_GB2312" w:hAnsi="仿宋_GB2312" w:eastAsia="仿宋_GB2312" w:cs="仿宋_GB2312"/>
          <w:b w:val="0"/>
          <w:bCs w:val="0"/>
          <w:sz w:val="32"/>
          <w:szCs w:val="32"/>
        </w:rPr>
        <w:t>工作</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spacing w:after="0" w:line="576"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5.做好垃圾污水处理工作。</w:t>
      </w:r>
    </w:p>
    <w:p>
      <w:pPr>
        <w:keepNext w:val="0"/>
        <w:keepLines w:val="0"/>
        <w:pageBreakBefore w:val="0"/>
        <w:widowControl w:val="0"/>
        <w:kinsoku/>
        <w:wordWrap/>
        <w:overflowPunct w:val="0"/>
        <w:topLinePunct w:val="0"/>
        <w:autoSpaceDE/>
        <w:autoSpaceDN/>
        <w:bidi w:val="0"/>
        <w:adjustRightInd w:val="0"/>
        <w:snapToGrid/>
        <w:spacing w:after="0"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6.做好办公室日常工作。</w:t>
      </w:r>
    </w:p>
    <w:p>
      <w:pPr>
        <w:pStyle w:val="10"/>
        <w:keepNext w:val="0"/>
        <w:keepLines w:val="0"/>
        <w:pageBreakBefore w:val="0"/>
        <w:kinsoku/>
        <w:wordWrap/>
        <w:topLinePunct w:val="0"/>
        <w:autoSpaceDE/>
        <w:autoSpaceDN/>
        <w:bidi w:val="0"/>
        <w:adjustRightInd w:val="0"/>
        <w:spacing w:before="0" w:line="576"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7.做好联心同行工作。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eastAsia="黑体"/>
          <w:sz w:val="32"/>
          <w:szCs w:val="32"/>
          <w:lang w:eastAsia="zh-CN"/>
        </w:rPr>
      </w:pPr>
      <w:r>
        <w:rPr>
          <w:rFonts w:ascii="黑体" w:eastAsia="黑体"/>
          <w:sz w:val="32"/>
          <w:szCs w:val="32"/>
          <w:lang w:eastAsia="zh-CN"/>
        </w:rPr>
        <w:t>二、部门预算单位构成</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cs="仿宋_GB2312"/>
          <w:sz w:val="32"/>
          <w:szCs w:val="32"/>
          <w:lang w:eastAsia="zh-CN"/>
        </w:rPr>
        <w:t>茂县智慧城市服务中心属一级预算单位</w:t>
      </w:r>
      <w:r>
        <w:rPr>
          <w:rFonts w:hint="eastAsia" w:ascii="仿宋_GB2312" w:eastAsia="仿宋_GB2312"/>
          <w:sz w:val="32"/>
          <w:szCs w:val="32"/>
          <w:lang w:eastAsia="zh-CN"/>
        </w:rPr>
        <w:t>，下属二级预算单位0个，其中参照公务员法管理的事业单位 0个，其他事业单位0 个。</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lang w:eastAsia="zh-CN"/>
        </w:rPr>
      </w:pPr>
      <w:r>
        <w:rPr>
          <w:rFonts w:ascii="黑体" w:eastAsia="黑体"/>
          <w:sz w:val="32"/>
          <w:szCs w:val="32"/>
          <w:lang w:eastAsia="zh-CN"/>
        </w:rPr>
        <w:t>三、收支预算情况说明</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按照综合预算的原则，茂县智慧城市服务中心所有收入和支出均纳入部门预算管理。收入包括一般公共预算拨款收入</w:t>
      </w:r>
      <w:r>
        <w:rPr>
          <w:rFonts w:hint="eastAsia" w:ascii="仿宋_GB2312" w:eastAsia="仿宋_GB2312" w:cs="仿宋_GB2312"/>
          <w:sz w:val="32"/>
          <w:szCs w:val="32"/>
          <w:lang w:val="en-US" w:eastAsia="zh-CN"/>
        </w:rPr>
        <w:t>5072751.42</w:t>
      </w:r>
      <w:r>
        <w:rPr>
          <w:rFonts w:hint="eastAsia" w:ascii="仿宋_GB2312" w:eastAsia="仿宋_GB2312" w:cs="仿宋_GB2312"/>
          <w:sz w:val="32"/>
          <w:szCs w:val="32"/>
          <w:lang w:eastAsia="zh-CN"/>
        </w:rPr>
        <w:t>元；支出包括城乡社区支出</w:t>
      </w:r>
      <w:r>
        <w:rPr>
          <w:rFonts w:hint="eastAsia" w:ascii="仿宋_GB2312" w:eastAsia="仿宋_GB2312" w:cs="仿宋_GB2312"/>
          <w:sz w:val="32"/>
          <w:szCs w:val="32"/>
          <w:lang w:val="en-US" w:eastAsia="zh-CN"/>
        </w:rPr>
        <w:t>3843572.98</w:t>
      </w:r>
      <w:r>
        <w:rPr>
          <w:rFonts w:hint="eastAsia" w:ascii="仿宋_GB2312" w:eastAsia="仿宋_GB2312" w:cs="仿宋_GB2312"/>
          <w:sz w:val="32"/>
          <w:szCs w:val="32"/>
          <w:lang w:eastAsia="zh-CN"/>
        </w:rPr>
        <w:t>元，社会保障和就业支出</w:t>
      </w:r>
      <w:r>
        <w:rPr>
          <w:rFonts w:hint="eastAsia" w:ascii="仿宋_GB2312" w:eastAsia="仿宋_GB2312" w:cs="仿宋_GB2312"/>
          <w:sz w:val="32"/>
          <w:szCs w:val="32"/>
          <w:lang w:val="en-US" w:eastAsia="zh-CN"/>
        </w:rPr>
        <w:t>522783.04</w:t>
      </w:r>
      <w:r>
        <w:rPr>
          <w:rFonts w:hint="eastAsia" w:ascii="仿宋_GB2312" w:eastAsia="仿宋_GB2312" w:cs="仿宋_GB2312"/>
          <w:sz w:val="32"/>
          <w:szCs w:val="32"/>
          <w:lang w:eastAsia="zh-CN"/>
        </w:rPr>
        <w:t>元，卫生健康支出</w:t>
      </w:r>
      <w:r>
        <w:rPr>
          <w:rFonts w:hint="eastAsia" w:ascii="仿宋_GB2312" w:eastAsia="仿宋_GB2312" w:cs="仿宋_GB2312"/>
          <w:sz w:val="32"/>
          <w:szCs w:val="32"/>
          <w:lang w:val="en-US" w:eastAsia="zh-CN"/>
        </w:rPr>
        <w:t>297795.4</w:t>
      </w:r>
      <w:r>
        <w:rPr>
          <w:rFonts w:hint="default" w:ascii="仿宋_GB2312" w:eastAsia="仿宋_GB2312" w:cs="仿宋_GB2312"/>
          <w:sz w:val="32"/>
          <w:szCs w:val="32"/>
          <w:lang w:eastAsia="zh-CN"/>
        </w:rPr>
        <w:t>0</w:t>
      </w:r>
      <w:bookmarkStart w:id="0" w:name="_GoBack"/>
      <w:bookmarkEnd w:id="0"/>
      <w:r>
        <w:rPr>
          <w:rFonts w:hint="eastAsia" w:ascii="仿宋_GB2312" w:eastAsia="仿宋_GB2312" w:cs="仿宋_GB2312"/>
          <w:sz w:val="32"/>
          <w:szCs w:val="32"/>
          <w:lang w:eastAsia="zh-CN"/>
        </w:rPr>
        <w:t>元，住房保障支出</w:t>
      </w:r>
      <w:r>
        <w:rPr>
          <w:rFonts w:hint="eastAsia" w:ascii="仿宋_GB2312" w:eastAsia="仿宋_GB2312" w:cs="仿宋_GB2312"/>
          <w:sz w:val="32"/>
          <w:szCs w:val="32"/>
          <w:lang w:val="en-US" w:eastAsia="zh-CN"/>
        </w:rPr>
        <w:t>408600.00元</w:t>
      </w:r>
      <w:r>
        <w:rPr>
          <w:rFonts w:hint="eastAsia" w:ascii="仿宋_GB2312" w:eastAsia="仿宋_GB2312" w:cs="仿宋_GB2312"/>
          <w:sz w:val="32"/>
          <w:szCs w:val="32"/>
          <w:lang w:eastAsia="zh-CN"/>
        </w:rPr>
        <w:t>。茂县智慧城市服务中心202</w:t>
      </w:r>
      <w:r>
        <w:rPr>
          <w:rFonts w:hint="eastAsia" w:ascii="仿宋_GB2312" w:eastAsia="仿宋_GB2312" w:cs="仿宋_GB2312"/>
          <w:sz w:val="32"/>
          <w:szCs w:val="32"/>
          <w:lang w:val="en-US" w:eastAsia="zh-CN"/>
        </w:rPr>
        <w:t>5年度</w:t>
      </w:r>
      <w:r>
        <w:rPr>
          <w:rFonts w:hint="eastAsia" w:ascii="仿宋_GB2312" w:eastAsia="仿宋_GB2312" w:cs="仿宋_GB2312"/>
          <w:sz w:val="32"/>
          <w:szCs w:val="32"/>
          <w:lang w:eastAsia="zh-CN"/>
        </w:rPr>
        <w:t>收支总预算</w:t>
      </w:r>
      <w:r>
        <w:rPr>
          <w:rFonts w:hint="eastAsia" w:ascii="仿宋_GB2312" w:eastAsia="仿宋_GB2312" w:cs="仿宋_GB2312"/>
          <w:sz w:val="32"/>
          <w:szCs w:val="32"/>
          <w:lang w:val="en-US" w:eastAsia="zh-CN"/>
        </w:rPr>
        <w:t>5072751.42</w:t>
      </w:r>
      <w:r>
        <w:rPr>
          <w:rFonts w:hint="eastAsia" w:ascii="仿宋_GB2312" w:eastAsia="仿宋_GB2312" w:cs="仿宋_GB2312"/>
          <w:sz w:val="32"/>
          <w:szCs w:val="32"/>
          <w:lang w:eastAsia="zh-CN"/>
        </w:rPr>
        <w:t>元</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比</w:t>
      </w:r>
      <w:r>
        <w:rPr>
          <w:rFonts w:hint="eastAsia" w:ascii="仿宋_GB2312" w:eastAsia="仿宋_GB2312" w:cs="仿宋_GB2312"/>
          <w:sz w:val="32"/>
          <w:szCs w:val="32"/>
          <w:lang w:val="en-US" w:eastAsia="zh-CN"/>
        </w:rPr>
        <w:t>2024</w:t>
      </w:r>
      <w:r>
        <w:rPr>
          <w:rFonts w:hint="eastAsia" w:ascii="仿宋_GB2312" w:eastAsia="仿宋_GB2312" w:cs="仿宋_GB2312"/>
          <w:sz w:val="32"/>
          <w:szCs w:val="32"/>
          <w:lang w:eastAsia="zh-CN"/>
        </w:rPr>
        <w:t>年收支预算总数减少</w:t>
      </w:r>
      <w:r>
        <w:rPr>
          <w:rFonts w:hint="eastAsia" w:ascii="仿宋_GB2312" w:eastAsia="仿宋_GB2312" w:cs="仿宋_GB2312"/>
          <w:sz w:val="32"/>
          <w:szCs w:val="32"/>
          <w:lang w:val="en-US" w:eastAsia="zh-CN"/>
        </w:rPr>
        <w:t>263198.90</w:t>
      </w:r>
      <w:r>
        <w:rPr>
          <w:rFonts w:hint="eastAsia" w:ascii="仿宋_GB2312" w:eastAsia="仿宋_GB2312" w:cs="仿宋_GB2312"/>
          <w:sz w:val="32"/>
          <w:szCs w:val="32"/>
          <w:lang w:eastAsia="zh-CN"/>
        </w:rPr>
        <w:t>元，主要原因</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人员减少。</w:t>
      </w:r>
    </w:p>
    <w:p>
      <w:pPr>
        <w:keepNext w:val="0"/>
        <w:keepLines w:val="0"/>
        <w:pageBreakBefore w:val="0"/>
        <w:kinsoku/>
        <w:wordWrap/>
        <w:overflowPunct/>
        <w:topLinePunct w:val="0"/>
        <w:autoSpaceDE/>
        <w:autoSpaceDN/>
        <w:bidi w:val="0"/>
        <w:spacing w:line="576" w:lineRule="exact"/>
        <w:ind w:firstLine="642" w:firstLineChars="200"/>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（一）收入预算情况</w:t>
      </w:r>
    </w:p>
    <w:p>
      <w:pPr>
        <w:keepNext w:val="0"/>
        <w:keepLines w:val="0"/>
        <w:pageBreakBefore w:val="0"/>
        <w:kinsoku/>
        <w:wordWrap/>
        <w:overflowPunct/>
        <w:topLinePunct w:val="0"/>
        <w:autoSpaceDE/>
        <w:autoSpaceDN/>
        <w:bidi w:val="0"/>
        <w:spacing w:line="576" w:lineRule="exact"/>
        <w:ind w:firstLine="0"/>
        <w:textAlignment w:val="auto"/>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ascii="仿宋_GB2312" w:eastAsia="仿宋_GB2312"/>
          <w:sz w:val="32"/>
          <w:szCs w:val="32"/>
          <w:lang w:eastAsia="zh-CN"/>
        </w:rPr>
        <w:t>年收入预算</w:t>
      </w:r>
      <w:r>
        <w:rPr>
          <w:rFonts w:hint="eastAsia" w:ascii="仿宋_GB2312" w:eastAsia="仿宋_GB2312" w:cs="仿宋_GB2312"/>
          <w:sz w:val="32"/>
          <w:szCs w:val="32"/>
          <w:lang w:val="en-US" w:eastAsia="zh-CN"/>
        </w:rPr>
        <w:t>5072751.42</w:t>
      </w:r>
      <w:r>
        <w:rPr>
          <w:rFonts w:ascii="仿宋_GB2312" w:eastAsia="仿宋_GB2312"/>
          <w:sz w:val="32"/>
          <w:szCs w:val="32"/>
          <w:lang w:eastAsia="zh-CN"/>
        </w:rPr>
        <w:t>元；一般公共预算拨款收入</w:t>
      </w:r>
      <w:r>
        <w:rPr>
          <w:rFonts w:hint="eastAsia" w:ascii="仿宋_GB2312" w:eastAsia="仿宋_GB2312" w:cs="仿宋_GB2312"/>
          <w:sz w:val="32"/>
          <w:szCs w:val="32"/>
          <w:lang w:val="en-US" w:eastAsia="zh-CN"/>
        </w:rPr>
        <w:t>5072751.42</w:t>
      </w:r>
      <w:r>
        <w:rPr>
          <w:rFonts w:ascii="仿宋_GB2312" w:eastAsia="仿宋_GB2312"/>
          <w:sz w:val="32"/>
          <w:szCs w:val="32"/>
          <w:lang w:eastAsia="zh-CN"/>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ascii="仿宋_GB2312" w:eastAsia="仿宋_GB2312"/>
          <w:sz w:val="32"/>
          <w:szCs w:val="32"/>
          <w:lang w:eastAsia="zh-CN"/>
        </w:rPr>
        <w:t>%。</w:t>
      </w:r>
    </w:p>
    <w:p>
      <w:pPr>
        <w:keepNext w:val="0"/>
        <w:keepLines w:val="0"/>
        <w:pageBreakBefore w:val="0"/>
        <w:kinsoku/>
        <w:wordWrap/>
        <w:overflowPunct/>
        <w:topLinePunct w:val="0"/>
        <w:autoSpaceDE/>
        <w:autoSpaceDN/>
        <w:bidi w:val="0"/>
        <w:spacing w:line="576" w:lineRule="exact"/>
        <w:ind w:firstLine="642" w:firstLineChars="200"/>
        <w:jc w:val="left"/>
        <w:textAlignment w:val="auto"/>
        <w:rPr>
          <w:rFonts w:ascii="楷体_GB2312" w:eastAsia="楷体_GB2312" w:cs="楷体_GB2312"/>
          <w:b/>
          <w:bCs/>
          <w:color w:val="auto"/>
          <w:kern w:val="2"/>
          <w:sz w:val="32"/>
          <w:szCs w:val="32"/>
          <w:lang w:eastAsia="zh-CN" w:bidi="ar-SA"/>
        </w:rPr>
      </w:pPr>
      <w:r>
        <w:rPr>
          <w:rFonts w:ascii="楷体_GB2312" w:eastAsia="楷体_GB2312" w:cs="楷体_GB2312"/>
          <w:b/>
          <w:bCs/>
          <w:color w:val="auto"/>
          <w:kern w:val="2"/>
          <w:sz w:val="32"/>
          <w:szCs w:val="32"/>
          <w:lang w:eastAsia="zh-CN" w:bidi="ar-SA"/>
        </w:rPr>
        <w:t>（二）支出预算情况</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2025年支出预算5072751.42元，其中：基本支出5072751.42元，占100%。</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eastAsia="黑体"/>
          <w:sz w:val="32"/>
          <w:szCs w:val="32"/>
          <w:lang w:eastAsia="zh-CN"/>
        </w:rPr>
      </w:pPr>
      <w:r>
        <w:rPr>
          <w:rFonts w:ascii="黑体" w:eastAsia="黑体"/>
          <w:sz w:val="32"/>
          <w:szCs w:val="32"/>
          <w:lang w:eastAsia="zh-CN"/>
        </w:rPr>
        <w:t>四、财政拨款收支预算情况说明</w:t>
      </w:r>
    </w:p>
    <w:p>
      <w:pPr>
        <w:keepNext w:val="0"/>
        <w:keepLines w:val="0"/>
        <w:pageBreakBefore w:val="0"/>
        <w:kinsoku/>
        <w:wordWrap/>
        <w:overflowPunct/>
        <w:topLinePunct w:val="0"/>
        <w:autoSpaceDE/>
        <w:autoSpaceDN/>
        <w:bidi w:val="0"/>
        <w:adjustRightInd w:val="0"/>
        <w:snapToGrid w:val="0"/>
        <w:spacing w:line="576" w:lineRule="exact"/>
        <w:ind w:firstLine="440" w:firstLineChars="200"/>
        <w:textAlignment w:val="auto"/>
        <w:rPr>
          <w:rFonts w:ascii="仿宋_GB2312" w:eastAsia="仿宋_GB2312" w:cs="Times New Roman"/>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年财政拨款收支总预算</w:t>
      </w:r>
      <w:r>
        <w:rPr>
          <w:rFonts w:hint="eastAsia" w:ascii="仿宋_GB2312" w:eastAsia="仿宋_GB2312" w:cs="仿宋_GB2312"/>
          <w:sz w:val="32"/>
          <w:szCs w:val="32"/>
          <w:lang w:val="en-US" w:eastAsia="zh-CN"/>
        </w:rPr>
        <w:t>5072751.42</w:t>
      </w:r>
      <w:r>
        <w:rPr>
          <w:rFonts w:ascii="仿宋_GB2312" w:eastAsia="仿宋_GB2312"/>
          <w:sz w:val="32"/>
          <w:szCs w:val="32"/>
          <w:lang w:eastAsia="zh-CN"/>
        </w:rPr>
        <w:t>元,比20</w:t>
      </w:r>
      <w:r>
        <w:rPr>
          <w:rFonts w:hint="eastAsia" w:ascii="仿宋_GB2312" w:eastAsia="仿宋_GB2312"/>
          <w:sz w:val="32"/>
          <w:szCs w:val="32"/>
          <w:lang w:eastAsia="zh-CN"/>
        </w:rPr>
        <w:t>2</w:t>
      </w:r>
      <w:r>
        <w:rPr>
          <w:rFonts w:hint="eastAsia" w:ascii="仿宋_GB2312" w:eastAsia="仿宋_GB2312"/>
          <w:sz w:val="32"/>
          <w:szCs w:val="32"/>
          <w:lang w:val="en-US" w:eastAsia="zh-CN"/>
        </w:rPr>
        <w:t>4</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263198.90</w:t>
      </w:r>
      <w:r>
        <w:rPr>
          <w:rFonts w:ascii="仿宋_GB2312" w:eastAsia="仿宋_GB2312"/>
          <w:sz w:val="32"/>
          <w:szCs w:val="32"/>
          <w:lang w:eastAsia="zh-CN"/>
        </w:rPr>
        <w:t>元，主要原因:</w:t>
      </w:r>
      <w:r>
        <w:rPr>
          <w:rFonts w:hint="eastAsia" w:ascii="仿宋_GB2312" w:eastAsia="仿宋_GB2312" w:cs="仿宋_GB2312"/>
          <w:sz w:val="32"/>
          <w:szCs w:val="32"/>
          <w:lang w:eastAsia="zh-CN"/>
        </w:rPr>
        <w:t>人员减少。</w:t>
      </w:r>
    </w:p>
    <w:p>
      <w:pPr>
        <w:keepNext w:val="0"/>
        <w:keepLines w:val="0"/>
        <w:pageBreakBefore w:val="0"/>
        <w:widowControl/>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cs="仿宋_GB2312"/>
          <w:sz w:val="32"/>
          <w:szCs w:val="32"/>
          <w:lang w:val="en-US" w:eastAsia="zh-CN"/>
        </w:rPr>
        <w:t>5072751.42</w:t>
      </w:r>
      <w:r>
        <w:rPr>
          <w:rFonts w:ascii="仿宋_GB2312" w:eastAsia="仿宋_GB2312"/>
          <w:sz w:val="32"/>
          <w:szCs w:val="32"/>
          <w:lang w:eastAsia="zh-CN"/>
        </w:rPr>
        <w:t>元</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支出包括城乡社区支出</w:t>
      </w:r>
      <w:r>
        <w:rPr>
          <w:rFonts w:hint="eastAsia" w:ascii="仿宋_GB2312" w:eastAsia="仿宋_GB2312" w:cs="仿宋_GB2312"/>
          <w:sz w:val="32"/>
          <w:szCs w:val="32"/>
          <w:lang w:val="en-US" w:eastAsia="zh-CN"/>
        </w:rPr>
        <w:t>3843572.98</w:t>
      </w:r>
      <w:r>
        <w:rPr>
          <w:rFonts w:hint="eastAsia" w:ascii="仿宋_GB2312" w:eastAsia="仿宋_GB2312" w:cs="仿宋_GB2312"/>
          <w:sz w:val="32"/>
          <w:szCs w:val="32"/>
          <w:lang w:eastAsia="zh-CN"/>
        </w:rPr>
        <w:t>元，社会保障和就业支出</w:t>
      </w:r>
      <w:r>
        <w:rPr>
          <w:rFonts w:hint="eastAsia" w:ascii="仿宋_GB2312" w:eastAsia="仿宋_GB2312" w:cs="仿宋_GB2312"/>
          <w:sz w:val="32"/>
          <w:szCs w:val="32"/>
          <w:lang w:val="en-US" w:eastAsia="zh-CN"/>
        </w:rPr>
        <w:t>522783.04</w:t>
      </w:r>
      <w:r>
        <w:rPr>
          <w:rFonts w:hint="eastAsia" w:ascii="仿宋_GB2312" w:eastAsia="仿宋_GB2312" w:cs="仿宋_GB2312"/>
          <w:sz w:val="32"/>
          <w:szCs w:val="32"/>
          <w:lang w:eastAsia="zh-CN"/>
        </w:rPr>
        <w:t>元，卫生健康支出</w:t>
      </w:r>
      <w:r>
        <w:rPr>
          <w:rFonts w:hint="eastAsia" w:ascii="仿宋_GB2312" w:eastAsia="仿宋_GB2312" w:cs="仿宋_GB2312"/>
          <w:sz w:val="32"/>
          <w:szCs w:val="32"/>
          <w:lang w:val="en-US" w:eastAsia="zh-CN"/>
        </w:rPr>
        <w:t>297795.40</w:t>
      </w:r>
      <w:r>
        <w:rPr>
          <w:rFonts w:hint="eastAsia" w:ascii="仿宋_GB2312" w:eastAsia="仿宋_GB2312" w:cs="仿宋_GB2312"/>
          <w:sz w:val="32"/>
          <w:szCs w:val="32"/>
          <w:lang w:eastAsia="zh-CN"/>
        </w:rPr>
        <w:t>元，住房保障支出</w:t>
      </w:r>
      <w:r>
        <w:rPr>
          <w:rFonts w:hint="eastAsia" w:ascii="仿宋_GB2312" w:eastAsia="仿宋_GB2312" w:cs="仿宋_GB2312"/>
          <w:sz w:val="32"/>
          <w:szCs w:val="32"/>
          <w:lang w:val="en-US" w:eastAsia="zh-CN"/>
        </w:rPr>
        <w:t>408600.00元</w:t>
      </w:r>
      <w:r>
        <w:rPr>
          <w:rFonts w:hint="eastAsia" w:asci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eastAsia="黑体"/>
          <w:sz w:val="32"/>
          <w:szCs w:val="32"/>
          <w:lang w:eastAsia="zh-CN"/>
        </w:rPr>
      </w:pPr>
      <w:r>
        <w:rPr>
          <w:rFonts w:ascii="黑体" w:eastAsia="黑体"/>
          <w:sz w:val="32"/>
          <w:szCs w:val="32"/>
          <w:lang w:eastAsia="zh-CN"/>
        </w:rPr>
        <w:t>五、一般公共预算当年拨款情况说明</w:t>
      </w:r>
    </w:p>
    <w:p>
      <w:pPr>
        <w:keepNext w:val="0"/>
        <w:keepLines w:val="0"/>
        <w:pageBreakBefore w:val="0"/>
        <w:kinsoku/>
        <w:wordWrap/>
        <w:overflowPunct/>
        <w:topLinePunct w:val="0"/>
        <w:autoSpaceDE/>
        <w:autoSpaceDN/>
        <w:bidi w:val="0"/>
        <w:spacing w:line="576" w:lineRule="exact"/>
        <w:ind w:firstLine="0"/>
        <w:textAlignment w:val="auto"/>
        <w:rPr>
          <w:rFonts w:ascii="楷体_GB2312" w:eastAsia="楷体_GB2312" w:cs="楷体_GB2312"/>
          <w:b/>
          <w:bCs/>
          <w:kern w:val="2"/>
          <w:sz w:val="32"/>
          <w:szCs w:val="32"/>
          <w:lang w:eastAsia="zh-CN" w:bidi="ar-SA"/>
        </w:rPr>
      </w:pPr>
      <w:r>
        <w:rPr>
          <w:lang w:eastAsia="zh-CN"/>
        </w:rPr>
        <w:t>　　</w:t>
      </w:r>
      <w:r>
        <w:rPr>
          <w:rFonts w:ascii="楷体_GB2312" w:eastAsia="楷体_GB2312" w:cs="楷体_GB2312"/>
          <w:b/>
          <w:bCs/>
          <w:kern w:val="2"/>
          <w:sz w:val="32"/>
          <w:szCs w:val="32"/>
          <w:lang w:eastAsia="zh-CN" w:bidi="ar-SA"/>
        </w:rPr>
        <w:t>（一）一般公共预算当年拨款规模变化情况</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eastAsia="仿宋_GB2312" w:cs="仿宋_GB2312"/>
          <w:sz w:val="32"/>
          <w:szCs w:val="32"/>
          <w:lang w:eastAsia="zh-CN"/>
        </w:rPr>
      </w:pPr>
      <w:r>
        <w:rPr>
          <w:lang w:eastAsia="zh-CN"/>
        </w:rPr>
        <w:t>　</w:t>
      </w:r>
      <w:r>
        <w:rPr>
          <w:rFonts w:hint="eastAsia"/>
          <w:lang w:val="en-US" w:eastAsia="zh-CN"/>
        </w:rPr>
        <w:t xml:space="preserve">  </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年财政拨款收支总预算</w:t>
      </w:r>
      <w:r>
        <w:rPr>
          <w:rFonts w:hint="eastAsia" w:ascii="仿宋_GB2312" w:eastAsia="仿宋_GB2312" w:cs="仿宋_GB2312"/>
          <w:sz w:val="32"/>
          <w:szCs w:val="32"/>
          <w:lang w:val="en-US" w:eastAsia="zh-CN"/>
        </w:rPr>
        <w:t>5072751.42</w:t>
      </w:r>
      <w:r>
        <w:rPr>
          <w:rFonts w:ascii="仿宋_GB2312" w:eastAsia="仿宋_GB2312"/>
          <w:sz w:val="32"/>
          <w:szCs w:val="32"/>
          <w:lang w:eastAsia="zh-CN"/>
        </w:rPr>
        <w:t>元,比20</w:t>
      </w:r>
      <w:r>
        <w:rPr>
          <w:rFonts w:hint="eastAsia" w:ascii="仿宋_GB2312" w:eastAsia="仿宋_GB2312"/>
          <w:sz w:val="32"/>
          <w:szCs w:val="32"/>
          <w:lang w:eastAsia="zh-CN"/>
        </w:rPr>
        <w:t>2</w:t>
      </w:r>
      <w:r>
        <w:rPr>
          <w:rFonts w:hint="eastAsia" w:ascii="仿宋_GB2312" w:eastAsia="仿宋_GB2312"/>
          <w:sz w:val="32"/>
          <w:szCs w:val="32"/>
          <w:lang w:val="en-US" w:eastAsia="zh-CN"/>
        </w:rPr>
        <w:t>4</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263198.90</w:t>
      </w:r>
      <w:r>
        <w:rPr>
          <w:rFonts w:ascii="仿宋_GB2312" w:eastAsia="仿宋_GB2312"/>
          <w:sz w:val="32"/>
          <w:szCs w:val="32"/>
          <w:lang w:eastAsia="zh-CN"/>
        </w:rPr>
        <w:t>元，主要原因:</w:t>
      </w:r>
      <w:r>
        <w:rPr>
          <w:rFonts w:hint="eastAsia" w:ascii="仿宋_GB2312" w:eastAsia="仿宋_GB2312" w:cs="仿宋_GB2312"/>
          <w:sz w:val="32"/>
          <w:szCs w:val="32"/>
          <w:lang w:eastAsia="zh-CN"/>
        </w:rPr>
        <w:t>人员减少。</w:t>
      </w:r>
    </w:p>
    <w:p>
      <w:pPr>
        <w:keepNext w:val="0"/>
        <w:keepLines w:val="0"/>
        <w:pageBreakBefore w:val="0"/>
        <w:kinsoku/>
        <w:wordWrap/>
        <w:overflowPunct/>
        <w:topLinePunct w:val="0"/>
        <w:autoSpaceDE/>
        <w:autoSpaceDN/>
        <w:bidi w:val="0"/>
        <w:spacing w:line="576" w:lineRule="exact"/>
        <w:ind w:firstLine="0"/>
        <w:textAlignment w:val="auto"/>
        <w:rPr>
          <w:lang w:eastAsia="zh-CN"/>
        </w:rPr>
      </w:pPr>
      <w:r>
        <w:rPr>
          <w:lang w:eastAsia="zh-CN"/>
        </w:rPr>
        <w:t>　　</w:t>
      </w:r>
      <w:r>
        <w:rPr>
          <w:rFonts w:ascii="楷体_GB2312" w:eastAsia="楷体_GB2312" w:cs="楷体_GB2312"/>
          <w:b/>
          <w:bCs/>
          <w:kern w:val="2"/>
          <w:sz w:val="32"/>
          <w:szCs w:val="32"/>
          <w:lang w:eastAsia="zh-CN" w:bidi="ar-SA"/>
        </w:rPr>
        <w:t>（二）一般公共预算当年拨款结构情况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城乡社区支出</w:t>
      </w:r>
      <w:r>
        <w:rPr>
          <w:rFonts w:ascii="仿宋_GB2312" w:eastAsia="仿宋_GB2312"/>
          <w:sz w:val="32"/>
          <w:szCs w:val="32"/>
          <w:lang w:eastAsia="zh-CN"/>
        </w:rPr>
        <w:t>支出</w:t>
      </w:r>
      <w:r>
        <w:rPr>
          <w:rFonts w:hint="eastAsia" w:ascii="仿宋_GB2312" w:eastAsia="仿宋_GB2312"/>
          <w:sz w:val="32"/>
          <w:szCs w:val="32"/>
          <w:lang w:val="en-US" w:eastAsia="zh-CN"/>
        </w:rPr>
        <w:t>3843572.98</w:t>
      </w:r>
      <w:r>
        <w:rPr>
          <w:rFonts w:ascii="仿宋_GB2312" w:eastAsia="仿宋_GB2312"/>
          <w:sz w:val="32"/>
          <w:szCs w:val="32"/>
          <w:lang w:eastAsia="zh-CN"/>
        </w:rPr>
        <w:t>元，占</w:t>
      </w:r>
      <w:r>
        <w:rPr>
          <w:rFonts w:hint="eastAsia" w:ascii="仿宋_GB2312" w:eastAsia="仿宋_GB2312"/>
          <w:sz w:val="32"/>
          <w:szCs w:val="32"/>
          <w:lang w:val="en-US" w:eastAsia="zh-CN"/>
        </w:rPr>
        <w:t>75.77</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522783.04</w:t>
      </w:r>
      <w:r>
        <w:rPr>
          <w:rFonts w:ascii="仿宋_GB2312" w:eastAsia="仿宋_GB2312"/>
          <w:sz w:val="32"/>
          <w:szCs w:val="32"/>
          <w:lang w:eastAsia="zh-CN"/>
        </w:rPr>
        <w:t>元，占</w:t>
      </w:r>
      <w:r>
        <w:rPr>
          <w:rFonts w:hint="eastAsia" w:ascii="仿宋_GB2312" w:eastAsia="仿宋_GB2312"/>
          <w:sz w:val="32"/>
          <w:szCs w:val="32"/>
          <w:lang w:val="en-US" w:eastAsia="zh-CN"/>
        </w:rPr>
        <w:t>10.31</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297795.40</w:t>
      </w:r>
      <w:r>
        <w:rPr>
          <w:rFonts w:ascii="仿宋_GB2312" w:eastAsia="仿宋_GB2312"/>
          <w:sz w:val="32"/>
          <w:szCs w:val="32"/>
          <w:lang w:eastAsia="zh-CN"/>
        </w:rPr>
        <w:t>元，占</w:t>
      </w:r>
      <w:r>
        <w:rPr>
          <w:rFonts w:hint="eastAsia" w:ascii="仿宋_GB2312" w:eastAsia="仿宋_GB2312"/>
          <w:sz w:val="32"/>
          <w:szCs w:val="32"/>
          <w:lang w:val="en-US" w:eastAsia="zh-CN"/>
        </w:rPr>
        <w:t>5.87</w:t>
      </w:r>
      <w:r>
        <w:rPr>
          <w:rFonts w:ascii="仿宋_GB2312" w:eastAsia="仿宋_GB2312"/>
          <w:sz w:val="32"/>
          <w:szCs w:val="32"/>
          <w:lang w:eastAsia="zh-CN"/>
        </w:rPr>
        <w:t>%；住房保障支出</w:t>
      </w:r>
      <w:r>
        <w:rPr>
          <w:rFonts w:hint="eastAsia" w:ascii="仿宋_GB2312" w:eastAsia="仿宋_GB2312"/>
          <w:sz w:val="32"/>
          <w:szCs w:val="32"/>
          <w:lang w:val="en-US" w:eastAsia="zh-CN"/>
        </w:rPr>
        <w:t>408600.00</w:t>
      </w:r>
      <w:r>
        <w:rPr>
          <w:rFonts w:ascii="仿宋_GB2312" w:eastAsia="仿宋_GB2312"/>
          <w:sz w:val="32"/>
          <w:szCs w:val="32"/>
          <w:lang w:eastAsia="zh-CN"/>
        </w:rPr>
        <w:t>元，占</w:t>
      </w:r>
      <w:r>
        <w:rPr>
          <w:rFonts w:hint="eastAsia" w:ascii="仿宋_GB2312" w:eastAsia="仿宋_GB2312"/>
          <w:sz w:val="32"/>
          <w:szCs w:val="32"/>
          <w:lang w:val="en-US" w:eastAsia="zh-CN"/>
        </w:rPr>
        <w:t>8.05</w:t>
      </w:r>
      <w:r>
        <w:rPr>
          <w:rFonts w:ascii="仿宋_GB2312" w:eastAsia="仿宋_GB2312"/>
          <w:sz w:val="32"/>
          <w:szCs w:val="32"/>
          <w:lang w:eastAsia="zh-CN"/>
        </w:rPr>
        <w:t>%</w:t>
      </w:r>
      <w:r>
        <w:rPr>
          <w:rFonts w:hint="eastAsia" w:asci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spacing w:line="576" w:lineRule="exact"/>
        <w:ind w:firstLine="435"/>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（三）一般公共预算当年拨款具体使用情况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1.城乡社区支出（</w:t>
      </w:r>
      <w:r>
        <w:rPr>
          <w:rFonts w:ascii="仿宋_GB2312" w:eastAsia="仿宋_GB2312" w:cs="仿宋_GB2312"/>
          <w:sz w:val="32"/>
          <w:szCs w:val="32"/>
          <w:lang w:eastAsia="zh-CN"/>
        </w:rPr>
        <w:t>212</w:t>
      </w:r>
      <w:r>
        <w:rPr>
          <w:rFonts w:hint="eastAsia" w:ascii="仿宋_GB2312" w:eastAsia="仿宋_GB2312" w:cs="仿宋_GB2312"/>
          <w:sz w:val="32"/>
          <w:szCs w:val="32"/>
          <w:lang w:eastAsia="zh-CN"/>
        </w:rPr>
        <w:t>）城乡社区管理事务（</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）其他城乡社区管理事务支出（</w:t>
      </w:r>
      <w:r>
        <w:rPr>
          <w:rFonts w:ascii="仿宋_GB2312" w:eastAsia="仿宋_GB2312" w:cs="仿宋_GB2312"/>
          <w:sz w:val="32"/>
          <w:szCs w:val="32"/>
          <w:lang w:eastAsia="zh-CN"/>
        </w:rPr>
        <w:t>99</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2025</w:t>
      </w:r>
      <w:r>
        <w:rPr>
          <w:rFonts w:hint="eastAsia" w:ascii="仿宋_GB2312" w:eastAsia="仿宋_GB2312" w:cs="仿宋_GB2312"/>
          <w:sz w:val="32"/>
          <w:szCs w:val="32"/>
          <w:lang w:eastAsia="zh-CN"/>
        </w:rPr>
        <w:t>年预算数为</w:t>
      </w:r>
      <w:r>
        <w:rPr>
          <w:rFonts w:hint="eastAsia" w:ascii="仿宋_GB2312" w:eastAsia="仿宋_GB2312" w:cs="仿宋_GB2312"/>
          <w:sz w:val="32"/>
          <w:szCs w:val="32"/>
          <w:lang w:val="en-US" w:eastAsia="zh-CN"/>
        </w:rPr>
        <w:t>3843572.98</w:t>
      </w:r>
      <w:r>
        <w:rPr>
          <w:rFonts w:hint="eastAsia" w:ascii="仿宋_GB2312" w:eastAsia="仿宋_GB2312" w:cs="仿宋_GB2312"/>
          <w:sz w:val="32"/>
          <w:szCs w:val="32"/>
          <w:lang w:eastAsia="zh-CN"/>
        </w:rPr>
        <w:t>元，主要用于单位</w:t>
      </w:r>
      <w:r>
        <w:rPr>
          <w:rFonts w:hint="eastAsia" w:ascii="仿宋_GB2312" w:eastAsia="仿宋_GB2312" w:cs="仿宋_GB2312"/>
          <w:sz w:val="32"/>
          <w:szCs w:val="32"/>
          <w:lang w:val="en-US" w:eastAsia="zh-CN"/>
        </w:rPr>
        <w:t>2025</w:t>
      </w:r>
      <w:r>
        <w:rPr>
          <w:rFonts w:hint="eastAsia" w:ascii="仿宋_GB2312" w:eastAsia="仿宋_GB2312" w:cs="仿宋_GB2312"/>
          <w:sz w:val="32"/>
          <w:szCs w:val="32"/>
          <w:lang w:eastAsia="zh-CN"/>
        </w:rPr>
        <w:t>年的人员经费和日常公用经费等基本支出。</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cs="Times New Roman"/>
          <w:color w:val="auto"/>
          <w:sz w:val="32"/>
          <w:szCs w:val="32"/>
          <w:lang w:eastAsia="zh-CN"/>
        </w:rPr>
      </w:pPr>
      <w:r>
        <w:rPr>
          <w:rFonts w:hint="eastAsia" w:ascii="仿宋_GB2312" w:eastAsia="仿宋_GB2312" w:cs="仿宋_GB2312"/>
          <w:color w:val="auto"/>
          <w:sz w:val="32"/>
          <w:szCs w:val="32"/>
          <w:lang w:eastAsia="zh-CN"/>
        </w:rPr>
        <w:t>2</w:t>
      </w:r>
      <w:r>
        <w:rPr>
          <w:rFonts w:ascii="仿宋_GB2312" w:eastAsia="仿宋_GB2312" w:cs="仿宋_GB2312"/>
          <w:color w:val="auto"/>
          <w:sz w:val="32"/>
          <w:szCs w:val="32"/>
          <w:lang w:eastAsia="zh-CN"/>
        </w:rPr>
        <w:t>.</w:t>
      </w:r>
      <w:r>
        <w:rPr>
          <w:rFonts w:hint="eastAsia" w:ascii="仿宋_GB2312" w:eastAsia="仿宋_GB2312" w:cs="仿宋_GB2312"/>
          <w:color w:val="auto"/>
          <w:sz w:val="32"/>
          <w:szCs w:val="32"/>
          <w:lang w:eastAsia="zh-CN"/>
        </w:rPr>
        <w:t>社会保障和就业支出（</w:t>
      </w:r>
      <w:r>
        <w:rPr>
          <w:rFonts w:ascii="仿宋_GB2312" w:eastAsia="仿宋_GB2312" w:cs="仿宋_GB2312"/>
          <w:color w:val="auto"/>
          <w:sz w:val="32"/>
          <w:szCs w:val="32"/>
          <w:lang w:eastAsia="zh-CN"/>
        </w:rPr>
        <w:t>208</w:t>
      </w:r>
      <w:r>
        <w:rPr>
          <w:rFonts w:hint="eastAsia" w:ascii="仿宋_GB2312" w:eastAsia="仿宋_GB2312" w:cs="仿宋_GB2312"/>
          <w:color w:val="auto"/>
          <w:sz w:val="32"/>
          <w:szCs w:val="32"/>
          <w:lang w:eastAsia="zh-CN"/>
        </w:rPr>
        <w:t>）行政事业单位离退休（</w:t>
      </w:r>
      <w:r>
        <w:rPr>
          <w:rFonts w:ascii="仿宋_GB2312" w:eastAsia="仿宋_GB2312" w:cs="仿宋_GB2312"/>
          <w:color w:val="auto"/>
          <w:sz w:val="32"/>
          <w:szCs w:val="32"/>
          <w:lang w:eastAsia="zh-CN"/>
        </w:rPr>
        <w:t>05</w:t>
      </w:r>
      <w:r>
        <w:rPr>
          <w:rFonts w:hint="eastAsia" w:ascii="仿宋_GB2312" w:eastAsia="仿宋_GB2312" w:cs="仿宋_GB2312"/>
          <w:color w:val="auto"/>
          <w:sz w:val="32"/>
          <w:szCs w:val="32"/>
          <w:lang w:eastAsia="zh-CN"/>
        </w:rPr>
        <w:t>）机关事业单位职业年金缴费支出（</w:t>
      </w:r>
      <w:r>
        <w:rPr>
          <w:rFonts w:ascii="仿宋_GB2312" w:eastAsia="仿宋_GB2312" w:cs="仿宋_GB2312"/>
          <w:color w:val="auto"/>
          <w:sz w:val="32"/>
          <w:szCs w:val="32"/>
          <w:lang w:eastAsia="zh-CN"/>
        </w:rPr>
        <w:t>06</w:t>
      </w:r>
      <w:r>
        <w:rPr>
          <w:rFonts w:hint="eastAsia" w:ascii="仿宋_GB2312"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lang w:eastAsia="zh-CN"/>
        </w:rPr>
        <w:t>年预算数为</w:t>
      </w:r>
      <w:r>
        <w:rPr>
          <w:rFonts w:hint="eastAsia" w:ascii="仿宋_GB2312" w:eastAsia="仿宋_GB2312" w:cs="仿宋_GB2312"/>
          <w:color w:val="auto"/>
          <w:sz w:val="32"/>
          <w:szCs w:val="32"/>
          <w:lang w:val="en-US" w:eastAsia="zh-CN"/>
        </w:rPr>
        <w:t>174260.96</w:t>
      </w:r>
      <w:r>
        <w:rPr>
          <w:rFonts w:hint="eastAsia" w:ascii="仿宋_GB2312" w:eastAsia="仿宋_GB2312" w:cs="仿宋_GB2312"/>
          <w:color w:val="auto"/>
          <w:sz w:val="32"/>
          <w:szCs w:val="32"/>
          <w:lang w:eastAsia="zh-CN"/>
        </w:rPr>
        <w:t>元，主要用于单位缴纳职业年金。</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cs="Times New Roman"/>
          <w:color w:val="auto"/>
          <w:sz w:val="32"/>
          <w:szCs w:val="32"/>
          <w:lang w:eastAsia="zh-CN"/>
        </w:rPr>
      </w:pPr>
      <w:r>
        <w:rPr>
          <w:rFonts w:hint="eastAsia" w:ascii="仿宋_GB2312" w:eastAsia="仿宋_GB2312" w:cs="仿宋_GB2312"/>
          <w:color w:val="auto"/>
          <w:sz w:val="32"/>
          <w:szCs w:val="32"/>
          <w:lang w:eastAsia="zh-CN"/>
        </w:rPr>
        <w:t>3．社会保障和就业支出（</w:t>
      </w:r>
      <w:r>
        <w:rPr>
          <w:rFonts w:ascii="仿宋_GB2312" w:eastAsia="仿宋_GB2312" w:cs="仿宋_GB2312"/>
          <w:color w:val="auto"/>
          <w:sz w:val="32"/>
          <w:szCs w:val="32"/>
          <w:lang w:eastAsia="zh-CN"/>
        </w:rPr>
        <w:t>208</w:t>
      </w:r>
      <w:r>
        <w:rPr>
          <w:rFonts w:hint="eastAsia" w:ascii="仿宋_GB2312" w:eastAsia="仿宋_GB2312" w:cs="仿宋_GB2312"/>
          <w:color w:val="auto"/>
          <w:sz w:val="32"/>
          <w:szCs w:val="32"/>
          <w:lang w:eastAsia="zh-CN"/>
        </w:rPr>
        <w:t>）行政事业单位离退休（</w:t>
      </w:r>
      <w:r>
        <w:rPr>
          <w:rFonts w:ascii="仿宋_GB2312" w:eastAsia="仿宋_GB2312" w:cs="仿宋_GB2312"/>
          <w:color w:val="auto"/>
          <w:sz w:val="32"/>
          <w:szCs w:val="32"/>
          <w:lang w:eastAsia="zh-CN"/>
        </w:rPr>
        <w:t>05</w:t>
      </w:r>
      <w:r>
        <w:rPr>
          <w:rFonts w:hint="eastAsia" w:ascii="仿宋_GB2312" w:eastAsia="仿宋_GB2312" w:cs="仿宋_GB2312"/>
          <w:color w:val="auto"/>
          <w:sz w:val="32"/>
          <w:szCs w:val="32"/>
          <w:lang w:eastAsia="zh-CN"/>
        </w:rPr>
        <w:t>）机关事业单位基本养老保险缴费支出（</w:t>
      </w:r>
      <w:r>
        <w:rPr>
          <w:rFonts w:ascii="仿宋_GB2312" w:eastAsia="仿宋_GB2312" w:cs="仿宋_GB2312"/>
          <w:color w:val="auto"/>
          <w:sz w:val="32"/>
          <w:szCs w:val="32"/>
          <w:lang w:eastAsia="zh-CN"/>
        </w:rPr>
        <w:t>05</w:t>
      </w:r>
      <w:r>
        <w:rPr>
          <w:rFonts w:hint="eastAsia" w:ascii="仿宋_GB2312"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lang w:eastAsia="zh-CN"/>
        </w:rPr>
        <w:t>年预算数为</w:t>
      </w:r>
      <w:r>
        <w:rPr>
          <w:rFonts w:hint="eastAsia" w:ascii="仿宋_GB2312" w:eastAsia="仿宋_GB2312" w:cs="仿宋_GB2312"/>
          <w:color w:val="auto"/>
          <w:sz w:val="32"/>
          <w:szCs w:val="32"/>
          <w:lang w:val="en-US" w:eastAsia="zh-CN"/>
        </w:rPr>
        <w:t>348522.08</w:t>
      </w:r>
      <w:r>
        <w:rPr>
          <w:rFonts w:hint="eastAsia" w:ascii="仿宋_GB2312" w:eastAsia="仿宋_GB2312" w:cs="仿宋_GB2312"/>
          <w:color w:val="auto"/>
          <w:sz w:val="32"/>
          <w:szCs w:val="32"/>
          <w:lang w:eastAsia="zh-CN"/>
        </w:rPr>
        <w:t>元，主要用于单位缴纳基本养老保险费。</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color w:val="auto"/>
          <w:sz w:val="32"/>
          <w:szCs w:val="32"/>
          <w:lang w:eastAsia="zh-CN"/>
        </w:rPr>
        <w:t>4.医疗卫生与计划生育支出（</w:t>
      </w:r>
      <w:r>
        <w:rPr>
          <w:rFonts w:ascii="仿宋_GB2312" w:eastAsia="仿宋_GB2312" w:cs="仿宋_GB2312"/>
          <w:color w:val="auto"/>
          <w:sz w:val="32"/>
          <w:szCs w:val="32"/>
          <w:lang w:eastAsia="zh-CN"/>
        </w:rPr>
        <w:t>210</w:t>
      </w:r>
      <w:r>
        <w:rPr>
          <w:rFonts w:hint="eastAsia" w:ascii="仿宋_GB2312" w:eastAsia="仿宋_GB2312" w:cs="仿宋_GB2312"/>
          <w:color w:val="auto"/>
          <w:sz w:val="32"/>
          <w:szCs w:val="32"/>
          <w:lang w:eastAsia="zh-CN"/>
        </w:rPr>
        <w:t>）行政事业单位医疗（</w:t>
      </w:r>
      <w:r>
        <w:rPr>
          <w:rFonts w:ascii="仿宋_GB2312" w:eastAsia="仿宋_GB2312" w:cs="仿宋_GB2312"/>
          <w:color w:val="auto"/>
          <w:sz w:val="32"/>
          <w:szCs w:val="32"/>
          <w:lang w:eastAsia="zh-CN"/>
        </w:rPr>
        <w:t>11</w:t>
      </w:r>
      <w:r>
        <w:rPr>
          <w:rFonts w:hint="eastAsia" w:ascii="仿宋_GB2312" w:eastAsia="仿宋_GB2312" w:cs="仿宋_GB2312"/>
          <w:color w:val="auto"/>
          <w:sz w:val="32"/>
          <w:szCs w:val="32"/>
          <w:lang w:eastAsia="zh-CN"/>
        </w:rPr>
        <w:t>）事业单位医疗（</w:t>
      </w:r>
      <w:r>
        <w:rPr>
          <w:rFonts w:ascii="仿宋_GB2312" w:eastAsia="仿宋_GB2312" w:cs="仿宋_GB2312"/>
          <w:color w:val="auto"/>
          <w:sz w:val="32"/>
          <w:szCs w:val="32"/>
          <w:lang w:eastAsia="zh-CN"/>
        </w:rPr>
        <w:t>02</w:t>
      </w:r>
      <w:r>
        <w:rPr>
          <w:rFonts w:hint="eastAsia" w:ascii="仿宋_GB2312"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lang w:eastAsia="zh-CN"/>
        </w:rPr>
        <w:t>预算数为</w:t>
      </w:r>
      <w:r>
        <w:rPr>
          <w:rFonts w:hint="eastAsia" w:ascii="仿宋_GB2312" w:eastAsia="仿宋_GB2312" w:cs="仿宋_GB2312"/>
          <w:color w:val="auto"/>
          <w:sz w:val="32"/>
          <w:szCs w:val="32"/>
          <w:lang w:val="en-US" w:eastAsia="zh-CN"/>
        </w:rPr>
        <w:t>297795.40</w:t>
      </w:r>
      <w:r>
        <w:rPr>
          <w:rFonts w:hint="eastAsia" w:ascii="仿宋_GB2312" w:eastAsia="仿宋_GB2312" w:cs="仿宋_GB2312"/>
          <w:color w:val="auto"/>
          <w:sz w:val="32"/>
          <w:szCs w:val="32"/>
          <w:lang w:eastAsia="zh-CN"/>
        </w:rPr>
        <w:t>元，主要</w:t>
      </w:r>
      <w:r>
        <w:rPr>
          <w:rFonts w:hint="eastAsia" w:ascii="仿宋_GB2312" w:eastAsia="仿宋_GB2312" w:cs="仿宋_GB2312"/>
          <w:sz w:val="32"/>
          <w:szCs w:val="32"/>
          <w:lang w:eastAsia="zh-CN"/>
        </w:rPr>
        <w:t>用于事业单位缴纳基本医疗保险。</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5.住房保障（</w:t>
      </w:r>
      <w:r>
        <w:rPr>
          <w:rFonts w:ascii="仿宋_GB2312" w:eastAsia="仿宋_GB2312" w:cs="仿宋_GB2312"/>
          <w:sz w:val="32"/>
          <w:szCs w:val="32"/>
          <w:lang w:eastAsia="zh-CN"/>
        </w:rPr>
        <w:t>221</w:t>
      </w:r>
      <w:r>
        <w:rPr>
          <w:rFonts w:hint="eastAsia" w:ascii="仿宋_GB2312" w:eastAsia="仿宋_GB2312" w:cs="仿宋_GB2312"/>
          <w:sz w:val="32"/>
          <w:szCs w:val="32"/>
          <w:lang w:eastAsia="zh-CN"/>
        </w:rPr>
        <w:t>）住房改革（</w:t>
      </w:r>
      <w:r>
        <w:rPr>
          <w:rFonts w:ascii="仿宋_GB2312" w:eastAsia="仿宋_GB2312" w:cs="仿宋_GB2312"/>
          <w:sz w:val="32"/>
          <w:szCs w:val="32"/>
          <w:lang w:eastAsia="zh-CN"/>
        </w:rPr>
        <w:t>02</w:t>
      </w:r>
      <w:r>
        <w:rPr>
          <w:rFonts w:hint="eastAsia" w:ascii="仿宋_GB2312" w:eastAsia="仿宋_GB2312" w:cs="仿宋_GB2312"/>
          <w:sz w:val="32"/>
          <w:szCs w:val="32"/>
          <w:lang w:eastAsia="zh-CN"/>
        </w:rPr>
        <w:t>）住房公积金（</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年预算数为</w:t>
      </w:r>
      <w:r>
        <w:rPr>
          <w:rFonts w:hint="eastAsia" w:ascii="仿宋_GB2312" w:eastAsia="仿宋_GB2312" w:cs="仿宋_GB2312"/>
          <w:sz w:val="32"/>
          <w:szCs w:val="32"/>
          <w:lang w:val="en-US" w:eastAsia="zh-CN"/>
        </w:rPr>
        <w:t>408600.00</w:t>
      </w:r>
      <w:r>
        <w:rPr>
          <w:rFonts w:hint="eastAsia" w:ascii="仿宋_GB2312" w:eastAsia="仿宋_GB2312" w:cs="仿宋_GB2312"/>
          <w:sz w:val="32"/>
          <w:szCs w:val="32"/>
          <w:lang w:eastAsia="zh-CN"/>
        </w:rPr>
        <w:t>元，主要用于单位为职工缴纳住房公积金。</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eastAsia="黑体"/>
          <w:sz w:val="32"/>
          <w:szCs w:val="32"/>
          <w:lang w:eastAsia="zh-CN"/>
        </w:rPr>
      </w:pPr>
      <w:r>
        <w:rPr>
          <w:rFonts w:ascii="黑体" w:eastAsia="黑体"/>
          <w:sz w:val="32"/>
          <w:szCs w:val="32"/>
          <w:lang w:eastAsia="zh-CN"/>
        </w:rPr>
        <w:t>六、一般公共预算基本支出情况说明</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年一般公共预算基本支出</w:t>
      </w:r>
      <w:r>
        <w:rPr>
          <w:rFonts w:hint="eastAsia" w:ascii="仿宋_GB2312" w:eastAsia="仿宋_GB2312" w:cs="仿宋_GB2312"/>
          <w:sz w:val="32"/>
          <w:szCs w:val="32"/>
          <w:lang w:val="en-US" w:eastAsia="zh-CN"/>
        </w:rPr>
        <w:t>5072751.42</w:t>
      </w:r>
      <w:r>
        <w:rPr>
          <w:rFonts w:ascii="仿宋_GB2312" w:eastAsia="仿宋_GB2312"/>
          <w:sz w:val="32"/>
          <w:szCs w:val="32"/>
          <w:lang w:eastAsia="zh-CN"/>
        </w:rPr>
        <w:t>元，其中：人员经费</w:t>
      </w:r>
      <w:r>
        <w:rPr>
          <w:rFonts w:hint="eastAsia" w:ascii="仿宋_GB2312" w:eastAsia="仿宋_GB2312"/>
          <w:sz w:val="32"/>
          <w:szCs w:val="32"/>
          <w:lang w:val="en-US" w:eastAsia="zh-CN"/>
        </w:rPr>
        <w:t>4704522.41</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val="en-US" w:eastAsia="zh-CN"/>
        </w:rPr>
        <w:t>368229.01</w:t>
      </w:r>
      <w:r>
        <w:rPr>
          <w:rFonts w:ascii="仿宋_GB2312" w:eastAsia="仿宋_GB2312"/>
          <w:sz w:val="32"/>
          <w:szCs w:val="32"/>
          <w:lang w:eastAsia="zh-CN"/>
        </w:rPr>
        <w:t>元，主要包括：办公费、印刷费、手续费、水费、电费、邮电费、差旅费、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hint="eastAsia" w:ascii="仿宋_GB2312" w:eastAsia="仿宋_GB2312"/>
          <w:sz w:val="32"/>
          <w:szCs w:val="32"/>
          <w:lang w:eastAsia="zh-CN"/>
        </w:rPr>
        <w:t>费用</w:t>
      </w:r>
      <w:r>
        <w:rPr>
          <w:rFonts w:ascii="仿宋_GB2312" w:eastAsia="仿宋_GB2312"/>
          <w:sz w:val="32"/>
          <w:szCs w:val="32"/>
          <w:lang w:eastAsia="zh-CN"/>
        </w:rPr>
        <w:t>、其他商品和服务支出。</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eastAsia="黑体"/>
          <w:sz w:val="32"/>
          <w:szCs w:val="32"/>
          <w:lang w:eastAsia="zh-CN"/>
        </w:rPr>
      </w:pPr>
      <w:r>
        <w:rPr>
          <w:rFonts w:hint="eastAsia" w:ascii="黑体" w:eastAsia="黑体"/>
          <w:sz w:val="32"/>
          <w:szCs w:val="32"/>
          <w:lang w:eastAsia="zh-CN"/>
        </w:rPr>
        <w:t>七、“三公”经费财政拨款预算安排情况说明</w:t>
      </w:r>
    </w:p>
    <w:p>
      <w:pPr>
        <w:keepNext w:val="0"/>
        <w:keepLines w:val="0"/>
        <w:pageBreakBefore w:val="0"/>
        <w:kinsoku/>
        <w:wordWrap/>
        <w:overflowPunct/>
        <w:topLinePunct w:val="0"/>
        <w:autoSpaceDE/>
        <w:autoSpaceDN/>
        <w:bidi w:val="0"/>
        <w:spacing w:line="576" w:lineRule="exact"/>
        <w:ind w:firstLine="440" w:firstLineChars="200"/>
        <w:jc w:val="both"/>
        <w:textAlignment w:val="auto"/>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w:t>
      </w:r>
      <w:r>
        <w:rPr>
          <w:rFonts w:hint="eastAsia" w:ascii="仿宋_GB2312" w:eastAsia="仿宋_GB2312"/>
          <w:sz w:val="32"/>
          <w:szCs w:val="32"/>
          <w:lang w:val="en-US" w:eastAsia="zh-CN"/>
        </w:rPr>
        <w:t>44960.00</w:t>
      </w:r>
      <w:r>
        <w:rPr>
          <w:rFonts w:ascii="仿宋_GB2312" w:eastAsia="仿宋_GB2312"/>
          <w:sz w:val="32"/>
          <w:szCs w:val="32"/>
          <w:lang w:eastAsia="zh-CN"/>
        </w:rPr>
        <w:t>元，其中：无因公出国（境）经费，公务接待费</w:t>
      </w:r>
      <w:r>
        <w:rPr>
          <w:rFonts w:hint="eastAsia" w:ascii="仿宋_GB2312" w:eastAsia="仿宋_GB2312"/>
          <w:sz w:val="32"/>
          <w:szCs w:val="32"/>
          <w:lang w:val="en-US" w:eastAsia="zh-CN"/>
        </w:rPr>
        <w:t>4960.00</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公务用车购置</w:t>
      </w:r>
      <w:r>
        <w:rPr>
          <w:rFonts w:hint="eastAsia" w:ascii="仿宋_GB2312" w:eastAsia="仿宋_GB2312"/>
          <w:sz w:val="32"/>
          <w:szCs w:val="32"/>
          <w:lang w:eastAsia="zh-CN"/>
        </w:rPr>
        <w:t>费</w:t>
      </w:r>
      <w:r>
        <w:rPr>
          <w:rFonts w:hint="eastAsia" w:ascii="仿宋_GB2312" w:eastAsia="仿宋_GB2312"/>
          <w:sz w:val="32"/>
          <w:szCs w:val="32"/>
          <w:lang w:val="en-US" w:eastAsia="zh-CN"/>
        </w:rPr>
        <w:t>0元，</w:t>
      </w:r>
      <w:r>
        <w:rPr>
          <w:rFonts w:hint="eastAsia" w:ascii="仿宋_GB2312" w:eastAsia="仿宋_GB2312"/>
          <w:sz w:val="32"/>
          <w:szCs w:val="32"/>
          <w:lang w:eastAsia="zh-CN"/>
        </w:rPr>
        <w:t>公务用车</w:t>
      </w:r>
      <w:r>
        <w:rPr>
          <w:rFonts w:ascii="仿宋_GB2312" w:eastAsia="仿宋_GB2312"/>
          <w:sz w:val="32"/>
          <w:szCs w:val="32"/>
          <w:lang w:eastAsia="zh-CN"/>
        </w:rPr>
        <w:t>运行维护费</w:t>
      </w:r>
      <w:r>
        <w:rPr>
          <w:rFonts w:hint="eastAsia" w:ascii="仿宋_GB2312" w:eastAsia="仿宋_GB2312"/>
          <w:sz w:val="32"/>
          <w:szCs w:val="32"/>
          <w:lang w:val="en-US" w:eastAsia="zh-CN"/>
        </w:rPr>
        <w:t>40000.00</w:t>
      </w:r>
      <w:r>
        <w:rPr>
          <w:rFonts w:ascii="仿宋_GB2312" w:eastAsia="仿宋_GB2312"/>
          <w:sz w:val="32"/>
          <w:szCs w:val="32"/>
          <w:lang w:eastAsia="zh-CN"/>
        </w:rPr>
        <w:t>元。</w:t>
      </w:r>
    </w:p>
    <w:p>
      <w:pPr>
        <w:keepNext w:val="0"/>
        <w:keepLines w:val="0"/>
        <w:pageBreakBefore w:val="0"/>
        <w:kinsoku/>
        <w:wordWrap/>
        <w:overflowPunct/>
        <w:topLinePunct w:val="0"/>
        <w:autoSpaceDE/>
        <w:autoSpaceDN/>
        <w:bidi w:val="0"/>
        <w:spacing w:line="576" w:lineRule="exact"/>
        <w:jc w:val="both"/>
        <w:textAlignment w:val="auto"/>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lang w:eastAsia="zh-CN"/>
        </w:rPr>
        <w:t>（一）202</w:t>
      </w:r>
      <w:r>
        <w:rPr>
          <w:rFonts w:hint="eastAsia" w:ascii="仿宋_GB2312" w:eastAsia="仿宋_GB2312" w:cs="仿宋_GB2312"/>
          <w:b w:val="0"/>
          <w:bCs w:val="0"/>
          <w:sz w:val="32"/>
          <w:szCs w:val="32"/>
          <w:lang w:val="en-US" w:eastAsia="zh-CN"/>
        </w:rPr>
        <w:t>5</w:t>
      </w:r>
      <w:r>
        <w:rPr>
          <w:rFonts w:hint="eastAsia" w:ascii="仿宋_GB2312" w:eastAsia="仿宋_GB2312" w:cs="仿宋_GB2312"/>
          <w:b w:val="0"/>
          <w:bCs w:val="0"/>
          <w:sz w:val="32"/>
          <w:szCs w:val="32"/>
          <w:lang w:eastAsia="zh-CN"/>
        </w:rPr>
        <w:t>年无因公出国（境）经费。</w:t>
      </w:r>
    </w:p>
    <w:p>
      <w:pPr>
        <w:keepNext w:val="0"/>
        <w:keepLines w:val="0"/>
        <w:pageBreakBefore w:val="0"/>
        <w:kinsoku/>
        <w:wordWrap/>
        <w:overflowPunct/>
        <w:topLinePunct w:val="0"/>
        <w:autoSpaceDE/>
        <w:autoSpaceDN/>
        <w:bidi w:val="0"/>
        <w:spacing w:line="576" w:lineRule="exact"/>
        <w:textAlignment w:val="auto"/>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lang w:eastAsia="zh-CN"/>
        </w:rPr>
        <w:t>（二）202</w:t>
      </w:r>
      <w:r>
        <w:rPr>
          <w:rFonts w:hint="eastAsia" w:ascii="仿宋_GB2312" w:eastAsia="仿宋_GB2312" w:cs="仿宋_GB2312"/>
          <w:b w:val="0"/>
          <w:bCs w:val="0"/>
          <w:sz w:val="32"/>
          <w:szCs w:val="32"/>
          <w:lang w:val="en-US" w:eastAsia="zh-CN"/>
        </w:rPr>
        <w:t>5</w:t>
      </w:r>
      <w:r>
        <w:rPr>
          <w:rFonts w:hint="eastAsia" w:ascii="仿宋_GB2312" w:eastAsia="仿宋_GB2312" w:cs="仿宋_GB2312"/>
          <w:b w:val="0"/>
          <w:bCs w:val="0"/>
          <w:sz w:val="32"/>
          <w:szCs w:val="32"/>
          <w:lang w:eastAsia="zh-CN"/>
        </w:rPr>
        <w:t>年公务接待费</w:t>
      </w:r>
      <w:r>
        <w:rPr>
          <w:rFonts w:hint="eastAsia" w:ascii="仿宋_GB2312" w:eastAsia="仿宋_GB2312" w:cs="仿宋_GB2312"/>
          <w:b w:val="0"/>
          <w:bCs w:val="0"/>
          <w:sz w:val="32"/>
          <w:szCs w:val="32"/>
          <w:lang w:val="en-US" w:eastAsia="zh-CN"/>
        </w:rPr>
        <w:t>4960.00</w:t>
      </w:r>
      <w:r>
        <w:rPr>
          <w:rFonts w:hint="eastAsia" w:ascii="仿宋_GB2312" w:eastAsia="仿宋_GB2312" w:cs="仿宋_GB2312"/>
          <w:b w:val="0"/>
          <w:bCs w:val="0"/>
          <w:sz w:val="32"/>
          <w:szCs w:val="32"/>
          <w:lang w:eastAsia="zh-CN"/>
        </w:rPr>
        <w:t>元。较202</w:t>
      </w:r>
      <w:r>
        <w:rPr>
          <w:rFonts w:hint="eastAsia" w:ascii="仿宋_GB2312" w:eastAsia="仿宋_GB2312" w:cs="仿宋_GB2312"/>
          <w:b w:val="0"/>
          <w:bCs w:val="0"/>
          <w:sz w:val="32"/>
          <w:szCs w:val="32"/>
          <w:lang w:val="en-US" w:eastAsia="zh-CN"/>
        </w:rPr>
        <w:t>4</w:t>
      </w:r>
      <w:r>
        <w:rPr>
          <w:rFonts w:hint="eastAsia" w:ascii="仿宋_GB2312" w:eastAsia="仿宋_GB2312" w:cs="仿宋_GB2312"/>
          <w:b w:val="0"/>
          <w:bCs w:val="0"/>
          <w:sz w:val="32"/>
          <w:szCs w:val="32"/>
          <w:lang w:eastAsia="zh-CN"/>
        </w:rPr>
        <w:t>年预算增加</w:t>
      </w:r>
      <w:r>
        <w:rPr>
          <w:rFonts w:hint="eastAsia" w:ascii="仿宋_GB2312" w:eastAsia="仿宋_GB2312" w:cs="仿宋_GB2312"/>
          <w:b w:val="0"/>
          <w:bCs w:val="0"/>
          <w:sz w:val="32"/>
          <w:szCs w:val="32"/>
          <w:lang w:val="en-US" w:eastAsia="zh-CN"/>
        </w:rPr>
        <w:t>0</w:t>
      </w:r>
      <w:r>
        <w:rPr>
          <w:rFonts w:hint="eastAsia" w:ascii="仿宋_GB2312" w:eastAsia="仿宋_GB2312" w:cs="仿宋_GB2312"/>
          <w:b w:val="0"/>
          <w:bCs w:val="0"/>
          <w:sz w:val="32"/>
          <w:szCs w:val="32"/>
          <w:lang w:eastAsia="zh-CN"/>
        </w:rPr>
        <w:t>%。</w:t>
      </w:r>
    </w:p>
    <w:p>
      <w:pPr>
        <w:keepNext w:val="0"/>
        <w:keepLines w:val="0"/>
        <w:pageBreakBefore w:val="0"/>
        <w:kinsoku/>
        <w:wordWrap/>
        <w:overflowPunct/>
        <w:topLinePunct w:val="0"/>
        <w:autoSpaceDE/>
        <w:autoSpaceDN/>
        <w:bidi w:val="0"/>
        <w:spacing w:line="576" w:lineRule="exact"/>
        <w:textAlignment w:val="auto"/>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lang w:eastAsia="zh-CN"/>
        </w:rPr>
        <w:t>（三）202</w:t>
      </w:r>
      <w:r>
        <w:rPr>
          <w:rFonts w:hint="eastAsia" w:ascii="仿宋_GB2312" w:eastAsia="仿宋_GB2312" w:cs="仿宋_GB2312"/>
          <w:b w:val="0"/>
          <w:bCs w:val="0"/>
          <w:sz w:val="32"/>
          <w:szCs w:val="32"/>
          <w:lang w:val="en-US" w:eastAsia="zh-CN"/>
        </w:rPr>
        <w:t>5</w:t>
      </w:r>
      <w:r>
        <w:rPr>
          <w:rFonts w:hint="eastAsia" w:ascii="仿宋_GB2312" w:eastAsia="仿宋_GB2312" w:cs="仿宋_GB2312"/>
          <w:b w:val="0"/>
          <w:bCs w:val="0"/>
          <w:sz w:val="32"/>
          <w:szCs w:val="32"/>
          <w:lang w:eastAsia="zh-CN"/>
        </w:rPr>
        <w:t>年公务用车购置及运行维护费</w:t>
      </w:r>
      <w:r>
        <w:rPr>
          <w:rFonts w:hint="eastAsia" w:ascii="仿宋_GB2312" w:eastAsia="仿宋_GB2312" w:cs="仿宋_GB2312"/>
          <w:b w:val="0"/>
          <w:bCs w:val="0"/>
          <w:sz w:val="32"/>
          <w:szCs w:val="32"/>
          <w:lang w:val="en-US" w:eastAsia="zh-CN"/>
        </w:rPr>
        <w:t>40000.00</w:t>
      </w:r>
      <w:r>
        <w:rPr>
          <w:rFonts w:hint="eastAsia" w:ascii="仿宋_GB2312" w:eastAsia="仿宋_GB2312" w:cs="仿宋_GB2312"/>
          <w:b w:val="0"/>
          <w:bCs w:val="0"/>
          <w:sz w:val="32"/>
          <w:szCs w:val="32"/>
          <w:lang w:eastAsia="zh-CN"/>
        </w:rPr>
        <w:t>元。与202</w:t>
      </w:r>
      <w:r>
        <w:rPr>
          <w:rFonts w:hint="eastAsia" w:ascii="仿宋_GB2312" w:eastAsia="仿宋_GB2312" w:cs="仿宋_GB2312"/>
          <w:b w:val="0"/>
          <w:bCs w:val="0"/>
          <w:sz w:val="32"/>
          <w:szCs w:val="32"/>
          <w:lang w:val="en-US" w:eastAsia="zh-CN"/>
        </w:rPr>
        <w:t>4</w:t>
      </w:r>
      <w:r>
        <w:rPr>
          <w:rFonts w:hint="eastAsia" w:ascii="仿宋_GB2312" w:eastAsia="仿宋_GB2312" w:cs="仿宋_GB2312"/>
          <w:b w:val="0"/>
          <w:bCs w:val="0"/>
          <w:sz w:val="32"/>
          <w:szCs w:val="32"/>
          <w:lang w:eastAsia="zh-CN"/>
        </w:rPr>
        <w:t>年持平。</w:t>
      </w:r>
    </w:p>
    <w:p>
      <w:pPr>
        <w:keepNext w:val="0"/>
        <w:keepLines w:val="0"/>
        <w:pageBreakBefore w:val="0"/>
        <w:widowControl/>
        <w:kinsoku/>
        <w:wordWrap/>
        <w:overflowPunct/>
        <w:topLinePunct w:val="0"/>
        <w:autoSpaceDE/>
        <w:autoSpaceDN/>
        <w:bidi w:val="0"/>
        <w:adjustRightInd/>
        <w:snapToGrid/>
        <w:spacing w:line="576" w:lineRule="exact"/>
        <w:ind w:left="0" w:firstLine="640" w:firstLineChars="200"/>
        <w:textAlignment w:val="auto"/>
        <w:rPr>
          <w:rFonts w:hint="eastAsia" w:ascii="黑体" w:eastAsia="黑体" w:cs="黑体"/>
          <w:sz w:val="32"/>
          <w:szCs w:val="32"/>
          <w:lang w:eastAsia="zh-CN"/>
        </w:rPr>
      </w:pPr>
      <w:r>
        <w:rPr>
          <w:rFonts w:hint="eastAsia" w:ascii="黑体" w:eastAsia="黑体" w:cs="黑体"/>
          <w:sz w:val="32"/>
          <w:szCs w:val="32"/>
          <w:lang w:eastAsia="zh-CN"/>
        </w:rPr>
        <w:t>八、政府性基金预算支出情况说明</w:t>
      </w:r>
    </w:p>
    <w:p>
      <w:pPr>
        <w:keepNext w:val="0"/>
        <w:keepLines w:val="0"/>
        <w:pageBreakBefore w:val="0"/>
        <w:widowControl/>
        <w:kinsoku/>
        <w:wordWrap/>
        <w:overflowPunct/>
        <w:topLinePunct w:val="0"/>
        <w:autoSpaceDE/>
        <w:autoSpaceDN/>
        <w:bidi w:val="0"/>
        <w:adjustRightInd/>
        <w:snapToGrid/>
        <w:spacing w:line="576" w:lineRule="exact"/>
        <w:ind w:left="0" w:firstLine="640" w:firstLineChars="200"/>
        <w:textAlignment w:val="auto"/>
        <w:rPr>
          <w:lang w:eastAsia="zh-CN"/>
        </w:rPr>
      </w:pP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年无政府性基金预算拨款安排的支出</w:t>
      </w:r>
      <w:r>
        <w:rPr>
          <w:lang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eastAsia="黑体"/>
          <w:sz w:val="32"/>
          <w:szCs w:val="32"/>
          <w:lang w:eastAsia="zh-CN"/>
        </w:rPr>
      </w:pPr>
      <w:r>
        <w:rPr>
          <w:rFonts w:ascii="黑体" w:eastAsia="黑体"/>
          <w:sz w:val="32"/>
          <w:szCs w:val="32"/>
          <w:lang w:eastAsia="zh-CN"/>
        </w:rPr>
        <w:t>九、其他重要事项的情况说明</w:t>
      </w:r>
    </w:p>
    <w:p>
      <w:pPr>
        <w:keepNext w:val="0"/>
        <w:keepLines w:val="0"/>
        <w:pageBreakBefore w:val="0"/>
        <w:kinsoku/>
        <w:wordWrap/>
        <w:overflowPunct/>
        <w:topLinePunct w:val="0"/>
        <w:autoSpaceDE/>
        <w:autoSpaceDN/>
        <w:bidi w:val="0"/>
        <w:spacing w:line="576" w:lineRule="exact"/>
        <w:textAlignment w:val="auto"/>
        <w:rPr>
          <w:rFonts w:ascii="黑体" w:eastAsia="黑体"/>
          <w:b/>
          <w:sz w:val="32"/>
          <w:szCs w:val="32"/>
          <w:lang w:eastAsia="zh-CN"/>
        </w:rPr>
      </w:pPr>
      <w:r>
        <w:rPr>
          <w:rFonts w:ascii="楷体_GB2312" w:eastAsia="楷体_GB2312" w:cs="楷体_GB2312"/>
          <w:b/>
          <w:bCs/>
          <w:kern w:val="2"/>
          <w:sz w:val="32"/>
          <w:szCs w:val="32"/>
          <w:lang w:eastAsia="zh-CN" w:bidi="ar-SA"/>
        </w:rPr>
        <w:t>（一）机关运行经费</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2</w:t>
      </w:r>
      <w:r>
        <w:rPr>
          <w:rFonts w:ascii="仿宋_GB2312" w:eastAsia="仿宋_GB2312"/>
          <w:sz w:val="32"/>
          <w:szCs w:val="32"/>
          <w:lang w:eastAsia="zh-CN"/>
        </w:rPr>
        <w:t>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年机关运行经费财政拨款预算为</w:t>
      </w:r>
      <w:r>
        <w:rPr>
          <w:rFonts w:hint="eastAsia" w:ascii="仿宋_GB2312" w:eastAsia="仿宋_GB2312"/>
          <w:sz w:val="32"/>
          <w:szCs w:val="32"/>
          <w:lang w:val="en-US" w:eastAsia="zh-CN"/>
        </w:rPr>
        <w:t>0</w:t>
      </w:r>
      <w:r>
        <w:rPr>
          <w:rFonts w:ascii="仿宋_GB2312" w:eastAsia="仿宋_GB2312"/>
          <w:sz w:val="32"/>
          <w:szCs w:val="32"/>
          <w:lang w:eastAsia="zh-CN"/>
        </w:rPr>
        <w:t>元。</w:t>
      </w:r>
    </w:p>
    <w:p>
      <w:pPr>
        <w:keepNext w:val="0"/>
        <w:keepLines w:val="0"/>
        <w:pageBreakBefore w:val="0"/>
        <w:kinsoku/>
        <w:wordWrap/>
        <w:overflowPunct/>
        <w:topLinePunct w:val="0"/>
        <w:autoSpaceDE/>
        <w:autoSpaceDN/>
        <w:bidi w:val="0"/>
        <w:spacing w:line="576" w:lineRule="exact"/>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（二）政府采购情况</w:t>
      </w:r>
    </w:p>
    <w:p>
      <w:pPr>
        <w:keepNext w:val="0"/>
        <w:keepLines w:val="0"/>
        <w:pageBreakBefore w:val="0"/>
        <w:kinsoku/>
        <w:wordWrap/>
        <w:overflowPunct/>
        <w:topLinePunct w:val="0"/>
        <w:autoSpaceDE/>
        <w:autoSpaceDN/>
        <w:bidi w:val="0"/>
        <w:spacing w:line="576" w:lineRule="exact"/>
        <w:ind w:firstLine="640" w:firstLineChars="200"/>
        <w:textAlignment w:val="auto"/>
        <w:rPr>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ascii="仿宋_GB2312" w:eastAsia="仿宋_GB2312"/>
          <w:sz w:val="32"/>
          <w:szCs w:val="32"/>
          <w:lang w:eastAsia="zh-CN"/>
        </w:rPr>
        <w:t>年</w:t>
      </w:r>
      <w:r>
        <w:rPr>
          <w:rFonts w:hint="eastAsia" w:ascii="仿宋_GB2312" w:eastAsia="仿宋_GB2312"/>
          <w:sz w:val="32"/>
          <w:szCs w:val="32"/>
          <w:lang w:eastAsia="zh-CN"/>
        </w:rPr>
        <w:t>，未</w:t>
      </w:r>
      <w:r>
        <w:rPr>
          <w:rFonts w:ascii="仿宋_GB2312" w:eastAsia="仿宋_GB2312"/>
          <w:sz w:val="32"/>
          <w:szCs w:val="32"/>
          <w:lang w:eastAsia="zh-CN"/>
        </w:rPr>
        <w:t>安排政府采购预算。</w:t>
      </w:r>
    </w:p>
    <w:p>
      <w:pPr>
        <w:keepNext w:val="0"/>
        <w:keepLines w:val="0"/>
        <w:pageBreakBefore w:val="0"/>
        <w:kinsoku/>
        <w:wordWrap/>
        <w:overflowPunct/>
        <w:topLinePunct w:val="0"/>
        <w:autoSpaceDE/>
        <w:autoSpaceDN/>
        <w:bidi w:val="0"/>
        <w:spacing w:line="576" w:lineRule="exact"/>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（三）国有资产占有使用情况</w:t>
      </w:r>
    </w:p>
    <w:p>
      <w:pPr>
        <w:keepNext w:val="0"/>
        <w:keepLines w:val="0"/>
        <w:pageBreakBefore w:val="0"/>
        <w:widowControl/>
        <w:kinsoku/>
        <w:wordWrap w:val="0"/>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截止2024年12月31日，固定资产原值总额5234324.44元；公务用车1辆，公务用车资产原值为272800.00元；其他固定资产4961524.44元。</w:t>
      </w:r>
    </w:p>
    <w:p>
      <w:pPr>
        <w:keepNext w:val="0"/>
        <w:keepLines w:val="0"/>
        <w:pageBreakBefore w:val="0"/>
        <w:kinsoku/>
        <w:wordWrap/>
        <w:overflowPunct/>
        <w:topLinePunct w:val="0"/>
        <w:autoSpaceDE/>
        <w:autoSpaceDN/>
        <w:bidi w:val="0"/>
        <w:spacing w:line="576" w:lineRule="exact"/>
        <w:ind w:firstLine="642" w:firstLineChars="200"/>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（四）绩效目标设置情况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2025年项目支出均按要求实行绩效目标管理，涉及项目0个。</w:t>
      </w:r>
    </w:p>
    <w:p>
      <w:pPr>
        <w:keepNext w:val="0"/>
        <w:keepLines w:val="0"/>
        <w:pageBreakBefore w:val="0"/>
        <w:kinsoku/>
        <w:wordWrap/>
        <w:overflowPunct/>
        <w:topLinePunct w:val="0"/>
        <w:autoSpaceDE/>
        <w:autoSpaceDN/>
        <w:bidi w:val="0"/>
        <w:spacing w:line="576" w:lineRule="exact"/>
        <w:ind w:firstLine="640" w:firstLineChars="200"/>
        <w:textAlignment w:val="auto"/>
        <w:rPr>
          <w:sz w:val="32"/>
          <w:szCs w:val="32"/>
          <w:lang w:eastAsia="zh-CN"/>
        </w:rPr>
      </w:pPr>
      <w:r>
        <w:rPr>
          <w:rFonts w:ascii="黑体" w:eastAsia="黑体"/>
          <w:sz w:val="32"/>
          <w:szCs w:val="32"/>
          <w:lang w:eastAsia="zh-CN"/>
        </w:rPr>
        <w:t>十、名词解释</w:t>
      </w:r>
    </w:p>
    <w:p>
      <w:pPr>
        <w:keepNext w:val="0"/>
        <w:keepLines w:val="0"/>
        <w:pageBreakBefore w:val="0"/>
        <w:kinsoku/>
        <w:wordWrap/>
        <w:overflowPunct/>
        <w:topLinePunct w:val="0"/>
        <w:autoSpaceDE/>
        <w:autoSpaceDN/>
        <w:bidi w:val="0"/>
        <w:spacing w:line="576" w:lineRule="exact"/>
        <w:textAlignment w:val="auto"/>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keepNext w:val="0"/>
        <w:keepLines w:val="0"/>
        <w:pageBreakBefore w:val="0"/>
        <w:kinsoku/>
        <w:wordWrap/>
        <w:overflowPunct/>
        <w:topLinePunct w:val="0"/>
        <w:autoSpaceDE/>
        <w:autoSpaceDN/>
        <w:bidi w:val="0"/>
        <w:spacing w:line="576" w:lineRule="exact"/>
        <w:textAlignment w:val="auto"/>
        <w:rPr>
          <w:rFonts w:hint="eastAsia" w:ascii="仿宋_GB2312" w:eastAsia="仿宋_GB2312"/>
          <w:sz w:val="32"/>
          <w:szCs w:val="32"/>
          <w:lang w:eastAsia="zh-CN"/>
        </w:rPr>
      </w:pPr>
      <w:r>
        <w:rPr>
          <w:rFonts w:hint="eastAsia" w:ascii="楷体_GB2312" w:eastAsia="楷体_GB2312"/>
          <w:b/>
          <w:sz w:val="32"/>
          <w:szCs w:val="32"/>
          <w:lang w:eastAsia="zh-CN"/>
        </w:rPr>
        <w:t>（二）基本支出：</w:t>
      </w:r>
      <w:r>
        <w:rPr>
          <w:rFonts w:hint="eastAsia" w:ascii="仿宋_GB2312" w:eastAsia="仿宋_GB2312"/>
          <w:sz w:val="32"/>
          <w:szCs w:val="32"/>
          <w:lang w:eastAsia="zh-CN"/>
        </w:rPr>
        <w:t>指为保证机构正常运转，完成日常工作任务而发生的人员支出和公用支出。</w:t>
      </w:r>
    </w:p>
    <w:p>
      <w:pPr>
        <w:keepNext w:val="0"/>
        <w:keepLines w:val="0"/>
        <w:pageBreakBefore w:val="0"/>
        <w:kinsoku/>
        <w:wordWrap/>
        <w:overflowPunct/>
        <w:topLinePunct w:val="0"/>
        <w:autoSpaceDE/>
        <w:autoSpaceDN/>
        <w:bidi w:val="0"/>
        <w:spacing w:line="576" w:lineRule="exact"/>
        <w:textAlignment w:val="auto"/>
        <w:rPr>
          <w:rFonts w:hint="eastAsia" w:ascii="仿宋_GB2312" w:eastAsia="仿宋_GB2312"/>
          <w:sz w:val="32"/>
          <w:szCs w:val="32"/>
          <w:lang w:eastAsia="zh-CN"/>
        </w:rPr>
      </w:pPr>
      <w:r>
        <w:rPr>
          <w:rFonts w:hint="eastAsia" w:ascii="楷体_GB2312" w:eastAsia="楷体_GB2312"/>
          <w:b/>
          <w:sz w:val="32"/>
          <w:szCs w:val="32"/>
          <w:lang w:eastAsia="zh-CN"/>
        </w:rPr>
        <w:t>（三）项目支出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p>
    <w:p>
      <w:pPr>
        <w:keepNext w:val="0"/>
        <w:keepLines w:val="0"/>
        <w:pageBreakBefore w:val="0"/>
        <w:kinsoku/>
        <w:wordWrap/>
        <w:overflowPunct/>
        <w:topLinePunct w:val="0"/>
        <w:autoSpaceDE/>
        <w:autoSpaceDN/>
        <w:bidi w:val="0"/>
        <w:spacing w:line="576" w:lineRule="exact"/>
        <w:ind w:left="0" w:firstLine="0"/>
        <w:textAlignment w:val="auto"/>
        <w:rPr>
          <w:rFonts w:ascii="仿宋_GB2312" w:eastAsia="仿宋_GB2312"/>
          <w:sz w:val="32"/>
          <w:szCs w:val="32"/>
          <w:lang w:eastAsia="zh-CN"/>
        </w:rPr>
      </w:pPr>
      <w:r>
        <w:rPr>
          <w:rFonts w:hint="eastAsia" w:ascii="楷体_GB2312" w:eastAsia="楷体_GB2312"/>
          <w:sz w:val="32"/>
          <w:szCs w:val="32"/>
          <w:lang w:eastAsia="zh-CN"/>
        </w:rPr>
        <w:t>　</w:t>
      </w:r>
      <w:r>
        <w:rPr>
          <w:rFonts w:hint="eastAsia" w:ascii="楷体_GB2312" w:eastAsia="楷体_GB2312"/>
          <w:b/>
          <w:sz w:val="32"/>
          <w:szCs w:val="32"/>
          <w:lang w:eastAsia="zh-CN"/>
        </w:rPr>
        <w:t>（四）“三公”经费：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附件：茂县智慧城市服务中心2025年部门预算公开表</w:t>
      </w:r>
    </w:p>
    <w:p>
      <w:pPr>
        <w:pStyle w:val="10"/>
        <w:keepNext w:val="0"/>
        <w:keepLines w:val="0"/>
        <w:pageBreakBefore w:val="0"/>
        <w:kinsoku/>
        <w:wordWrap/>
        <w:topLinePunct w:val="0"/>
        <w:autoSpaceDE/>
        <w:autoSpaceDN/>
        <w:bidi w:val="0"/>
        <w:spacing w:line="576" w:lineRule="exact"/>
        <w:textAlignment w:val="auto"/>
        <w:rPr>
          <w:rFonts w:hint="eastAsia"/>
          <w:lang w:val="en-US" w:eastAsia="zh-CN"/>
        </w:rPr>
      </w:pPr>
    </w:p>
    <w:p>
      <w:pPr>
        <w:keepNext w:val="0"/>
        <w:keepLines w:val="0"/>
        <w:pageBreakBefore w:val="0"/>
        <w:kinsoku/>
        <w:wordWrap/>
        <w:topLinePunct w:val="0"/>
        <w:autoSpaceDE/>
        <w:autoSpaceDN/>
        <w:bidi w:val="0"/>
        <w:spacing w:line="576" w:lineRule="exact"/>
        <w:textAlignment w:val="auto"/>
        <w:rPr>
          <w:rFonts w:hint="eastAsia" w:ascii="仿宋_GB2312" w:eastAsia="仿宋_GB2312" w:cs="仿宋_GB2312"/>
          <w:sz w:val="32"/>
          <w:szCs w:val="32"/>
          <w:lang w:val="en-US" w:eastAsia="zh-CN"/>
        </w:rPr>
      </w:pPr>
      <w:r>
        <w:rPr>
          <w:rFonts w:hint="eastAsia"/>
          <w:lang w:val="en-US" w:eastAsia="zh-CN"/>
        </w:rPr>
        <w:t xml:space="preserve">                                  </w:t>
      </w:r>
      <w:r>
        <w:rPr>
          <w:rFonts w:hint="eastAsia" w:ascii="仿宋_GB2312" w:eastAsia="仿宋_GB2312" w:cs="仿宋_GB2312"/>
          <w:sz w:val="32"/>
          <w:szCs w:val="32"/>
          <w:lang w:val="en-US" w:eastAsia="zh-CN"/>
        </w:rPr>
        <w:t xml:space="preserve"> 茂县智慧城市服务中心</w:t>
      </w:r>
    </w:p>
    <w:p>
      <w:pPr>
        <w:pStyle w:val="10"/>
        <w:keepNext w:val="0"/>
        <w:keepLines w:val="0"/>
        <w:pageBreakBefore w:val="0"/>
        <w:kinsoku/>
        <w:wordWrap/>
        <w:topLinePunct w:val="0"/>
        <w:autoSpaceDE/>
        <w:autoSpaceDN/>
        <w:bidi w:val="0"/>
        <w:spacing w:line="576" w:lineRule="exact"/>
        <w:textAlignment w:val="auto"/>
        <w:rPr>
          <w:lang w:val="en-US" w:eastAsia="zh-CN"/>
        </w:rPr>
      </w:pPr>
      <w:r>
        <w:rPr>
          <w:rFonts w:hint="eastAsia" w:ascii="仿宋_GB2312" w:eastAsia="仿宋_GB2312" w:cs="仿宋_GB2312"/>
          <w:sz w:val="32"/>
          <w:szCs w:val="32"/>
          <w:lang w:val="en-US" w:eastAsia="zh-CN"/>
        </w:rPr>
        <w:t xml:space="preserve">                          2025年3月26日</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eastAsia="仿宋_GB2312" w:cs="仿宋_GB2312"/>
          <w:sz w:val="32"/>
          <w:szCs w:val="32"/>
          <w:lang w:eastAsia="zh-CN"/>
        </w:rPr>
      </w:pPr>
    </w:p>
    <w:p>
      <w:pPr>
        <w:keepNext w:val="0"/>
        <w:keepLines w:val="0"/>
        <w:pageBreakBefore w:val="0"/>
        <w:kinsoku/>
        <w:wordWrap/>
        <w:topLinePunct w:val="0"/>
        <w:autoSpaceDE/>
        <w:autoSpaceDN/>
        <w:bidi w:val="0"/>
        <w:spacing w:line="576" w:lineRule="exact"/>
        <w:ind w:firstLine="0"/>
        <w:textAlignment w:val="auto"/>
        <w:rPr>
          <w:lang w:eastAsia="zh-CN"/>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339959"/>
      <w:docPartList>
        <w:docPartGallery w:val="autotext"/>
      </w:docPartList>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10"/>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2FhNGViYWZhMjdiMzY2MzI1Nzc1Y2E2N2JjMGI3YWUifQ=="/>
  </w:docVars>
  <w:rsids>
    <w:rsidRoot w:val="00000000"/>
    <w:rsid w:val="009269A2"/>
    <w:rsid w:val="033E3663"/>
    <w:rsid w:val="06E73006"/>
    <w:rsid w:val="09753131"/>
    <w:rsid w:val="0DA06610"/>
    <w:rsid w:val="12E070F9"/>
    <w:rsid w:val="168F7F5B"/>
    <w:rsid w:val="16A8314F"/>
    <w:rsid w:val="174E73DD"/>
    <w:rsid w:val="1840688C"/>
    <w:rsid w:val="18A94431"/>
    <w:rsid w:val="193E2DCB"/>
    <w:rsid w:val="19414C43"/>
    <w:rsid w:val="1ADF59FF"/>
    <w:rsid w:val="1C874265"/>
    <w:rsid w:val="1D81772B"/>
    <w:rsid w:val="1E982F7E"/>
    <w:rsid w:val="1EF328AA"/>
    <w:rsid w:val="1EFE0D2C"/>
    <w:rsid w:val="22F470F8"/>
    <w:rsid w:val="23B4511E"/>
    <w:rsid w:val="244E1F2B"/>
    <w:rsid w:val="26C35E87"/>
    <w:rsid w:val="27027B2E"/>
    <w:rsid w:val="317233F6"/>
    <w:rsid w:val="33072A2A"/>
    <w:rsid w:val="33727DEA"/>
    <w:rsid w:val="350C7E6D"/>
    <w:rsid w:val="36AE738B"/>
    <w:rsid w:val="36EC7614"/>
    <w:rsid w:val="36EF0C5C"/>
    <w:rsid w:val="3CDE50BA"/>
    <w:rsid w:val="40362FE4"/>
    <w:rsid w:val="43F263DD"/>
    <w:rsid w:val="48086643"/>
    <w:rsid w:val="491C4B45"/>
    <w:rsid w:val="49465825"/>
    <w:rsid w:val="4A250601"/>
    <w:rsid w:val="4D867557"/>
    <w:rsid w:val="4DF711BF"/>
    <w:rsid w:val="4E7F3FFB"/>
    <w:rsid w:val="52976ACD"/>
    <w:rsid w:val="56153524"/>
    <w:rsid w:val="59B121FD"/>
    <w:rsid w:val="5B9B422C"/>
    <w:rsid w:val="6057453B"/>
    <w:rsid w:val="646A047C"/>
    <w:rsid w:val="65BD6213"/>
    <w:rsid w:val="67903F50"/>
    <w:rsid w:val="692769A5"/>
    <w:rsid w:val="71F3507D"/>
    <w:rsid w:val="74122019"/>
    <w:rsid w:val="76B4739E"/>
    <w:rsid w:val="77D30FAB"/>
    <w:rsid w:val="77E65C7D"/>
    <w:rsid w:val="7A902877"/>
    <w:rsid w:val="7C75137E"/>
    <w:rsid w:val="7D562F5D"/>
    <w:rsid w:val="7DE622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zh-CN" w:bidi="en-US"/>
    </w:rPr>
  </w:style>
  <w:style w:type="paragraph" w:styleId="5">
    <w:name w:val="heading 1"/>
    <w:basedOn w:val="1"/>
    <w:next w:val="1"/>
    <w:qFormat/>
    <w:uiPriority w:val="0"/>
    <w:pPr>
      <w:keepNext/>
      <w:keepLines/>
      <w:spacing w:before="340" w:after="330" w:line="578" w:lineRule="auto"/>
      <w:outlineLvl w:val="0"/>
    </w:pPr>
    <w:rPr>
      <w:b/>
      <w:bCs/>
      <w:kern w:val="44"/>
      <w:sz w:val="44"/>
    </w:rPr>
  </w:style>
  <w:style w:type="paragraph" w:styleId="6">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7">
    <w:name w:val="heading 3"/>
    <w:basedOn w:val="1"/>
    <w:next w:val="1"/>
    <w:qFormat/>
    <w:uiPriority w:val="0"/>
    <w:pPr>
      <w:keepNext/>
      <w:keepLines/>
      <w:spacing w:before="260" w:after="260" w:line="415" w:lineRule="auto"/>
      <w:outlineLvl w:val="2"/>
    </w:pPr>
    <w:rPr>
      <w:b/>
      <w:sz w:val="32"/>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ind w:firstLine="200" w:firstLineChars="200"/>
      <w:jc w:val="both"/>
    </w:pPr>
    <w:rPr>
      <w:rFonts w:ascii="Calibri" w:hAnsi="Calibri" w:eastAsia="宋体"/>
      <w:kern w:val="2"/>
      <w:sz w:val="21"/>
      <w:szCs w:val="24"/>
    </w:rPr>
  </w:style>
  <w:style w:type="paragraph" w:styleId="3">
    <w:name w:val="Body Text Indent"/>
    <w:basedOn w:val="1"/>
    <w:next w:val="1"/>
    <w:qFormat/>
    <w:uiPriority w:val="0"/>
    <w:pPr>
      <w:spacing w:after="120"/>
      <w:ind w:left="200" w:leftChars="200"/>
    </w:pPr>
  </w:style>
  <w:style w:type="paragraph" w:styleId="4">
    <w:name w:val="footer"/>
    <w:basedOn w:val="1"/>
    <w:qFormat/>
    <w:uiPriority w:val="0"/>
    <w:pPr>
      <w:tabs>
        <w:tab w:val="center" w:pos="4153"/>
        <w:tab w:val="right" w:pos="8306"/>
      </w:tabs>
      <w:snapToGrid w:val="0"/>
    </w:pPr>
    <w:rPr>
      <w:sz w:val="18"/>
      <w:szCs w:val="18"/>
    </w:rPr>
  </w:style>
  <w:style w:type="paragraph" w:styleId="10">
    <w:name w:val="toa heading"/>
    <w:basedOn w:val="1"/>
    <w:next w:val="1"/>
    <w:qFormat/>
    <w:uiPriority w:val="0"/>
    <w:rPr>
      <w:rFonts w:ascii="Arial" w:hAnsi="Arial"/>
      <w:sz w:val="24"/>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pPr>
    <w:rPr>
      <w:rFonts w:cs="Times New Roman"/>
      <w:sz w:val="24"/>
      <w:lang w:eastAsia="zh-CN" w:bidi="ar-SA"/>
    </w:rPr>
  </w:style>
  <w:style w:type="character" w:styleId="15">
    <w:name w:val="Strong"/>
    <w:basedOn w:val="14"/>
    <w:qFormat/>
    <w:uiPriority w:val="0"/>
    <w:rPr>
      <w:b/>
    </w:rPr>
  </w:style>
  <w:style w:type="character" w:styleId="16">
    <w:name w:val="FollowedHyperlink"/>
    <w:basedOn w:val="14"/>
    <w:qFormat/>
    <w:uiPriority w:val="0"/>
    <w:rPr>
      <w:color w:val="323232"/>
      <w:u w:val="none"/>
    </w:rPr>
  </w:style>
  <w:style w:type="character" w:styleId="17">
    <w:name w:val="Hyperlink"/>
    <w:basedOn w:val="14"/>
    <w:qFormat/>
    <w:uiPriority w:val="0"/>
    <w:rPr>
      <w:color w:val="323232"/>
      <w:u w:val="none"/>
    </w:rPr>
  </w:style>
  <w:style w:type="character" w:customStyle="1" w:styleId="18">
    <w:name w:val="bsharetext"/>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6</Pages>
  <Words>2411</Words>
  <Characters>2883</Characters>
  <Lines>150</Lines>
  <Paragraphs>77</Paragraphs>
  <TotalTime>40</TotalTime>
  <ScaleCrop>false</ScaleCrop>
  <LinksUpToDate>false</LinksUpToDate>
  <CharactersWithSpaces>3004</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2018-03-14T02:07:00Z</dcterms:created>
  <dc:creator>Administrator</dc:creator>
  <cp:lastModifiedBy>user</cp:lastModifiedBy>
  <cp:lastPrinted>2024-03-21T10:59:00Z</cp:lastPrinted>
  <dcterms:modified xsi:type="dcterms:W3CDTF">2025-03-24T10:29:43Z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CFEEDFC0DFDA4119A799A331CAE6E248</vt:lpwstr>
  </property>
  <property fmtid="{D5CDD505-2E9C-101B-9397-08002B2CF9AE}" pid="4" name="KSOTemplateDocerSaveRecord">
    <vt:lpwstr>eyJoZGlkIjoiM2FhNGViYWZhMjdiMzY2MzI1Nzc1Y2E2N2JjMGI3YWUifQ==</vt:lpwstr>
  </property>
</Properties>
</file>