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CB" w:rsidRPr="00B2576B" w:rsidRDefault="007323CB">
      <w:pPr>
        <w:adjustRightInd w:val="0"/>
        <w:snapToGrid w:val="0"/>
        <w:spacing w:line="576" w:lineRule="exact"/>
        <w:jc w:val="center"/>
        <w:outlineLvl w:val="0"/>
        <w:rPr>
          <w:rFonts w:ascii="宋体" w:cs="方正小标宋简体"/>
          <w:color w:val="000000"/>
          <w:sz w:val="44"/>
          <w:szCs w:val="44"/>
        </w:rPr>
      </w:pPr>
      <w:bookmarkStart w:id="0" w:name="_Toc15377425"/>
      <w:bookmarkStart w:id="1" w:name="_Toc15396475"/>
      <w:bookmarkStart w:id="2" w:name="_Toc15378441"/>
      <w:bookmarkStart w:id="3" w:name="_Toc15377193"/>
      <w:bookmarkStart w:id="4" w:name="_Toc15396597"/>
      <w:bookmarkStart w:id="5" w:name="_Toc15306267"/>
    </w:p>
    <w:p w:rsidR="007323CB" w:rsidRPr="00B2576B" w:rsidRDefault="007323CB">
      <w:pPr>
        <w:adjustRightInd w:val="0"/>
        <w:snapToGrid w:val="0"/>
        <w:spacing w:line="576" w:lineRule="exact"/>
        <w:jc w:val="center"/>
        <w:outlineLvl w:val="0"/>
        <w:rPr>
          <w:rFonts w:ascii="黑体" w:eastAsia="黑体" w:hAnsi="方正小标宋简体" w:cs="方正小标宋简体"/>
          <w:color w:val="000000"/>
          <w:sz w:val="44"/>
          <w:szCs w:val="44"/>
        </w:rPr>
      </w:pPr>
      <w:r w:rsidRPr="00B2576B">
        <w:rPr>
          <w:rFonts w:ascii="黑体" w:eastAsia="黑体" w:hAnsi="方正小标宋简体" w:cs="方正小标宋简体"/>
          <w:color w:val="000000"/>
          <w:sz w:val="44"/>
          <w:szCs w:val="44"/>
        </w:rPr>
        <w:t>2019</w:t>
      </w:r>
      <w:r w:rsidRPr="00B2576B">
        <w:rPr>
          <w:rFonts w:ascii="黑体" w:eastAsia="黑体" w:hAnsi="方正小标宋简体" w:cs="方正小标宋简体" w:hint="eastAsia"/>
          <w:color w:val="000000"/>
          <w:sz w:val="44"/>
          <w:szCs w:val="44"/>
        </w:rPr>
        <w:t>年度</w:t>
      </w:r>
      <w:bookmarkEnd w:id="0"/>
      <w:bookmarkEnd w:id="1"/>
      <w:bookmarkEnd w:id="2"/>
      <w:bookmarkEnd w:id="3"/>
      <w:bookmarkEnd w:id="4"/>
    </w:p>
    <w:p w:rsidR="007323CB" w:rsidRDefault="007323CB" w:rsidP="008D343E">
      <w:pPr>
        <w:adjustRightInd w:val="0"/>
        <w:snapToGrid w:val="0"/>
        <w:spacing w:line="576" w:lineRule="exact"/>
        <w:outlineLvl w:val="0"/>
        <w:rPr>
          <w:rFonts w:ascii="方正小标宋简体" w:eastAsia="方正小标宋简体" w:hAnsi="方正小标宋简体" w:cs="方正小标宋简体"/>
          <w:color w:val="000000"/>
          <w:sz w:val="44"/>
          <w:szCs w:val="44"/>
        </w:rPr>
      </w:pPr>
      <w:bookmarkStart w:id="6" w:name="_Toc15396598"/>
      <w:bookmarkStart w:id="7" w:name="_Toc15377194"/>
      <w:bookmarkStart w:id="8" w:name="_Toc15396476"/>
      <w:bookmarkStart w:id="9" w:name="_Toc15377426"/>
      <w:bookmarkStart w:id="10" w:name="_Toc15378442"/>
      <w:r w:rsidRPr="00B2576B">
        <w:rPr>
          <w:rFonts w:ascii="黑体" w:eastAsia="黑体" w:hAnsi="方正小标宋简体" w:cs="方正小标宋简体" w:hint="eastAsia"/>
          <w:color w:val="000000"/>
          <w:sz w:val="44"/>
          <w:szCs w:val="44"/>
        </w:rPr>
        <w:t>四川省</w:t>
      </w:r>
      <w:bookmarkStart w:id="11" w:name="_Toc15306268"/>
      <w:bookmarkEnd w:id="5"/>
      <w:r w:rsidRPr="00B2576B">
        <w:rPr>
          <w:rFonts w:ascii="黑体" w:eastAsia="黑体" w:hAnsi="方正小标宋简体" w:cs="方正小标宋简体" w:hint="eastAsia"/>
          <w:color w:val="000000"/>
          <w:sz w:val="44"/>
          <w:szCs w:val="44"/>
        </w:rPr>
        <w:t>茂县工业园区管理委员会部门决</w:t>
      </w:r>
      <w:bookmarkStart w:id="12" w:name="_Toc15377196"/>
      <w:bookmarkStart w:id="13" w:name="_Toc15396599"/>
      <w:bookmarkEnd w:id="6"/>
      <w:bookmarkEnd w:id="7"/>
      <w:bookmarkEnd w:id="8"/>
      <w:bookmarkEnd w:id="9"/>
      <w:bookmarkEnd w:id="10"/>
      <w:bookmarkEnd w:id="11"/>
      <w:r w:rsidRPr="00B2576B">
        <w:rPr>
          <w:rFonts w:ascii="黑体" w:eastAsia="黑体" w:hAnsi="方正小标宋简体" w:cs="方正小标宋简体" w:hint="eastAsia"/>
          <w:color w:val="000000"/>
          <w:sz w:val="44"/>
          <w:szCs w:val="44"/>
        </w:rPr>
        <w:t>算</w:t>
      </w:r>
    </w:p>
    <w:p w:rsidR="007323CB" w:rsidRPr="008D343E" w:rsidRDefault="007323CB" w:rsidP="00815B3F">
      <w:pPr>
        <w:adjustRightInd w:val="0"/>
        <w:snapToGrid w:val="0"/>
        <w:spacing w:line="576" w:lineRule="exact"/>
        <w:ind w:firstLineChars="400" w:firstLine="31680"/>
        <w:outlineLvl w:val="0"/>
        <w:rPr>
          <w:rFonts w:ascii="方正小标宋简体" w:eastAsia="方正小标宋简体" w:hAnsi="方正小标宋简体" w:cs="方正小标宋简体"/>
          <w:color w:val="000000"/>
          <w:sz w:val="44"/>
          <w:szCs w:val="44"/>
        </w:rPr>
      </w:pPr>
      <w:r>
        <w:rPr>
          <w:rFonts w:ascii="仿宋_GB2312" w:eastAsia="仿宋_GB2312" w:hAnsi="Calibri" w:cs="仿宋_GB2312" w:hint="eastAsia"/>
          <w:sz w:val="32"/>
          <w:szCs w:val="32"/>
        </w:rPr>
        <w:t>保密审查情况：</w:t>
      </w:r>
    </w:p>
    <w:p w:rsidR="007323CB" w:rsidRDefault="007323CB" w:rsidP="008D343E">
      <w:pPr>
        <w:autoSpaceDE w:val="0"/>
        <w:autoSpaceDN w:val="0"/>
        <w:adjustRightInd w:val="0"/>
        <w:ind w:firstLine="1276"/>
        <w:rPr>
          <w:rFonts w:eastAsia="仿宋_GB2312"/>
          <w:sz w:val="32"/>
          <w:szCs w:val="32"/>
        </w:rPr>
      </w:pPr>
      <w:r>
        <w:rPr>
          <w:rFonts w:ascii="仿宋_GB2312" w:eastAsia="仿宋_GB2312" w:cs="仿宋_GB2312" w:hint="eastAsia"/>
          <w:sz w:val="32"/>
          <w:szCs w:val="32"/>
        </w:rPr>
        <w:t>部门主要负责人审签情况：</w:t>
      </w:r>
    </w:p>
    <w:p w:rsidR="007323CB" w:rsidRPr="00B2576B" w:rsidRDefault="007323CB" w:rsidP="00815B3F">
      <w:pPr>
        <w:widowControl/>
        <w:ind w:firstLineChars="900" w:firstLine="31680"/>
        <w:rPr>
          <w:rFonts w:ascii="宋体"/>
          <w:color w:val="000000"/>
          <w:sz w:val="44"/>
          <w:szCs w:val="44"/>
        </w:rPr>
      </w:pPr>
      <w:r w:rsidRPr="00B2576B">
        <w:rPr>
          <w:rFonts w:ascii="宋体" w:hAnsi="宋体" w:hint="eastAsia"/>
          <w:color w:val="000000"/>
          <w:sz w:val="44"/>
          <w:szCs w:val="44"/>
        </w:rPr>
        <w:t>目录</w:t>
      </w:r>
    </w:p>
    <w:p w:rsidR="007323CB" w:rsidRPr="00B2576B" w:rsidRDefault="007323CB" w:rsidP="00815B3F">
      <w:pPr>
        <w:pStyle w:val="TOC1"/>
        <w:ind w:firstLineChars="900" w:firstLine="31680"/>
        <w:jc w:val="both"/>
        <w:rPr>
          <w:rFonts w:ascii="宋体" w:eastAsia="宋体" w:hAnsi="宋体"/>
          <w:b/>
          <w:sz w:val="32"/>
          <w:szCs w:val="32"/>
        </w:rPr>
      </w:pPr>
      <w:r w:rsidRPr="00B2576B">
        <w:rPr>
          <w:rFonts w:ascii="宋体" w:eastAsia="宋体" w:hAnsi="宋体" w:hint="eastAsia"/>
          <w:b/>
          <w:sz w:val="32"/>
          <w:szCs w:val="32"/>
        </w:rPr>
        <w:t>公开时间：</w:t>
      </w:r>
      <w:r w:rsidRPr="00B2576B">
        <w:rPr>
          <w:rFonts w:ascii="宋体" w:eastAsia="宋体" w:hAnsi="宋体"/>
          <w:b/>
          <w:sz w:val="32"/>
          <w:szCs w:val="32"/>
        </w:rPr>
        <w:t>2020</w:t>
      </w:r>
      <w:r w:rsidRPr="00B2576B">
        <w:rPr>
          <w:rFonts w:ascii="宋体" w:eastAsia="宋体" w:hAnsi="宋体" w:hint="eastAsia"/>
          <w:b/>
          <w:sz w:val="32"/>
          <w:szCs w:val="32"/>
        </w:rPr>
        <w:t>年</w:t>
      </w:r>
      <w:r w:rsidRPr="00B2576B">
        <w:rPr>
          <w:rFonts w:ascii="宋体" w:eastAsia="宋体" w:hAnsi="宋体"/>
          <w:b/>
          <w:sz w:val="32"/>
          <w:szCs w:val="32"/>
        </w:rPr>
        <w:t>9</w:t>
      </w:r>
      <w:r w:rsidRPr="00B2576B">
        <w:rPr>
          <w:rFonts w:ascii="宋体" w:eastAsia="宋体" w:hAnsi="宋体" w:hint="eastAsia"/>
          <w:b/>
          <w:sz w:val="32"/>
          <w:szCs w:val="32"/>
        </w:rPr>
        <w:t>月</w:t>
      </w:r>
      <w:r w:rsidRPr="00B2576B">
        <w:rPr>
          <w:rFonts w:ascii="宋体" w:eastAsia="宋体" w:hAnsi="宋体"/>
          <w:b/>
          <w:sz w:val="32"/>
          <w:szCs w:val="32"/>
        </w:rPr>
        <w:t>25</w:t>
      </w:r>
      <w:r w:rsidRPr="00B2576B">
        <w:rPr>
          <w:rFonts w:ascii="宋体" w:eastAsia="宋体" w:hAnsi="宋体" w:hint="eastAsia"/>
          <w:b/>
          <w:sz w:val="32"/>
          <w:szCs w:val="32"/>
        </w:rPr>
        <w:t>日</w:t>
      </w:r>
    </w:p>
    <w:p w:rsidR="007323CB" w:rsidRDefault="007323CB" w:rsidP="00E6647B"/>
    <w:p w:rsidR="007323CB" w:rsidRPr="00B2576B" w:rsidRDefault="007323CB" w:rsidP="00E6647B">
      <w:pPr>
        <w:pStyle w:val="TOC1"/>
        <w:adjustRightInd w:val="0"/>
        <w:snapToGrid w:val="0"/>
        <w:spacing w:before="0" w:line="440" w:lineRule="exact"/>
        <w:jc w:val="left"/>
        <w:rPr>
          <w:rFonts w:ascii="仿宋_GB2312" w:eastAsia="仿宋_GB2312"/>
          <w:sz w:val="32"/>
          <w:szCs w:val="32"/>
        </w:rPr>
      </w:pPr>
      <w:r w:rsidRPr="00B2576B">
        <w:rPr>
          <w:rFonts w:ascii="仿宋_GB2312" w:eastAsia="仿宋_GB2312" w:hint="eastAsia"/>
          <w:sz w:val="32"/>
          <w:szCs w:val="32"/>
        </w:rPr>
        <w:t>第一部分</w:t>
      </w:r>
      <w:r w:rsidRPr="00B2576B">
        <w:rPr>
          <w:rFonts w:ascii="仿宋_GB2312" w:eastAsia="仿宋_GB2312"/>
          <w:sz w:val="32"/>
          <w:szCs w:val="32"/>
        </w:rPr>
        <w:t xml:space="preserve"> </w:t>
      </w:r>
      <w:r>
        <w:rPr>
          <w:rFonts w:ascii="仿宋_GB2312" w:eastAsia="仿宋_GB2312" w:hint="eastAsia"/>
          <w:sz w:val="32"/>
          <w:szCs w:val="32"/>
        </w:rPr>
        <w:t>部门概</w:t>
      </w:r>
      <w:r w:rsidRPr="00B2576B">
        <w:rPr>
          <w:rFonts w:ascii="仿宋_GB2312" w:eastAsia="仿宋_GB2312" w:hint="eastAsia"/>
          <w:sz w:val="32"/>
          <w:szCs w:val="32"/>
        </w:rPr>
        <w:t>况</w:t>
      </w:r>
      <w:r>
        <w:rPr>
          <w:rFonts w:ascii="仿宋_GB2312" w:eastAsia="仿宋_GB2312" w:hint="eastAsia"/>
          <w:sz w:val="32"/>
          <w:szCs w:val="32"/>
        </w:rPr>
        <w:t>…………………………………</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一、基本职能及主要工作</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二、机构设置</w:t>
      </w:r>
    </w:p>
    <w:p w:rsidR="007323CB" w:rsidRPr="00B2576B" w:rsidRDefault="007323CB" w:rsidP="00E6647B">
      <w:pPr>
        <w:pStyle w:val="TOC1"/>
        <w:adjustRightInd w:val="0"/>
        <w:snapToGrid w:val="0"/>
        <w:spacing w:before="0" w:line="440" w:lineRule="exact"/>
        <w:jc w:val="left"/>
        <w:rPr>
          <w:rFonts w:ascii="仿宋_GB2312" w:eastAsia="仿宋_GB2312"/>
          <w:sz w:val="32"/>
          <w:szCs w:val="32"/>
        </w:rPr>
      </w:pPr>
      <w:r w:rsidRPr="00B2576B">
        <w:rPr>
          <w:rFonts w:ascii="仿宋_GB2312" w:eastAsia="仿宋_GB2312" w:hint="eastAsia"/>
          <w:sz w:val="32"/>
          <w:szCs w:val="32"/>
        </w:rPr>
        <w:t>第二部分</w:t>
      </w:r>
      <w:r w:rsidRPr="00B2576B">
        <w:rPr>
          <w:rFonts w:ascii="仿宋_GB2312" w:eastAsia="仿宋_GB2312"/>
          <w:sz w:val="32"/>
          <w:szCs w:val="32"/>
        </w:rPr>
        <w:t xml:space="preserve"> 2019</w:t>
      </w:r>
      <w:r w:rsidRPr="00B2576B">
        <w:rPr>
          <w:rFonts w:ascii="仿宋_GB2312" w:eastAsia="仿宋_GB2312" w:hint="eastAsia"/>
          <w:sz w:val="32"/>
          <w:szCs w:val="32"/>
        </w:rPr>
        <w:t>度部门决算情况说明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一、收入支出决算总体情况说明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二、收入决算情况说明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三、支出决算情况说明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四、财政拨款收入支出决算总体情况说明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五、一般公共预算财政拨款支出决算情况说明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六、一般公共预算财政拨款基本支出决算情况说明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七、“三公”经费财政拨款支出决算情况说明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int="eastAsia"/>
          <w:sz w:val="32"/>
          <w:szCs w:val="32"/>
        </w:rPr>
        <w:t>八、政府性基金预算支出决算情况说明</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九、</w:t>
      </w:r>
      <w:r w:rsidRPr="00B2576B">
        <w:rPr>
          <w:rFonts w:ascii="仿宋_GB2312" w:eastAsia="仿宋_GB2312" w:hint="eastAsia"/>
          <w:sz w:val="32"/>
          <w:szCs w:val="32"/>
        </w:rPr>
        <w:t>国有资本经营预算支出决算情况说明</w:t>
      </w:r>
    </w:p>
    <w:p w:rsidR="007323CB" w:rsidRPr="00B2576B" w:rsidRDefault="007323CB" w:rsidP="00815B3F">
      <w:pPr>
        <w:adjustRightInd w:val="0"/>
        <w:snapToGrid w:val="0"/>
        <w:spacing w:line="440" w:lineRule="exact"/>
        <w:ind w:firstLineChars="150" w:firstLine="31680"/>
        <w:jc w:val="left"/>
        <w:rPr>
          <w:rFonts w:ascii="仿宋_GB2312" w:eastAsia="仿宋_GB2312" w:hAnsi="仿宋"/>
          <w:sz w:val="32"/>
          <w:szCs w:val="32"/>
        </w:rPr>
      </w:pPr>
      <w:r w:rsidRPr="00B2576B">
        <w:rPr>
          <w:rStyle w:val="Hyperlink"/>
          <w:rFonts w:ascii="仿宋_GB2312" w:eastAsia="仿宋_GB2312" w:hAnsi="仿宋" w:hint="eastAsia"/>
          <w:color w:val="000000"/>
          <w:sz w:val="32"/>
          <w:szCs w:val="32"/>
          <w:u w:val="none"/>
        </w:rPr>
        <w:t>十、</w:t>
      </w:r>
      <w:r w:rsidRPr="00B2576B">
        <w:rPr>
          <w:rFonts w:ascii="仿宋_GB2312" w:eastAsia="仿宋_GB2312" w:hint="eastAsia"/>
          <w:sz w:val="32"/>
          <w:szCs w:val="32"/>
        </w:rPr>
        <w:t>其他重要事项的情况说明</w:t>
      </w:r>
      <w:r w:rsidRPr="00B2576B">
        <w:rPr>
          <w:rFonts w:ascii="仿宋_GB2312" w:eastAsia="仿宋_GB2312" w:hAnsi="仿宋"/>
          <w:sz w:val="32"/>
          <w:szCs w:val="32"/>
        </w:rPr>
        <w:tab/>
      </w:r>
    </w:p>
    <w:p w:rsidR="007323CB" w:rsidRPr="00B2576B" w:rsidRDefault="007323CB" w:rsidP="00E6647B">
      <w:pPr>
        <w:pStyle w:val="TOC1"/>
        <w:adjustRightInd w:val="0"/>
        <w:snapToGrid w:val="0"/>
        <w:spacing w:before="0" w:line="440" w:lineRule="exact"/>
        <w:jc w:val="left"/>
        <w:rPr>
          <w:rFonts w:ascii="仿宋_GB2312" w:eastAsia="仿宋_GB2312"/>
          <w:sz w:val="32"/>
          <w:szCs w:val="32"/>
        </w:rPr>
      </w:pPr>
      <w:r w:rsidRPr="00B2576B">
        <w:rPr>
          <w:rFonts w:ascii="仿宋_GB2312" w:eastAsia="仿宋_GB2312" w:hint="eastAsia"/>
          <w:sz w:val="32"/>
          <w:szCs w:val="32"/>
        </w:rPr>
        <w:t>第三部分</w:t>
      </w:r>
      <w:r w:rsidRPr="00B2576B">
        <w:rPr>
          <w:rFonts w:ascii="仿宋_GB2312" w:eastAsia="仿宋_GB2312"/>
          <w:sz w:val="32"/>
          <w:szCs w:val="32"/>
        </w:rPr>
        <w:t xml:space="preserve"> </w:t>
      </w:r>
      <w:r w:rsidRPr="00B2576B">
        <w:rPr>
          <w:rFonts w:ascii="仿宋_GB2312" w:eastAsia="仿宋_GB2312" w:hint="eastAsia"/>
          <w:sz w:val="32"/>
          <w:szCs w:val="32"/>
        </w:rPr>
        <w:t>名词解释</w:t>
      </w:r>
    </w:p>
    <w:p w:rsidR="007323CB" w:rsidRPr="00B2576B" w:rsidRDefault="007323CB" w:rsidP="00E6647B">
      <w:pPr>
        <w:pStyle w:val="TOC1"/>
        <w:adjustRightInd w:val="0"/>
        <w:snapToGrid w:val="0"/>
        <w:spacing w:before="0" w:line="440" w:lineRule="exact"/>
        <w:jc w:val="left"/>
        <w:rPr>
          <w:rFonts w:ascii="仿宋_GB2312" w:eastAsia="仿宋_GB2312"/>
          <w:sz w:val="32"/>
          <w:szCs w:val="32"/>
        </w:rPr>
      </w:pPr>
      <w:r w:rsidRPr="00B2576B">
        <w:rPr>
          <w:rFonts w:ascii="仿宋_GB2312" w:eastAsia="仿宋_GB2312" w:hint="eastAsia"/>
          <w:sz w:val="32"/>
          <w:szCs w:val="32"/>
        </w:rPr>
        <w:t>第四部分</w:t>
      </w:r>
      <w:r w:rsidRPr="00B2576B">
        <w:rPr>
          <w:rFonts w:ascii="仿宋_GB2312" w:eastAsia="仿宋_GB2312"/>
          <w:sz w:val="32"/>
          <w:szCs w:val="32"/>
        </w:rPr>
        <w:t xml:space="preserve"> </w:t>
      </w:r>
      <w:r w:rsidRPr="00B2576B">
        <w:rPr>
          <w:rFonts w:ascii="仿宋_GB2312" w:eastAsia="仿宋_GB2312" w:hint="eastAsia"/>
          <w:sz w:val="32"/>
          <w:szCs w:val="32"/>
        </w:rPr>
        <w:t>附件</w:t>
      </w:r>
    </w:p>
    <w:p w:rsidR="007323CB" w:rsidRPr="00B2576B" w:rsidRDefault="007323CB" w:rsidP="00815B3F">
      <w:pPr>
        <w:pStyle w:val="TOC2"/>
        <w:adjustRightInd w:val="0"/>
        <w:snapToGrid w:val="0"/>
        <w:spacing w:line="440" w:lineRule="exact"/>
        <w:ind w:left="31680"/>
        <w:jc w:val="left"/>
        <w:rPr>
          <w:rFonts w:ascii="仿宋_GB2312" w:eastAsia="仿宋_GB2312" w:hAnsi="仿宋"/>
          <w:sz w:val="32"/>
          <w:szCs w:val="32"/>
        </w:rPr>
      </w:pPr>
      <w:r w:rsidRPr="00B2576B">
        <w:rPr>
          <w:rFonts w:ascii="仿宋_GB2312" w:eastAsia="仿宋_GB2312" w:hint="eastAsia"/>
          <w:sz w:val="32"/>
          <w:szCs w:val="32"/>
        </w:rPr>
        <w:t>附件</w:t>
      </w:r>
      <w:r w:rsidRPr="00B2576B">
        <w:rPr>
          <w:rFonts w:ascii="仿宋_GB2312" w:eastAsia="仿宋_GB2312"/>
          <w:sz w:val="32"/>
          <w:szCs w:val="32"/>
        </w:rPr>
        <w:t>1</w:t>
      </w:r>
    </w:p>
    <w:p w:rsidR="007323CB" w:rsidRPr="00B2576B" w:rsidRDefault="007323CB" w:rsidP="00815B3F">
      <w:pPr>
        <w:pStyle w:val="TOC2"/>
        <w:adjustRightInd w:val="0"/>
        <w:snapToGrid w:val="0"/>
        <w:spacing w:line="440" w:lineRule="exact"/>
        <w:ind w:left="31680"/>
        <w:jc w:val="left"/>
        <w:rPr>
          <w:rFonts w:ascii="仿宋_GB2312" w:eastAsia="仿宋_GB2312" w:hAnsi="仿宋"/>
          <w:sz w:val="32"/>
          <w:szCs w:val="32"/>
        </w:rPr>
      </w:pPr>
      <w:r w:rsidRPr="00B2576B">
        <w:rPr>
          <w:rFonts w:ascii="仿宋_GB2312" w:eastAsia="仿宋_GB2312" w:hint="eastAsia"/>
          <w:sz w:val="32"/>
          <w:szCs w:val="32"/>
        </w:rPr>
        <w:t>附件</w:t>
      </w:r>
      <w:r w:rsidRPr="00B2576B">
        <w:rPr>
          <w:rFonts w:ascii="仿宋_GB2312" w:eastAsia="仿宋_GB2312"/>
          <w:sz w:val="32"/>
          <w:szCs w:val="32"/>
        </w:rPr>
        <w:t>2</w:t>
      </w:r>
    </w:p>
    <w:p w:rsidR="007323CB" w:rsidRPr="00B2576B" w:rsidRDefault="007323CB" w:rsidP="00E6647B">
      <w:pPr>
        <w:pStyle w:val="TOC1"/>
        <w:adjustRightInd w:val="0"/>
        <w:snapToGrid w:val="0"/>
        <w:spacing w:before="0" w:line="440" w:lineRule="exact"/>
        <w:jc w:val="left"/>
        <w:rPr>
          <w:rFonts w:ascii="仿宋_GB2312" w:eastAsia="仿宋_GB2312"/>
          <w:sz w:val="32"/>
          <w:szCs w:val="32"/>
        </w:rPr>
      </w:pPr>
      <w:r w:rsidRPr="00B2576B">
        <w:rPr>
          <w:rFonts w:ascii="仿宋_GB2312" w:eastAsia="仿宋_GB2312" w:hint="eastAsia"/>
          <w:sz w:val="32"/>
          <w:szCs w:val="32"/>
        </w:rPr>
        <w:t>第五部分</w:t>
      </w:r>
      <w:r w:rsidRPr="00B2576B">
        <w:rPr>
          <w:rFonts w:ascii="仿宋_GB2312" w:eastAsia="仿宋_GB2312"/>
          <w:sz w:val="32"/>
          <w:szCs w:val="32"/>
        </w:rPr>
        <w:t xml:space="preserve"> </w:t>
      </w:r>
      <w:r w:rsidRPr="00B2576B">
        <w:rPr>
          <w:rFonts w:ascii="仿宋_GB2312" w:eastAsia="仿宋_GB2312" w:hint="eastAsia"/>
          <w:sz w:val="32"/>
          <w:szCs w:val="32"/>
        </w:rPr>
        <w:t>附表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一、</w:t>
      </w:r>
      <w:r w:rsidRPr="00B2576B">
        <w:rPr>
          <w:rFonts w:ascii="仿宋_GB2312" w:eastAsia="仿宋_GB2312" w:hint="eastAsia"/>
          <w:sz w:val="32"/>
          <w:szCs w:val="32"/>
        </w:rPr>
        <w:t>收入支出决算总表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二、</w:t>
      </w:r>
      <w:r w:rsidRPr="00B2576B">
        <w:rPr>
          <w:rFonts w:ascii="仿宋_GB2312" w:eastAsia="仿宋_GB2312" w:hint="eastAsia"/>
          <w:sz w:val="32"/>
          <w:szCs w:val="32"/>
        </w:rPr>
        <w:t>收入</w:t>
      </w:r>
      <w:r w:rsidRPr="00B2576B">
        <w:rPr>
          <w:rFonts w:ascii="仿宋_GB2312" w:eastAsia="仿宋_GB2312" w:hAnsi="仿宋" w:hint="eastAsia"/>
          <w:sz w:val="32"/>
          <w:szCs w:val="32"/>
        </w:rPr>
        <w:t>决算</w:t>
      </w:r>
      <w:r w:rsidRPr="00B2576B">
        <w:rPr>
          <w:rFonts w:ascii="仿宋_GB2312" w:eastAsia="仿宋_GB2312" w:hint="eastAsia"/>
          <w:sz w:val="32"/>
          <w:szCs w:val="32"/>
        </w:rPr>
        <w:t>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三、</w:t>
      </w:r>
      <w:r w:rsidRPr="00B2576B">
        <w:rPr>
          <w:rFonts w:ascii="仿宋_GB2312" w:eastAsia="仿宋_GB2312" w:hint="eastAsia"/>
          <w:sz w:val="32"/>
          <w:szCs w:val="32"/>
        </w:rPr>
        <w:t>支出</w:t>
      </w:r>
      <w:r w:rsidRPr="00B2576B">
        <w:rPr>
          <w:rFonts w:ascii="仿宋_GB2312" w:eastAsia="仿宋_GB2312" w:hAnsi="仿宋" w:hint="eastAsia"/>
          <w:sz w:val="32"/>
          <w:szCs w:val="32"/>
        </w:rPr>
        <w:t>决算</w:t>
      </w:r>
      <w:r w:rsidRPr="00B2576B">
        <w:rPr>
          <w:rFonts w:ascii="仿宋_GB2312" w:eastAsia="仿宋_GB2312" w:hint="eastAsia"/>
          <w:sz w:val="32"/>
          <w:szCs w:val="32"/>
        </w:rPr>
        <w:t>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四、</w:t>
      </w:r>
      <w:r w:rsidRPr="00B2576B">
        <w:rPr>
          <w:rFonts w:ascii="仿宋_GB2312" w:eastAsia="仿宋_GB2312" w:hint="eastAsia"/>
          <w:sz w:val="32"/>
          <w:szCs w:val="32"/>
        </w:rPr>
        <w:t>财政拨款收入支出决算总表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五、财政拨款支出决算明细表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六、</w:t>
      </w:r>
      <w:r w:rsidRPr="00B2576B">
        <w:rPr>
          <w:rFonts w:ascii="仿宋_GB2312" w:eastAsia="仿宋_GB2312" w:hint="eastAsia"/>
          <w:sz w:val="32"/>
          <w:szCs w:val="32"/>
        </w:rPr>
        <w:t>一般公共预算财政拨款支出决算表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七、</w:t>
      </w:r>
      <w:r w:rsidRPr="00B2576B">
        <w:rPr>
          <w:rFonts w:ascii="仿宋_GB2312" w:eastAsia="仿宋_GB2312" w:hint="eastAsia"/>
          <w:sz w:val="32"/>
          <w:szCs w:val="32"/>
        </w:rPr>
        <w:t>一般公共预算财政拨款支出决算明细表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八、</w:t>
      </w:r>
      <w:r w:rsidRPr="00B2576B">
        <w:rPr>
          <w:rFonts w:ascii="仿宋_GB2312" w:eastAsia="仿宋_GB2312" w:hint="eastAsia"/>
          <w:sz w:val="32"/>
          <w:szCs w:val="32"/>
        </w:rPr>
        <w:t>一般公共预算财政拨款基本支出决算表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0"/>
          <w:szCs w:val="30"/>
        </w:rPr>
      </w:pPr>
      <w:r w:rsidRPr="00B2576B">
        <w:rPr>
          <w:rFonts w:ascii="仿宋_GB2312" w:eastAsia="仿宋_GB2312" w:hAnsi="仿宋" w:hint="eastAsia"/>
          <w:sz w:val="30"/>
          <w:szCs w:val="30"/>
        </w:rPr>
        <w:t>九、</w:t>
      </w:r>
      <w:r w:rsidRPr="00B2576B">
        <w:rPr>
          <w:rFonts w:ascii="仿宋_GB2312" w:eastAsia="仿宋_GB2312" w:hint="eastAsia"/>
          <w:sz w:val="30"/>
          <w:szCs w:val="30"/>
        </w:rPr>
        <w:t>一般公共预算财政拨款项目支出决算表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十、</w:t>
      </w:r>
      <w:r w:rsidRPr="00B2576B">
        <w:rPr>
          <w:rFonts w:ascii="仿宋_GB2312" w:eastAsia="仿宋_GB2312" w:hint="eastAsia"/>
          <w:sz w:val="32"/>
          <w:szCs w:val="32"/>
        </w:rPr>
        <w:t>一般公共预算财政拨款“三公”经费支出决算表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十一、</w:t>
      </w:r>
      <w:r w:rsidRPr="00B2576B">
        <w:rPr>
          <w:rFonts w:ascii="仿宋_GB2312" w:eastAsia="仿宋_GB2312" w:hint="eastAsia"/>
          <w:sz w:val="32"/>
          <w:szCs w:val="32"/>
        </w:rPr>
        <w:t>政府性基金预算财政拨款收入支出决算表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十二、</w:t>
      </w:r>
      <w:r w:rsidRPr="00B2576B">
        <w:rPr>
          <w:rFonts w:ascii="仿宋_GB2312" w:eastAsia="仿宋_GB2312" w:hint="eastAsia"/>
          <w:sz w:val="32"/>
          <w:szCs w:val="32"/>
        </w:rPr>
        <w:t>政府性基金预算财政拨款“三公”经费支出决算表</w:t>
      </w:r>
    </w:p>
    <w:p w:rsidR="007323CB" w:rsidRPr="00B2576B" w:rsidRDefault="007323CB" w:rsidP="00815B3F">
      <w:pPr>
        <w:pStyle w:val="TOC2"/>
        <w:adjustRightInd w:val="0"/>
        <w:snapToGrid w:val="0"/>
        <w:spacing w:line="440" w:lineRule="exact"/>
        <w:ind w:leftChars="0" w:left="0" w:firstLineChars="150" w:firstLine="31680"/>
        <w:jc w:val="left"/>
        <w:rPr>
          <w:rFonts w:ascii="仿宋_GB2312" w:eastAsia="仿宋_GB2312" w:hAnsi="仿宋"/>
          <w:sz w:val="32"/>
          <w:szCs w:val="32"/>
        </w:rPr>
      </w:pPr>
      <w:r w:rsidRPr="00B2576B">
        <w:rPr>
          <w:rFonts w:ascii="仿宋_GB2312" w:eastAsia="仿宋_GB2312" w:hAnsi="仿宋" w:hint="eastAsia"/>
          <w:sz w:val="32"/>
          <w:szCs w:val="32"/>
        </w:rPr>
        <w:t>十三、</w:t>
      </w:r>
      <w:r w:rsidRPr="00B2576B">
        <w:rPr>
          <w:rFonts w:ascii="仿宋_GB2312" w:eastAsia="仿宋_GB2312" w:hint="eastAsia"/>
          <w:sz w:val="32"/>
          <w:szCs w:val="32"/>
        </w:rPr>
        <w:t>国有资本经营预算支出决算表</w:t>
      </w:r>
    </w:p>
    <w:p w:rsidR="007323CB" w:rsidRDefault="007323CB" w:rsidP="00AC3F09">
      <w:pPr>
        <w:adjustRightInd w:val="0"/>
        <w:snapToGrid w:val="0"/>
        <w:spacing w:line="576" w:lineRule="exact"/>
        <w:jc w:val="center"/>
        <w:outlineLvl w:val="0"/>
        <w:rPr>
          <w:rFonts w:ascii="方正小标宋简体" w:eastAsia="方正小标宋简体" w:hAnsi="方正小标宋简体" w:cs="方正小标宋简体"/>
          <w:sz w:val="44"/>
          <w:szCs w:val="44"/>
        </w:rPr>
      </w:pPr>
    </w:p>
    <w:p w:rsidR="007323CB" w:rsidRPr="00AC3F09" w:rsidRDefault="007323CB" w:rsidP="00AC3F09">
      <w:pPr>
        <w:adjustRightInd w:val="0"/>
        <w:snapToGrid w:val="0"/>
        <w:spacing w:line="576" w:lineRule="exact"/>
        <w:jc w:val="center"/>
        <w:outlineLvl w:val="0"/>
        <w:rPr>
          <w:rFonts w:ascii="仿宋_GB2312" w:eastAsia="仿宋_GB2312" w:hAnsi="仿宋_GB2312" w:cs="仿宋_GB2312"/>
          <w:color w:val="000000"/>
          <w:sz w:val="32"/>
          <w:szCs w:val="32"/>
        </w:rPr>
      </w:pPr>
      <w:r>
        <w:rPr>
          <w:rFonts w:ascii="方正小标宋简体" w:eastAsia="方正小标宋简体" w:hAnsi="方正小标宋简体" w:cs="方正小标宋简体" w:hint="eastAsia"/>
          <w:sz w:val="44"/>
          <w:szCs w:val="44"/>
        </w:rPr>
        <w:t>第一部分</w:t>
      </w:r>
      <w:r>
        <w:rPr>
          <w:rStyle w:val="Heading1Char"/>
          <w:rFonts w:ascii="方正小标宋简体" w:eastAsia="方正小标宋简体" w:hAnsi="方正小标宋简体" w:cs="方正小标宋简体" w:hint="eastAsia"/>
          <w:b w:val="0"/>
          <w:bCs w:val="0"/>
        </w:rPr>
        <w:t>部门概况</w:t>
      </w:r>
      <w:bookmarkStart w:id="14" w:name="_Toc15377197"/>
      <w:bookmarkStart w:id="15" w:name="_Toc15396600"/>
      <w:bookmarkEnd w:id="12"/>
      <w:bookmarkEnd w:id="13"/>
    </w:p>
    <w:p w:rsidR="007323CB" w:rsidRDefault="007323CB" w:rsidP="00973D3D">
      <w:pPr>
        <w:adjustRightInd w:val="0"/>
        <w:snapToGrid w:val="0"/>
        <w:spacing w:line="576" w:lineRule="exact"/>
        <w:ind w:firstLineChars="200" w:firstLine="31680"/>
        <w:outlineLvl w:val="0"/>
        <w:rPr>
          <w:rFonts w:ascii="黑体" w:eastAsia="黑体" w:hAnsi="黑体"/>
          <w:color w:val="000000"/>
          <w:sz w:val="48"/>
          <w:szCs w:val="48"/>
        </w:rPr>
      </w:pPr>
      <w:r>
        <w:rPr>
          <w:rFonts w:ascii="黑体" w:eastAsia="黑体" w:hAnsi="黑体" w:cs="黑体" w:hint="eastAsia"/>
          <w:color w:val="000000"/>
          <w:sz w:val="32"/>
          <w:szCs w:val="32"/>
        </w:rPr>
        <w:t>一、基</w:t>
      </w:r>
      <w:r>
        <w:rPr>
          <w:rStyle w:val="Heading2Char"/>
          <w:rFonts w:ascii="黑体" w:eastAsia="黑体" w:hAnsi="黑体" w:cs="黑体" w:hint="eastAsia"/>
          <w:b w:val="0"/>
          <w:bCs w:val="0"/>
        </w:rPr>
        <w:t>本职能及主要工作</w:t>
      </w:r>
      <w:bookmarkStart w:id="16" w:name="_Toc15378445"/>
      <w:bookmarkStart w:id="17" w:name="_Toc15377198"/>
      <w:bookmarkEnd w:id="14"/>
      <w:bookmarkEnd w:id="15"/>
    </w:p>
    <w:p w:rsidR="007323CB" w:rsidRDefault="007323CB" w:rsidP="00815B3F">
      <w:pPr>
        <w:spacing w:line="576" w:lineRule="exact"/>
        <w:ind w:firstLineChars="200" w:firstLine="31680"/>
        <w:outlineLvl w:val="1"/>
        <w:rPr>
          <w:rFonts w:ascii="仿宋" w:eastAsia="仿宋" w:hAnsi="仿宋"/>
          <w:bCs/>
          <w:color w:val="000000"/>
          <w:sz w:val="32"/>
          <w:szCs w:val="32"/>
        </w:rPr>
      </w:pPr>
      <w:r>
        <w:rPr>
          <w:rFonts w:ascii="楷体_GB2312" w:eastAsia="楷体_GB2312" w:hAnsi="仿宋" w:hint="eastAsia"/>
          <w:bCs/>
          <w:color w:val="000000"/>
          <w:sz w:val="32"/>
          <w:szCs w:val="32"/>
        </w:rPr>
        <w:t>（一）基本职能</w:t>
      </w:r>
      <w:bookmarkEnd w:id="16"/>
      <w:bookmarkEnd w:id="17"/>
    </w:p>
    <w:p w:rsidR="007323CB" w:rsidRDefault="007323CB" w:rsidP="00815B3F">
      <w:pPr>
        <w:widowControl/>
        <w:spacing w:line="576"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根据全县的总体规划，负责制定工业园区发展的中长期规划；负责招商引资的协调服务；积极组织项目投资洽谈活动。</w:t>
      </w:r>
    </w:p>
    <w:p w:rsidR="007323CB" w:rsidRDefault="007323CB" w:rsidP="00815B3F">
      <w:pPr>
        <w:spacing w:line="576" w:lineRule="exact"/>
        <w:ind w:firstLineChars="200" w:firstLine="31680"/>
        <w:rPr>
          <w:rStyle w:val="Heading2Char"/>
          <w:rFonts w:ascii="黑体" w:eastAsia="黑体" w:hAnsi="黑体"/>
          <w:b w:val="0"/>
          <w:bCs w:val="0"/>
        </w:rPr>
      </w:pPr>
      <w:bookmarkStart w:id="18" w:name="_Toc15377199"/>
      <w:bookmarkStart w:id="19" w:name="_Toc15378446"/>
      <w:r>
        <w:rPr>
          <w:rFonts w:ascii="楷体_GB2312" w:eastAsia="楷体_GB2312" w:hAnsi="仿宋" w:hint="eastAsia"/>
          <w:bCs/>
          <w:color w:val="000000"/>
          <w:sz w:val="32"/>
          <w:szCs w:val="32"/>
        </w:rPr>
        <w:t>（二）</w:t>
      </w:r>
      <w:r>
        <w:rPr>
          <w:rFonts w:ascii="楷体_GB2312" w:eastAsia="楷体_GB2312" w:hAnsi="仿宋"/>
          <w:bCs/>
          <w:color w:val="000000"/>
          <w:sz w:val="32"/>
          <w:szCs w:val="32"/>
        </w:rPr>
        <w:t>2019</w:t>
      </w:r>
      <w:r>
        <w:rPr>
          <w:rFonts w:ascii="楷体_GB2312" w:eastAsia="楷体_GB2312" w:hAnsi="仿宋" w:hint="eastAsia"/>
          <w:bCs/>
          <w:color w:val="000000"/>
          <w:sz w:val="32"/>
          <w:szCs w:val="32"/>
        </w:rPr>
        <w:t>年重点工作完成情况</w:t>
      </w:r>
      <w:bookmarkEnd w:id="18"/>
      <w:bookmarkEnd w:id="19"/>
    </w:p>
    <w:p w:rsidR="007323CB" w:rsidRDefault="007323CB" w:rsidP="00973D3D">
      <w:pPr>
        <w:spacing w:line="540" w:lineRule="exact"/>
        <w:ind w:firstLineChars="200" w:firstLine="31680"/>
        <w:rPr>
          <w:rFonts w:ascii="仿宋_GB2312" w:eastAsia="仿宋_GB2312"/>
          <w:sz w:val="32"/>
          <w:szCs w:val="32"/>
        </w:rPr>
      </w:pPr>
      <w:bookmarkStart w:id="20" w:name="_Toc15377200"/>
      <w:bookmarkStart w:id="21" w:name="_Toc15396601"/>
      <w:r w:rsidRPr="00395BDC">
        <w:rPr>
          <w:rFonts w:ascii="仿宋_GB2312" w:eastAsia="仿宋_GB2312" w:hAnsi="华文楷体"/>
          <w:sz w:val="32"/>
          <w:szCs w:val="32"/>
        </w:rPr>
        <w:t>1</w:t>
      </w:r>
      <w:r w:rsidRPr="00395BDC">
        <w:rPr>
          <w:rFonts w:ascii="仿宋_GB2312" w:eastAsia="仿宋_GB2312" w:hAnsi="华文楷体" w:hint="eastAsia"/>
          <w:sz w:val="32"/>
          <w:szCs w:val="32"/>
        </w:rPr>
        <w:t>、</w:t>
      </w:r>
      <w:r w:rsidRPr="00395BDC">
        <w:rPr>
          <w:rFonts w:ascii="仿宋_GB2312" w:eastAsia="仿宋_GB2312" w:hint="eastAsia"/>
          <w:sz w:val="32"/>
          <w:szCs w:val="32"/>
        </w:rPr>
        <w:t>按照县委组织部工作要求，深化拓展“两学一做”学习教育，扎实做好“城乡党建结对共建工作”，进一步推动“主题党日”活动，认真按照活动方案，精心组织实施</w:t>
      </w:r>
      <w:r w:rsidRPr="00395BDC">
        <w:rPr>
          <w:rFonts w:ascii="仿宋_GB2312" w:eastAsia="仿宋_GB2312"/>
          <w:sz w:val="32"/>
          <w:szCs w:val="32"/>
        </w:rPr>
        <w:t>;</w:t>
      </w:r>
      <w:r w:rsidRPr="00395BDC">
        <w:rPr>
          <w:rFonts w:ascii="仿宋_GB2312" w:eastAsia="仿宋_GB2312" w:hint="eastAsia"/>
          <w:sz w:val="32"/>
          <w:szCs w:val="32"/>
        </w:rPr>
        <w:t>园区管委会主要负责人要认真履行第一责任人职责，扎扎实实地抓好集中教育活动。切实加强园区管委会在</w:t>
      </w:r>
      <w:r w:rsidRPr="00395BDC">
        <w:rPr>
          <w:rFonts w:ascii="仿宋_GB2312" w:eastAsia="仿宋_GB2312"/>
          <w:sz w:val="32"/>
          <w:szCs w:val="32"/>
        </w:rPr>
        <w:t xml:space="preserve"> </w:t>
      </w:r>
      <w:r w:rsidRPr="00395BDC">
        <w:rPr>
          <w:rFonts w:ascii="仿宋_GB2312" w:eastAsia="仿宋_GB2312" w:hint="eastAsia"/>
          <w:sz w:val="32"/>
          <w:szCs w:val="32"/>
        </w:rPr>
        <w:t>“讲政治、守纪律、强素质、突服务”队伍建设。</w:t>
      </w:r>
    </w:p>
    <w:p w:rsidR="007323CB" w:rsidRDefault="007323CB" w:rsidP="00815B3F">
      <w:pPr>
        <w:spacing w:line="540" w:lineRule="exact"/>
        <w:ind w:firstLineChars="200" w:firstLine="31680"/>
        <w:rPr>
          <w:rFonts w:ascii="仿宋_GB2312" w:eastAsia="仿宋_GB2312"/>
          <w:sz w:val="32"/>
          <w:szCs w:val="32"/>
        </w:rPr>
      </w:pPr>
      <w:r w:rsidRPr="00395BDC">
        <w:rPr>
          <w:rFonts w:ascii="仿宋_GB2312" w:eastAsia="仿宋_GB2312" w:hAnsi="华文楷体"/>
          <w:sz w:val="32"/>
          <w:szCs w:val="32"/>
        </w:rPr>
        <w:t>2</w:t>
      </w:r>
      <w:r w:rsidRPr="00395BDC">
        <w:rPr>
          <w:rFonts w:ascii="仿宋_GB2312" w:eastAsia="仿宋_GB2312" w:hAnsi="华文楷体" w:hint="eastAsia"/>
          <w:sz w:val="32"/>
          <w:szCs w:val="32"/>
        </w:rPr>
        <w:t>、</w:t>
      </w:r>
      <w:r w:rsidRPr="00395BDC">
        <w:rPr>
          <w:rFonts w:ascii="仿宋_GB2312" w:eastAsia="仿宋_GB2312" w:hint="eastAsia"/>
          <w:sz w:val="32"/>
          <w:szCs w:val="32"/>
        </w:rPr>
        <w:t>加强各集中区循环经济健康发展。</w:t>
      </w:r>
    </w:p>
    <w:p w:rsidR="007323CB" w:rsidRDefault="007323CB" w:rsidP="00815B3F">
      <w:pPr>
        <w:spacing w:line="540" w:lineRule="exact"/>
        <w:ind w:firstLineChars="200" w:firstLine="31680"/>
        <w:rPr>
          <w:rFonts w:ascii="仿宋_GB2312" w:eastAsia="仿宋_GB2312"/>
          <w:sz w:val="32"/>
          <w:szCs w:val="32"/>
        </w:rPr>
      </w:pPr>
      <w:r w:rsidRPr="00395BDC">
        <w:rPr>
          <w:rFonts w:ascii="仿宋_GB2312" w:eastAsia="仿宋_GB2312" w:hAnsi="华文楷体"/>
          <w:b/>
          <w:sz w:val="32"/>
          <w:szCs w:val="32"/>
        </w:rPr>
        <w:t>3</w:t>
      </w:r>
      <w:r w:rsidRPr="00395BDC">
        <w:rPr>
          <w:rFonts w:ascii="仿宋_GB2312" w:eastAsia="仿宋_GB2312" w:hAnsi="华文楷体" w:hint="eastAsia"/>
          <w:b/>
          <w:sz w:val="32"/>
          <w:szCs w:val="32"/>
        </w:rPr>
        <w:t>、</w:t>
      </w:r>
      <w:r w:rsidRPr="00395BDC">
        <w:rPr>
          <w:rFonts w:ascii="仿宋_GB2312" w:eastAsia="仿宋_GB2312" w:hint="eastAsia"/>
          <w:sz w:val="32"/>
          <w:szCs w:val="32"/>
        </w:rPr>
        <w:t>加强企业安全生产和环保工作的巡查力度。</w:t>
      </w:r>
    </w:p>
    <w:p w:rsidR="007323CB" w:rsidRDefault="007323CB" w:rsidP="00815B3F">
      <w:pPr>
        <w:spacing w:line="540" w:lineRule="exact"/>
        <w:ind w:firstLineChars="200" w:firstLine="31680"/>
        <w:rPr>
          <w:rFonts w:ascii="仿宋_GB2312" w:eastAsia="仿宋_GB2312"/>
          <w:sz w:val="32"/>
          <w:szCs w:val="32"/>
        </w:rPr>
      </w:pPr>
      <w:r w:rsidRPr="00395BDC">
        <w:rPr>
          <w:rFonts w:ascii="仿宋_GB2312" w:eastAsia="仿宋_GB2312" w:hAnsi="华文楷体"/>
          <w:sz w:val="32"/>
          <w:szCs w:val="32"/>
        </w:rPr>
        <w:t>4</w:t>
      </w:r>
      <w:r w:rsidRPr="00395BDC">
        <w:rPr>
          <w:rFonts w:ascii="仿宋_GB2312" w:eastAsia="仿宋_GB2312" w:hAnsi="华文楷体" w:hint="eastAsia"/>
          <w:sz w:val="32"/>
          <w:szCs w:val="32"/>
        </w:rPr>
        <w:t>、</w:t>
      </w:r>
      <w:r w:rsidRPr="00395BDC">
        <w:rPr>
          <w:rFonts w:ascii="仿宋_GB2312" w:eastAsia="仿宋_GB2312" w:hint="eastAsia"/>
          <w:sz w:val="32"/>
          <w:szCs w:val="32"/>
        </w:rPr>
        <w:t>争取和落实、省、州、县对企业的各项优惠政策，尽可能地扶持企业发展壮大。</w:t>
      </w:r>
    </w:p>
    <w:p w:rsidR="007323CB" w:rsidRPr="00395BDC" w:rsidRDefault="007323CB" w:rsidP="00815B3F">
      <w:pPr>
        <w:spacing w:line="540" w:lineRule="exact"/>
        <w:ind w:firstLineChars="200" w:firstLine="31680"/>
        <w:rPr>
          <w:rFonts w:ascii="仿宋_GB2312" w:eastAsia="仿宋_GB2312"/>
          <w:sz w:val="32"/>
          <w:szCs w:val="32"/>
        </w:rPr>
      </w:pPr>
      <w:r w:rsidRPr="00395BDC">
        <w:rPr>
          <w:rFonts w:ascii="仿宋_GB2312" w:eastAsia="仿宋_GB2312" w:hAnsi="华文楷体"/>
          <w:sz w:val="32"/>
          <w:szCs w:val="32"/>
        </w:rPr>
        <w:t>5</w:t>
      </w:r>
      <w:r w:rsidRPr="00395BDC">
        <w:rPr>
          <w:rFonts w:ascii="仿宋_GB2312" w:eastAsia="仿宋_GB2312" w:hAnsi="华文楷体" w:hint="eastAsia"/>
          <w:sz w:val="32"/>
          <w:szCs w:val="32"/>
        </w:rPr>
        <w:t>、</w:t>
      </w:r>
      <w:r w:rsidRPr="00395BDC">
        <w:rPr>
          <w:rFonts w:ascii="仿宋_GB2312" w:eastAsia="仿宋_GB2312" w:hint="eastAsia"/>
          <w:sz w:val="32"/>
          <w:szCs w:val="32"/>
        </w:rPr>
        <w:t>按照“无事不扰，有求必应”的原则，为企业做好“保姆式”的服务协调工作。全面完成园区常规工作和管理服务工作。</w:t>
      </w:r>
    </w:p>
    <w:p w:rsidR="007323CB" w:rsidRDefault="007323CB" w:rsidP="00815B3F">
      <w:pPr>
        <w:spacing w:line="576" w:lineRule="exact"/>
        <w:ind w:firstLineChars="200" w:firstLine="31680"/>
        <w:rPr>
          <w:rStyle w:val="Heading2Char"/>
          <w:rFonts w:ascii="仿宋_GB2312" w:eastAsia="仿宋_GB2312" w:hAnsi="Times New Roman"/>
          <w:b w:val="0"/>
          <w:bCs w:val="0"/>
        </w:rPr>
      </w:pPr>
      <w:r>
        <w:rPr>
          <w:rFonts w:ascii="黑体" w:eastAsia="黑体" w:hint="eastAsia"/>
          <w:bCs/>
          <w:color w:val="000000"/>
          <w:sz w:val="32"/>
          <w:szCs w:val="32"/>
        </w:rPr>
        <w:t>二、</w:t>
      </w:r>
      <w:r>
        <w:rPr>
          <w:rFonts w:ascii="黑体" w:eastAsia="黑体" w:hAnsi="黑体" w:hint="eastAsia"/>
          <w:bCs/>
          <w:color w:val="000000"/>
          <w:sz w:val="32"/>
          <w:szCs w:val="32"/>
        </w:rPr>
        <w:t>机</w:t>
      </w:r>
      <w:r>
        <w:rPr>
          <w:rStyle w:val="Heading2Char"/>
          <w:rFonts w:ascii="黑体" w:eastAsia="黑体" w:hAnsi="黑体" w:hint="eastAsia"/>
          <w:b w:val="0"/>
        </w:rPr>
        <w:t>构设置</w:t>
      </w:r>
      <w:bookmarkEnd w:id="20"/>
      <w:bookmarkEnd w:id="21"/>
    </w:p>
    <w:p w:rsidR="007323CB" w:rsidRDefault="007323CB" w:rsidP="00815B3F">
      <w:pPr>
        <w:spacing w:line="576" w:lineRule="exact"/>
        <w:ind w:firstLineChars="200" w:firstLine="31680"/>
        <w:rPr>
          <w:rFonts w:ascii="仿宋_GB2312" w:eastAsia="仿宋_GB2312" w:hAnsi="仿宋"/>
          <w:sz w:val="32"/>
          <w:szCs w:val="32"/>
        </w:rPr>
      </w:pPr>
      <w:r>
        <w:rPr>
          <w:rFonts w:ascii="仿宋_GB2312" w:eastAsia="仿宋_GB2312" w:hAnsi="仿宋" w:hint="eastAsia"/>
          <w:sz w:val="32"/>
          <w:szCs w:val="32"/>
        </w:rPr>
        <w:t>茂县工业园区管理委员会属于正科级一级预算事业单位，内设</w:t>
      </w:r>
      <w:r>
        <w:rPr>
          <w:rFonts w:ascii="仿宋_GB2312" w:eastAsia="仿宋_GB2312" w:hAnsi="仿宋"/>
          <w:sz w:val="32"/>
          <w:szCs w:val="32"/>
        </w:rPr>
        <w:t>5</w:t>
      </w:r>
      <w:r>
        <w:rPr>
          <w:rFonts w:ascii="仿宋_GB2312" w:eastAsia="仿宋_GB2312" w:hAnsi="仿宋" w:hint="eastAsia"/>
          <w:sz w:val="32"/>
          <w:szCs w:val="32"/>
        </w:rPr>
        <w:t>个职能股室：办公室、企业管理股、基础设施管理股、项目招商股、规划建设股。下属二级单位</w:t>
      </w:r>
      <w:r>
        <w:rPr>
          <w:rFonts w:ascii="仿宋_GB2312" w:eastAsia="仿宋_GB2312" w:hAnsi="仿宋"/>
          <w:sz w:val="32"/>
          <w:szCs w:val="32"/>
        </w:rPr>
        <w:t>0</w:t>
      </w:r>
      <w:r>
        <w:rPr>
          <w:rFonts w:ascii="仿宋_GB2312" w:eastAsia="仿宋_GB2312" w:hAnsi="仿宋" w:hint="eastAsia"/>
          <w:sz w:val="32"/>
          <w:szCs w:val="32"/>
        </w:rPr>
        <w:t>个，其中行政单位</w:t>
      </w:r>
      <w:r>
        <w:rPr>
          <w:rFonts w:ascii="仿宋_GB2312" w:eastAsia="仿宋_GB2312" w:hAnsi="仿宋"/>
          <w:sz w:val="32"/>
          <w:szCs w:val="32"/>
        </w:rPr>
        <w:t>0</w:t>
      </w:r>
      <w:r>
        <w:rPr>
          <w:rFonts w:ascii="仿宋_GB2312" w:eastAsia="仿宋_GB2312" w:hAnsi="仿宋" w:hint="eastAsia"/>
          <w:sz w:val="32"/>
          <w:szCs w:val="32"/>
        </w:rPr>
        <w:t>个，参照公务员法管理的事业单位</w:t>
      </w:r>
      <w:r>
        <w:rPr>
          <w:rFonts w:ascii="仿宋_GB2312" w:eastAsia="仿宋_GB2312" w:hAnsi="仿宋"/>
          <w:bCs/>
          <w:sz w:val="32"/>
          <w:szCs w:val="32"/>
        </w:rPr>
        <w:t>0</w:t>
      </w:r>
      <w:r>
        <w:rPr>
          <w:rFonts w:ascii="仿宋_GB2312" w:eastAsia="仿宋_GB2312" w:hAnsi="仿宋" w:hint="eastAsia"/>
          <w:sz w:val="32"/>
          <w:szCs w:val="32"/>
        </w:rPr>
        <w:t>个，其他事业单位</w:t>
      </w:r>
      <w:r>
        <w:rPr>
          <w:rFonts w:ascii="仿宋_GB2312" w:eastAsia="仿宋_GB2312" w:hAnsi="仿宋"/>
          <w:sz w:val="32"/>
          <w:szCs w:val="32"/>
        </w:rPr>
        <w:t>0</w:t>
      </w:r>
      <w:r>
        <w:rPr>
          <w:rFonts w:ascii="仿宋_GB2312" w:eastAsia="仿宋_GB2312" w:hAnsi="仿宋" w:hint="eastAsia"/>
          <w:sz w:val="32"/>
          <w:szCs w:val="32"/>
        </w:rPr>
        <w:t>个。</w:t>
      </w:r>
    </w:p>
    <w:p w:rsidR="007323CB" w:rsidRDefault="007323CB" w:rsidP="00815B3F">
      <w:pPr>
        <w:pStyle w:val="BodyText"/>
        <w:adjustRightInd w:val="0"/>
        <w:snapToGrid w:val="0"/>
        <w:spacing w:before="93" w:line="576" w:lineRule="exact"/>
        <w:ind w:firstLineChars="200" w:firstLine="31680"/>
        <w:rPr>
          <w:rFonts w:hAnsi="仿宋"/>
          <w:color w:val="000000"/>
          <w:sz w:val="32"/>
          <w:szCs w:val="32"/>
        </w:rPr>
      </w:pPr>
      <w:r>
        <w:rPr>
          <w:rFonts w:hAnsi="仿宋" w:hint="eastAsia"/>
          <w:color w:val="000000"/>
          <w:sz w:val="32"/>
          <w:szCs w:val="32"/>
        </w:rPr>
        <w:t>纳入茂县工业园区管理委员会</w:t>
      </w:r>
      <w:r>
        <w:rPr>
          <w:rFonts w:hAnsi="仿宋"/>
          <w:color w:val="000000"/>
          <w:sz w:val="32"/>
          <w:szCs w:val="32"/>
        </w:rPr>
        <w:t>2019</w:t>
      </w:r>
      <w:r>
        <w:rPr>
          <w:rFonts w:hAnsi="仿宋" w:hint="eastAsia"/>
          <w:color w:val="000000"/>
          <w:sz w:val="32"/>
          <w:szCs w:val="32"/>
        </w:rPr>
        <w:t>年度部门决算编制范围的二级预算单位</w:t>
      </w:r>
      <w:r>
        <w:rPr>
          <w:rFonts w:hAnsi="仿宋"/>
          <w:color w:val="000000"/>
          <w:sz w:val="32"/>
          <w:szCs w:val="32"/>
        </w:rPr>
        <w:t>0</w:t>
      </w:r>
      <w:r>
        <w:rPr>
          <w:rFonts w:hAnsi="仿宋" w:hint="eastAsia"/>
          <w:color w:val="000000"/>
          <w:sz w:val="32"/>
          <w:szCs w:val="32"/>
        </w:rPr>
        <w:t>个。</w:t>
      </w:r>
    </w:p>
    <w:p w:rsidR="007323CB" w:rsidRDefault="007323CB" w:rsidP="00AC3F09">
      <w:pPr>
        <w:widowControl/>
        <w:spacing w:line="576" w:lineRule="exact"/>
        <w:rPr>
          <w:rFonts w:ascii="方正小标宋简体" w:eastAsia="方正小标宋简体" w:hAnsi="方正小标宋简体" w:cs="方正小标宋简体"/>
          <w:color w:val="000000"/>
          <w:sz w:val="44"/>
          <w:szCs w:val="44"/>
        </w:rPr>
      </w:pPr>
      <w:bookmarkStart w:id="22" w:name="_Toc15377204"/>
      <w:bookmarkStart w:id="23" w:name="_Toc15396602"/>
    </w:p>
    <w:p w:rsidR="007323CB" w:rsidRPr="00062A84" w:rsidRDefault="007323CB" w:rsidP="00973D3D">
      <w:pPr>
        <w:widowControl/>
        <w:spacing w:line="576" w:lineRule="exact"/>
        <w:ind w:firstLineChars="200" w:firstLine="31680"/>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color w:val="000000"/>
          <w:sz w:val="44"/>
          <w:szCs w:val="44"/>
        </w:rPr>
        <w:t>第二部分</w:t>
      </w:r>
      <w:r>
        <w:rPr>
          <w:rStyle w:val="Heading1Char"/>
          <w:rFonts w:ascii="方正小标宋简体" w:eastAsia="方正小标宋简体" w:hAnsi="方正小标宋简体" w:cs="方正小标宋简体"/>
          <w:b w:val="0"/>
          <w:bCs w:val="0"/>
        </w:rPr>
        <w:t>2019</w:t>
      </w:r>
      <w:r>
        <w:rPr>
          <w:rStyle w:val="Heading1Char"/>
          <w:rFonts w:ascii="方正小标宋简体" w:eastAsia="方正小标宋简体" w:hAnsi="方正小标宋简体" w:cs="方正小标宋简体" w:hint="eastAsia"/>
          <w:b w:val="0"/>
          <w:bCs w:val="0"/>
        </w:rPr>
        <w:t>年度部门决算情</w:t>
      </w:r>
      <w:bookmarkEnd w:id="22"/>
      <w:bookmarkEnd w:id="23"/>
      <w:r>
        <w:rPr>
          <w:rStyle w:val="Heading1Char"/>
          <w:rFonts w:ascii="方正小标宋简体" w:eastAsia="方正小标宋简体" w:hAnsi="方正小标宋简体" w:cs="方正小标宋简体" w:hint="eastAsia"/>
          <w:b w:val="0"/>
          <w:bCs w:val="0"/>
        </w:rPr>
        <w:t>况</w:t>
      </w:r>
      <w:bookmarkStart w:id="24" w:name="_Toc15396603"/>
      <w:bookmarkStart w:id="25" w:name="_Toc15377205"/>
    </w:p>
    <w:p w:rsidR="007323CB" w:rsidRDefault="007323CB">
      <w:pPr>
        <w:pStyle w:val="ListParagraph"/>
        <w:numPr>
          <w:ilvl w:val="0"/>
          <w:numId w:val="1"/>
        </w:numPr>
        <w:spacing w:line="576" w:lineRule="exact"/>
        <w:ind w:firstLineChars="0"/>
        <w:outlineLvl w:val="1"/>
        <w:rPr>
          <w:rStyle w:val="Heading2Char"/>
          <w:rFonts w:ascii="黑体" w:eastAsia="黑体" w:hAnsi="黑体"/>
          <w:b w:val="0"/>
        </w:rPr>
      </w:pPr>
      <w:r>
        <w:rPr>
          <w:rFonts w:ascii="黑体" w:eastAsia="黑体" w:hAnsi="黑体" w:hint="eastAsia"/>
          <w:color w:val="000000"/>
          <w:sz w:val="32"/>
          <w:szCs w:val="32"/>
        </w:rPr>
        <w:t>收</w:t>
      </w:r>
      <w:r>
        <w:rPr>
          <w:rStyle w:val="Heading2Char"/>
          <w:rFonts w:ascii="黑体" w:eastAsia="黑体" w:hAnsi="黑体" w:hint="eastAsia"/>
          <w:b w:val="0"/>
        </w:rPr>
        <w:t>入支出决算总体情况说明</w:t>
      </w:r>
      <w:bookmarkEnd w:id="24"/>
      <w:bookmarkEnd w:id="25"/>
    </w:p>
    <w:p w:rsidR="007323CB" w:rsidRDefault="007323CB" w:rsidP="00815B3F">
      <w:pPr>
        <w:spacing w:line="576"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年度茂县工业园区管理委员会收、支总计</w:t>
      </w:r>
      <w:r>
        <w:rPr>
          <w:rFonts w:ascii="仿宋_GB2312" w:eastAsia="仿宋_GB2312" w:hAnsi="仿宋"/>
          <w:color w:val="000000"/>
          <w:sz w:val="32"/>
          <w:szCs w:val="32"/>
        </w:rPr>
        <w:t>817.09</w:t>
      </w:r>
      <w:r>
        <w:rPr>
          <w:rFonts w:ascii="仿宋_GB2312" w:eastAsia="仿宋_GB2312" w:hAnsi="仿宋" w:hint="eastAsia"/>
          <w:color w:val="000000"/>
          <w:sz w:val="32"/>
          <w:szCs w:val="32"/>
        </w:rPr>
        <w:t>万元。与</w:t>
      </w:r>
      <w:r>
        <w:rPr>
          <w:rFonts w:ascii="仿宋_GB2312" w:eastAsia="仿宋_GB2312" w:hAnsi="仿宋"/>
          <w:color w:val="000000"/>
          <w:sz w:val="32"/>
          <w:szCs w:val="32"/>
        </w:rPr>
        <w:t>2018</w:t>
      </w:r>
      <w:r>
        <w:rPr>
          <w:rFonts w:ascii="仿宋_GB2312" w:eastAsia="仿宋_GB2312" w:hAnsi="仿宋" w:hint="eastAsia"/>
          <w:color w:val="000000"/>
          <w:sz w:val="32"/>
          <w:szCs w:val="32"/>
        </w:rPr>
        <w:t>年相比，收、支总计增加</w:t>
      </w:r>
      <w:r>
        <w:rPr>
          <w:rFonts w:ascii="仿宋_GB2312" w:eastAsia="仿宋_GB2312" w:hAnsi="仿宋"/>
          <w:color w:val="000000"/>
          <w:sz w:val="32"/>
          <w:szCs w:val="32"/>
        </w:rPr>
        <w:t>678.44</w:t>
      </w:r>
      <w:r>
        <w:rPr>
          <w:rFonts w:ascii="仿宋_GB2312" w:eastAsia="仿宋_GB2312" w:hAnsi="仿宋" w:hint="eastAsia"/>
          <w:color w:val="000000"/>
          <w:sz w:val="32"/>
          <w:szCs w:val="32"/>
        </w:rPr>
        <w:t>万元。主要变动原因是</w:t>
      </w:r>
      <w:r>
        <w:rPr>
          <w:rFonts w:ascii="仿宋_GB2312" w:eastAsia="仿宋_GB2312" w:hAnsi="仿宋"/>
          <w:color w:val="000000"/>
          <w:sz w:val="32"/>
          <w:szCs w:val="32"/>
        </w:rPr>
        <w:t>2019</w:t>
      </w:r>
      <w:r>
        <w:rPr>
          <w:rFonts w:ascii="仿宋_GB2312" w:eastAsia="仿宋_GB2312" w:hAnsi="仿宋" w:hint="eastAsia"/>
          <w:color w:val="000000"/>
          <w:sz w:val="32"/>
          <w:szCs w:val="32"/>
        </w:rPr>
        <w:t>年支付中心集中区上关村征赔拆迁安置补偿费及年底调账。</w:t>
      </w:r>
    </w:p>
    <w:p w:rsidR="007323CB" w:rsidRDefault="007323CB" w:rsidP="00815B3F">
      <w:pPr>
        <w:spacing w:line="600" w:lineRule="exact"/>
        <w:ind w:firstLineChars="200" w:firstLine="31680"/>
        <w:rPr>
          <w:rFonts w:ascii="仿宋" w:eastAsia="仿宋" w:hAnsi="仿宋"/>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5pt;margin-top:22.2pt;width:429.8pt;height:242.7pt;z-index:-251661824">
            <v:imagedata r:id="rId7" o:title=""/>
            <w10:wrap type="square"/>
          </v:shape>
          <o:OLEObject Type="Embed" ProgID="Excel.Chart.8" ShapeID="_x0000_s1026" DrawAspect="Content" ObjectID="_1684329215" r:id="rId8"/>
        </w:pict>
      </w: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color w:val="000000"/>
          <w:sz w:val="32"/>
          <w:szCs w:val="32"/>
        </w:rPr>
        <w:t>1</w:t>
      </w:r>
      <w:r>
        <w:rPr>
          <w:rFonts w:ascii="仿宋_GB2312" w:eastAsia="仿宋_GB2312" w:hAnsi="仿宋" w:hint="eastAsia"/>
          <w:color w:val="000000"/>
          <w:sz w:val="32"/>
          <w:szCs w:val="32"/>
        </w:rPr>
        <w:t>：收、支决算总计变动情况图）（单位：万元）</w:t>
      </w:r>
    </w:p>
    <w:p w:rsidR="007323CB" w:rsidRDefault="007323CB">
      <w:pPr>
        <w:pStyle w:val="ListParagraph"/>
        <w:numPr>
          <w:ilvl w:val="0"/>
          <w:numId w:val="1"/>
        </w:numPr>
        <w:spacing w:line="576" w:lineRule="exact"/>
        <w:ind w:firstLineChars="0"/>
        <w:outlineLvl w:val="1"/>
        <w:rPr>
          <w:rStyle w:val="Heading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Heading2Char"/>
          <w:rFonts w:ascii="黑体" w:eastAsia="黑体" w:hAnsi="黑体" w:hint="eastAsia"/>
          <w:b w:val="0"/>
        </w:rPr>
        <w:t>入决算情况说明</w:t>
      </w:r>
      <w:bookmarkEnd w:id="26"/>
      <w:bookmarkEnd w:id="27"/>
    </w:p>
    <w:p w:rsidR="007323CB" w:rsidRDefault="007323CB" w:rsidP="00815B3F">
      <w:pPr>
        <w:spacing w:line="576" w:lineRule="exact"/>
        <w:ind w:firstLineChars="200" w:firstLine="31680"/>
        <w:outlineLvl w:val="1"/>
        <w:rPr>
          <w:rFonts w:ascii="仿宋" w:eastAsia="仿宋"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年本年收入合计</w:t>
      </w:r>
      <w:r>
        <w:rPr>
          <w:rFonts w:ascii="仿宋_GB2312" w:eastAsia="仿宋_GB2312" w:hAnsi="仿宋"/>
          <w:color w:val="000000"/>
          <w:sz w:val="32"/>
          <w:szCs w:val="32"/>
        </w:rPr>
        <w:t>817.09</w:t>
      </w:r>
      <w:r>
        <w:rPr>
          <w:rFonts w:ascii="仿宋_GB2312" w:eastAsia="仿宋_GB2312" w:hAnsi="仿宋" w:hint="eastAsia"/>
          <w:color w:val="000000"/>
          <w:sz w:val="32"/>
          <w:szCs w:val="32"/>
        </w:rPr>
        <w:t>万元，其中：一般公共预算财政拨款收入</w:t>
      </w:r>
      <w:r>
        <w:rPr>
          <w:rFonts w:ascii="仿宋_GB2312" w:eastAsia="仿宋_GB2312" w:hAnsi="仿宋"/>
          <w:color w:val="000000"/>
          <w:sz w:val="32"/>
          <w:szCs w:val="32"/>
        </w:rPr>
        <w:t>518.33</w:t>
      </w:r>
      <w:r>
        <w:rPr>
          <w:rFonts w:ascii="仿宋_GB2312" w:eastAsia="仿宋_GB2312" w:hAnsi="仿宋" w:hint="eastAsia"/>
          <w:color w:val="000000"/>
          <w:sz w:val="32"/>
          <w:szCs w:val="32"/>
        </w:rPr>
        <w:t>万元，占</w:t>
      </w:r>
      <w:r>
        <w:rPr>
          <w:rFonts w:ascii="仿宋_GB2312" w:eastAsia="仿宋_GB2312" w:hAnsi="仿宋"/>
          <w:color w:val="000000"/>
          <w:sz w:val="32"/>
          <w:szCs w:val="32"/>
        </w:rPr>
        <w:t>63.45%</w:t>
      </w:r>
      <w:r>
        <w:rPr>
          <w:rFonts w:ascii="仿宋_GB2312" w:eastAsia="仿宋_GB2312" w:hAnsi="仿宋" w:hint="eastAsia"/>
          <w:color w:val="000000"/>
          <w:sz w:val="32"/>
          <w:szCs w:val="32"/>
        </w:rPr>
        <w:t>；政府性基金预算财政拨款收入</w:t>
      </w:r>
      <w:r>
        <w:rPr>
          <w:rFonts w:ascii="仿宋_GB2312" w:eastAsia="仿宋_GB2312" w:hAnsi="仿宋"/>
          <w:color w:val="000000"/>
          <w:sz w:val="32"/>
          <w:szCs w:val="32"/>
        </w:rPr>
        <w:t>298.56</w:t>
      </w:r>
      <w:r>
        <w:rPr>
          <w:rFonts w:ascii="仿宋_GB2312" w:eastAsia="仿宋_GB2312" w:hAnsi="仿宋" w:hint="eastAsia"/>
          <w:color w:val="000000"/>
          <w:sz w:val="32"/>
          <w:szCs w:val="32"/>
        </w:rPr>
        <w:t>万元，占</w:t>
      </w:r>
      <w:r>
        <w:rPr>
          <w:rFonts w:ascii="仿宋_GB2312" w:eastAsia="仿宋_GB2312" w:hAnsi="仿宋"/>
          <w:color w:val="000000"/>
          <w:sz w:val="32"/>
          <w:szCs w:val="32"/>
        </w:rPr>
        <w:t>36.55%</w:t>
      </w:r>
      <w:r>
        <w:rPr>
          <w:rFonts w:ascii="仿宋_GB2312" w:eastAsia="仿宋_GB2312" w:hAnsi="仿宋" w:hint="eastAsia"/>
          <w:color w:val="000000"/>
          <w:sz w:val="32"/>
          <w:szCs w:val="32"/>
        </w:rPr>
        <w:t>；国有资本经营</w:t>
      </w:r>
      <w:bookmarkStart w:id="28" w:name="_GoBack"/>
      <w:bookmarkEnd w:id="28"/>
      <w:r>
        <w:rPr>
          <w:rFonts w:ascii="仿宋_GB2312" w:eastAsia="仿宋_GB2312" w:hAnsi="仿宋" w:hint="eastAsia"/>
          <w:color w:val="000000"/>
          <w:sz w:val="32"/>
          <w:szCs w:val="32"/>
        </w:rPr>
        <w:t>预算财政拨款收入</w:t>
      </w:r>
      <w:r>
        <w:rPr>
          <w:rFonts w:ascii="仿宋_GB2312" w:eastAsia="仿宋_GB2312" w:hAnsi="仿宋"/>
          <w:color w:val="000000"/>
          <w:sz w:val="32"/>
          <w:szCs w:val="32"/>
        </w:rPr>
        <w:t>0</w:t>
      </w:r>
      <w:r>
        <w:rPr>
          <w:rFonts w:ascii="仿宋_GB2312" w:eastAsia="仿宋_GB2312" w:hAnsi="仿宋" w:hint="eastAsia"/>
          <w:color w:val="000000"/>
          <w:sz w:val="32"/>
          <w:szCs w:val="32"/>
        </w:rPr>
        <w:t>万元；事业收入</w:t>
      </w:r>
      <w:r>
        <w:rPr>
          <w:rFonts w:ascii="仿宋_GB2312" w:eastAsia="仿宋_GB2312" w:hAnsi="仿宋"/>
          <w:color w:val="000000"/>
          <w:sz w:val="32"/>
          <w:szCs w:val="32"/>
        </w:rPr>
        <w:t>0</w:t>
      </w:r>
      <w:r>
        <w:rPr>
          <w:rFonts w:ascii="仿宋_GB2312" w:eastAsia="仿宋_GB2312" w:hAnsi="仿宋" w:hint="eastAsia"/>
          <w:color w:val="000000"/>
          <w:sz w:val="32"/>
          <w:szCs w:val="32"/>
        </w:rPr>
        <w:t>万元；经营收入</w:t>
      </w:r>
      <w:r>
        <w:rPr>
          <w:rFonts w:ascii="仿宋_GB2312" w:eastAsia="仿宋_GB2312" w:hAnsi="仿宋"/>
          <w:color w:val="000000"/>
          <w:sz w:val="32"/>
          <w:szCs w:val="32"/>
        </w:rPr>
        <w:t>0</w:t>
      </w:r>
      <w:r>
        <w:rPr>
          <w:rFonts w:ascii="仿宋_GB2312" w:eastAsia="仿宋_GB2312" w:hAnsi="仿宋" w:hint="eastAsia"/>
          <w:color w:val="000000"/>
          <w:sz w:val="32"/>
          <w:szCs w:val="32"/>
        </w:rPr>
        <w:t>万元；附属单位上缴收入</w:t>
      </w:r>
      <w:r>
        <w:rPr>
          <w:rFonts w:ascii="仿宋_GB2312" w:eastAsia="仿宋_GB2312" w:hAnsi="仿宋"/>
          <w:color w:val="000000"/>
          <w:sz w:val="32"/>
          <w:szCs w:val="32"/>
        </w:rPr>
        <w:t>0</w:t>
      </w:r>
      <w:r>
        <w:rPr>
          <w:rFonts w:ascii="仿宋_GB2312" w:eastAsia="仿宋_GB2312" w:hAnsi="仿宋" w:hint="eastAsia"/>
          <w:color w:val="000000"/>
          <w:sz w:val="32"/>
          <w:szCs w:val="32"/>
        </w:rPr>
        <w:t>万；其他收入</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年初结转结余</w:t>
      </w:r>
      <w:r>
        <w:rPr>
          <w:rFonts w:ascii="仿宋_GB2312" w:eastAsia="仿宋_GB2312" w:hAnsi="仿宋"/>
          <w:color w:val="000000"/>
          <w:sz w:val="32"/>
          <w:szCs w:val="32"/>
        </w:rPr>
        <w:t>0.2</w:t>
      </w:r>
      <w:r>
        <w:rPr>
          <w:rFonts w:ascii="仿宋_GB2312" w:eastAsia="仿宋_GB2312" w:hAnsi="仿宋" w:hint="eastAsia"/>
          <w:color w:val="000000"/>
          <w:sz w:val="32"/>
          <w:szCs w:val="32"/>
        </w:rPr>
        <w:t>万元。</w:t>
      </w: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r>
        <w:rPr>
          <w:noProof/>
        </w:rPr>
        <w:pict>
          <v:shape id="_x0000_s1027" type="#_x0000_t75" style="position:absolute;left:0;text-align:left;margin-left:32.8pt;margin-top:-55.25pt;width:429.2pt;height:254.5pt;z-index:251655680">
            <v:imagedata r:id="rId9" o:title=""/>
            <w10:wrap type="square"/>
          </v:shape>
          <o:OLEObject Type="Embed" ProgID="Excel.Chart.8" ShapeID="_x0000_s1027" DrawAspect="Content" ObjectID="_1684329216" r:id="rId10"/>
        </w:pict>
      </w: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600" w:lineRule="exact"/>
        <w:ind w:firstLineChars="200" w:firstLine="31680"/>
        <w:outlineLvl w:val="1"/>
        <w:rPr>
          <w:rFonts w:ascii="仿宋" w:eastAsia="仿宋" w:hAnsi="仿宋"/>
          <w:color w:val="000000"/>
          <w:sz w:val="32"/>
          <w:szCs w:val="32"/>
        </w:rPr>
      </w:pPr>
    </w:p>
    <w:p w:rsidR="007323CB" w:rsidRDefault="007323CB" w:rsidP="00815B3F">
      <w:pPr>
        <w:spacing w:line="576" w:lineRule="exact"/>
        <w:ind w:firstLineChars="550" w:firstLine="3168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color w:val="000000"/>
          <w:sz w:val="32"/>
          <w:szCs w:val="32"/>
        </w:rPr>
        <w:t>2</w:t>
      </w:r>
      <w:r>
        <w:rPr>
          <w:rFonts w:ascii="仿宋_GB2312" w:eastAsia="仿宋_GB2312" w:hAnsi="仿宋" w:hint="eastAsia"/>
          <w:color w:val="000000"/>
          <w:sz w:val="32"/>
          <w:szCs w:val="32"/>
        </w:rPr>
        <w:t>：收入决算结构图）</w:t>
      </w:r>
    </w:p>
    <w:p w:rsidR="007323CB" w:rsidRDefault="007323CB">
      <w:pPr>
        <w:pStyle w:val="ListParagraph"/>
        <w:numPr>
          <w:ilvl w:val="0"/>
          <w:numId w:val="1"/>
        </w:numPr>
        <w:spacing w:line="576" w:lineRule="exact"/>
        <w:ind w:firstLineChars="0"/>
        <w:outlineLvl w:val="1"/>
        <w:rPr>
          <w:rStyle w:val="Heading2Char"/>
          <w:rFonts w:ascii="黑体" w:eastAsia="黑体" w:hAnsi="黑体"/>
          <w:b w:val="0"/>
        </w:rPr>
      </w:pPr>
      <w:bookmarkStart w:id="29" w:name="_Toc15396605"/>
      <w:bookmarkStart w:id="30" w:name="_Toc15377207"/>
      <w:r>
        <w:rPr>
          <w:rFonts w:ascii="黑体" w:eastAsia="黑体" w:hAnsi="黑体" w:hint="eastAsia"/>
          <w:color w:val="000000"/>
          <w:sz w:val="32"/>
          <w:szCs w:val="32"/>
        </w:rPr>
        <w:t>支</w:t>
      </w:r>
      <w:r>
        <w:rPr>
          <w:rStyle w:val="Heading2Char"/>
          <w:rFonts w:ascii="黑体" w:eastAsia="黑体" w:hAnsi="黑体" w:hint="eastAsia"/>
          <w:b w:val="0"/>
        </w:rPr>
        <w:t>出决算情况说明</w:t>
      </w:r>
      <w:bookmarkEnd w:id="29"/>
      <w:bookmarkEnd w:id="30"/>
    </w:p>
    <w:p w:rsidR="007323CB" w:rsidRDefault="007323CB">
      <w:pPr>
        <w:spacing w:line="576" w:lineRule="exact"/>
        <w:ind w:firstLine="640"/>
        <w:rPr>
          <w:rFonts w:ascii="仿宋_GB2312" w:eastAsia="仿宋_GB2312" w:hAnsi="仿宋"/>
          <w:color w:val="000000"/>
          <w:sz w:val="32"/>
          <w:szCs w:val="32"/>
        </w:rPr>
      </w:pPr>
      <w:r>
        <w:rPr>
          <w:noProof/>
        </w:rPr>
        <w:pict>
          <v:shape id="_x0000_s1028" type="#_x0000_t75" style="position:absolute;left:0;text-align:left;margin-left:10.5pt;margin-top:128.2pt;width:414.75pt;height:191.65pt;z-index:251656704;mso-wrap-distance-bottom:.15pt">
            <v:imagedata r:id="rId11" o:title=""/>
            <w10:wrap type="square"/>
          </v:shape>
          <o:OLEObject Type="Embed" ProgID="Excel.Chart.8" ShapeID="_x0000_s1028" DrawAspect="Content" ObjectID="_1684329217" r:id="rId12"/>
        </w:pict>
      </w:r>
      <w:r>
        <w:rPr>
          <w:rFonts w:ascii="仿宋_GB2312" w:eastAsia="仿宋_GB2312" w:hAnsi="仿宋"/>
          <w:color w:val="000000"/>
          <w:sz w:val="32"/>
          <w:szCs w:val="32"/>
        </w:rPr>
        <w:t>2019</w:t>
      </w:r>
      <w:r>
        <w:rPr>
          <w:rFonts w:ascii="仿宋_GB2312" w:eastAsia="仿宋_GB2312" w:hAnsi="仿宋" w:hint="eastAsia"/>
          <w:color w:val="000000"/>
          <w:sz w:val="32"/>
          <w:szCs w:val="32"/>
        </w:rPr>
        <w:t>年本年支出合计</w:t>
      </w:r>
      <w:r>
        <w:rPr>
          <w:rFonts w:ascii="仿宋_GB2312" w:eastAsia="仿宋_GB2312" w:hAnsi="仿宋"/>
          <w:color w:val="000000"/>
          <w:sz w:val="32"/>
          <w:szCs w:val="32"/>
        </w:rPr>
        <w:t>500.52</w:t>
      </w:r>
      <w:r>
        <w:rPr>
          <w:rFonts w:ascii="仿宋_GB2312" w:eastAsia="仿宋_GB2312" w:hAnsi="仿宋" w:hint="eastAsia"/>
          <w:color w:val="000000"/>
          <w:sz w:val="32"/>
          <w:szCs w:val="32"/>
        </w:rPr>
        <w:t>万元，其中：基本支出</w:t>
      </w:r>
      <w:r>
        <w:rPr>
          <w:rFonts w:ascii="仿宋_GB2312" w:eastAsia="仿宋_GB2312" w:hAnsi="仿宋"/>
          <w:color w:val="000000"/>
          <w:sz w:val="32"/>
          <w:szCs w:val="32"/>
        </w:rPr>
        <w:t>201.96</w:t>
      </w:r>
      <w:r>
        <w:rPr>
          <w:rFonts w:ascii="仿宋_GB2312" w:eastAsia="仿宋_GB2312" w:hAnsi="仿宋" w:hint="eastAsia"/>
          <w:color w:val="000000"/>
          <w:sz w:val="32"/>
          <w:szCs w:val="32"/>
        </w:rPr>
        <w:t>万元，占</w:t>
      </w:r>
      <w:r>
        <w:rPr>
          <w:rFonts w:ascii="仿宋_GB2312" w:eastAsia="仿宋_GB2312" w:hAnsi="仿宋"/>
          <w:color w:val="000000"/>
          <w:sz w:val="32"/>
          <w:szCs w:val="32"/>
        </w:rPr>
        <w:t>40.35%</w:t>
      </w:r>
      <w:r>
        <w:rPr>
          <w:rFonts w:ascii="仿宋_GB2312" w:eastAsia="仿宋_GB2312" w:hAnsi="仿宋" w:hint="eastAsia"/>
          <w:color w:val="000000"/>
          <w:sz w:val="32"/>
          <w:szCs w:val="32"/>
        </w:rPr>
        <w:t>；项目支出</w:t>
      </w:r>
      <w:r>
        <w:rPr>
          <w:rFonts w:ascii="仿宋_GB2312" w:eastAsia="仿宋_GB2312" w:hAnsi="仿宋"/>
          <w:color w:val="000000"/>
          <w:sz w:val="32"/>
          <w:szCs w:val="32"/>
        </w:rPr>
        <w:t>298.56</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占</w:t>
      </w:r>
      <w:r>
        <w:rPr>
          <w:rFonts w:ascii="仿宋_GB2312" w:eastAsia="仿宋_GB2312" w:hAnsi="仿宋"/>
          <w:color w:val="000000"/>
          <w:sz w:val="32"/>
          <w:szCs w:val="32"/>
        </w:rPr>
        <w:t>59.65%</w:t>
      </w:r>
      <w:r>
        <w:rPr>
          <w:rFonts w:ascii="仿宋_GB2312" w:eastAsia="仿宋_GB2312" w:hAnsi="仿宋" w:hint="eastAsia"/>
          <w:color w:val="000000"/>
          <w:sz w:val="32"/>
          <w:szCs w:val="32"/>
        </w:rPr>
        <w:t>；上缴上级支出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万元；经营支出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万元；对附属单位补助支出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rsidR="007323CB" w:rsidRDefault="007323CB" w:rsidP="00590891">
      <w:pPr>
        <w:spacing w:line="600" w:lineRule="exact"/>
        <w:rPr>
          <w:rFonts w:ascii="仿宋" w:eastAsia="仿宋" w:hAnsi="仿宋"/>
          <w:color w:val="000000"/>
          <w:sz w:val="32"/>
          <w:szCs w:val="32"/>
        </w:rPr>
      </w:pPr>
    </w:p>
    <w:p w:rsidR="007323CB" w:rsidRDefault="007323CB" w:rsidP="00973D3D">
      <w:pPr>
        <w:spacing w:line="600" w:lineRule="exact"/>
        <w:ind w:firstLineChars="200" w:firstLine="31680"/>
        <w:rPr>
          <w:rFonts w:ascii="仿宋_GB2312" w:eastAsia="仿宋_GB2312" w:hAnsi="仿宋"/>
          <w:color w:val="000000"/>
          <w:sz w:val="32"/>
          <w:szCs w:val="32"/>
        </w:rPr>
      </w:pPr>
      <w:r>
        <w:rPr>
          <w:rFonts w:ascii="仿宋" w:eastAsia="仿宋" w:hAnsi="仿宋" w:hint="eastAsia"/>
          <w:color w:val="000000"/>
          <w:sz w:val="32"/>
          <w:szCs w:val="32"/>
        </w:rPr>
        <w:t>（</w:t>
      </w:r>
      <w:r>
        <w:rPr>
          <w:rFonts w:ascii="仿宋_GB2312" w:eastAsia="仿宋_GB2312" w:hAnsi="仿宋" w:hint="eastAsia"/>
          <w:color w:val="000000"/>
          <w:sz w:val="32"/>
          <w:szCs w:val="32"/>
        </w:rPr>
        <w:t>图</w:t>
      </w:r>
      <w:r>
        <w:rPr>
          <w:rFonts w:ascii="仿宋_GB2312" w:eastAsia="仿宋_GB2312" w:hAnsi="仿宋"/>
          <w:color w:val="000000"/>
          <w:sz w:val="32"/>
          <w:szCs w:val="32"/>
        </w:rPr>
        <w:t>3</w:t>
      </w:r>
      <w:r>
        <w:rPr>
          <w:rFonts w:ascii="仿宋_GB2312" w:eastAsia="仿宋_GB2312" w:hAnsi="仿宋" w:hint="eastAsia"/>
          <w:color w:val="000000"/>
          <w:sz w:val="32"/>
          <w:szCs w:val="32"/>
        </w:rPr>
        <w:t>：支出决算结构图）</w:t>
      </w:r>
      <w:bookmarkStart w:id="31" w:name="_Toc15396606"/>
      <w:bookmarkStart w:id="32" w:name="_Toc15377208"/>
    </w:p>
    <w:p w:rsidR="007323CB" w:rsidRDefault="007323CB">
      <w:pPr>
        <w:spacing w:line="576" w:lineRule="exact"/>
        <w:ind w:firstLine="640"/>
        <w:rPr>
          <w:rStyle w:val="Heading2Char"/>
          <w:rFonts w:ascii="仿宋" w:eastAsia="仿宋" w:hAnsi="仿宋"/>
          <w:b w:val="0"/>
          <w:bCs w:val="0"/>
          <w:color w:val="000000"/>
        </w:rPr>
      </w:pPr>
      <w:r>
        <w:rPr>
          <w:rFonts w:ascii="黑体" w:eastAsia="黑体" w:hAnsi="黑体" w:hint="eastAsia"/>
          <w:color w:val="000000"/>
          <w:sz w:val="32"/>
          <w:szCs w:val="32"/>
        </w:rPr>
        <w:t>四、财</w:t>
      </w:r>
      <w:r>
        <w:rPr>
          <w:rStyle w:val="Heading2Char"/>
          <w:rFonts w:ascii="黑体" w:eastAsia="黑体" w:hAnsi="黑体" w:hint="eastAsia"/>
          <w:b w:val="0"/>
          <w:bCs w:val="0"/>
        </w:rPr>
        <w:t>政拨款收入支出决算总体情况说明</w:t>
      </w:r>
      <w:bookmarkEnd w:id="31"/>
      <w:bookmarkEnd w:id="32"/>
    </w:p>
    <w:p w:rsidR="007323CB" w:rsidRDefault="007323CB" w:rsidP="00815B3F">
      <w:pPr>
        <w:spacing w:line="576"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年财政拨款收、支总计</w:t>
      </w:r>
      <w:r>
        <w:rPr>
          <w:rFonts w:ascii="仿宋_GB2312" w:eastAsia="仿宋_GB2312" w:hAnsi="仿宋"/>
          <w:color w:val="000000"/>
          <w:sz w:val="32"/>
          <w:szCs w:val="32"/>
        </w:rPr>
        <w:t>817.09</w:t>
      </w:r>
      <w:r>
        <w:rPr>
          <w:rFonts w:ascii="仿宋_GB2312" w:eastAsia="仿宋_GB2312" w:hAnsi="仿宋" w:hint="eastAsia"/>
          <w:color w:val="000000"/>
          <w:sz w:val="32"/>
          <w:szCs w:val="32"/>
        </w:rPr>
        <w:t>万元。与</w:t>
      </w:r>
      <w:r>
        <w:rPr>
          <w:rFonts w:ascii="仿宋_GB2312" w:eastAsia="仿宋_GB2312" w:hAnsi="仿宋"/>
          <w:color w:val="000000"/>
          <w:sz w:val="32"/>
          <w:szCs w:val="32"/>
        </w:rPr>
        <w:t>2018</w:t>
      </w:r>
      <w:r>
        <w:rPr>
          <w:rFonts w:ascii="仿宋_GB2312" w:eastAsia="仿宋_GB2312" w:hAnsi="仿宋" w:hint="eastAsia"/>
          <w:color w:val="000000"/>
          <w:sz w:val="32"/>
          <w:szCs w:val="32"/>
        </w:rPr>
        <w:t>年相比，收、支总计增加</w:t>
      </w:r>
      <w:r>
        <w:rPr>
          <w:rFonts w:ascii="仿宋_GB2312" w:eastAsia="仿宋_GB2312" w:hAnsi="仿宋"/>
          <w:color w:val="000000"/>
          <w:sz w:val="32"/>
          <w:szCs w:val="32"/>
        </w:rPr>
        <w:t>678.44</w:t>
      </w:r>
      <w:r>
        <w:rPr>
          <w:rFonts w:ascii="仿宋_GB2312" w:eastAsia="仿宋_GB2312" w:hAnsi="仿宋" w:hint="eastAsia"/>
          <w:color w:val="000000"/>
          <w:sz w:val="32"/>
          <w:szCs w:val="32"/>
        </w:rPr>
        <w:t>万元。主要变动原因是</w:t>
      </w:r>
      <w:r>
        <w:rPr>
          <w:rFonts w:ascii="仿宋_GB2312" w:eastAsia="仿宋_GB2312" w:hAnsi="仿宋"/>
          <w:color w:val="000000"/>
          <w:sz w:val="32"/>
          <w:szCs w:val="32"/>
        </w:rPr>
        <w:t>2019</w:t>
      </w:r>
      <w:r>
        <w:rPr>
          <w:rFonts w:ascii="仿宋_GB2312" w:eastAsia="仿宋_GB2312" w:hAnsi="仿宋" w:hint="eastAsia"/>
          <w:color w:val="000000"/>
          <w:sz w:val="32"/>
          <w:szCs w:val="32"/>
        </w:rPr>
        <w:t>年支付中心集中区上关村征赔拆迁安置补偿费及年底调账。</w:t>
      </w:r>
    </w:p>
    <w:p w:rsidR="007323CB" w:rsidRDefault="007323CB" w:rsidP="00815B3F">
      <w:pPr>
        <w:spacing w:line="576" w:lineRule="exact"/>
        <w:ind w:firstLineChars="200" w:firstLine="31680"/>
        <w:rPr>
          <w:rFonts w:ascii="仿宋" w:eastAsia="仿宋" w:hAnsi="仿宋"/>
          <w:color w:val="000000"/>
          <w:sz w:val="32"/>
          <w:szCs w:val="32"/>
        </w:rPr>
      </w:pPr>
      <w:r>
        <w:rPr>
          <w:noProof/>
        </w:rPr>
        <w:pict>
          <v:shape id="_x0000_s1029" type="#_x0000_t75" style="position:absolute;left:0;text-align:left;margin-left:31.5pt;margin-top:-597.2pt;width:434.3pt;height:245.4pt;z-index:251660800">
            <v:imagedata r:id="rId13" o:title=""/>
            <w10:wrap type="square"/>
          </v:shape>
          <o:OLEObject Type="Embed" ProgID="Excel.Chart.8" ShapeID="_x0000_s1029" DrawAspect="Content" ObjectID="_1684329218" r:id="rId14"/>
        </w:pict>
      </w: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B8016A">
      <w:pPr>
        <w:spacing w:line="600" w:lineRule="exact"/>
        <w:rPr>
          <w:rFonts w:ascii="仿宋" w:eastAsia="仿宋" w:hAnsi="仿宋"/>
          <w:color w:val="000000"/>
          <w:sz w:val="32"/>
          <w:szCs w:val="32"/>
        </w:rPr>
      </w:pPr>
    </w:p>
    <w:p w:rsidR="007323CB" w:rsidRDefault="007323CB" w:rsidP="00973D3D">
      <w:pPr>
        <w:spacing w:line="600" w:lineRule="exact"/>
        <w:ind w:firstLineChars="150" w:firstLine="3168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color w:val="000000"/>
          <w:sz w:val="32"/>
          <w:szCs w:val="32"/>
        </w:rPr>
        <w:t>4</w:t>
      </w:r>
      <w:r>
        <w:rPr>
          <w:rFonts w:ascii="仿宋_GB2312" w:eastAsia="仿宋_GB2312" w:hAnsi="仿宋" w:hint="eastAsia"/>
          <w:color w:val="000000"/>
          <w:sz w:val="32"/>
          <w:szCs w:val="32"/>
        </w:rPr>
        <w:t>：财政拨款收、支决算总计变动情况）</w:t>
      </w:r>
      <w:bookmarkStart w:id="33" w:name="_Toc15377209"/>
      <w:bookmarkStart w:id="34" w:name="_Toc15396607"/>
    </w:p>
    <w:p w:rsidR="007323CB" w:rsidRDefault="007323CB">
      <w:pPr>
        <w:spacing w:line="576" w:lineRule="exact"/>
        <w:ind w:firstLine="640"/>
        <w:rPr>
          <w:rFonts w:ascii="仿宋" w:eastAsia="仿宋" w:hAnsi="仿宋"/>
          <w:b/>
          <w:color w:val="000000"/>
          <w:sz w:val="32"/>
          <w:szCs w:val="32"/>
        </w:rPr>
      </w:pPr>
      <w:r>
        <w:rPr>
          <w:rFonts w:ascii="黑体" w:eastAsia="黑体" w:hAnsi="黑体" w:hint="eastAsia"/>
          <w:color w:val="000000"/>
          <w:sz w:val="32"/>
          <w:szCs w:val="32"/>
        </w:rPr>
        <w:t>五、一</w:t>
      </w:r>
      <w:r>
        <w:rPr>
          <w:rStyle w:val="Heading2Char"/>
          <w:rFonts w:ascii="黑体" w:eastAsia="黑体" w:hAnsi="黑体" w:hint="eastAsia"/>
          <w:b w:val="0"/>
          <w:bCs w:val="0"/>
        </w:rPr>
        <w:t>般公共预算财政拨款支出决算情况说明</w:t>
      </w:r>
      <w:bookmarkStart w:id="35" w:name="_Toc15377210"/>
      <w:bookmarkEnd w:id="33"/>
      <w:bookmarkEnd w:id="34"/>
    </w:p>
    <w:p w:rsidR="007323CB" w:rsidRDefault="007323CB" w:rsidP="00815B3F">
      <w:pPr>
        <w:spacing w:line="576" w:lineRule="exact"/>
        <w:ind w:firstLineChars="150" w:firstLine="31680"/>
        <w:outlineLvl w:val="1"/>
        <w:rPr>
          <w:rFonts w:ascii="仿宋" w:eastAsia="仿宋" w:hAnsi="仿宋"/>
          <w:b/>
          <w:color w:val="000000"/>
          <w:sz w:val="32"/>
          <w:szCs w:val="32"/>
        </w:rPr>
      </w:pPr>
      <w:r>
        <w:rPr>
          <w:rFonts w:ascii="楷体_GB2312" w:eastAsia="楷体_GB2312" w:hAnsi="仿宋" w:hint="eastAsia"/>
          <w:bCs/>
          <w:color w:val="000000"/>
          <w:sz w:val="32"/>
          <w:szCs w:val="32"/>
        </w:rPr>
        <w:t>（一）一般公共预算财政拨款支出决算总体情况</w:t>
      </w:r>
      <w:bookmarkEnd w:id="35"/>
    </w:p>
    <w:p w:rsidR="007323CB" w:rsidRDefault="007323CB" w:rsidP="00815B3F">
      <w:pPr>
        <w:spacing w:line="576"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201.96</w:t>
      </w:r>
      <w:r>
        <w:rPr>
          <w:rFonts w:ascii="仿宋_GB2312" w:eastAsia="仿宋_GB2312" w:hAnsi="仿宋" w:hint="eastAsia"/>
          <w:color w:val="000000"/>
          <w:sz w:val="32"/>
          <w:szCs w:val="32"/>
        </w:rPr>
        <w:t>万元，占本年支出合计的</w:t>
      </w:r>
      <w:r>
        <w:rPr>
          <w:rFonts w:ascii="仿宋_GB2312" w:eastAsia="仿宋_GB2312" w:hAnsi="仿宋"/>
          <w:color w:val="000000"/>
          <w:sz w:val="32"/>
          <w:szCs w:val="32"/>
        </w:rPr>
        <w:t>40.35%</w:t>
      </w:r>
      <w:r>
        <w:rPr>
          <w:rFonts w:ascii="仿宋_GB2312" w:eastAsia="仿宋_GB2312" w:hAnsi="仿宋" w:hint="eastAsia"/>
          <w:color w:val="000000"/>
          <w:sz w:val="32"/>
          <w:szCs w:val="32"/>
        </w:rPr>
        <w:t>，政府性基金预算财政拨款</w:t>
      </w:r>
      <w:r>
        <w:rPr>
          <w:rFonts w:ascii="仿宋_GB2312" w:eastAsia="仿宋_GB2312" w:hAnsi="仿宋"/>
          <w:color w:val="000000"/>
          <w:sz w:val="32"/>
          <w:szCs w:val="32"/>
        </w:rPr>
        <w:t>298.56</w:t>
      </w:r>
      <w:r>
        <w:rPr>
          <w:rFonts w:ascii="仿宋_GB2312" w:eastAsia="仿宋_GB2312" w:hAnsi="仿宋" w:hint="eastAsia"/>
          <w:color w:val="000000"/>
          <w:sz w:val="32"/>
          <w:szCs w:val="32"/>
        </w:rPr>
        <w:t>万元，占</w:t>
      </w:r>
      <w:r>
        <w:rPr>
          <w:rFonts w:ascii="仿宋_GB2312" w:eastAsia="仿宋_GB2312" w:hAnsi="仿宋"/>
          <w:color w:val="000000"/>
          <w:sz w:val="32"/>
          <w:szCs w:val="32"/>
        </w:rPr>
        <w:t>59.65%</w:t>
      </w:r>
      <w:r>
        <w:rPr>
          <w:rFonts w:ascii="仿宋_GB2312" w:eastAsia="仿宋_GB2312" w:hAnsi="仿宋" w:hint="eastAsia"/>
          <w:color w:val="000000"/>
          <w:sz w:val="32"/>
          <w:szCs w:val="32"/>
        </w:rPr>
        <w:t>。与</w:t>
      </w:r>
      <w:r>
        <w:rPr>
          <w:rFonts w:ascii="仿宋_GB2312" w:eastAsia="仿宋_GB2312" w:hAnsi="仿宋"/>
          <w:color w:val="000000"/>
          <w:sz w:val="32"/>
          <w:szCs w:val="32"/>
        </w:rPr>
        <w:t>2018</w:t>
      </w:r>
      <w:r>
        <w:rPr>
          <w:rFonts w:ascii="仿宋_GB2312" w:eastAsia="仿宋_GB2312" w:hAnsi="仿宋" w:hint="eastAsia"/>
          <w:color w:val="000000"/>
          <w:sz w:val="32"/>
          <w:szCs w:val="32"/>
        </w:rPr>
        <w:t>年相比，一般公共预算财政拨款增加</w:t>
      </w:r>
      <w:r>
        <w:rPr>
          <w:rFonts w:ascii="仿宋_GB2312" w:eastAsia="仿宋_GB2312" w:hAnsi="仿宋"/>
          <w:color w:val="000000"/>
          <w:sz w:val="32"/>
          <w:szCs w:val="32"/>
        </w:rPr>
        <w:t>63.3</w:t>
      </w:r>
      <w:r>
        <w:rPr>
          <w:rFonts w:ascii="仿宋_GB2312" w:eastAsia="仿宋_GB2312" w:hAnsi="仿宋" w:hint="eastAsia"/>
          <w:color w:val="000000"/>
          <w:sz w:val="32"/>
          <w:szCs w:val="32"/>
        </w:rPr>
        <w:t>万元，增长</w:t>
      </w:r>
      <w:r>
        <w:rPr>
          <w:rFonts w:ascii="仿宋_GB2312" w:eastAsia="仿宋_GB2312" w:hAnsi="仿宋"/>
          <w:sz w:val="32"/>
          <w:szCs w:val="32"/>
        </w:rPr>
        <w:t>45.65</w:t>
      </w:r>
      <w:r>
        <w:rPr>
          <w:rFonts w:ascii="仿宋_GB2312" w:eastAsia="仿宋_GB2312" w:hAnsi="仿宋"/>
          <w:color w:val="000000"/>
          <w:sz w:val="32"/>
          <w:szCs w:val="32"/>
        </w:rPr>
        <w:t>%</w:t>
      </w:r>
      <w:r>
        <w:rPr>
          <w:rFonts w:ascii="仿宋_GB2312" w:eastAsia="仿宋_GB2312" w:hAnsi="仿宋" w:hint="eastAsia"/>
          <w:color w:val="000000"/>
          <w:sz w:val="32"/>
          <w:szCs w:val="32"/>
        </w:rPr>
        <w:t>。主要变动原因</w:t>
      </w:r>
      <w:r>
        <w:rPr>
          <w:rFonts w:ascii="仿宋_GB2312" w:eastAsia="仿宋_GB2312" w:hAnsi="仿宋"/>
          <w:color w:val="000000"/>
          <w:sz w:val="32"/>
          <w:szCs w:val="32"/>
        </w:rPr>
        <w:t>2019</w:t>
      </w:r>
      <w:r>
        <w:rPr>
          <w:rFonts w:ascii="仿宋_GB2312" w:eastAsia="仿宋_GB2312" w:hAnsi="仿宋" w:hint="eastAsia"/>
          <w:color w:val="000000"/>
          <w:sz w:val="32"/>
          <w:szCs w:val="32"/>
        </w:rPr>
        <w:t>年人员增加及各种保险基数上调。</w:t>
      </w:r>
    </w:p>
    <w:p w:rsidR="007323CB" w:rsidRDefault="007323CB" w:rsidP="00815B3F">
      <w:pPr>
        <w:spacing w:line="600" w:lineRule="exact"/>
        <w:ind w:firstLineChars="200" w:firstLine="31680"/>
        <w:rPr>
          <w:rFonts w:ascii="仿宋" w:eastAsia="仿宋" w:hAnsi="仿宋"/>
          <w:color w:val="000000"/>
          <w:sz w:val="32"/>
          <w:szCs w:val="32"/>
        </w:rPr>
      </w:pPr>
      <w:r>
        <w:rPr>
          <w:noProof/>
        </w:rPr>
        <w:pict>
          <v:shape id="_x0000_s1030" type="#_x0000_t75" style="position:absolute;left:0;text-align:left;margin-left:32.8pt;margin-top:21.85pt;width:402.15pt;height:245.4pt;z-index:251657728">
            <v:imagedata r:id="rId15" o:title=""/>
            <w10:wrap type="square"/>
          </v:shape>
          <o:OLEObject Type="Embed" ProgID="Excel.Chart.8" ShapeID="_x0000_s1030" DrawAspect="Content" ObjectID="_1684329219" r:id="rId16"/>
        </w:pict>
      </w: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200" w:firstLine="31680"/>
        <w:rPr>
          <w:rFonts w:ascii="仿宋" w:eastAsia="仿宋" w:hAnsi="仿宋"/>
          <w:color w:val="000000"/>
          <w:sz w:val="32"/>
          <w:szCs w:val="32"/>
        </w:rPr>
      </w:pPr>
    </w:p>
    <w:p w:rsidR="007323CB" w:rsidRDefault="007323CB" w:rsidP="00815B3F">
      <w:pPr>
        <w:spacing w:line="600" w:lineRule="exact"/>
        <w:ind w:firstLineChars="300" w:firstLine="3168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color w:val="000000"/>
          <w:sz w:val="32"/>
          <w:szCs w:val="32"/>
        </w:rPr>
        <w:t>5</w:t>
      </w:r>
      <w:r>
        <w:rPr>
          <w:rFonts w:ascii="仿宋_GB2312" w:eastAsia="仿宋_GB2312" w:hAnsi="仿宋" w:hint="eastAsia"/>
          <w:color w:val="000000"/>
          <w:sz w:val="32"/>
          <w:szCs w:val="32"/>
        </w:rPr>
        <w:t>：一般公共预算财政拨款支出决算变动情况）</w:t>
      </w:r>
    </w:p>
    <w:p w:rsidR="007323CB" w:rsidRDefault="007323CB" w:rsidP="00815B3F">
      <w:pPr>
        <w:spacing w:line="576" w:lineRule="exact"/>
        <w:ind w:firstLineChars="200" w:firstLine="31680"/>
        <w:outlineLvl w:val="1"/>
        <w:rPr>
          <w:rFonts w:ascii="仿宋" w:eastAsia="仿宋" w:hAnsi="仿宋"/>
          <w:b/>
          <w:color w:val="000000"/>
          <w:sz w:val="32"/>
          <w:szCs w:val="32"/>
        </w:rPr>
      </w:pPr>
      <w:bookmarkStart w:id="36" w:name="_Toc15377211"/>
      <w:r>
        <w:rPr>
          <w:rFonts w:ascii="楷体_GB2312" w:eastAsia="楷体_GB2312" w:hAnsi="仿宋" w:hint="eastAsia"/>
          <w:bCs/>
          <w:color w:val="000000"/>
          <w:sz w:val="32"/>
          <w:szCs w:val="32"/>
        </w:rPr>
        <w:t>（二）一般公共预算财政拨款支出决算结构情况</w:t>
      </w:r>
      <w:bookmarkEnd w:id="36"/>
    </w:p>
    <w:p w:rsidR="007323CB" w:rsidRDefault="007323CB">
      <w:pPr>
        <w:spacing w:line="576" w:lineRule="exact"/>
        <w:ind w:firstLine="64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年一般公共预算财政拨款支出</w:t>
      </w:r>
      <w:r>
        <w:rPr>
          <w:rFonts w:ascii="仿宋_GB2312" w:eastAsia="仿宋_GB2312" w:hAnsi="仿宋"/>
          <w:color w:val="000000"/>
          <w:sz w:val="32"/>
          <w:szCs w:val="32"/>
        </w:rPr>
        <w:t>201.96</w:t>
      </w:r>
      <w:r>
        <w:rPr>
          <w:rFonts w:ascii="仿宋_GB2312" w:eastAsia="仿宋_GB2312" w:hAnsi="仿宋" w:hint="eastAsia"/>
          <w:color w:val="000000"/>
          <w:sz w:val="32"/>
          <w:szCs w:val="32"/>
        </w:rPr>
        <w:t>万元，主要用于以下方面</w:t>
      </w:r>
      <w:r>
        <w:rPr>
          <w:rFonts w:ascii="仿宋_GB2312" w:eastAsia="仿宋_GB2312" w:hAnsi="仿宋"/>
          <w:color w:val="000000"/>
          <w:sz w:val="32"/>
          <w:szCs w:val="32"/>
        </w:rPr>
        <w:t>:</w:t>
      </w:r>
      <w:r>
        <w:rPr>
          <w:rFonts w:ascii="仿宋_GB2312" w:eastAsia="仿宋_GB2312" w:hAnsi="仿宋" w:hint="eastAsia"/>
          <w:color w:val="000000"/>
          <w:sz w:val="32"/>
          <w:szCs w:val="32"/>
        </w:rPr>
        <w:t>一般公共服务支出（类）支出</w:t>
      </w:r>
      <w:r>
        <w:rPr>
          <w:rFonts w:ascii="仿宋_GB2312" w:eastAsia="仿宋_GB2312" w:hAnsi="仿宋"/>
          <w:color w:val="000000"/>
          <w:sz w:val="32"/>
          <w:szCs w:val="32"/>
        </w:rPr>
        <w:t>162.73</w:t>
      </w:r>
      <w:r>
        <w:rPr>
          <w:rFonts w:ascii="仿宋_GB2312" w:eastAsia="仿宋_GB2312" w:hAnsi="仿宋" w:hint="eastAsia"/>
          <w:color w:val="000000"/>
          <w:sz w:val="32"/>
          <w:szCs w:val="32"/>
        </w:rPr>
        <w:t>万元，占</w:t>
      </w:r>
      <w:r>
        <w:rPr>
          <w:rFonts w:ascii="仿宋_GB2312" w:eastAsia="仿宋_GB2312" w:hAnsi="仿宋"/>
          <w:color w:val="000000"/>
          <w:sz w:val="32"/>
          <w:szCs w:val="32"/>
        </w:rPr>
        <w:t>80.58%</w:t>
      </w:r>
      <w:r>
        <w:rPr>
          <w:rFonts w:ascii="仿宋_GB2312" w:eastAsia="仿宋_GB2312" w:hAnsi="仿宋" w:hint="eastAsia"/>
          <w:color w:val="000000"/>
          <w:sz w:val="32"/>
          <w:szCs w:val="32"/>
        </w:rPr>
        <w:t>；社会保障和就业（类）支出</w:t>
      </w:r>
      <w:r>
        <w:rPr>
          <w:rFonts w:ascii="仿宋_GB2312" w:eastAsia="仿宋_GB2312" w:hAnsi="仿宋"/>
          <w:color w:val="000000"/>
          <w:sz w:val="32"/>
          <w:szCs w:val="32"/>
        </w:rPr>
        <w:t>18.88</w:t>
      </w:r>
      <w:r>
        <w:rPr>
          <w:rFonts w:ascii="仿宋_GB2312" w:eastAsia="仿宋_GB2312" w:hAnsi="仿宋" w:hint="eastAsia"/>
          <w:color w:val="000000"/>
          <w:sz w:val="32"/>
          <w:szCs w:val="32"/>
        </w:rPr>
        <w:t>万元，占</w:t>
      </w:r>
      <w:r>
        <w:rPr>
          <w:rFonts w:ascii="仿宋_GB2312" w:eastAsia="仿宋_GB2312" w:hAnsi="仿宋"/>
          <w:color w:val="000000"/>
          <w:sz w:val="32"/>
          <w:szCs w:val="32"/>
        </w:rPr>
        <w:t>9.34%</w:t>
      </w:r>
      <w:r>
        <w:rPr>
          <w:rFonts w:ascii="仿宋_GB2312" w:eastAsia="仿宋_GB2312" w:hAnsi="仿宋" w:hint="eastAsia"/>
          <w:color w:val="000000"/>
          <w:sz w:val="32"/>
          <w:szCs w:val="32"/>
        </w:rPr>
        <w:t>；医疗卫生（类）支出</w:t>
      </w:r>
      <w:r>
        <w:rPr>
          <w:rFonts w:ascii="仿宋_GB2312" w:eastAsia="仿宋_GB2312" w:hAnsi="仿宋"/>
          <w:color w:val="000000"/>
          <w:sz w:val="32"/>
          <w:szCs w:val="32"/>
        </w:rPr>
        <w:t>8.39</w:t>
      </w:r>
      <w:r>
        <w:rPr>
          <w:rFonts w:ascii="仿宋_GB2312" w:eastAsia="仿宋_GB2312" w:hAnsi="仿宋" w:hint="eastAsia"/>
          <w:color w:val="000000"/>
          <w:sz w:val="32"/>
          <w:szCs w:val="32"/>
        </w:rPr>
        <w:t>万元，占</w:t>
      </w:r>
      <w:r>
        <w:rPr>
          <w:rFonts w:ascii="仿宋_GB2312" w:eastAsia="仿宋_GB2312" w:hAnsi="仿宋"/>
          <w:color w:val="000000"/>
          <w:sz w:val="32"/>
          <w:szCs w:val="32"/>
        </w:rPr>
        <w:t>4.16%</w:t>
      </w:r>
      <w:r>
        <w:rPr>
          <w:rFonts w:ascii="仿宋_GB2312" w:eastAsia="仿宋_GB2312" w:hAnsi="仿宋" w:hint="eastAsia"/>
          <w:color w:val="000000"/>
          <w:sz w:val="32"/>
          <w:szCs w:val="32"/>
        </w:rPr>
        <w:t>；住房保障（类）支出</w:t>
      </w:r>
      <w:r>
        <w:rPr>
          <w:rFonts w:ascii="仿宋_GB2312" w:eastAsia="仿宋_GB2312" w:hAnsi="仿宋"/>
          <w:color w:val="000000"/>
          <w:sz w:val="32"/>
          <w:szCs w:val="32"/>
        </w:rPr>
        <w:t>11.96</w:t>
      </w:r>
      <w:r>
        <w:rPr>
          <w:rFonts w:ascii="仿宋_GB2312" w:eastAsia="仿宋_GB2312" w:hAnsi="仿宋" w:hint="eastAsia"/>
          <w:color w:val="000000"/>
          <w:sz w:val="32"/>
          <w:szCs w:val="32"/>
        </w:rPr>
        <w:t>万元，占</w:t>
      </w:r>
      <w:r>
        <w:rPr>
          <w:rFonts w:ascii="仿宋_GB2312" w:eastAsia="仿宋_GB2312" w:hAnsi="仿宋"/>
          <w:color w:val="000000"/>
          <w:sz w:val="32"/>
          <w:szCs w:val="32"/>
        </w:rPr>
        <w:t>5.92%</w:t>
      </w:r>
      <w:r>
        <w:rPr>
          <w:rFonts w:ascii="仿宋_GB2312" w:eastAsia="仿宋_GB2312" w:hAnsi="仿宋" w:hint="eastAsia"/>
          <w:color w:val="000000"/>
          <w:sz w:val="32"/>
          <w:szCs w:val="32"/>
        </w:rPr>
        <w:t>。</w:t>
      </w: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Default="007323CB">
      <w:pPr>
        <w:spacing w:line="600" w:lineRule="exact"/>
        <w:ind w:firstLine="640"/>
        <w:rPr>
          <w:rFonts w:ascii="仿宋" w:eastAsia="仿宋" w:hAnsi="仿宋"/>
          <w:color w:val="000000"/>
          <w:sz w:val="32"/>
          <w:szCs w:val="32"/>
        </w:rPr>
      </w:pPr>
    </w:p>
    <w:p w:rsidR="007323CB" w:rsidRPr="00062A84" w:rsidRDefault="007323CB" w:rsidP="00062A84">
      <w:pPr>
        <w:spacing w:line="600" w:lineRule="exact"/>
        <w:rPr>
          <w:rFonts w:ascii="仿宋" w:eastAsia="仿宋" w:hAnsi="仿宋"/>
          <w:color w:val="000000"/>
          <w:sz w:val="32"/>
          <w:szCs w:val="32"/>
        </w:rPr>
      </w:pPr>
      <w:r>
        <w:rPr>
          <w:noProof/>
        </w:rPr>
        <w:pict>
          <v:shape id="_x0000_s1031" type="#_x0000_t75" style="position:absolute;left:0;text-align:left;margin-left:32.8pt;margin-top:-218.75pt;width:404.55pt;height:240.2pt;z-index:251658752">
            <v:imagedata r:id="rId17" o:title=""/>
            <w10:wrap type="square"/>
          </v:shape>
          <o:OLEObject Type="Embed" ProgID="Excel.Chart.8" ShapeID="_x0000_s1031" DrawAspect="Content" ObjectID="_1684329220" r:id="rId18"/>
        </w:pict>
      </w:r>
    </w:p>
    <w:p w:rsidR="007323CB" w:rsidRDefault="007323CB" w:rsidP="00815B3F">
      <w:pPr>
        <w:spacing w:line="600" w:lineRule="exact"/>
        <w:ind w:firstLineChars="300" w:firstLine="31680"/>
        <w:rPr>
          <w:rFonts w:ascii="仿宋_GB2312" w:eastAsia="仿宋_GB2312" w:hAnsi="仿宋"/>
          <w:color w:val="000000"/>
          <w:sz w:val="32"/>
          <w:szCs w:val="32"/>
        </w:rPr>
      </w:pPr>
      <w:r>
        <w:rPr>
          <w:rFonts w:ascii="仿宋_GB2312" w:eastAsia="仿宋_GB2312" w:hAnsi="仿宋" w:hint="eastAsia"/>
          <w:color w:val="000000"/>
          <w:sz w:val="32"/>
          <w:szCs w:val="32"/>
        </w:rPr>
        <w:t>（图</w:t>
      </w:r>
      <w:r>
        <w:rPr>
          <w:rFonts w:ascii="仿宋_GB2312" w:eastAsia="仿宋_GB2312" w:hAnsi="仿宋"/>
          <w:color w:val="000000"/>
          <w:sz w:val="32"/>
          <w:szCs w:val="32"/>
        </w:rPr>
        <w:t>6</w:t>
      </w:r>
      <w:r>
        <w:rPr>
          <w:rFonts w:ascii="仿宋_GB2312" w:eastAsia="仿宋_GB2312" w:hAnsi="仿宋" w:hint="eastAsia"/>
          <w:color w:val="000000"/>
          <w:sz w:val="32"/>
          <w:szCs w:val="32"/>
        </w:rPr>
        <w:t>：一般公共预算财政拨款支出决算结构）</w:t>
      </w:r>
    </w:p>
    <w:p w:rsidR="007323CB" w:rsidRDefault="007323CB" w:rsidP="00815B3F">
      <w:pPr>
        <w:spacing w:line="576" w:lineRule="exact"/>
        <w:ind w:firstLineChars="200" w:firstLine="31680"/>
        <w:outlineLvl w:val="1"/>
        <w:rPr>
          <w:rFonts w:ascii="仿宋" w:eastAsia="仿宋" w:hAnsi="仿宋"/>
          <w:b/>
          <w:color w:val="000000"/>
          <w:sz w:val="32"/>
          <w:szCs w:val="32"/>
        </w:rPr>
      </w:pPr>
      <w:bookmarkStart w:id="37" w:name="_Toc15377212"/>
      <w:r>
        <w:rPr>
          <w:rFonts w:ascii="楷体_GB2312" w:eastAsia="楷体_GB2312" w:hAnsi="仿宋" w:hint="eastAsia"/>
          <w:bCs/>
          <w:color w:val="000000"/>
          <w:sz w:val="32"/>
          <w:szCs w:val="32"/>
        </w:rPr>
        <w:t>（三）一般公共预算财政拨款支出决算具体情况</w:t>
      </w:r>
      <w:bookmarkEnd w:id="37"/>
    </w:p>
    <w:p w:rsidR="007323CB" w:rsidRDefault="007323CB" w:rsidP="00815B3F">
      <w:pPr>
        <w:spacing w:line="576" w:lineRule="exact"/>
        <w:ind w:firstLineChars="200" w:firstLine="31680"/>
        <w:outlineLvl w:val="2"/>
        <w:rPr>
          <w:rFonts w:ascii="仿宋_GB2312" w:eastAsia="仿宋_GB2312" w:hAnsi="仿宋"/>
          <w:color w:val="FF0000"/>
          <w:sz w:val="32"/>
          <w:szCs w:val="32"/>
        </w:rPr>
      </w:pPr>
      <w:bookmarkStart w:id="38" w:name="_Toc15378460"/>
      <w:bookmarkStart w:id="39" w:name="_Toc15377444"/>
      <w:bookmarkStart w:id="40" w:name="_Toc15377213"/>
      <w:r>
        <w:rPr>
          <w:rFonts w:ascii="仿宋_GB2312" w:eastAsia="仿宋_GB2312" w:hAnsi="仿宋"/>
          <w:bCs/>
          <w:color w:val="000000"/>
          <w:sz w:val="32"/>
          <w:szCs w:val="32"/>
        </w:rPr>
        <w:t>2019</w:t>
      </w:r>
      <w:r>
        <w:rPr>
          <w:rFonts w:ascii="仿宋_GB2312" w:eastAsia="仿宋_GB2312" w:hAnsi="仿宋" w:hint="eastAsia"/>
          <w:bCs/>
          <w:color w:val="000000"/>
          <w:sz w:val="32"/>
          <w:szCs w:val="32"/>
        </w:rPr>
        <w:t>年一般公共预算支出决算数为</w:t>
      </w:r>
      <w:r>
        <w:rPr>
          <w:rFonts w:ascii="仿宋_GB2312" w:eastAsia="仿宋_GB2312" w:hAnsi="仿宋"/>
          <w:bCs/>
          <w:color w:val="000000"/>
          <w:sz w:val="32"/>
          <w:szCs w:val="32"/>
        </w:rPr>
        <w:t>201.96</w:t>
      </w:r>
      <w:r>
        <w:rPr>
          <w:rFonts w:ascii="仿宋_GB2312" w:eastAsia="仿宋_GB2312" w:hAnsi="仿宋" w:hint="eastAsia"/>
          <w:bCs/>
          <w:color w:val="000000"/>
          <w:sz w:val="32"/>
          <w:szCs w:val="32"/>
        </w:rPr>
        <w:t>万元，</w:t>
      </w:r>
      <w:r>
        <w:rPr>
          <w:rStyle w:val="Strong"/>
          <w:rFonts w:ascii="仿宋_GB2312" w:eastAsia="仿宋_GB2312" w:hAnsi="仿宋" w:hint="eastAsia"/>
          <w:b w:val="0"/>
          <w:bCs/>
          <w:color w:val="000000"/>
          <w:sz w:val="32"/>
          <w:szCs w:val="32"/>
        </w:rPr>
        <w:t>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。其中：</w:t>
      </w:r>
      <w:bookmarkEnd w:id="38"/>
      <w:bookmarkEnd w:id="39"/>
      <w:bookmarkEnd w:id="40"/>
    </w:p>
    <w:p w:rsidR="007323CB" w:rsidRDefault="007323CB" w:rsidP="00815B3F">
      <w:pPr>
        <w:spacing w:line="576" w:lineRule="exact"/>
        <w:ind w:firstLineChars="200" w:firstLine="31680"/>
        <w:rPr>
          <w:rFonts w:ascii="仿宋_GB2312" w:eastAsia="仿宋_GB2312" w:hAnsi="仿宋"/>
          <w:b/>
          <w:color w:val="000000"/>
          <w:sz w:val="32"/>
          <w:szCs w:val="32"/>
        </w:rPr>
      </w:pPr>
      <w:r>
        <w:rPr>
          <w:rStyle w:val="Strong"/>
          <w:rFonts w:ascii="仿宋_GB2312" w:eastAsia="仿宋_GB2312" w:hAnsi="仿宋"/>
          <w:b w:val="0"/>
          <w:bCs/>
          <w:color w:val="000000"/>
          <w:sz w:val="32"/>
          <w:szCs w:val="32"/>
        </w:rPr>
        <w:t>1.</w:t>
      </w:r>
      <w:r>
        <w:rPr>
          <w:rStyle w:val="Strong"/>
          <w:rFonts w:ascii="仿宋_GB2312" w:eastAsia="仿宋_GB2312" w:hAnsi="仿宋" w:hint="eastAsia"/>
          <w:b w:val="0"/>
          <w:bCs/>
          <w:color w:val="000000"/>
          <w:sz w:val="32"/>
          <w:szCs w:val="32"/>
        </w:rPr>
        <w:t>一般公共服务支出（类）商贸事务（款）事业运行（项）</w:t>
      </w:r>
      <w:r>
        <w:rPr>
          <w:rStyle w:val="Strong"/>
          <w:rFonts w:ascii="仿宋_GB2312" w:eastAsia="仿宋_GB2312" w:hAnsi="仿宋"/>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162.73</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7323CB" w:rsidRDefault="007323CB" w:rsidP="00815B3F">
      <w:pPr>
        <w:spacing w:line="576" w:lineRule="exact"/>
        <w:ind w:firstLineChars="200" w:firstLine="31680"/>
        <w:rPr>
          <w:rFonts w:ascii="仿宋_GB2312" w:eastAsia="仿宋_GB2312" w:hAnsi="仿宋"/>
          <w:b/>
          <w:color w:val="000000"/>
          <w:sz w:val="32"/>
          <w:szCs w:val="32"/>
        </w:rPr>
      </w:pPr>
      <w:r>
        <w:rPr>
          <w:rStyle w:val="Strong"/>
          <w:rFonts w:ascii="仿宋_GB2312" w:eastAsia="仿宋_GB2312" w:hAnsi="仿宋"/>
          <w:b w:val="0"/>
          <w:bCs/>
          <w:color w:val="000000"/>
          <w:sz w:val="32"/>
          <w:szCs w:val="32"/>
        </w:rPr>
        <w:t>2.</w:t>
      </w:r>
      <w:r>
        <w:rPr>
          <w:rStyle w:val="Strong"/>
          <w:rFonts w:ascii="仿宋_GB2312" w:eastAsia="仿宋_GB2312" w:hAnsi="仿宋" w:hint="eastAsia"/>
          <w:b w:val="0"/>
          <w:bCs/>
          <w:color w:val="000000"/>
          <w:sz w:val="32"/>
          <w:szCs w:val="32"/>
        </w:rPr>
        <w:t>住房保障支出（类）住房改革支出（款）住房公积金（项）</w:t>
      </w:r>
      <w:r>
        <w:rPr>
          <w:rStyle w:val="Strong"/>
          <w:rFonts w:ascii="仿宋_GB2312" w:eastAsia="仿宋_GB2312" w:hAnsi="仿宋"/>
          <w:b w:val="0"/>
          <w:bCs/>
          <w:color w:val="000000"/>
          <w:sz w:val="32"/>
          <w:szCs w:val="32"/>
        </w:rPr>
        <w:t xml:space="preserve">: </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11.96</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7323CB" w:rsidRDefault="007323CB" w:rsidP="00815B3F">
      <w:pPr>
        <w:spacing w:line="576" w:lineRule="exact"/>
        <w:ind w:firstLineChars="200" w:firstLine="31680"/>
        <w:rPr>
          <w:rStyle w:val="Strong"/>
          <w:rFonts w:ascii="仿宋_GB2312" w:eastAsia="仿宋_GB2312" w:hAnsi="仿宋"/>
          <w:b w:val="0"/>
          <w:bCs/>
          <w:color w:val="000000"/>
          <w:sz w:val="32"/>
          <w:szCs w:val="32"/>
        </w:rPr>
      </w:pPr>
      <w:r>
        <w:rPr>
          <w:rStyle w:val="Strong"/>
          <w:rFonts w:ascii="仿宋_GB2312" w:eastAsia="仿宋_GB2312" w:hAnsi="仿宋"/>
          <w:b w:val="0"/>
          <w:bCs/>
          <w:color w:val="000000"/>
          <w:sz w:val="32"/>
          <w:szCs w:val="32"/>
        </w:rPr>
        <w:t>3.</w:t>
      </w:r>
      <w:r>
        <w:rPr>
          <w:rStyle w:val="Strong"/>
          <w:rFonts w:ascii="仿宋_GB2312" w:eastAsia="仿宋_GB2312" w:hAnsi="仿宋" w:hint="eastAsia"/>
          <w:b w:val="0"/>
          <w:bCs/>
          <w:color w:val="000000"/>
          <w:sz w:val="32"/>
          <w:szCs w:val="32"/>
        </w:rPr>
        <w:t>社会保障和就业支出（类）行政事业单位离退休（款）机关事业单位基本养老保险缴费支出（项）</w:t>
      </w:r>
      <w:r>
        <w:rPr>
          <w:rStyle w:val="Strong"/>
          <w:rFonts w:ascii="仿宋_GB2312" w:eastAsia="仿宋_GB2312" w:hAnsi="仿宋"/>
          <w:b w:val="0"/>
          <w:bCs/>
          <w:color w:val="000000"/>
          <w:sz w:val="32"/>
          <w:szCs w:val="32"/>
        </w:rPr>
        <w:t xml:space="preserve">: </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12.9</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7323CB" w:rsidRDefault="007323CB" w:rsidP="00815B3F">
      <w:pPr>
        <w:spacing w:line="576" w:lineRule="exact"/>
        <w:ind w:firstLineChars="200" w:firstLine="31680"/>
        <w:rPr>
          <w:rStyle w:val="Strong"/>
          <w:rFonts w:ascii="仿宋_GB2312" w:eastAsia="仿宋_GB2312" w:hAnsi="仿宋"/>
          <w:b w:val="0"/>
          <w:bCs/>
          <w:color w:val="000000"/>
          <w:sz w:val="32"/>
          <w:szCs w:val="32"/>
        </w:rPr>
      </w:pPr>
      <w:r>
        <w:rPr>
          <w:rStyle w:val="Strong"/>
          <w:rFonts w:ascii="仿宋_GB2312" w:eastAsia="仿宋_GB2312" w:hAnsi="仿宋"/>
          <w:b w:val="0"/>
          <w:bCs/>
          <w:color w:val="000000"/>
          <w:sz w:val="32"/>
          <w:szCs w:val="32"/>
        </w:rPr>
        <w:t xml:space="preserve">4. </w:t>
      </w:r>
      <w:r>
        <w:rPr>
          <w:rStyle w:val="Strong"/>
          <w:rFonts w:ascii="仿宋_GB2312" w:eastAsia="仿宋_GB2312" w:hAnsi="仿宋" w:hint="eastAsia"/>
          <w:b w:val="0"/>
          <w:bCs/>
          <w:color w:val="000000"/>
          <w:sz w:val="32"/>
          <w:szCs w:val="32"/>
        </w:rPr>
        <w:t>社会保障和就业支出（类）行政事业单位离退休（款）机关事业单位职业年金缴费支出（项）</w:t>
      </w:r>
      <w:r>
        <w:rPr>
          <w:rStyle w:val="Strong"/>
          <w:rFonts w:ascii="仿宋_GB2312" w:eastAsia="仿宋_GB2312" w:hAnsi="仿宋"/>
          <w:b w:val="0"/>
          <w:bCs/>
          <w:color w:val="000000"/>
          <w:sz w:val="32"/>
          <w:szCs w:val="32"/>
        </w:rPr>
        <w:t xml:space="preserve">: </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5.98</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7323CB" w:rsidRDefault="007323CB" w:rsidP="00815B3F">
      <w:pPr>
        <w:spacing w:line="576" w:lineRule="exact"/>
        <w:ind w:firstLineChars="200" w:firstLine="31680"/>
        <w:rPr>
          <w:rFonts w:ascii="仿宋_GB2312" w:eastAsia="仿宋_GB2312" w:hAnsi="仿宋"/>
          <w:b/>
          <w:color w:val="000000"/>
          <w:sz w:val="32"/>
          <w:szCs w:val="32"/>
        </w:rPr>
      </w:pPr>
      <w:r>
        <w:rPr>
          <w:rStyle w:val="Strong"/>
          <w:rFonts w:ascii="仿宋_GB2312" w:eastAsia="仿宋_GB2312" w:hAnsi="仿宋"/>
          <w:b w:val="0"/>
          <w:bCs/>
          <w:color w:val="000000"/>
          <w:sz w:val="32"/>
          <w:szCs w:val="32"/>
        </w:rPr>
        <w:t>5.</w:t>
      </w:r>
      <w:r>
        <w:rPr>
          <w:rStyle w:val="Strong"/>
          <w:rFonts w:ascii="仿宋_GB2312" w:eastAsia="仿宋_GB2312" w:hAnsi="仿宋" w:hint="eastAsia"/>
          <w:b w:val="0"/>
          <w:bCs/>
          <w:color w:val="000000"/>
          <w:sz w:val="32"/>
          <w:szCs w:val="32"/>
        </w:rPr>
        <w:t>医疗卫生与计划生育支出（类）行政事业单位医疗（款）事业单位医疗（项）</w:t>
      </w:r>
      <w:r>
        <w:rPr>
          <w:rStyle w:val="Strong"/>
          <w:rFonts w:ascii="仿宋_GB2312" w:eastAsia="仿宋_GB2312" w:hAnsi="仿宋"/>
          <w:b w:val="0"/>
          <w:bCs/>
          <w:color w:val="000000"/>
          <w:sz w:val="32"/>
          <w:szCs w:val="32"/>
        </w:rPr>
        <w:t>:</w:t>
      </w:r>
      <w:r>
        <w:rPr>
          <w:rStyle w:val="Strong"/>
          <w:rFonts w:ascii="仿宋_GB2312" w:eastAsia="仿宋_GB2312" w:hAnsi="仿宋" w:hint="eastAsia"/>
          <w:b w:val="0"/>
          <w:bCs/>
          <w:color w:val="000000"/>
          <w:sz w:val="32"/>
          <w:szCs w:val="32"/>
        </w:rPr>
        <w:t>支出决算为</w:t>
      </w:r>
      <w:r>
        <w:rPr>
          <w:rStyle w:val="Strong"/>
          <w:rFonts w:ascii="仿宋_GB2312" w:eastAsia="仿宋_GB2312" w:hAnsi="仿宋"/>
          <w:b w:val="0"/>
          <w:bCs/>
          <w:color w:val="000000"/>
          <w:sz w:val="32"/>
          <w:szCs w:val="32"/>
        </w:rPr>
        <w:t>8.39</w:t>
      </w:r>
      <w:r>
        <w:rPr>
          <w:rStyle w:val="Strong"/>
          <w:rFonts w:ascii="仿宋_GB2312" w:eastAsia="仿宋_GB2312" w:hAnsi="仿宋" w:hint="eastAsia"/>
          <w:b w:val="0"/>
          <w:bCs/>
          <w:color w:val="000000"/>
          <w:sz w:val="32"/>
          <w:szCs w:val="32"/>
        </w:rPr>
        <w:t>万元，完成预算</w:t>
      </w:r>
      <w:r>
        <w:rPr>
          <w:rStyle w:val="Strong"/>
          <w:rFonts w:ascii="仿宋_GB2312" w:eastAsia="仿宋_GB2312" w:hAnsi="仿宋"/>
          <w:b w:val="0"/>
          <w:bCs/>
          <w:color w:val="000000"/>
          <w:sz w:val="32"/>
          <w:szCs w:val="32"/>
        </w:rPr>
        <w:t>100%</w:t>
      </w:r>
      <w:r>
        <w:rPr>
          <w:rStyle w:val="Strong"/>
          <w:rFonts w:ascii="仿宋_GB2312" w:eastAsia="仿宋_GB2312" w:hAnsi="仿宋" w:hint="eastAsia"/>
          <w:b w:val="0"/>
          <w:bCs/>
          <w:color w:val="000000"/>
          <w:sz w:val="32"/>
          <w:szCs w:val="32"/>
        </w:rPr>
        <w:t>。</w:t>
      </w:r>
    </w:p>
    <w:p w:rsidR="007323CB" w:rsidRDefault="007323CB" w:rsidP="00815B3F">
      <w:pPr>
        <w:spacing w:line="576" w:lineRule="exact"/>
        <w:ind w:firstLineChars="200" w:firstLine="31680"/>
        <w:rPr>
          <w:rStyle w:val="Heading2Char"/>
          <w:rFonts w:ascii="仿宋_GB2312" w:eastAsia="仿宋_GB2312" w:hAnsi="仿宋"/>
          <w:b w:val="0"/>
          <w:bCs w:val="0"/>
          <w:color w:val="000000"/>
        </w:rPr>
      </w:pPr>
      <w:bookmarkStart w:id="41" w:name="_Toc15377214"/>
      <w:bookmarkStart w:id="42" w:name="_Toc15396608"/>
      <w:r>
        <w:rPr>
          <w:rFonts w:ascii="黑体" w:eastAsia="黑体" w:hint="eastAsia"/>
          <w:color w:val="000000"/>
          <w:sz w:val="32"/>
          <w:szCs w:val="32"/>
        </w:rPr>
        <w:t>六、</w:t>
      </w:r>
      <w:r>
        <w:rPr>
          <w:rFonts w:ascii="黑体" w:eastAsia="黑体" w:hAnsi="黑体" w:hint="eastAsia"/>
          <w:color w:val="000000"/>
          <w:sz w:val="32"/>
          <w:szCs w:val="32"/>
        </w:rPr>
        <w:t>一</w:t>
      </w:r>
      <w:r>
        <w:rPr>
          <w:rStyle w:val="Heading2Char"/>
          <w:rFonts w:ascii="黑体" w:eastAsia="黑体" w:hAnsi="黑体" w:hint="eastAsia"/>
          <w:b w:val="0"/>
          <w:bCs w:val="0"/>
        </w:rPr>
        <w:t>般公共预算财政拨款基本支出决算情况说明</w:t>
      </w:r>
      <w:bookmarkEnd w:id="41"/>
      <w:bookmarkEnd w:id="42"/>
    </w:p>
    <w:p w:rsidR="007323CB" w:rsidRDefault="007323CB">
      <w:pPr>
        <w:spacing w:line="576" w:lineRule="exact"/>
        <w:ind w:firstLine="645"/>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年一般公共预算财政拨款基本支出</w:t>
      </w:r>
      <w:r>
        <w:rPr>
          <w:rFonts w:ascii="仿宋_GB2312" w:eastAsia="仿宋_GB2312" w:hAnsi="仿宋"/>
          <w:color w:val="000000"/>
          <w:sz w:val="32"/>
          <w:szCs w:val="32"/>
        </w:rPr>
        <w:t>201.96</w:t>
      </w:r>
      <w:r>
        <w:rPr>
          <w:rFonts w:ascii="仿宋_GB2312" w:eastAsia="仿宋_GB2312" w:hAnsi="仿宋" w:hint="eastAsia"/>
          <w:color w:val="000000"/>
          <w:sz w:val="32"/>
          <w:szCs w:val="32"/>
        </w:rPr>
        <w:t>万元，其中：</w:t>
      </w:r>
    </w:p>
    <w:p w:rsidR="007323CB" w:rsidRDefault="007323CB">
      <w:pPr>
        <w:spacing w:line="576"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人员经费</w:t>
      </w:r>
      <w:r>
        <w:rPr>
          <w:rFonts w:ascii="仿宋_GB2312" w:eastAsia="仿宋_GB2312" w:hAnsi="仿宋"/>
          <w:color w:val="000000"/>
          <w:sz w:val="32"/>
          <w:szCs w:val="32"/>
        </w:rPr>
        <w:t>134.79</w:t>
      </w:r>
      <w:r>
        <w:rPr>
          <w:rFonts w:ascii="仿宋_GB2312" w:eastAsia="仿宋_GB2312"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_GB2312" w:eastAsia="仿宋_GB2312" w:hAnsi="仿宋"/>
          <w:color w:val="000000"/>
          <w:sz w:val="32"/>
          <w:szCs w:val="32"/>
        </w:rPr>
        <w:br/>
      </w:r>
      <w:r>
        <w:rPr>
          <w:rFonts w:ascii="仿宋_GB2312" w:eastAsia="仿宋_GB2312" w:hAnsi="仿宋" w:hint="eastAsia"/>
          <w:color w:val="000000"/>
          <w:sz w:val="32"/>
          <w:szCs w:val="32"/>
        </w:rPr>
        <w:t xml:space="preserve">　　公用经费</w:t>
      </w:r>
      <w:r>
        <w:rPr>
          <w:rFonts w:ascii="仿宋_GB2312" w:eastAsia="仿宋_GB2312" w:hAnsi="仿宋"/>
          <w:color w:val="000000"/>
          <w:sz w:val="32"/>
          <w:szCs w:val="32"/>
        </w:rPr>
        <w:t>67.17</w:t>
      </w:r>
      <w:r>
        <w:rPr>
          <w:rFonts w:ascii="仿宋_GB2312" w:eastAsia="仿宋_GB2312"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7323CB" w:rsidRDefault="007323CB" w:rsidP="00815B3F">
      <w:pPr>
        <w:spacing w:line="576" w:lineRule="exact"/>
        <w:ind w:firstLineChars="200" w:firstLine="31680"/>
        <w:rPr>
          <w:rStyle w:val="Heading2Char"/>
          <w:rFonts w:ascii="仿宋" w:eastAsia="仿宋" w:hAnsi="仿宋"/>
          <w:b w:val="0"/>
          <w:bCs w:val="0"/>
          <w:color w:val="000000"/>
        </w:rPr>
      </w:pPr>
      <w:bookmarkStart w:id="43" w:name="_Toc15396609"/>
      <w:bookmarkStart w:id="44" w:name="_Toc15377215"/>
      <w:r>
        <w:rPr>
          <w:rFonts w:ascii="黑体" w:eastAsia="黑体" w:hint="eastAsia"/>
          <w:color w:val="000000"/>
          <w:sz w:val="32"/>
          <w:szCs w:val="32"/>
        </w:rPr>
        <w:t>七、</w:t>
      </w:r>
      <w:r>
        <w:rPr>
          <w:rStyle w:val="Heading2Char"/>
          <w:rFonts w:ascii="黑体" w:eastAsia="黑体" w:hAnsi="黑体" w:hint="eastAsia"/>
          <w:b w:val="0"/>
          <w:bCs w:val="0"/>
        </w:rPr>
        <w:t>“三公”经费财政拨款支出决算情况说明</w:t>
      </w:r>
      <w:bookmarkEnd w:id="43"/>
      <w:bookmarkEnd w:id="44"/>
    </w:p>
    <w:p w:rsidR="007323CB" w:rsidRDefault="007323CB" w:rsidP="00815B3F">
      <w:pPr>
        <w:spacing w:line="576" w:lineRule="exact"/>
        <w:ind w:firstLineChars="200" w:firstLine="31680"/>
        <w:outlineLvl w:val="1"/>
        <w:rPr>
          <w:rFonts w:ascii="仿宋" w:eastAsia="仿宋" w:hAnsi="仿宋"/>
          <w:bCs/>
          <w:color w:val="000000"/>
          <w:sz w:val="32"/>
          <w:szCs w:val="32"/>
        </w:rPr>
      </w:pPr>
      <w:bookmarkStart w:id="45" w:name="_Toc15377216"/>
      <w:r>
        <w:rPr>
          <w:rFonts w:ascii="楷体_GB2312" w:eastAsia="楷体_GB2312" w:hAnsi="仿宋" w:hint="eastAsia"/>
          <w:bCs/>
          <w:color w:val="000000"/>
          <w:sz w:val="32"/>
          <w:szCs w:val="32"/>
        </w:rPr>
        <w:t>（一）“三公”经费财政拨款支出决算总体情况说明</w:t>
      </w:r>
      <w:bookmarkEnd w:id="45"/>
    </w:p>
    <w:p w:rsidR="007323CB" w:rsidRDefault="007323CB" w:rsidP="00815B3F">
      <w:pPr>
        <w:spacing w:line="576"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年“三公”经费财政拨款支出决算为</w:t>
      </w:r>
      <w:r>
        <w:rPr>
          <w:rFonts w:ascii="仿宋_GB2312" w:eastAsia="仿宋_GB2312" w:hAnsi="仿宋"/>
          <w:color w:val="000000"/>
          <w:sz w:val="32"/>
          <w:szCs w:val="32"/>
        </w:rPr>
        <w:t>4.47</w:t>
      </w:r>
      <w:r>
        <w:rPr>
          <w:rFonts w:ascii="仿宋_GB2312" w:eastAsia="仿宋_GB2312" w:hAnsi="仿宋" w:hint="eastAsia"/>
          <w:color w:val="000000"/>
          <w:sz w:val="32"/>
          <w:szCs w:val="32"/>
        </w:rPr>
        <w:t>万元。</w:t>
      </w:r>
    </w:p>
    <w:p w:rsidR="007323CB" w:rsidRDefault="007323CB" w:rsidP="00815B3F">
      <w:pPr>
        <w:spacing w:line="576" w:lineRule="exact"/>
        <w:ind w:firstLineChars="200" w:firstLine="31680"/>
        <w:outlineLvl w:val="1"/>
        <w:rPr>
          <w:rFonts w:ascii="仿宋" w:eastAsia="仿宋" w:hAnsi="仿宋"/>
          <w:b/>
          <w:color w:val="000000"/>
          <w:sz w:val="32"/>
          <w:szCs w:val="32"/>
        </w:rPr>
      </w:pPr>
      <w:bookmarkStart w:id="46" w:name="_Toc15377217"/>
      <w:r>
        <w:rPr>
          <w:rFonts w:ascii="楷体_GB2312" w:eastAsia="楷体_GB2312" w:hAnsi="仿宋" w:hint="eastAsia"/>
          <w:bCs/>
          <w:color w:val="000000"/>
          <w:sz w:val="32"/>
          <w:szCs w:val="32"/>
        </w:rPr>
        <w:t>（二）“三公”经费财政拨款支出决算具体情况说明</w:t>
      </w:r>
      <w:bookmarkEnd w:id="46"/>
    </w:p>
    <w:p w:rsidR="007323CB" w:rsidRDefault="007323CB" w:rsidP="00815B3F">
      <w:pPr>
        <w:spacing w:line="576" w:lineRule="exact"/>
        <w:ind w:firstLineChars="200" w:firstLine="31680"/>
        <w:rPr>
          <w:rFonts w:ascii="仿宋_GB2312" w:eastAsia="仿宋_GB2312" w:hAnsi="仿宋"/>
          <w:color w:val="000000"/>
          <w:sz w:val="32"/>
          <w:szCs w:val="32"/>
        </w:rPr>
      </w:pPr>
      <w:r>
        <w:rPr>
          <w:rFonts w:ascii="仿宋_GB2312" w:eastAsia="仿宋_GB2312" w:hAnsi="仿宋"/>
          <w:color w:val="000000"/>
          <w:sz w:val="32"/>
          <w:szCs w:val="32"/>
        </w:rPr>
        <w:t>2019</w:t>
      </w:r>
      <w:r>
        <w:rPr>
          <w:rFonts w:ascii="仿宋_GB2312" w:eastAsia="仿宋_GB2312" w:hAnsi="仿宋" w:hint="eastAsia"/>
          <w:color w:val="000000"/>
          <w:sz w:val="32"/>
          <w:szCs w:val="32"/>
        </w:rPr>
        <w:t>年“三公”经费财政拨款支出决算中，因公出国（境）费支出决算</w:t>
      </w:r>
      <w:r>
        <w:rPr>
          <w:rFonts w:ascii="仿宋_GB2312" w:eastAsia="仿宋_GB2312" w:hAnsi="仿宋"/>
          <w:color w:val="000000"/>
          <w:sz w:val="32"/>
          <w:szCs w:val="32"/>
        </w:rPr>
        <w:t>0</w:t>
      </w:r>
      <w:r>
        <w:rPr>
          <w:rFonts w:ascii="仿宋_GB2312" w:eastAsia="仿宋_GB2312" w:hAnsi="仿宋" w:hint="eastAsia"/>
          <w:color w:val="000000"/>
          <w:sz w:val="32"/>
          <w:szCs w:val="32"/>
        </w:rPr>
        <w:t>万元；公务用车购置及运行维护费支出决算</w:t>
      </w:r>
      <w:r>
        <w:rPr>
          <w:rFonts w:ascii="仿宋_GB2312" w:eastAsia="仿宋_GB2312" w:hAnsi="仿宋"/>
          <w:color w:val="000000"/>
          <w:sz w:val="32"/>
          <w:szCs w:val="32"/>
        </w:rPr>
        <w:t>4.47</w:t>
      </w:r>
      <w:r>
        <w:rPr>
          <w:rFonts w:ascii="仿宋_GB2312" w:eastAsia="仿宋_GB2312" w:hAnsi="仿宋" w:hint="eastAsia"/>
          <w:color w:val="000000"/>
          <w:sz w:val="32"/>
          <w:szCs w:val="32"/>
        </w:rPr>
        <w:t>万元；公务接待费支出决算</w:t>
      </w:r>
      <w:r>
        <w:rPr>
          <w:rFonts w:ascii="仿宋_GB2312" w:eastAsia="仿宋_GB2312" w:hAnsi="仿宋"/>
          <w:color w:val="000000"/>
          <w:sz w:val="32"/>
          <w:szCs w:val="32"/>
        </w:rPr>
        <w:t>0</w:t>
      </w:r>
      <w:r>
        <w:rPr>
          <w:rFonts w:ascii="仿宋_GB2312" w:eastAsia="仿宋_GB2312" w:hAnsi="仿宋" w:hint="eastAsia"/>
          <w:color w:val="000000"/>
          <w:sz w:val="32"/>
          <w:szCs w:val="32"/>
        </w:rPr>
        <w:t>万元。具体情况如下：</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w:t>
      </w:r>
    </w:p>
    <w:p w:rsidR="007323CB" w:rsidRDefault="007323CB">
      <w:pPr>
        <w:spacing w:line="576" w:lineRule="exact"/>
        <w:ind w:firstLine="640"/>
        <w:rPr>
          <w:rFonts w:ascii="仿宋_GB2312" w:eastAsia="仿宋_GB2312"/>
          <w:b/>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公务用车购置及运行维护费支出</w:t>
      </w:r>
      <w:r>
        <w:rPr>
          <w:rFonts w:ascii="仿宋_GB2312" w:eastAsia="仿宋_GB2312"/>
          <w:color w:val="000000"/>
          <w:sz w:val="32"/>
          <w:szCs w:val="32"/>
        </w:rPr>
        <w:t>4.47</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其中：公务用车购置支出</w:t>
      </w:r>
      <w:r>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0</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万元，越野车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万元，载客汽车</w:t>
      </w:r>
      <w:r>
        <w:rPr>
          <w:rFonts w:ascii="仿宋_GB2312" w:eastAsia="仿宋_GB2312"/>
          <w:color w:val="000000"/>
          <w:sz w:val="32"/>
          <w:szCs w:val="32"/>
        </w:rPr>
        <w:t>0</w:t>
      </w:r>
      <w:r>
        <w:rPr>
          <w:rFonts w:ascii="仿宋_GB2312" w:eastAsia="仿宋_GB2312" w:hint="eastAsia"/>
          <w:color w:val="000000"/>
          <w:sz w:val="32"/>
          <w:szCs w:val="32"/>
        </w:rPr>
        <w:t>辆、金额</w:t>
      </w:r>
      <w:r>
        <w:rPr>
          <w:rFonts w:ascii="仿宋_GB2312" w:eastAsia="仿宋_GB2312"/>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color w:val="000000"/>
          <w:sz w:val="32"/>
          <w:szCs w:val="32"/>
        </w:rPr>
        <w:t>3</w:t>
      </w:r>
      <w:r>
        <w:rPr>
          <w:rFonts w:ascii="仿宋_GB2312" w:eastAsia="仿宋_GB2312" w:hint="eastAsia"/>
          <w:color w:val="000000"/>
          <w:sz w:val="32"/>
          <w:szCs w:val="32"/>
        </w:rPr>
        <w:t>辆，其中：轿车</w:t>
      </w:r>
      <w:r>
        <w:rPr>
          <w:rFonts w:ascii="仿宋_GB2312" w:eastAsia="仿宋_GB2312"/>
          <w:color w:val="000000"/>
          <w:sz w:val="32"/>
          <w:szCs w:val="32"/>
        </w:rPr>
        <w:t>0</w:t>
      </w:r>
      <w:r>
        <w:rPr>
          <w:rFonts w:ascii="仿宋_GB2312" w:eastAsia="仿宋_GB2312" w:hint="eastAsia"/>
          <w:color w:val="000000"/>
          <w:sz w:val="32"/>
          <w:szCs w:val="32"/>
        </w:rPr>
        <w:t>辆、越野车</w:t>
      </w:r>
      <w:r>
        <w:rPr>
          <w:rFonts w:ascii="仿宋_GB2312" w:eastAsia="仿宋_GB2312"/>
          <w:color w:val="000000"/>
          <w:sz w:val="32"/>
          <w:szCs w:val="32"/>
        </w:rPr>
        <w:t>3</w:t>
      </w:r>
      <w:r>
        <w:rPr>
          <w:rFonts w:ascii="仿宋_GB2312" w:eastAsia="仿宋_GB2312" w:hint="eastAsia"/>
          <w:color w:val="000000"/>
          <w:sz w:val="32"/>
          <w:szCs w:val="32"/>
        </w:rPr>
        <w:t>辆、载客汽车</w:t>
      </w:r>
      <w:r>
        <w:rPr>
          <w:rFonts w:ascii="仿宋_GB2312" w:eastAsia="仿宋_GB2312"/>
          <w:color w:val="000000"/>
          <w:sz w:val="32"/>
          <w:szCs w:val="32"/>
        </w:rPr>
        <w:t>0</w:t>
      </w:r>
      <w:r>
        <w:rPr>
          <w:rFonts w:ascii="仿宋_GB2312" w:eastAsia="仿宋_GB2312" w:hint="eastAsia"/>
          <w:color w:val="000000"/>
          <w:sz w:val="32"/>
          <w:szCs w:val="32"/>
        </w:rPr>
        <w:t>辆。</w:t>
      </w:r>
    </w:p>
    <w:p w:rsidR="007323CB" w:rsidRDefault="007323CB">
      <w:pPr>
        <w:spacing w:line="576" w:lineRule="exact"/>
        <w:ind w:firstLine="640"/>
        <w:rPr>
          <w:rFonts w:ascii="仿宋_GB2312" w:eastAsia="仿宋_GB2312"/>
          <w:color w:val="000000"/>
          <w:sz w:val="32"/>
          <w:szCs w:val="32"/>
        </w:rPr>
      </w:pPr>
      <w:r>
        <w:rPr>
          <w:rFonts w:ascii="仿宋_GB2312" w:eastAsia="仿宋_GB2312" w:hint="eastAsia"/>
          <w:color w:val="000000"/>
          <w:sz w:val="32"/>
          <w:szCs w:val="32"/>
        </w:rPr>
        <w:t>公务用车运行维护费支出</w:t>
      </w:r>
      <w:r>
        <w:rPr>
          <w:rFonts w:ascii="仿宋_GB2312" w:eastAsia="仿宋_GB2312"/>
          <w:color w:val="000000"/>
          <w:sz w:val="32"/>
          <w:szCs w:val="32"/>
        </w:rPr>
        <w:t>4.47</w:t>
      </w:r>
      <w:r>
        <w:rPr>
          <w:rFonts w:ascii="仿宋_GB2312" w:eastAsia="仿宋_GB2312" w:hint="eastAsia"/>
          <w:color w:val="000000"/>
          <w:sz w:val="32"/>
          <w:szCs w:val="32"/>
        </w:rPr>
        <w:t>万元。</w:t>
      </w:r>
    </w:p>
    <w:p w:rsidR="007323CB" w:rsidRDefault="007323CB">
      <w:pPr>
        <w:spacing w:line="576" w:lineRule="exact"/>
        <w:ind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Strong"/>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2018</w:t>
      </w:r>
      <w:r>
        <w:rPr>
          <w:rFonts w:ascii="仿宋_GB2312" w:eastAsia="仿宋_GB2312" w:hint="eastAsia"/>
          <w:color w:val="000000"/>
          <w:sz w:val="32"/>
          <w:szCs w:val="32"/>
        </w:rPr>
        <w:t>年无增减。</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hint="eastAsia"/>
          <w:color w:val="000000"/>
          <w:sz w:val="32"/>
          <w:szCs w:val="32"/>
        </w:rPr>
        <w:t>主要用于执行公务、开展业务活动开支的交通费、住宿费、用餐费等。国内公务接待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hAnsi="仿宋" w:hint="eastAsia"/>
          <w:color w:val="000000"/>
          <w:sz w:val="32"/>
          <w:szCs w:val="32"/>
        </w:rPr>
        <w:t>外事接待支出</w:t>
      </w:r>
      <w:r>
        <w:rPr>
          <w:rFonts w:ascii="仿宋" w:eastAsia="仿宋" w:hAnsi="仿宋"/>
          <w:color w:val="000000"/>
          <w:sz w:val="32"/>
          <w:szCs w:val="32"/>
        </w:rPr>
        <w:t>0</w:t>
      </w:r>
      <w:r>
        <w:rPr>
          <w:rFonts w:ascii="仿宋_GB2312" w:eastAsia="仿宋_GB2312" w:hint="eastAsia"/>
          <w:color w:val="000000"/>
          <w:sz w:val="32"/>
          <w:szCs w:val="32"/>
        </w:rPr>
        <w:t>万元，外事接待</w:t>
      </w:r>
      <w:r>
        <w:rPr>
          <w:rFonts w:ascii="仿宋_GB2312" w:eastAsia="仿宋_GB2312"/>
          <w:color w:val="000000"/>
          <w:sz w:val="32"/>
          <w:szCs w:val="32"/>
        </w:rPr>
        <w:t>0</w:t>
      </w:r>
      <w:r>
        <w:rPr>
          <w:rFonts w:ascii="仿宋_GB2312" w:eastAsia="仿宋_GB2312" w:hint="eastAsia"/>
          <w:color w:val="000000"/>
          <w:sz w:val="32"/>
          <w:szCs w:val="32"/>
        </w:rPr>
        <w:t>批次，</w:t>
      </w:r>
      <w:r>
        <w:rPr>
          <w:rFonts w:ascii="仿宋_GB2312" w:eastAsia="仿宋_GB2312"/>
          <w:color w:val="000000"/>
          <w:sz w:val="32"/>
          <w:szCs w:val="32"/>
        </w:rPr>
        <w:t>0</w:t>
      </w:r>
      <w:r>
        <w:rPr>
          <w:rFonts w:ascii="仿宋_GB2312" w:eastAsia="仿宋_GB2312" w:hint="eastAsia"/>
          <w:color w:val="000000"/>
          <w:sz w:val="32"/>
          <w:szCs w:val="32"/>
        </w:rPr>
        <w:t>人，共计支出</w:t>
      </w:r>
      <w:r>
        <w:rPr>
          <w:rFonts w:ascii="仿宋_GB2312" w:eastAsia="仿宋_GB2312"/>
          <w:color w:val="000000"/>
          <w:sz w:val="32"/>
          <w:szCs w:val="32"/>
        </w:rPr>
        <w:t>0</w:t>
      </w:r>
      <w:r>
        <w:rPr>
          <w:rFonts w:ascii="仿宋_GB2312" w:eastAsia="仿宋_GB2312" w:hint="eastAsia"/>
          <w:color w:val="000000"/>
          <w:sz w:val="32"/>
          <w:szCs w:val="32"/>
        </w:rPr>
        <w:t>万元。</w:t>
      </w:r>
    </w:p>
    <w:p w:rsidR="007323CB" w:rsidRDefault="007323CB">
      <w:pPr>
        <w:spacing w:line="576" w:lineRule="exact"/>
        <w:ind w:firstLine="640"/>
        <w:rPr>
          <w:rFonts w:ascii="仿宋_GB2312" w:eastAsia="仿宋_GB2312"/>
          <w:color w:val="000000"/>
          <w:sz w:val="32"/>
          <w:szCs w:val="32"/>
        </w:rPr>
      </w:pPr>
      <w:r>
        <w:rPr>
          <w:rFonts w:ascii="仿宋_GB2312" w:eastAsia="仿宋_GB2312" w:hAnsi="仿宋" w:hint="eastAsia"/>
          <w:color w:val="000000"/>
          <w:sz w:val="32"/>
          <w:szCs w:val="32"/>
        </w:rPr>
        <w:t>其他国内公务接待支出</w:t>
      </w:r>
      <w:r>
        <w:rPr>
          <w:rFonts w:ascii="仿宋" w:eastAsia="仿宋" w:hAnsi="仿宋"/>
          <w:color w:val="000000"/>
          <w:sz w:val="32"/>
          <w:szCs w:val="32"/>
        </w:rPr>
        <w:t>0</w:t>
      </w:r>
      <w:r>
        <w:rPr>
          <w:rFonts w:ascii="仿宋_GB2312" w:eastAsia="仿宋_GB2312" w:hint="eastAsia"/>
          <w:color w:val="000000"/>
          <w:sz w:val="32"/>
          <w:szCs w:val="32"/>
        </w:rPr>
        <w:t>万元。</w:t>
      </w:r>
      <w:bookmarkStart w:id="47" w:name="_Toc15396610"/>
      <w:bookmarkStart w:id="48" w:name="_Toc15377218"/>
    </w:p>
    <w:p w:rsidR="007323CB" w:rsidRDefault="007323CB">
      <w:pPr>
        <w:spacing w:line="576" w:lineRule="exact"/>
        <w:ind w:firstLine="640"/>
        <w:rPr>
          <w:rFonts w:ascii="黑体" w:eastAsia="黑体"/>
          <w:color w:val="000000"/>
          <w:sz w:val="32"/>
          <w:szCs w:val="32"/>
        </w:rPr>
      </w:pPr>
    </w:p>
    <w:p w:rsidR="007323CB" w:rsidRDefault="007323CB">
      <w:pPr>
        <w:spacing w:line="576" w:lineRule="exact"/>
        <w:ind w:firstLine="640"/>
        <w:rPr>
          <w:rFonts w:ascii="黑体" w:eastAsia="黑体"/>
          <w:color w:val="000000"/>
          <w:sz w:val="32"/>
          <w:szCs w:val="32"/>
        </w:rPr>
      </w:pPr>
    </w:p>
    <w:p w:rsidR="007323CB" w:rsidRDefault="007323CB">
      <w:pPr>
        <w:spacing w:line="576" w:lineRule="exact"/>
        <w:ind w:firstLine="640"/>
        <w:rPr>
          <w:rFonts w:ascii="黑体" w:eastAsia="黑体"/>
          <w:color w:val="000000"/>
          <w:sz w:val="32"/>
          <w:szCs w:val="32"/>
        </w:rPr>
      </w:pPr>
    </w:p>
    <w:p w:rsidR="007323CB" w:rsidRDefault="007323CB" w:rsidP="00062A84">
      <w:pPr>
        <w:spacing w:line="576" w:lineRule="exact"/>
        <w:rPr>
          <w:rFonts w:ascii="黑体" w:eastAsia="黑体"/>
          <w:color w:val="000000"/>
          <w:sz w:val="32"/>
          <w:szCs w:val="32"/>
        </w:rPr>
      </w:pPr>
    </w:p>
    <w:p w:rsidR="007323CB" w:rsidRDefault="007323CB" w:rsidP="00062A84">
      <w:pPr>
        <w:spacing w:line="576" w:lineRule="exact"/>
        <w:rPr>
          <w:rFonts w:ascii="黑体" w:eastAsia="黑体"/>
          <w:color w:val="000000"/>
          <w:sz w:val="32"/>
          <w:szCs w:val="32"/>
        </w:rPr>
      </w:pPr>
      <w:r>
        <w:rPr>
          <w:noProof/>
        </w:rPr>
        <w:pict>
          <v:shape id="_x0000_s1032" type="#_x0000_t75" style="position:absolute;left:0;text-align:left;margin-left:32.8pt;margin-top:-102.2pt;width:385.45pt;height:127.6pt;z-index:251659776;mso-wrap-distance-bottom:.15pt">
            <v:imagedata r:id="rId19" o:title=""/>
            <w10:wrap type="square"/>
          </v:shape>
          <o:OLEObject Type="Embed" ProgID="Excel.Chart.8" ShapeID="_x0000_s1032" DrawAspect="Content" ObjectID="_1684329221" r:id="rId20"/>
        </w:pict>
      </w:r>
    </w:p>
    <w:p w:rsidR="007323CB" w:rsidRDefault="007323CB">
      <w:pPr>
        <w:spacing w:line="576" w:lineRule="exact"/>
        <w:ind w:firstLine="640"/>
        <w:rPr>
          <w:rFonts w:ascii="仿宋_GB2312" w:eastAsia="仿宋_GB2312"/>
          <w:color w:val="000000"/>
          <w:sz w:val="32"/>
          <w:szCs w:val="32"/>
        </w:rPr>
      </w:pPr>
      <w:r>
        <w:rPr>
          <w:rFonts w:ascii="黑体" w:eastAsia="黑体" w:hint="eastAsia"/>
          <w:color w:val="000000"/>
          <w:sz w:val="32"/>
          <w:szCs w:val="32"/>
        </w:rPr>
        <w:t>八、</w:t>
      </w:r>
      <w:r>
        <w:rPr>
          <w:rStyle w:val="Heading2Char"/>
          <w:rFonts w:ascii="黑体" w:eastAsia="黑体" w:hAnsi="黑体" w:hint="eastAsia"/>
          <w:b w:val="0"/>
          <w:bCs w:val="0"/>
        </w:rPr>
        <w:t>政府性基金预算支出决算情况说明</w:t>
      </w:r>
      <w:bookmarkEnd w:id="47"/>
      <w:bookmarkEnd w:id="48"/>
    </w:p>
    <w:tbl>
      <w:tblPr>
        <w:tblpPr w:leftFromText="180" w:rightFromText="180" w:vertAnchor="text" w:horzAnchor="margin" w:tblpXSpec="center" w:tblpY="-2518"/>
        <w:tblOverlap w:val="never"/>
        <w:tblW w:w="9960" w:type="dxa"/>
        <w:tblLayout w:type="fixed"/>
        <w:tblCellMar>
          <w:left w:w="0" w:type="dxa"/>
          <w:right w:w="0" w:type="dxa"/>
        </w:tblCellMar>
        <w:tblLook w:val="00A0"/>
      </w:tblPr>
      <w:tblGrid>
        <w:gridCol w:w="9960"/>
      </w:tblGrid>
      <w:tr w:rsidR="007323CB">
        <w:trPr>
          <w:trHeight w:val="1034"/>
        </w:trPr>
        <w:tc>
          <w:tcPr>
            <w:tcW w:w="9960" w:type="dxa"/>
            <w:tcMar>
              <w:top w:w="15" w:type="dxa"/>
              <w:left w:w="15" w:type="dxa"/>
              <w:bottom w:w="0" w:type="dxa"/>
              <w:right w:w="15" w:type="dxa"/>
            </w:tcMar>
            <w:vAlign w:val="center"/>
          </w:tcPr>
          <w:p w:rsidR="007323CB" w:rsidRDefault="007323CB">
            <w:pPr>
              <w:widowControl/>
              <w:textAlignment w:val="center"/>
              <w:rPr>
                <w:rFonts w:ascii="宋体" w:cs="宋体"/>
                <w:color w:val="000000"/>
                <w:sz w:val="36"/>
                <w:szCs w:val="36"/>
              </w:rPr>
            </w:pPr>
          </w:p>
        </w:tc>
      </w:tr>
      <w:tr w:rsidR="007323CB">
        <w:trPr>
          <w:trHeight w:val="1034"/>
        </w:trPr>
        <w:tc>
          <w:tcPr>
            <w:tcW w:w="9960" w:type="dxa"/>
            <w:tcMar>
              <w:top w:w="15" w:type="dxa"/>
              <w:left w:w="15" w:type="dxa"/>
              <w:bottom w:w="0" w:type="dxa"/>
              <w:right w:w="15" w:type="dxa"/>
            </w:tcMar>
            <w:vAlign w:val="center"/>
          </w:tcPr>
          <w:p w:rsidR="007323CB" w:rsidRDefault="007323CB">
            <w:pPr>
              <w:widowControl/>
              <w:textAlignment w:val="center"/>
              <w:rPr>
                <w:rFonts w:ascii="宋体" w:cs="宋体"/>
                <w:color w:val="000000"/>
                <w:sz w:val="36"/>
                <w:szCs w:val="36"/>
              </w:rPr>
            </w:pPr>
          </w:p>
        </w:tc>
      </w:tr>
    </w:tbl>
    <w:p w:rsidR="007323CB" w:rsidRDefault="007323CB" w:rsidP="007323CB">
      <w:pPr>
        <w:spacing w:line="576" w:lineRule="exact"/>
        <w:ind w:firstLineChars="200" w:firstLine="31680"/>
        <w:rPr>
          <w:rFonts w:ascii="仿宋_GB2312" w:eastAsia="仿宋_GB2312"/>
          <w:color w:val="000000"/>
          <w:sz w:val="32"/>
          <w:szCs w:val="32"/>
        </w:rPr>
      </w:pPr>
      <w:r>
        <w:rPr>
          <w:rFonts w:ascii="仿宋_GB2312" w:eastAsia="仿宋_GB2312" w:hint="eastAsia"/>
          <w:color w:val="000000"/>
          <w:sz w:val="32"/>
          <w:szCs w:val="32"/>
        </w:rPr>
        <w:t>茂县工业园区管理委员会</w:t>
      </w: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298.56</w:t>
      </w:r>
      <w:r>
        <w:rPr>
          <w:rFonts w:ascii="仿宋_GB2312" w:eastAsia="仿宋_GB2312" w:hint="eastAsia"/>
          <w:color w:val="000000"/>
          <w:sz w:val="32"/>
          <w:szCs w:val="32"/>
        </w:rPr>
        <w:t>万元。</w:t>
      </w:r>
      <w:bookmarkStart w:id="49" w:name="_Toc15377219"/>
      <w:bookmarkStart w:id="50" w:name="_Toc15396611"/>
    </w:p>
    <w:p w:rsidR="007323CB" w:rsidRDefault="007323CB" w:rsidP="00815B3F">
      <w:pPr>
        <w:spacing w:line="576" w:lineRule="exact"/>
        <w:ind w:firstLineChars="200" w:firstLine="31680"/>
        <w:rPr>
          <w:rStyle w:val="Heading2Char"/>
          <w:rFonts w:ascii="仿宋_GB2312" w:eastAsia="仿宋_GB2312" w:hAnsi="Times New Roman"/>
          <w:b w:val="0"/>
          <w:bCs w:val="0"/>
          <w:color w:val="000000"/>
        </w:rPr>
      </w:pPr>
      <w:r>
        <w:rPr>
          <w:rStyle w:val="Heading2Char"/>
          <w:rFonts w:ascii="黑体" w:eastAsia="黑体" w:hAnsi="黑体" w:hint="eastAsia"/>
          <w:b w:val="0"/>
        </w:rPr>
        <w:t>九、国有资本经营预算支出决算情况说明</w:t>
      </w:r>
      <w:bookmarkEnd w:id="49"/>
      <w:bookmarkEnd w:id="50"/>
    </w:p>
    <w:p w:rsidR="007323CB" w:rsidRDefault="007323CB">
      <w:pPr>
        <w:spacing w:line="576" w:lineRule="exact"/>
        <w:ind w:firstLine="640"/>
        <w:rPr>
          <w:rFonts w:ascii="仿宋_GB2312" w:eastAsia="仿宋_GB2312"/>
          <w:color w:val="000000"/>
          <w:sz w:val="32"/>
          <w:szCs w:val="32"/>
        </w:rPr>
      </w:pPr>
      <w:r>
        <w:rPr>
          <w:rFonts w:ascii="仿宋_GB2312" w:eastAsia="仿宋_GB2312" w:hint="eastAsia"/>
          <w:color w:val="000000"/>
          <w:sz w:val="32"/>
          <w:szCs w:val="32"/>
        </w:rPr>
        <w:t>茂县工业园区管理委员会</w:t>
      </w: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rsidR="007323CB" w:rsidRDefault="007323CB" w:rsidP="00815B3F">
      <w:pPr>
        <w:spacing w:line="576" w:lineRule="exact"/>
        <w:ind w:firstLineChars="250" w:firstLine="31680"/>
        <w:outlineLvl w:val="1"/>
        <w:rPr>
          <w:rStyle w:val="Heading2Char"/>
          <w:rFonts w:ascii="黑体" w:eastAsia="黑体" w:hAnsi="黑体"/>
        </w:rPr>
      </w:pPr>
      <w:bookmarkStart w:id="51" w:name="_Toc15377221"/>
      <w:bookmarkStart w:id="52" w:name="_Toc15396612"/>
      <w:r>
        <w:rPr>
          <w:rFonts w:ascii="黑体" w:eastAsia="黑体" w:hAnsi="黑体" w:hint="eastAsia"/>
          <w:color w:val="000000"/>
          <w:sz w:val="32"/>
          <w:szCs w:val="32"/>
        </w:rPr>
        <w:t>十</w:t>
      </w:r>
      <w:r>
        <w:rPr>
          <w:rStyle w:val="Heading2Char"/>
          <w:rFonts w:ascii="黑体" w:eastAsia="黑体" w:hAnsi="黑体" w:hint="eastAsia"/>
          <w:b w:val="0"/>
          <w:bCs w:val="0"/>
        </w:rPr>
        <w:t>、其他重要事项的情况说明</w:t>
      </w:r>
      <w:bookmarkEnd w:id="51"/>
      <w:bookmarkEnd w:id="52"/>
    </w:p>
    <w:p w:rsidR="007323CB" w:rsidRDefault="007323CB" w:rsidP="00815B3F">
      <w:pPr>
        <w:spacing w:line="576" w:lineRule="exact"/>
        <w:ind w:firstLineChars="200" w:firstLine="31680"/>
        <w:outlineLvl w:val="2"/>
        <w:rPr>
          <w:rFonts w:ascii="楷体_GB2312" w:eastAsia="楷体_GB2312" w:hAnsi="仿宋"/>
          <w:bCs/>
          <w:color w:val="000000"/>
          <w:sz w:val="32"/>
          <w:szCs w:val="32"/>
        </w:rPr>
      </w:pPr>
      <w:bookmarkStart w:id="53" w:name="_Toc15377222"/>
      <w:r>
        <w:rPr>
          <w:rFonts w:ascii="楷体_GB2312" w:eastAsia="楷体_GB2312" w:hAnsi="仿宋" w:hint="eastAsia"/>
          <w:bCs/>
          <w:color w:val="000000"/>
          <w:sz w:val="32"/>
          <w:szCs w:val="32"/>
        </w:rPr>
        <w:t>（一）机关运行经费支出情况</w:t>
      </w:r>
      <w:bookmarkEnd w:id="53"/>
    </w:p>
    <w:p w:rsidR="007323CB" w:rsidRDefault="007323CB" w:rsidP="00815B3F">
      <w:pPr>
        <w:spacing w:line="576" w:lineRule="exact"/>
        <w:ind w:firstLineChars="250" w:firstLine="3168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年，茂县工业园区管理委员会机关运行经费支出</w:t>
      </w:r>
      <w:r>
        <w:rPr>
          <w:rFonts w:ascii="仿宋_GB2312" w:eastAsia="仿宋_GB2312"/>
          <w:color w:val="000000"/>
          <w:sz w:val="32"/>
          <w:szCs w:val="32"/>
        </w:rPr>
        <w:t>67.17</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58.66</w:t>
      </w:r>
      <w:r>
        <w:rPr>
          <w:rFonts w:ascii="仿宋_GB2312" w:eastAsia="仿宋_GB2312" w:hint="eastAsia"/>
          <w:color w:val="000000"/>
          <w:sz w:val="32"/>
          <w:szCs w:val="32"/>
        </w:rPr>
        <w:t>万元，增长</w:t>
      </w:r>
      <w:r>
        <w:rPr>
          <w:rFonts w:ascii="仿宋_GB2312" w:eastAsia="仿宋_GB2312"/>
          <w:color w:val="000000"/>
          <w:sz w:val="32"/>
          <w:szCs w:val="32"/>
        </w:rPr>
        <w:t>87.34%</w:t>
      </w:r>
      <w:r>
        <w:rPr>
          <w:rFonts w:ascii="仿宋_GB2312" w:eastAsia="仿宋_GB2312" w:hint="eastAsia"/>
          <w:color w:val="000000"/>
          <w:sz w:val="32"/>
          <w:szCs w:val="32"/>
        </w:rPr>
        <w:t>。主要原因是按照财政要求年底进行调账。</w:t>
      </w:r>
    </w:p>
    <w:p w:rsidR="007323CB" w:rsidRDefault="007323CB" w:rsidP="00815B3F">
      <w:pPr>
        <w:spacing w:line="576" w:lineRule="exact"/>
        <w:ind w:firstLineChars="200" w:firstLine="31680"/>
        <w:outlineLvl w:val="1"/>
        <w:rPr>
          <w:rFonts w:ascii="仿宋" w:eastAsia="仿宋" w:hAnsi="仿宋"/>
          <w:b/>
          <w:color w:val="000000"/>
          <w:sz w:val="32"/>
          <w:szCs w:val="32"/>
        </w:rPr>
      </w:pPr>
      <w:bookmarkStart w:id="54" w:name="_Toc15377223"/>
      <w:r>
        <w:rPr>
          <w:rFonts w:ascii="楷体_GB2312" w:eastAsia="楷体_GB2312" w:hAnsi="仿宋" w:hint="eastAsia"/>
          <w:bCs/>
          <w:color w:val="000000"/>
          <w:sz w:val="32"/>
          <w:szCs w:val="32"/>
        </w:rPr>
        <w:t>（二）政府采购支出情况</w:t>
      </w:r>
      <w:bookmarkEnd w:id="54"/>
    </w:p>
    <w:p w:rsidR="007323CB" w:rsidRDefault="007323CB" w:rsidP="00973D3D">
      <w:pPr>
        <w:spacing w:line="576" w:lineRule="exact"/>
        <w:ind w:firstLineChars="250" w:firstLine="3168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年，茂县工业园区管理委员会政府采购支出总额</w:t>
      </w:r>
      <w:r>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Pr>
          <w:rFonts w:ascii="仿宋_GB2312" w:eastAsia="仿宋_GB2312"/>
          <w:color w:val="000000"/>
          <w:sz w:val="32"/>
          <w:szCs w:val="32"/>
        </w:rPr>
        <w:t>0</w:t>
      </w:r>
      <w:r>
        <w:rPr>
          <w:rFonts w:ascii="仿宋_GB2312" w:eastAsia="仿宋_GB2312" w:hint="eastAsia"/>
          <w:color w:val="000000"/>
          <w:sz w:val="32"/>
          <w:szCs w:val="32"/>
        </w:rPr>
        <w:t>万元、政府采购工程支出</w:t>
      </w:r>
      <w:r>
        <w:rPr>
          <w:rFonts w:ascii="仿宋_GB2312" w:eastAsia="仿宋_GB2312"/>
          <w:color w:val="000000"/>
          <w:sz w:val="32"/>
          <w:szCs w:val="32"/>
        </w:rPr>
        <w:t>0</w:t>
      </w:r>
      <w:r>
        <w:rPr>
          <w:rFonts w:ascii="仿宋_GB2312" w:eastAsia="仿宋_GB2312" w:hint="eastAsia"/>
          <w:color w:val="000000"/>
          <w:sz w:val="32"/>
          <w:szCs w:val="32"/>
        </w:rPr>
        <w:t>万元、政府采购服务支出</w:t>
      </w:r>
      <w:r>
        <w:rPr>
          <w:rFonts w:ascii="仿宋_GB2312" w:eastAsia="仿宋_GB2312"/>
          <w:color w:val="000000"/>
          <w:sz w:val="32"/>
          <w:szCs w:val="32"/>
        </w:rPr>
        <w:t>0</w:t>
      </w:r>
      <w:r>
        <w:rPr>
          <w:rFonts w:ascii="仿宋_GB2312" w:eastAsia="仿宋_GB2312" w:hint="eastAsia"/>
          <w:color w:val="000000"/>
          <w:sz w:val="32"/>
          <w:szCs w:val="32"/>
        </w:rPr>
        <w:t>万元。授予中小企业合同金额</w:t>
      </w:r>
      <w:r>
        <w:rPr>
          <w:rFonts w:ascii="仿宋_GB2312" w:eastAsia="仿宋_GB2312"/>
          <w:color w:val="000000"/>
          <w:sz w:val="32"/>
          <w:szCs w:val="32"/>
        </w:rPr>
        <w:t>0</w:t>
      </w:r>
      <w:r>
        <w:rPr>
          <w:rFonts w:ascii="仿宋_GB2312" w:eastAsia="仿宋_GB2312" w:hint="eastAsia"/>
          <w:color w:val="000000"/>
          <w:sz w:val="32"/>
          <w:szCs w:val="32"/>
        </w:rPr>
        <w:t>万元，其中：授予小微企业合同金额</w:t>
      </w:r>
      <w:r>
        <w:rPr>
          <w:rFonts w:ascii="仿宋_GB2312" w:eastAsia="仿宋_GB2312"/>
          <w:color w:val="000000"/>
          <w:sz w:val="32"/>
          <w:szCs w:val="32"/>
        </w:rPr>
        <w:t>0</w:t>
      </w:r>
      <w:r>
        <w:rPr>
          <w:rFonts w:ascii="仿宋_GB2312" w:eastAsia="仿宋_GB2312" w:hint="eastAsia"/>
          <w:color w:val="000000"/>
          <w:sz w:val="32"/>
          <w:szCs w:val="32"/>
        </w:rPr>
        <w:t>万元。</w:t>
      </w:r>
      <w:bookmarkStart w:id="55" w:name="_Toc15377224"/>
    </w:p>
    <w:p w:rsidR="007323CB" w:rsidRDefault="007323CB" w:rsidP="00815B3F">
      <w:pPr>
        <w:spacing w:line="576" w:lineRule="exact"/>
        <w:ind w:firstLineChars="150" w:firstLine="31680"/>
        <w:rPr>
          <w:rFonts w:ascii="仿宋_GB2312" w:eastAsia="仿宋_GB2312"/>
          <w:color w:val="000000"/>
          <w:sz w:val="32"/>
          <w:szCs w:val="32"/>
        </w:rPr>
      </w:pPr>
      <w:r>
        <w:rPr>
          <w:rFonts w:ascii="楷体_GB2312" w:eastAsia="楷体_GB2312" w:hAnsi="仿宋" w:hint="eastAsia"/>
          <w:bCs/>
          <w:color w:val="000000"/>
          <w:sz w:val="32"/>
          <w:szCs w:val="32"/>
        </w:rPr>
        <w:t>（三）国有资产占有使用情况</w:t>
      </w:r>
      <w:bookmarkEnd w:id="55"/>
    </w:p>
    <w:p w:rsidR="007323CB" w:rsidRDefault="007323CB" w:rsidP="00815B3F">
      <w:pPr>
        <w:autoSpaceDE w:val="0"/>
        <w:autoSpaceDN w:val="0"/>
        <w:adjustRightInd w:val="0"/>
        <w:spacing w:line="576" w:lineRule="exact"/>
        <w:ind w:firstLineChars="200" w:firstLine="3168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w:t>
      </w:r>
      <w:r>
        <w:rPr>
          <w:rFonts w:ascii="仿宋_GB2312" w:eastAsia="仿宋_GB2312"/>
          <w:color w:val="000000"/>
          <w:sz w:val="32"/>
          <w:szCs w:val="32"/>
        </w:rPr>
        <w:t>2</w:t>
      </w:r>
      <w:r>
        <w:rPr>
          <w:rFonts w:ascii="仿宋_GB2312" w:eastAsia="仿宋_GB2312" w:hint="eastAsia"/>
          <w:color w:val="000000"/>
          <w:sz w:val="32"/>
          <w:szCs w:val="32"/>
        </w:rPr>
        <w:t>辆，其中：部级领导干部用车</w:t>
      </w:r>
      <w:r>
        <w:rPr>
          <w:rFonts w:ascii="仿宋_GB2312" w:eastAsia="仿宋_GB2312"/>
          <w:color w:val="000000"/>
          <w:sz w:val="32"/>
          <w:szCs w:val="32"/>
        </w:rPr>
        <w:t>0</w:t>
      </w:r>
      <w:r>
        <w:rPr>
          <w:rFonts w:ascii="仿宋_GB2312" w:eastAsia="仿宋_GB2312" w:hint="eastAsia"/>
          <w:color w:val="000000"/>
          <w:sz w:val="32"/>
          <w:szCs w:val="32"/>
        </w:rPr>
        <w:t>辆、一般公务用车</w:t>
      </w:r>
      <w:r>
        <w:rPr>
          <w:rFonts w:ascii="仿宋_GB2312" w:eastAsia="仿宋_GB2312"/>
          <w:color w:val="000000"/>
          <w:sz w:val="32"/>
          <w:szCs w:val="32"/>
        </w:rPr>
        <w:t>2</w:t>
      </w:r>
      <w:r>
        <w:rPr>
          <w:rFonts w:ascii="仿宋_GB2312" w:eastAsia="仿宋_GB2312" w:hint="eastAsia"/>
          <w:color w:val="000000"/>
          <w:sz w:val="32"/>
          <w:szCs w:val="32"/>
        </w:rPr>
        <w:t>辆、一般执法执勤用车</w:t>
      </w:r>
      <w:r>
        <w:rPr>
          <w:rFonts w:ascii="仿宋_GB2312" w:eastAsia="仿宋_GB2312"/>
          <w:color w:val="000000"/>
          <w:sz w:val="32"/>
          <w:szCs w:val="32"/>
        </w:rPr>
        <w:t>0</w:t>
      </w:r>
      <w:r>
        <w:rPr>
          <w:rFonts w:ascii="仿宋_GB2312" w:eastAsia="仿宋_GB2312" w:hint="eastAsia"/>
          <w:color w:val="000000"/>
          <w:sz w:val="32"/>
          <w:szCs w:val="32"/>
        </w:rPr>
        <w:t>辆、特种专业技术用车</w:t>
      </w:r>
      <w:r>
        <w:rPr>
          <w:rFonts w:ascii="仿宋_GB2312" w:eastAsia="仿宋_GB2312"/>
          <w:color w:val="000000"/>
          <w:sz w:val="32"/>
          <w:szCs w:val="32"/>
        </w:rPr>
        <w:t>0</w:t>
      </w:r>
      <w:r>
        <w:rPr>
          <w:rFonts w:ascii="仿宋_GB2312" w:eastAsia="仿宋_GB2312" w:hint="eastAsia"/>
          <w:color w:val="000000"/>
          <w:sz w:val="32"/>
          <w:szCs w:val="32"/>
        </w:rPr>
        <w:t>辆、其他用车</w:t>
      </w:r>
      <w:r>
        <w:rPr>
          <w:rFonts w:ascii="仿宋_GB2312" w:eastAsia="仿宋_GB2312"/>
          <w:color w:val="000000"/>
          <w:sz w:val="32"/>
          <w:szCs w:val="32"/>
        </w:rPr>
        <w:t>0</w:t>
      </w:r>
      <w:r>
        <w:rPr>
          <w:rFonts w:ascii="仿宋_GB2312" w:eastAsia="仿宋_GB2312" w:hint="eastAsia"/>
          <w:color w:val="000000"/>
          <w:sz w:val="32"/>
          <w:szCs w:val="32"/>
        </w:rPr>
        <w:t>辆，单价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color w:val="000000"/>
          <w:sz w:val="32"/>
          <w:szCs w:val="32"/>
        </w:rPr>
        <w:t>0</w:t>
      </w:r>
      <w:r>
        <w:rPr>
          <w:rFonts w:ascii="仿宋_GB2312" w:eastAsia="仿宋_GB2312" w:hint="eastAsia"/>
          <w:color w:val="000000"/>
          <w:sz w:val="32"/>
          <w:szCs w:val="32"/>
        </w:rPr>
        <w:t>台（套）。</w:t>
      </w:r>
    </w:p>
    <w:p w:rsidR="007323CB" w:rsidRPr="0015463A" w:rsidRDefault="007323CB" w:rsidP="00815B3F">
      <w:pPr>
        <w:autoSpaceDE w:val="0"/>
        <w:autoSpaceDN w:val="0"/>
        <w:adjustRightInd w:val="0"/>
        <w:spacing w:line="600" w:lineRule="exact"/>
        <w:ind w:firstLineChars="200" w:firstLine="31680"/>
        <w:jc w:val="left"/>
        <w:outlineLvl w:val="2"/>
        <w:rPr>
          <w:rFonts w:ascii="楷体_GB2312" w:eastAsia="楷体_GB2312" w:hAnsi="仿宋"/>
          <w:color w:val="000000"/>
          <w:sz w:val="32"/>
          <w:szCs w:val="32"/>
        </w:rPr>
      </w:pPr>
      <w:r w:rsidRPr="00CE7763">
        <w:rPr>
          <w:rFonts w:ascii="楷体_GB2312" w:eastAsia="楷体_GB2312" w:hAnsi="仿宋" w:hint="eastAsia"/>
          <w:color w:val="000000"/>
          <w:sz w:val="32"/>
          <w:szCs w:val="32"/>
        </w:rPr>
        <w:t>（四）</w:t>
      </w:r>
      <w:r w:rsidRPr="0015463A">
        <w:rPr>
          <w:rFonts w:ascii="楷体_GB2312" w:eastAsia="楷体_GB2312" w:hAnsi="仿宋" w:hint="eastAsia"/>
          <w:color w:val="000000"/>
          <w:sz w:val="32"/>
          <w:szCs w:val="32"/>
        </w:rPr>
        <w:t>预算绩效管理情况</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根据预算绩效管理要求，本部门在年初预算编制阶段，组织对“拆迁安置补偿支出”、“其他扶贫支出”开展了预算事前绩效评估，对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个项目开展了绩效目标完成情况自评。</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年工业园区管理委员会部门整体支出绩效评价自查自评结果良好，全年基本支出保证了部门的正常运行和日常工作的开展。。本部门还自行组织了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个项目支出绩效评价，从评价情况来看项目支出保障了重点工作的开展，绩效目标得到了较好的实现，绩效管理水平不断提高，绩效指标体系逐渐丰富和完善。</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年度部门决算中反映“拆迁安置补偿支出”、“其他扶贫支出”等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个项目绩效目标实际完成情况。</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）“拆迁安置补偿支出”项目绩效目标完成情况综述。茂财预拨（</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01046</w:t>
      </w:r>
      <w:r>
        <w:rPr>
          <w:rFonts w:ascii="仿宋_GB2312" w:eastAsia="仿宋_GB2312" w:hAnsi="仿宋_GB2312" w:cs="仿宋_GB2312" w:hint="eastAsia"/>
          <w:sz w:val="32"/>
          <w:szCs w:val="32"/>
        </w:rPr>
        <w:t>号安排工业园区管理委员会中心集中区上关村动迁及安置补偿费用。全年预算数</w:t>
      </w:r>
      <w:r>
        <w:rPr>
          <w:rFonts w:ascii="仿宋_GB2312" w:eastAsia="仿宋_GB2312" w:hAnsi="仿宋_GB2312" w:cs="仿宋_GB2312"/>
          <w:sz w:val="32"/>
          <w:szCs w:val="32"/>
        </w:rPr>
        <w:t>298.56</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298.56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中心集中区上关村拆迁安置补偿遗留问题的解决。我单位加强资金的管理，按照专项资金使用范围，合理开支，规范使用，提高资金利用率，确保资金的安全运行。发现的主要问题：对绩效管理认识不清。下一步改进措施：进一步科学合理的设定绩效管理目标，加强培训提升对绩效管理的认识。</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）“其他扶贫支出”项目绩效目标完成情况综述。项目全年预算数</w:t>
      </w:r>
      <w:r>
        <w:rPr>
          <w:rFonts w:ascii="仿宋_GB2312" w:eastAsia="仿宋_GB2312" w:hAnsi="仿宋_GB2312" w:cs="仿宋_GB2312"/>
          <w:sz w:val="32"/>
          <w:szCs w:val="32"/>
        </w:rPr>
        <w:t>0.24</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0.24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。通过项目实施，保障驻村工作人员乡镇工作补贴及高海拔临时岗位补贴的发放，体现了对职工的关心关爱。</w:t>
      </w:r>
    </w:p>
    <w:p w:rsidR="007323CB" w:rsidRDefault="007323CB" w:rsidP="00815B3F">
      <w:pPr>
        <w:spacing w:line="580" w:lineRule="exact"/>
        <w:ind w:firstLineChars="200" w:firstLine="31680"/>
        <w:rPr>
          <w:rFonts w:ascii="仿宋_GB2312" w:eastAsia="仿宋_GB2312" w:hAnsi="仿宋_GB2312" w:cs="仿宋_GB2312"/>
          <w:sz w:val="32"/>
          <w:szCs w:val="32"/>
        </w:rPr>
      </w:pPr>
    </w:p>
    <w:p w:rsidR="007323CB" w:rsidRDefault="007323CB" w:rsidP="00815B3F">
      <w:pPr>
        <w:spacing w:line="580" w:lineRule="exact"/>
        <w:ind w:firstLineChars="200" w:firstLine="31680"/>
        <w:rPr>
          <w:rFonts w:ascii="仿宋_GB2312" w:eastAsia="仿宋_GB2312" w:hAnsi="仿宋_GB2312" w:cs="仿宋_GB2312"/>
          <w:sz w:val="32"/>
          <w:szCs w:val="32"/>
        </w:rPr>
      </w:pPr>
    </w:p>
    <w:p w:rsidR="007323CB" w:rsidRDefault="007323CB" w:rsidP="00815B3F">
      <w:pPr>
        <w:spacing w:line="580" w:lineRule="exact"/>
        <w:ind w:firstLineChars="200" w:firstLine="31680"/>
        <w:rPr>
          <w:rFonts w:ascii="仿宋_GB2312" w:eastAsia="仿宋_GB2312" w:hAnsi="仿宋_GB2312" w:cs="仿宋_GB2312"/>
          <w:sz w:val="32"/>
          <w:szCs w:val="32"/>
        </w:rPr>
      </w:pPr>
    </w:p>
    <w:p w:rsidR="007323CB" w:rsidRDefault="007323CB" w:rsidP="00815B3F">
      <w:pPr>
        <w:spacing w:line="580" w:lineRule="exact"/>
        <w:ind w:firstLineChars="200" w:firstLine="31680"/>
        <w:rPr>
          <w:rFonts w:ascii="仿宋_GB2312" w:eastAsia="仿宋_GB2312" w:hAnsi="仿宋_GB2312" w:cs="仿宋_GB2312"/>
          <w:sz w:val="32"/>
          <w:szCs w:val="32"/>
        </w:rPr>
      </w:pPr>
    </w:p>
    <w:p w:rsidR="007323CB" w:rsidRDefault="007323CB" w:rsidP="00815B3F">
      <w:pPr>
        <w:spacing w:line="580" w:lineRule="exact"/>
        <w:ind w:firstLineChars="200" w:firstLine="3168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392"/>
        <w:gridCol w:w="2394"/>
        <w:gridCol w:w="2392"/>
      </w:tblGrid>
      <w:tr w:rsidR="007323CB" w:rsidTr="00E36ADA">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7323CB" w:rsidRDefault="007323CB" w:rsidP="00855142">
            <w:pPr>
              <w:widowControl/>
              <w:jc w:val="center"/>
              <w:textAlignment w:val="center"/>
              <w:rPr>
                <w:rFonts w:ascii="宋体" w:cs="宋体"/>
                <w:color w:val="000000"/>
                <w:sz w:val="36"/>
                <w:szCs w:val="36"/>
              </w:rPr>
            </w:pPr>
            <w:r w:rsidRPr="00E36ADA">
              <w:rPr>
                <w:rFonts w:ascii="宋体" w:hAnsi="宋体" w:cs="宋体" w:hint="eastAsia"/>
                <w:b/>
                <w:bCs/>
                <w:color w:val="000000"/>
                <w:kern w:val="0"/>
                <w:sz w:val="32"/>
                <w:szCs w:val="32"/>
              </w:rPr>
              <w:t>项目绩效目标完成情况表</w:t>
            </w:r>
            <w:r w:rsidRPr="00E36ADA">
              <w:rPr>
                <w:rFonts w:ascii="宋体" w:cs="宋体"/>
                <w:b/>
                <w:bCs/>
                <w:color w:val="000000"/>
                <w:kern w:val="0"/>
                <w:sz w:val="32"/>
                <w:szCs w:val="32"/>
              </w:rPr>
              <w:br/>
            </w:r>
            <w:r w:rsidRPr="00E36ADA">
              <w:rPr>
                <w:rFonts w:ascii="宋体" w:hAnsi="宋体" w:cs="宋体"/>
                <w:color w:val="000000"/>
                <w:kern w:val="0"/>
                <w:sz w:val="32"/>
                <w:szCs w:val="32"/>
              </w:rPr>
              <w:t xml:space="preserve">(2019 </w:t>
            </w:r>
            <w:r w:rsidRPr="00E36ADA">
              <w:rPr>
                <w:rFonts w:ascii="宋体" w:hAnsi="宋体" w:cs="宋体" w:hint="eastAsia"/>
                <w:color w:val="000000"/>
                <w:kern w:val="0"/>
                <w:sz w:val="32"/>
                <w:szCs w:val="32"/>
              </w:rPr>
              <w:t>年度</w:t>
            </w:r>
            <w:r w:rsidRPr="00E36ADA">
              <w:rPr>
                <w:rFonts w:ascii="宋体" w:hAnsi="宋体" w:cs="宋体"/>
                <w:color w:val="000000"/>
                <w:kern w:val="0"/>
                <w:sz w:val="32"/>
                <w:szCs w:val="32"/>
              </w:rPr>
              <w:t>)</w:t>
            </w:r>
          </w:p>
        </w:tc>
      </w:tr>
      <w:tr w:rsidR="007323CB" w:rsidTr="00E36ADA">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拆迁安置补偿支出</w:t>
            </w:r>
          </w:p>
        </w:tc>
      </w:tr>
      <w:tr w:rsidR="007323CB" w:rsidTr="00E36ADA">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茂县工业园区管理委员会</w:t>
            </w:r>
          </w:p>
        </w:tc>
      </w:tr>
      <w:tr w:rsidR="007323CB" w:rsidTr="00E36ADA">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预算执行情况</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万元</w:t>
            </w:r>
            <w:r w:rsidRPr="00E36ADA">
              <w:rPr>
                <w:rFonts w:ascii="仿宋_GB2312" w:eastAsia="仿宋_GB2312" w:hAnsi="宋体" w:cs="宋体"/>
                <w:color w:val="000000"/>
                <w:kern w:val="0"/>
                <w:sz w:val="30"/>
                <w:szCs w:val="30"/>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298.56</w:t>
            </w:r>
            <w:r w:rsidRPr="00E36ADA">
              <w:rPr>
                <w:rFonts w:ascii="仿宋_GB2312" w:eastAsia="仿宋_GB2312" w:cs="宋体" w:hint="eastAsia"/>
                <w:color w:val="000000"/>
                <w:sz w:val="30"/>
                <w:szCs w:val="30"/>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执行数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298.56</w:t>
            </w:r>
            <w:r w:rsidRPr="00E36ADA">
              <w:rPr>
                <w:rFonts w:ascii="仿宋_GB2312" w:eastAsia="仿宋_GB2312" w:cs="宋体" w:hint="eastAsia"/>
                <w:color w:val="000000"/>
                <w:sz w:val="30"/>
                <w:szCs w:val="30"/>
              </w:rPr>
              <w:t>万元</w:t>
            </w:r>
          </w:p>
        </w:tc>
      </w:tr>
      <w:tr w:rsidR="007323CB" w:rsidTr="00E36ADA">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其中</w:t>
            </w:r>
            <w:r w:rsidRPr="00E36ADA">
              <w:rPr>
                <w:rFonts w:ascii="仿宋_GB2312" w:eastAsia="仿宋_GB2312" w:cs="宋体"/>
                <w:color w:val="000000"/>
                <w:kern w:val="0"/>
                <w:sz w:val="30"/>
                <w:szCs w:val="30"/>
              </w:rPr>
              <w:t>-</w:t>
            </w:r>
            <w:r w:rsidRPr="00E36ADA">
              <w:rPr>
                <w:rFonts w:ascii="仿宋_GB2312" w:eastAsia="仿宋_GB2312" w:hAnsi="宋体" w:cs="宋体" w:hint="eastAsia"/>
                <w:color w:val="000000"/>
                <w:kern w:val="0"/>
                <w:sz w:val="30"/>
                <w:szCs w:val="30"/>
              </w:rPr>
              <w:t>财政拨款</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298.56</w:t>
            </w:r>
            <w:r w:rsidRPr="00E36ADA">
              <w:rPr>
                <w:rFonts w:ascii="仿宋_GB2312" w:eastAsia="仿宋_GB2312" w:cs="宋体" w:hint="eastAsia"/>
                <w:color w:val="000000"/>
                <w:sz w:val="30"/>
                <w:szCs w:val="30"/>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其中</w:t>
            </w:r>
            <w:r w:rsidRPr="00E36ADA">
              <w:rPr>
                <w:rFonts w:ascii="仿宋_GB2312" w:eastAsia="仿宋_GB2312" w:cs="宋体"/>
                <w:color w:val="000000"/>
                <w:kern w:val="0"/>
                <w:sz w:val="30"/>
                <w:szCs w:val="30"/>
              </w:rPr>
              <w:t>-</w:t>
            </w:r>
            <w:r w:rsidRPr="00E36ADA">
              <w:rPr>
                <w:rFonts w:ascii="仿宋_GB2312" w:eastAsia="仿宋_GB2312" w:hAnsi="宋体" w:cs="宋体" w:hint="eastAsia"/>
                <w:color w:val="000000"/>
                <w:kern w:val="0"/>
                <w:sz w:val="30"/>
                <w:szCs w:val="30"/>
              </w:rPr>
              <w:t>财政拨款</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298.56</w:t>
            </w:r>
            <w:r w:rsidRPr="00E36ADA">
              <w:rPr>
                <w:rFonts w:ascii="仿宋_GB2312" w:eastAsia="仿宋_GB2312" w:cs="宋体" w:hint="eastAsia"/>
                <w:color w:val="000000"/>
                <w:sz w:val="30"/>
                <w:szCs w:val="30"/>
              </w:rPr>
              <w:t>万元</w:t>
            </w:r>
          </w:p>
        </w:tc>
      </w:tr>
      <w:tr w:rsidR="007323CB" w:rsidTr="00E36ADA">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其它资金</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其它资金</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r w:rsidRPr="00E36ADA">
              <w:rPr>
                <w:rFonts w:ascii="仿宋_GB2312" w:eastAsia="仿宋_GB2312" w:cs="宋体"/>
                <w:color w:val="000000"/>
                <w:sz w:val="30"/>
                <w:szCs w:val="30"/>
              </w:rPr>
              <w:t>0</w:t>
            </w:r>
          </w:p>
        </w:tc>
      </w:tr>
      <w:tr w:rsidR="007323CB" w:rsidTr="00E36ADA">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实际完成目标</w:t>
            </w:r>
          </w:p>
        </w:tc>
      </w:tr>
      <w:tr w:rsidR="007323CB" w:rsidTr="00E36ADA">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加强资金监管，确保专款专用，无截留、</w:t>
            </w:r>
            <w:r>
              <w:rPr>
                <w:rFonts w:ascii="仿宋_GB2312" w:eastAsia="仿宋_GB2312" w:cs="宋体" w:hint="eastAsia"/>
                <w:color w:val="000000"/>
                <w:sz w:val="30"/>
                <w:szCs w:val="30"/>
              </w:rPr>
              <w:t>挤占</w:t>
            </w:r>
            <w:r w:rsidRPr="00E36ADA">
              <w:rPr>
                <w:rFonts w:ascii="仿宋_GB2312" w:eastAsia="仿宋_GB2312" w:cs="宋体" w:hint="eastAsia"/>
                <w:color w:val="000000"/>
                <w:sz w:val="30"/>
                <w:szCs w:val="30"/>
              </w:rPr>
              <w:t>和挪用情况。</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加强资金监管，确保专款专用，无截留、</w:t>
            </w:r>
            <w:r>
              <w:rPr>
                <w:rFonts w:ascii="仿宋_GB2312" w:eastAsia="仿宋_GB2312" w:cs="宋体" w:hint="eastAsia"/>
                <w:color w:val="000000"/>
                <w:sz w:val="30"/>
                <w:szCs w:val="30"/>
              </w:rPr>
              <w:t>挤占</w:t>
            </w:r>
            <w:r w:rsidRPr="00E36ADA">
              <w:rPr>
                <w:rFonts w:ascii="仿宋_GB2312" w:eastAsia="仿宋_GB2312" w:cs="宋体" w:hint="eastAsia"/>
                <w:color w:val="000000"/>
                <w:sz w:val="30"/>
                <w:szCs w:val="30"/>
              </w:rPr>
              <w:t>和挪用情况。</w:t>
            </w:r>
          </w:p>
        </w:tc>
      </w:tr>
      <w:tr w:rsidR="007323CB" w:rsidTr="00E36ADA">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sz w:val="30"/>
                <w:szCs w:val="30"/>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预期指标值</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包含数字及文字描述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实际完成指标值</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包含数字及文字描述</w:t>
            </w:r>
            <w:r w:rsidRPr="00E36ADA">
              <w:rPr>
                <w:rFonts w:ascii="仿宋_GB2312" w:eastAsia="仿宋_GB2312" w:hAnsi="宋体" w:cs="宋体"/>
                <w:color w:val="000000"/>
                <w:kern w:val="0"/>
                <w:sz w:val="30"/>
                <w:szCs w:val="30"/>
              </w:rPr>
              <w:t>)</w:t>
            </w:r>
          </w:p>
        </w:tc>
      </w:tr>
      <w:tr w:rsidR="007323CB" w:rsidTr="00E36ADA">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拨入金额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拆迁安置补偿费</w:t>
            </w:r>
            <w:r>
              <w:rPr>
                <w:rFonts w:ascii="仿宋_GB2312" w:eastAsia="仿宋_GB2312" w:cs="宋体"/>
                <w:color w:val="000000"/>
                <w:sz w:val="30"/>
                <w:szCs w:val="30"/>
              </w:rPr>
              <w:t>298.56</w:t>
            </w:r>
            <w:r>
              <w:rPr>
                <w:rFonts w:ascii="仿宋_GB2312" w:eastAsia="仿宋_GB2312" w:cs="宋体" w:hint="eastAsia"/>
                <w:color w:val="000000"/>
                <w:sz w:val="30"/>
                <w:szCs w:val="30"/>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完成率达到</w:t>
            </w:r>
            <w:r>
              <w:rPr>
                <w:rFonts w:ascii="仿宋_GB2312" w:eastAsia="仿宋_GB2312" w:cs="宋体"/>
                <w:color w:val="000000"/>
                <w:sz w:val="30"/>
                <w:szCs w:val="30"/>
              </w:rPr>
              <w:t>100%</w:t>
            </w:r>
          </w:p>
        </w:tc>
      </w:tr>
      <w:tr w:rsidR="007323CB" w:rsidTr="00E36ADA">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2019</w:t>
            </w:r>
            <w:r>
              <w:rPr>
                <w:rFonts w:ascii="仿宋_GB2312" w:eastAsia="仿宋_GB2312" w:cs="宋体" w:hint="eastAsia"/>
                <w:color w:val="000000"/>
                <w:sz w:val="30"/>
                <w:szCs w:val="30"/>
              </w:rPr>
              <w:t>年</w:t>
            </w:r>
            <w:r>
              <w:rPr>
                <w:rFonts w:ascii="仿宋_GB2312" w:eastAsia="仿宋_GB2312" w:cs="宋体"/>
                <w:color w:val="000000"/>
                <w:sz w:val="30"/>
                <w:szCs w:val="30"/>
              </w:rPr>
              <w:t>12</w:t>
            </w:r>
            <w:r>
              <w:rPr>
                <w:rFonts w:ascii="仿宋_GB2312" w:eastAsia="仿宋_GB2312" w:cs="宋体" w:hint="eastAsia"/>
                <w:color w:val="000000"/>
                <w:sz w:val="30"/>
                <w:szCs w:val="30"/>
              </w:rPr>
              <w:t>月底前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smartTag w:uri="urn:schemas-microsoft-com:office:smarttags" w:element="chsdate">
              <w:smartTagPr>
                <w:attr w:name="IsROCDate" w:val="False"/>
                <w:attr w:name="IsLunarDate" w:val="False"/>
                <w:attr w:name="Day" w:val="18"/>
                <w:attr w:name="Month" w:val="12"/>
                <w:attr w:name="Year" w:val="2019"/>
              </w:smartTagPr>
              <w:r>
                <w:rPr>
                  <w:rFonts w:ascii="仿宋_GB2312" w:eastAsia="仿宋_GB2312" w:cs="宋体"/>
                  <w:color w:val="000000"/>
                  <w:sz w:val="30"/>
                  <w:szCs w:val="30"/>
                </w:rPr>
                <w:t>2019</w:t>
              </w:r>
              <w:r>
                <w:rPr>
                  <w:rFonts w:ascii="仿宋_GB2312" w:eastAsia="仿宋_GB2312" w:cs="宋体" w:hint="eastAsia"/>
                  <w:color w:val="000000"/>
                  <w:sz w:val="30"/>
                  <w:szCs w:val="30"/>
                </w:rPr>
                <w:t>年</w:t>
              </w:r>
              <w:r>
                <w:rPr>
                  <w:rFonts w:ascii="仿宋_GB2312" w:eastAsia="仿宋_GB2312" w:cs="宋体"/>
                  <w:color w:val="000000"/>
                  <w:sz w:val="30"/>
                  <w:szCs w:val="30"/>
                </w:rPr>
                <w:t>12</w:t>
              </w:r>
              <w:r>
                <w:rPr>
                  <w:rFonts w:ascii="仿宋_GB2312" w:eastAsia="仿宋_GB2312" w:cs="宋体" w:hint="eastAsia"/>
                  <w:color w:val="000000"/>
                  <w:sz w:val="30"/>
                  <w:szCs w:val="30"/>
                </w:rPr>
                <w:t>月</w:t>
              </w:r>
              <w:r>
                <w:rPr>
                  <w:rFonts w:ascii="仿宋_GB2312" w:eastAsia="仿宋_GB2312" w:cs="宋体"/>
                  <w:color w:val="000000"/>
                  <w:sz w:val="30"/>
                  <w:szCs w:val="30"/>
                </w:rPr>
                <w:t>18</w:t>
              </w:r>
              <w:r>
                <w:rPr>
                  <w:rFonts w:ascii="仿宋_GB2312" w:eastAsia="仿宋_GB2312" w:cs="宋体" w:hint="eastAsia"/>
                  <w:color w:val="000000"/>
                  <w:sz w:val="30"/>
                  <w:szCs w:val="30"/>
                </w:rPr>
                <w:t>日</w:t>
              </w:r>
            </w:smartTag>
          </w:p>
        </w:tc>
      </w:tr>
      <w:tr w:rsidR="007323CB" w:rsidTr="00E36AD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拟达成效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保障中心集中区上关村拆迁安置补偿遗留问题的解决</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保障中心集中区上关村拆迁安置补偿遗留问题的解决</w:t>
            </w:r>
          </w:p>
        </w:tc>
      </w:tr>
      <w:tr w:rsidR="007323CB" w:rsidTr="00E36AD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kern w:val="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100%</w:t>
            </w:r>
          </w:p>
        </w:tc>
      </w:tr>
      <w:tr w:rsidR="007323CB" w:rsidTr="0085514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7323CB" w:rsidRDefault="007323CB" w:rsidP="00855142">
            <w:pPr>
              <w:widowControl/>
              <w:jc w:val="center"/>
              <w:textAlignment w:val="center"/>
              <w:rPr>
                <w:rFonts w:ascii="宋体" w:cs="宋体"/>
                <w:color w:val="000000"/>
                <w:sz w:val="36"/>
                <w:szCs w:val="36"/>
              </w:rPr>
            </w:pPr>
            <w:r w:rsidRPr="00E36ADA">
              <w:rPr>
                <w:rFonts w:ascii="宋体" w:hAnsi="宋体" w:cs="宋体" w:hint="eastAsia"/>
                <w:b/>
                <w:bCs/>
                <w:color w:val="000000"/>
                <w:kern w:val="0"/>
                <w:sz w:val="32"/>
                <w:szCs w:val="32"/>
              </w:rPr>
              <w:t>项目绩效目标完成情况表</w:t>
            </w:r>
            <w:r w:rsidRPr="00E36ADA">
              <w:rPr>
                <w:rFonts w:ascii="宋体" w:cs="宋体"/>
                <w:b/>
                <w:bCs/>
                <w:color w:val="000000"/>
                <w:kern w:val="0"/>
                <w:sz w:val="32"/>
                <w:szCs w:val="32"/>
              </w:rPr>
              <w:br/>
            </w:r>
            <w:r w:rsidRPr="00E36ADA">
              <w:rPr>
                <w:rFonts w:ascii="宋体" w:hAnsi="宋体" w:cs="宋体"/>
                <w:color w:val="000000"/>
                <w:kern w:val="0"/>
                <w:sz w:val="32"/>
                <w:szCs w:val="32"/>
              </w:rPr>
              <w:t xml:space="preserve">(2019 </w:t>
            </w:r>
            <w:r w:rsidRPr="00E36ADA">
              <w:rPr>
                <w:rFonts w:ascii="宋体" w:hAnsi="宋体" w:cs="宋体" w:hint="eastAsia"/>
                <w:color w:val="000000"/>
                <w:kern w:val="0"/>
                <w:sz w:val="32"/>
                <w:szCs w:val="32"/>
              </w:rPr>
              <w:t>年度</w:t>
            </w:r>
            <w:r w:rsidRPr="00E36ADA">
              <w:rPr>
                <w:rFonts w:ascii="宋体" w:hAnsi="宋体" w:cs="宋体"/>
                <w:color w:val="000000"/>
                <w:kern w:val="0"/>
                <w:sz w:val="32"/>
                <w:szCs w:val="32"/>
              </w:rPr>
              <w:t>)</w:t>
            </w:r>
          </w:p>
        </w:tc>
      </w:tr>
      <w:tr w:rsidR="007323CB" w:rsidTr="0085514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其他扶贫</w:t>
            </w:r>
            <w:r w:rsidRPr="00E36ADA">
              <w:rPr>
                <w:rFonts w:ascii="仿宋_GB2312" w:eastAsia="仿宋_GB2312" w:cs="宋体" w:hint="eastAsia"/>
                <w:color w:val="000000"/>
                <w:sz w:val="30"/>
                <w:szCs w:val="30"/>
              </w:rPr>
              <w:t>支出</w:t>
            </w:r>
          </w:p>
        </w:tc>
      </w:tr>
      <w:tr w:rsidR="007323CB" w:rsidTr="0085514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茂县工业园区管理委员会</w:t>
            </w:r>
          </w:p>
        </w:tc>
      </w:tr>
      <w:tr w:rsidR="007323CB" w:rsidTr="0085514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预算执行情况</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万元</w:t>
            </w:r>
            <w:r w:rsidRPr="00E36ADA">
              <w:rPr>
                <w:rFonts w:ascii="仿宋_GB2312" w:eastAsia="仿宋_GB2312" w:hAnsi="宋体" w:cs="宋体"/>
                <w:color w:val="000000"/>
                <w:kern w:val="0"/>
                <w:sz w:val="30"/>
                <w:szCs w:val="30"/>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预算数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0.24</w:t>
            </w:r>
            <w:r w:rsidRPr="00E36ADA">
              <w:rPr>
                <w:rFonts w:ascii="仿宋_GB2312" w:eastAsia="仿宋_GB2312" w:cs="宋体" w:hint="eastAsia"/>
                <w:color w:val="000000"/>
                <w:sz w:val="30"/>
                <w:szCs w:val="30"/>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执行数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0.24</w:t>
            </w:r>
            <w:r w:rsidRPr="00E36ADA">
              <w:rPr>
                <w:rFonts w:ascii="仿宋_GB2312" w:eastAsia="仿宋_GB2312" w:cs="宋体" w:hint="eastAsia"/>
                <w:color w:val="000000"/>
                <w:sz w:val="30"/>
                <w:szCs w:val="30"/>
              </w:rPr>
              <w:t>万元</w:t>
            </w:r>
          </w:p>
        </w:tc>
      </w:tr>
      <w:tr w:rsidR="007323CB" w:rsidTr="0085514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其中</w:t>
            </w:r>
            <w:r w:rsidRPr="00E36ADA">
              <w:rPr>
                <w:rFonts w:ascii="仿宋_GB2312" w:eastAsia="仿宋_GB2312" w:cs="宋体"/>
                <w:color w:val="000000"/>
                <w:kern w:val="0"/>
                <w:sz w:val="30"/>
                <w:szCs w:val="30"/>
              </w:rPr>
              <w:t>-</w:t>
            </w:r>
            <w:r w:rsidRPr="00E36ADA">
              <w:rPr>
                <w:rFonts w:ascii="仿宋_GB2312" w:eastAsia="仿宋_GB2312" w:hAnsi="宋体" w:cs="宋体" w:hint="eastAsia"/>
                <w:color w:val="000000"/>
                <w:kern w:val="0"/>
                <w:sz w:val="30"/>
                <w:szCs w:val="30"/>
              </w:rPr>
              <w:t>财政拨款</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0.24</w:t>
            </w:r>
            <w:r w:rsidRPr="00E36ADA">
              <w:rPr>
                <w:rFonts w:ascii="仿宋_GB2312" w:eastAsia="仿宋_GB2312" w:cs="宋体" w:hint="eastAsia"/>
                <w:color w:val="000000"/>
                <w:sz w:val="30"/>
                <w:szCs w:val="30"/>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其中</w:t>
            </w:r>
            <w:r w:rsidRPr="00E36ADA">
              <w:rPr>
                <w:rFonts w:ascii="仿宋_GB2312" w:eastAsia="仿宋_GB2312" w:cs="宋体"/>
                <w:color w:val="000000"/>
                <w:kern w:val="0"/>
                <w:sz w:val="30"/>
                <w:szCs w:val="30"/>
              </w:rPr>
              <w:t>-</w:t>
            </w:r>
            <w:r w:rsidRPr="00E36ADA">
              <w:rPr>
                <w:rFonts w:ascii="仿宋_GB2312" w:eastAsia="仿宋_GB2312" w:hAnsi="宋体" w:cs="宋体" w:hint="eastAsia"/>
                <w:color w:val="000000"/>
                <w:kern w:val="0"/>
                <w:sz w:val="30"/>
                <w:szCs w:val="30"/>
              </w:rPr>
              <w:t>财政拨款</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0.24</w:t>
            </w:r>
            <w:r w:rsidRPr="00E36ADA">
              <w:rPr>
                <w:rFonts w:ascii="仿宋_GB2312" w:eastAsia="仿宋_GB2312" w:cs="宋体" w:hint="eastAsia"/>
                <w:color w:val="000000"/>
                <w:sz w:val="30"/>
                <w:szCs w:val="30"/>
              </w:rPr>
              <w:t>万元</w:t>
            </w:r>
          </w:p>
        </w:tc>
      </w:tr>
      <w:tr w:rsidR="007323CB" w:rsidTr="0085514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其它资金</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color w:val="000000"/>
                <w:sz w:val="30"/>
                <w:szCs w:val="30"/>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其它资金</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r w:rsidRPr="00E36ADA">
              <w:rPr>
                <w:rFonts w:ascii="仿宋_GB2312" w:eastAsia="仿宋_GB2312" w:cs="宋体"/>
                <w:color w:val="000000"/>
                <w:sz w:val="30"/>
                <w:szCs w:val="30"/>
              </w:rPr>
              <w:t>0</w:t>
            </w:r>
          </w:p>
        </w:tc>
      </w:tr>
      <w:tr w:rsidR="007323CB" w:rsidTr="0085514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实际完成目标</w:t>
            </w:r>
          </w:p>
        </w:tc>
      </w:tr>
      <w:tr w:rsidR="007323CB" w:rsidTr="0085514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jc w:val="center"/>
              <w:rPr>
                <w:rFonts w:ascii="仿宋_GB2312" w:eastAsia="仿宋_GB2312" w:cs="宋体"/>
                <w:color w:val="000000"/>
                <w:sz w:val="30"/>
                <w:szCs w:val="30"/>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加强资金监管，确保专款专用</w:t>
            </w:r>
            <w:r>
              <w:rPr>
                <w:rFonts w:ascii="仿宋_GB2312" w:eastAsia="仿宋_GB2312" w:cs="宋体" w:hint="eastAsia"/>
                <w:color w:val="000000"/>
                <w:sz w:val="30"/>
                <w:szCs w:val="30"/>
              </w:rPr>
              <w:t>。</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加强资金监管，确保专款专用。</w:t>
            </w:r>
          </w:p>
        </w:tc>
      </w:tr>
      <w:tr w:rsidR="007323CB" w:rsidTr="0085514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sz w:val="30"/>
                <w:szCs w:val="30"/>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预期指标值</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包含数字及文字描述</w:t>
            </w:r>
            <w:r w:rsidRPr="00E36ADA">
              <w:rPr>
                <w:rFonts w:ascii="仿宋_GB2312" w:eastAsia="仿宋_GB2312" w:hAnsi="宋体" w:cs="宋体"/>
                <w:color w:val="000000"/>
                <w:kern w:val="0"/>
                <w:sz w:val="30"/>
                <w:szCs w:val="30"/>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实际完成指标值</w:t>
            </w:r>
            <w:r w:rsidRPr="00E36ADA">
              <w:rPr>
                <w:rFonts w:ascii="仿宋_GB2312" w:eastAsia="仿宋_GB2312" w:hAnsi="宋体" w:cs="宋体"/>
                <w:color w:val="000000"/>
                <w:kern w:val="0"/>
                <w:sz w:val="30"/>
                <w:szCs w:val="30"/>
              </w:rPr>
              <w:t>(</w:t>
            </w:r>
            <w:r w:rsidRPr="00E36ADA">
              <w:rPr>
                <w:rFonts w:ascii="仿宋_GB2312" w:eastAsia="仿宋_GB2312" w:hAnsi="宋体" w:cs="宋体" w:hint="eastAsia"/>
                <w:color w:val="000000"/>
                <w:kern w:val="0"/>
                <w:sz w:val="30"/>
                <w:szCs w:val="30"/>
              </w:rPr>
              <w:t>包含数字及文字描述</w:t>
            </w:r>
            <w:r w:rsidRPr="00E36ADA">
              <w:rPr>
                <w:rFonts w:ascii="仿宋_GB2312" w:eastAsia="仿宋_GB2312" w:hAnsi="宋体" w:cs="宋体"/>
                <w:color w:val="000000"/>
                <w:kern w:val="0"/>
                <w:sz w:val="30"/>
                <w:szCs w:val="30"/>
              </w:rPr>
              <w:t>)</w:t>
            </w:r>
          </w:p>
        </w:tc>
      </w:tr>
      <w:tr w:rsidR="007323CB" w:rsidTr="0085514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拨入金额</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其他扶贫支出</w:t>
            </w:r>
            <w:r>
              <w:rPr>
                <w:rFonts w:ascii="仿宋_GB2312" w:eastAsia="仿宋_GB2312" w:cs="宋体"/>
                <w:color w:val="000000"/>
                <w:sz w:val="30"/>
                <w:szCs w:val="30"/>
              </w:rPr>
              <w:t>0.24</w:t>
            </w:r>
            <w:r>
              <w:rPr>
                <w:rFonts w:ascii="仿宋_GB2312" w:eastAsia="仿宋_GB2312" w:cs="宋体" w:hint="eastAsia"/>
                <w:color w:val="000000"/>
                <w:sz w:val="30"/>
                <w:szCs w:val="30"/>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hint="eastAsia"/>
                <w:color w:val="000000"/>
                <w:sz w:val="30"/>
                <w:szCs w:val="30"/>
              </w:rPr>
              <w:t>完成率达到</w:t>
            </w:r>
            <w:r>
              <w:rPr>
                <w:rFonts w:ascii="仿宋_GB2312" w:eastAsia="仿宋_GB2312" w:cs="宋体"/>
                <w:color w:val="000000"/>
                <w:sz w:val="30"/>
                <w:szCs w:val="30"/>
              </w:rPr>
              <w:t>100%</w:t>
            </w:r>
          </w:p>
        </w:tc>
      </w:tr>
      <w:tr w:rsidR="007323CB" w:rsidTr="0085514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2019</w:t>
            </w:r>
            <w:r>
              <w:rPr>
                <w:rFonts w:ascii="仿宋_GB2312" w:eastAsia="仿宋_GB2312" w:cs="宋体" w:hint="eastAsia"/>
                <w:color w:val="000000"/>
                <w:sz w:val="30"/>
                <w:szCs w:val="30"/>
              </w:rPr>
              <w:t>年</w:t>
            </w:r>
            <w:r>
              <w:rPr>
                <w:rFonts w:ascii="仿宋_GB2312" w:eastAsia="仿宋_GB2312" w:cs="宋体"/>
                <w:color w:val="000000"/>
                <w:sz w:val="30"/>
                <w:szCs w:val="30"/>
              </w:rPr>
              <w:t>12</w:t>
            </w:r>
            <w:r>
              <w:rPr>
                <w:rFonts w:ascii="仿宋_GB2312" w:eastAsia="仿宋_GB2312" w:cs="宋体" w:hint="eastAsia"/>
                <w:color w:val="000000"/>
                <w:sz w:val="30"/>
                <w:szCs w:val="30"/>
              </w:rPr>
              <w:t>月底前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smartTag w:uri="urn:schemas-microsoft-com:office:smarttags" w:element="chsdate">
              <w:smartTagPr>
                <w:attr w:name="IsROCDate" w:val="False"/>
                <w:attr w:name="IsLunarDate" w:val="False"/>
                <w:attr w:name="Day" w:val="18"/>
                <w:attr w:name="Month" w:val="12"/>
                <w:attr w:name="Year" w:val="2019"/>
              </w:smartTagPr>
              <w:r>
                <w:rPr>
                  <w:rFonts w:ascii="仿宋_GB2312" w:eastAsia="仿宋_GB2312" w:cs="宋体"/>
                  <w:color w:val="000000"/>
                  <w:sz w:val="30"/>
                  <w:szCs w:val="30"/>
                </w:rPr>
                <w:t>2019</w:t>
              </w:r>
              <w:r>
                <w:rPr>
                  <w:rFonts w:ascii="仿宋_GB2312" w:eastAsia="仿宋_GB2312" w:cs="宋体" w:hint="eastAsia"/>
                  <w:color w:val="000000"/>
                  <w:sz w:val="30"/>
                  <w:szCs w:val="30"/>
                </w:rPr>
                <w:t>年</w:t>
              </w:r>
              <w:r>
                <w:rPr>
                  <w:rFonts w:ascii="仿宋_GB2312" w:eastAsia="仿宋_GB2312" w:cs="宋体"/>
                  <w:color w:val="000000"/>
                  <w:sz w:val="30"/>
                  <w:szCs w:val="30"/>
                </w:rPr>
                <w:t>12</w:t>
              </w:r>
              <w:r>
                <w:rPr>
                  <w:rFonts w:ascii="仿宋_GB2312" w:eastAsia="仿宋_GB2312" w:cs="宋体" w:hint="eastAsia"/>
                  <w:color w:val="000000"/>
                  <w:sz w:val="30"/>
                  <w:szCs w:val="30"/>
                </w:rPr>
                <w:t>月</w:t>
              </w:r>
              <w:r>
                <w:rPr>
                  <w:rFonts w:ascii="仿宋_GB2312" w:eastAsia="仿宋_GB2312" w:cs="宋体"/>
                  <w:color w:val="000000"/>
                  <w:sz w:val="30"/>
                  <w:szCs w:val="30"/>
                </w:rPr>
                <w:t>18</w:t>
              </w:r>
              <w:r>
                <w:rPr>
                  <w:rFonts w:ascii="仿宋_GB2312" w:eastAsia="仿宋_GB2312" w:cs="宋体" w:hint="eastAsia"/>
                  <w:color w:val="000000"/>
                  <w:sz w:val="30"/>
                  <w:szCs w:val="30"/>
                </w:rPr>
                <w:t>日</w:t>
              </w:r>
            </w:smartTag>
          </w:p>
        </w:tc>
      </w:tr>
      <w:tr w:rsidR="007323CB" w:rsidTr="0085514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拟达成效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hAnsi="仿宋_GB2312" w:cs="仿宋_GB2312" w:hint="eastAsia"/>
                <w:sz w:val="32"/>
                <w:szCs w:val="32"/>
              </w:rPr>
              <w:t>保障驻村工作人员乡镇工作补贴及高海拔临时岗位补贴的发放，体现了对职工的关心关爱</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hAnsi="仿宋_GB2312" w:cs="仿宋_GB2312" w:hint="eastAsia"/>
                <w:sz w:val="32"/>
                <w:szCs w:val="32"/>
              </w:rPr>
              <w:t>保障驻村工作人员乡镇工作补贴及高海拔临时岗位补贴的发放，体现了对职工的关心关爱</w:t>
            </w:r>
          </w:p>
        </w:tc>
      </w:tr>
      <w:tr w:rsidR="007323CB" w:rsidTr="0085514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kern w:val="0"/>
                <w:sz w:val="30"/>
                <w:szCs w:val="30"/>
              </w:rPr>
            </w:pPr>
            <w:r w:rsidRPr="00E36ADA">
              <w:rPr>
                <w:rFonts w:ascii="仿宋_GB2312" w:eastAsia="仿宋_GB2312" w:hAnsi="宋体" w:cs="宋体" w:hint="eastAsia"/>
                <w:color w:val="000000"/>
                <w:kern w:val="0"/>
                <w:sz w:val="30"/>
                <w:szCs w:val="30"/>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sidRPr="00E36ADA">
              <w:rPr>
                <w:rFonts w:ascii="仿宋_GB2312" w:eastAsia="仿宋_GB2312" w:cs="宋体" w:hint="eastAsia"/>
                <w:color w:val="000000"/>
                <w:sz w:val="30"/>
                <w:szCs w:val="30"/>
              </w:rPr>
              <w:t>工作满意度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323CB" w:rsidRPr="00E36ADA" w:rsidRDefault="007323CB" w:rsidP="00855142">
            <w:pPr>
              <w:widowControl/>
              <w:jc w:val="center"/>
              <w:textAlignment w:val="center"/>
              <w:rPr>
                <w:rFonts w:ascii="仿宋_GB2312" w:eastAsia="仿宋_GB2312" w:cs="宋体"/>
                <w:color w:val="000000"/>
                <w:sz w:val="30"/>
                <w:szCs w:val="30"/>
              </w:rPr>
            </w:pPr>
            <w:r>
              <w:rPr>
                <w:rFonts w:ascii="仿宋_GB2312" w:eastAsia="仿宋_GB2312" w:cs="宋体"/>
                <w:color w:val="000000"/>
                <w:sz w:val="30"/>
                <w:szCs w:val="30"/>
              </w:rPr>
              <w:t>100%</w:t>
            </w:r>
          </w:p>
        </w:tc>
      </w:tr>
    </w:tbl>
    <w:p w:rsidR="007323CB" w:rsidRDefault="007323CB" w:rsidP="00855142">
      <w:pPr>
        <w:spacing w:line="580" w:lineRule="exact"/>
        <w:ind w:left="630"/>
        <w:rPr>
          <w:rFonts w:ascii="仿宋_GB2312" w:eastAsia="仿宋_GB2312" w:hAnsi="仿宋_GB2312" w:cs="仿宋_GB2312"/>
          <w:sz w:val="32"/>
          <w:szCs w:val="32"/>
        </w:rPr>
      </w:pPr>
    </w:p>
    <w:p w:rsidR="007323CB" w:rsidRDefault="007323CB" w:rsidP="0015463A">
      <w:pPr>
        <w:spacing w:line="580" w:lineRule="exact"/>
        <w:ind w:left="630"/>
        <w:rPr>
          <w:rFonts w:ascii="楷体_GB2312" w:eastAsia="楷体_GB2312" w:hAnsi="楷体_GB2312" w:cs="楷体_GB2312"/>
          <w:sz w:val="32"/>
          <w:szCs w:val="32"/>
        </w:rPr>
      </w:pPr>
    </w:p>
    <w:p w:rsidR="007323CB" w:rsidRDefault="007323CB" w:rsidP="0015463A">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7323CB" w:rsidRDefault="007323CB" w:rsidP="00815B3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年部门整体支出绩效评价情况开展自评，《茂县工业园区管理委员会</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年部门整体支出绩效评价报告》见附件。</w:t>
      </w:r>
    </w:p>
    <w:p w:rsidR="007323CB" w:rsidRDefault="007323CB" w:rsidP="00855142">
      <w:pPr>
        <w:autoSpaceDE w:val="0"/>
        <w:autoSpaceDN w:val="0"/>
        <w:adjustRightInd w:val="0"/>
        <w:spacing w:line="576" w:lineRule="exact"/>
        <w:jc w:val="left"/>
        <w:outlineLvl w:val="2"/>
        <w:rPr>
          <w:rFonts w:ascii="仿宋" w:eastAsia="仿宋" w:hAnsi="仿宋"/>
          <w:b/>
          <w:color w:val="000000"/>
          <w:sz w:val="32"/>
          <w:szCs w:val="32"/>
        </w:rPr>
      </w:pPr>
    </w:p>
    <w:p w:rsidR="007323CB" w:rsidRDefault="007323CB" w:rsidP="00062A84">
      <w:pPr>
        <w:numPr>
          <w:ilvl w:val="0"/>
          <w:numId w:val="2"/>
        </w:numPr>
        <w:spacing w:line="600" w:lineRule="exact"/>
        <w:jc w:val="center"/>
        <w:outlineLvl w:val="0"/>
        <w:rPr>
          <w:rStyle w:val="Heading1Char"/>
          <w:rFonts w:ascii="方正小标宋简体" w:eastAsia="方正小标宋简体" w:hAnsi="方正小标宋简体" w:cs="方正小标宋简体"/>
          <w:b w:val="0"/>
        </w:rPr>
      </w:pPr>
      <w:bookmarkStart w:id="56" w:name="_Toc15377225"/>
      <w:bookmarkStart w:id="57" w:name="_Toc15396613"/>
      <w:r>
        <w:rPr>
          <w:rFonts w:ascii="方正小标宋简体" w:eastAsia="方正小标宋简体" w:hAnsi="方正小标宋简体" w:cs="方正小标宋简体" w:hint="eastAsia"/>
          <w:bCs/>
          <w:color w:val="000000"/>
          <w:sz w:val="44"/>
          <w:szCs w:val="44"/>
        </w:rPr>
        <w:t>名</w:t>
      </w:r>
      <w:r>
        <w:rPr>
          <w:rStyle w:val="Heading1Char"/>
          <w:rFonts w:ascii="方正小标宋简体" w:eastAsia="方正小标宋简体" w:hAnsi="方正小标宋简体" w:cs="方正小标宋简体" w:hint="eastAsia"/>
          <w:b w:val="0"/>
        </w:rPr>
        <w:t>词解释</w:t>
      </w:r>
      <w:bookmarkEnd w:id="56"/>
      <w:bookmarkEnd w:id="57"/>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一般公共服务支出（类）商贸事务（款）事业运行（项）</w:t>
      </w:r>
      <w:r>
        <w:rPr>
          <w:rFonts w:ascii="仿宋_GB2312" w:eastAsia="仿宋_GB2312"/>
          <w:color w:val="000000"/>
          <w:sz w:val="32"/>
          <w:szCs w:val="32"/>
        </w:rPr>
        <w:t>:</w:t>
      </w:r>
      <w:r>
        <w:rPr>
          <w:rFonts w:ascii="仿宋_GB2312" w:eastAsia="仿宋_GB2312" w:hint="eastAsia"/>
          <w:color w:val="000000"/>
          <w:sz w:val="32"/>
          <w:szCs w:val="32"/>
        </w:rPr>
        <w:t>指反映政府提供一般公共服务的支出。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ascii="仿宋_GB2312" w:eastAsia="仿宋_GB2312" w:hint="eastAsia"/>
          <w:color w:val="000000"/>
          <w:sz w:val="32"/>
          <w:szCs w:val="32"/>
        </w:rPr>
        <w:t>指反映政府在社会保障与就业方面的支出。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医疗卫生与计划生育支出（类）行政事业单位医疗（款）事业单位医疗（项）</w:t>
      </w:r>
      <w:r>
        <w:rPr>
          <w:rFonts w:ascii="仿宋_GB2312" w:eastAsia="仿宋_GB2312"/>
          <w:color w:val="000000"/>
          <w:sz w:val="32"/>
          <w:szCs w:val="32"/>
        </w:rPr>
        <w:t>:</w:t>
      </w:r>
      <w:r>
        <w:rPr>
          <w:rFonts w:ascii="仿宋_GB2312" w:eastAsia="仿宋_GB2312" w:hint="eastAsia"/>
          <w:color w:val="000000"/>
          <w:sz w:val="32"/>
          <w:szCs w:val="32"/>
        </w:rPr>
        <w:t>指反映政府卫生健康和计划生育方面的支出。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住房保障支出（类）住房改革支出（款）住房公积金（项）</w:t>
      </w:r>
      <w:r>
        <w:rPr>
          <w:rFonts w:ascii="仿宋_GB2312" w:eastAsia="仿宋_GB2312"/>
          <w:color w:val="000000"/>
          <w:sz w:val="32"/>
          <w:szCs w:val="32"/>
        </w:rPr>
        <w:t>:</w:t>
      </w:r>
      <w:r>
        <w:rPr>
          <w:rFonts w:ascii="仿宋_GB2312" w:eastAsia="仿宋_GB2312" w:hint="eastAsia"/>
          <w:color w:val="000000"/>
          <w:sz w:val="32"/>
          <w:szCs w:val="32"/>
        </w:rPr>
        <w:t>指反映政府用于住房方面的支出。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基本支出：指为保障机构正常运转、完成日常工作任务而发生的人员支出和公用支出。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项目支出：指在基本支出之外为完成特定行政任务和事业发展目标所发生的支出。</w:t>
      </w:r>
    </w:p>
    <w:p w:rsidR="007323CB" w:rsidRDefault="007323CB" w:rsidP="00815B3F">
      <w:pPr>
        <w:spacing w:line="576" w:lineRule="exact"/>
        <w:ind w:firstLineChars="200" w:firstLine="3168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经营支出：指事业单位在专业业务活动及其辅助活动之外开展非独立核算经营活动发生的支出。</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323CB" w:rsidRDefault="007323CB" w:rsidP="00815B3F">
      <w:pPr>
        <w:pStyle w:val="Default"/>
        <w:spacing w:line="576" w:lineRule="exact"/>
        <w:ind w:firstLineChars="200" w:firstLine="3168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323CB" w:rsidRDefault="007323CB" w:rsidP="00855142">
      <w:pPr>
        <w:tabs>
          <w:tab w:val="left" w:pos="3966"/>
          <w:tab w:val="center" w:pos="5533"/>
        </w:tabs>
        <w:spacing w:line="576" w:lineRule="exact"/>
        <w:outlineLvl w:val="0"/>
        <w:rPr>
          <w:rFonts w:ascii="方正小标宋简体" w:eastAsia="方正小标宋简体" w:hAnsi="方正小标宋简体" w:cs="方正小标宋简体"/>
          <w:bCs/>
          <w:color w:val="000000"/>
          <w:sz w:val="44"/>
          <w:szCs w:val="44"/>
        </w:rPr>
      </w:pPr>
      <w:bookmarkStart w:id="58" w:name="_Toc15396614"/>
      <w:bookmarkStart w:id="59" w:name="_Toc15377226"/>
    </w:p>
    <w:p w:rsidR="007323CB" w:rsidRDefault="007323CB">
      <w:pPr>
        <w:tabs>
          <w:tab w:val="left" w:pos="3966"/>
          <w:tab w:val="center" w:pos="5533"/>
        </w:tabs>
        <w:spacing w:line="576" w:lineRule="exact"/>
        <w:jc w:val="center"/>
        <w:outlineLvl w:val="0"/>
        <w:rPr>
          <w:rStyle w:val="Heading1Char"/>
          <w:rFonts w:ascii="宋体"/>
          <w:b w:val="0"/>
        </w:rPr>
      </w:pPr>
      <w:r>
        <w:rPr>
          <w:rFonts w:ascii="方正小标宋简体" w:eastAsia="方正小标宋简体" w:hAnsi="方正小标宋简体" w:cs="方正小标宋简体" w:hint="eastAsia"/>
          <w:bCs/>
          <w:color w:val="000000"/>
          <w:sz w:val="44"/>
          <w:szCs w:val="44"/>
        </w:rPr>
        <w:t>第四部分</w:t>
      </w:r>
      <w:r>
        <w:rPr>
          <w:rStyle w:val="Heading1Char"/>
          <w:rFonts w:ascii="方正小标宋简体" w:eastAsia="方正小标宋简体" w:hAnsi="方正小标宋简体" w:cs="方正小标宋简体" w:hint="eastAsia"/>
          <w:b w:val="0"/>
        </w:rPr>
        <w:t>附件</w:t>
      </w:r>
      <w:bookmarkEnd w:id="58"/>
    </w:p>
    <w:p w:rsidR="007323CB" w:rsidRDefault="007323CB" w:rsidP="00815B3F">
      <w:pPr>
        <w:spacing w:line="576" w:lineRule="exact"/>
        <w:ind w:leftChars="150" w:left="31680"/>
        <w:outlineLvl w:val="0"/>
        <w:rPr>
          <w:rStyle w:val="Heading1Char"/>
          <w:rFonts w:ascii="方正小标宋简体" w:eastAsia="方正小标宋简体" w:hAnsi="方正小标宋简体" w:cs="方正小标宋简体"/>
          <w:b w:val="0"/>
        </w:rPr>
      </w:pPr>
    </w:p>
    <w:p w:rsidR="007323CB" w:rsidRDefault="007323CB">
      <w:pPr>
        <w:spacing w:line="576" w:lineRule="exact"/>
        <w:jc w:val="center"/>
        <w:outlineLvl w:val="0"/>
        <w:rPr>
          <w:rFonts w:ascii="方正小标宋简体" w:eastAsia="方正小标宋简体" w:hAnsi="方正小标宋简体" w:cs="方正小标宋简体"/>
          <w:bCs/>
          <w:sz w:val="44"/>
          <w:szCs w:val="44"/>
        </w:rPr>
      </w:pPr>
      <w:bookmarkStart w:id="60" w:name="_Toc15396616"/>
      <w:r>
        <w:rPr>
          <w:rFonts w:ascii="方正小标宋简体" w:eastAsia="方正小标宋简体" w:hAnsi="方正小标宋简体" w:cs="方正小标宋简体" w:hint="eastAsia"/>
          <w:bCs/>
          <w:sz w:val="44"/>
          <w:szCs w:val="44"/>
        </w:rPr>
        <w:t>茂县工业园区管理委员会</w:t>
      </w:r>
    </w:p>
    <w:p w:rsidR="007323CB" w:rsidRDefault="007323CB">
      <w:pPr>
        <w:spacing w:line="576"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2019</w:t>
      </w:r>
      <w:r>
        <w:rPr>
          <w:rFonts w:ascii="方正小标宋简体" w:eastAsia="方正小标宋简体" w:hAnsi="方正小标宋简体" w:cs="方正小标宋简体" w:hint="eastAsia"/>
          <w:bCs/>
          <w:sz w:val="44"/>
          <w:szCs w:val="44"/>
        </w:rPr>
        <w:t>年部门整体支出绩效评价报告</w:t>
      </w:r>
      <w:bookmarkEnd w:id="60"/>
    </w:p>
    <w:p w:rsidR="007323CB" w:rsidRDefault="007323CB" w:rsidP="00815B3F">
      <w:pPr>
        <w:spacing w:line="576" w:lineRule="exact"/>
        <w:ind w:firstLineChars="200" w:firstLine="31680"/>
        <w:jc w:val="left"/>
        <w:outlineLvl w:val="0"/>
        <w:rPr>
          <w:rFonts w:ascii="黑体" w:eastAsia="黑体" w:hAnsi="黑体" w:cs="黑体"/>
          <w:sz w:val="32"/>
          <w:szCs w:val="32"/>
        </w:rPr>
      </w:pPr>
      <w:r>
        <w:rPr>
          <w:rFonts w:ascii="黑体" w:eastAsia="黑体" w:hAnsi="黑体" w:cs="黑体" w:hint="eastAsia"/>
          <w:sz w:val="32"/>
          <w:szCs w:val="32"/>
        </w:rPr>
        <w:t>一、部门概况</w:t>
      </w:r>
    </w:p>
    <w:p w:rsidR="007323CB" w:rsidRDefault="007323CB" w:rsidP="00815B3F">
      <w:pPr>
        <w:spacing w:line="576" w:lineRule="exact"/>
        <w:ind w:firstLineChars="150" w:firstLine="31680"/>
        <w:jc w:val="left"/>
        <w:outlineLvl w:val="0"/>
        <w:rPr>
          <w:rFonts w:ascii="楷体_GB2312" w:eastAsia="楷体_GB2312" w:hAnsi="仿宋" w:cs="仿宋_GB2312"/>
          <w:sz w:val="32"/>
          <w:szCs w:val="32"/>
        </w:rPr>
      </w:pPr>
      <w:r>
        <w:rPr>
          <w:rFonts w:ascii="楷体_GB2312" w:eastAsia="楷体_GB2312" w:hAnsi="仿宋" w:cs="仿宋_GB2312" w:hint="eastAsia"/>
          <w:sz w:val="32"/>
          <w:szCs w:val="32"/>
        </w:rPr>
        <w:t>（一）机构组成</w:t>
      </w:r>
    </w:p>
    <w:p w:rsidR="007323CB" w:rsidRDefault="007323CB" w:rsidP="00815B3F">
      <w:pPr>
        <w:widowControl/>
        <w:spacing w:line="600" w:lineRule="exact"/>
        <w:ind w:firstLineChars="200" w:firstLine="31680"/>
        <w:jc w:val="left"/>
        <w:rPr>
          <w:rFonts w:ascii="仿宋_GB2312" w:eastAsia="仿宋_GB2312" w:hAnsi="宋体" w:cs="宋体"/>
          <w:kern w:val="0"/>
          <w:sz w:val="32"/>
          <w:szCs w:val="32"/>
        </w:rPr>
      </w:pPr>
      <w:r>
        <w:rPr>
          <w:rFonts w:ascii="仿宋_GB2312" w:eastAsia="仿宋_GB2312" w:hAnsi="仿宋" w:hint="eastAsia"/>
          <w:sz w:val="32"/>
          <w:szCs w:val="32"/>
        </w:rPr>
        <w:t>茂县工业园区管理委员会属于正科级一级预算事业单位，内设</w:t>
      </w:r>
      <w:r>
        <w:rPr>
          <w:rFonts w:ascii="仿宋_GB2312" w:eastAsia="仿宋_GB2312" w:hAnsi="仿宋"/>
          <w:sz w:val="32"/>
          <w:szCs w:val="32"/>
        </w:rPr>
        <w:t>5</w:t>
      </w:r>
      <w:r>
        <w:rPr>
          <w:rFonts w:ascii="仿宋_GB2312" w:eastAsia="仿宋_GB2312" w:hAnsi="仿宋" w:hint="eastAsia"/>
          <w:sz w:val="32"/>
          <w:szCs w:val="32"/>
        </w:rPr>
        <w:t>个职能股室：办公室、企业管理股、基础设施管理股、项目招商股、规划建设股。</w:t>
      </w:r>
    </w:p>
    <w:p w:rsidR="007323CB" w:rsidRDefault="007323CB" w:rsidP="00815B3F">
      <w:pPr>
        <w:spacing w:line="576" w:lineRule="exact"/>
        <w:ind w:firstLineChars="150" w:firstLine="31680"/>
        <w:rPr>
          <w:rFonts w:ascii="楷体_GB2312" w:eastAsia="楷体_GB2312" w:hAnsi="仿宋" w:cs="仿宋_GB2312"/>
          <w:sz w:val="32"/>
          <w:szCs w:val="32"/>
        </w:rPr>
      </w:pPr>
      <w:r>
        <w:rPr>
          <w:rFonts w:ascii="楷体_GB2312" w:eastAsia="楷体_GB2312" w:hAnsi="仿宋" w:cs="仿宋_GB2312" w:hint="eastAsia"/>
          <w:sz w:val="32"/>
          <w:szCs w:val="32"/>
        </w:rPr>
        <w:t>（二）机构职能</w:t>
      </w:r>
    </w:p>
    <w:p w:rsidR="007323CB" w:rsidRDefault="007323CB" w:rsidP="00815B3F">
      <w:pPr>
        <w:widowControl/>
        <w:spacing w:line="600" w:lineRule="exact"/>
        <w:ind w:firstLineChars="200" w:firstLine="316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根据茂编发【</w:t>
      </w:r>
      <w:r>
        <w:rPr>
          <w:rFonts w:ascii="仿宋_GB2312" w:eastAsia="仿宋_GB2312" w:hAnsi="宋体" w:cs="宋体"/>
          <w:kern w:val="0"/>
          <w:sz w:val="32"/>
          <w:szCs w:val="32"/>
        </w:rPr>
        <w:t>2011</w:t>
      </w:r>
      <w:r>
        <w:rPr>
          <w:rFonts w:ascii="仿宋_GB2312" w:eastAsia="仿宋_GB2312" w:hAnsi="宋体" w:cs="宋体" w:hint="eastAsia"/>
          <w:kern w:val="0"/>
          <w:sz w:val="32"/>
          <w:szCs w:val="32"/>
        </w:rPr>
        <w:t>】</w:t>
      </w:r>
      <w:r>
        <w:rPr>
          <w:rFonts w:ascii="仿宋_GB2312" w:eastAsia="仿宋_GB2312" w:hAnsi="宋体" w:cs="宋体"/>
          <w:kern w:val="0"/>
          <w:sz w:val="32"/>
          <w:szCs w:val="32"/>
        </w:rPr>
        <w:t>32</w:t>
      </w:r>
      <w:r>
        <w:rPr>
          <w:rFonts w:ascii="仿宋_GB2312" w:eastAsia="仿宋_GB2312" w:hAnsi="宋体" w:cs="宋体" w:hint="eastAsia"/>
          <w:kern w:val="0"/>
          <w:sz w:val="32"/>
          <w:szCs w:val="32"/>
        </w:rPr>
        <w:t>号文件规定，主要职责是：根据全县的总体规划，负责制定工业园区发展的中长期规划；负责招商引资的协调服务；积极组织项目投资洽谈活动。</w:t>
      </w:r>
    </w:p>
    <w:p w:rsidR="007323CB" w:rsidRDefault="007323CB" w:rsidP="00815B3F">
      <w:pPr>
        <w:widowControl/>
        <w:spacing w:line="576" w:lineRule="exact"/>
        <w:ind w:firstLineChars="200" w:firstLine="31680"/>
        <w:jc w:val="left"/>
        <w:rPr>
          <w:rFonts w:ascii="楷体_GB2312" w:eastAsia="楷体_GB2312" w:hAnsi="仿宋" w:cs="仿宋_GB2312"/>
          <w:sz w:val="32"/>
          <w:szCs w:val="32"/>
        </w:rPr>
      </w:pPr>
      <w:r>
        <w:rPr>
          <w:rFonts w:ascii="楷体_GB2312" w:eastAsia="楷体_GB2312" w:hAnsi="仿宋" w:cs="仿宋_GB2312" w:hint="eastAsia"/>
          <w:sz w:val="32"/>
          <w:szCs w:val="32"/>
        </w:rPr>
        <w:t>（三）人员概况</w:t>
      </w:r>
    </w:p>
    <w:p w:rsidR="007323CB" w:rsidRDefault="007323CB" w:rsidP="00815B3F">
      <w:pPr>
        <w:spacing w:line="576" w:lineRule="exact"/>
        <w:ind w:firstLineChars="200" w:firstLine="31680"/>
        <w:rPr>
          <w:rFonts w:ascii="仿宋_GB2312" w:eastAsia="仿宋_GB2312"/>
          <w:sz w:val="32"/>
          <w:szCs w:val="32"/>
        </w:rPr>
      </w:pPr>
      <w:r>
        <w:rPr>
          <w:rFonts w:ascii="仿宋_GB2312" w:eastAsia="仿宋_GB2312" w:hint="eastAsia"/>
          <w:sz w:val="32"/>
          <w:szCs w:val="32"/>
        </w:rPr>
        <w:t>茂县工业园区管理委员会为事业单位，现有行政编制</w:t>
      </w:r>
      <w:r>
        <w:rPr>
          <w:rFonts w:ascii="仿宋_GB2312" w:eastAsia="仿宋_GB2312"/>
          <w:sz w:val="32"/>
          <w:szCs w:val="32"/>
        </w:rPr>
        <w:t>10</w:t>
      </w:r>
      <w:r>
        <w:rPr>
          <w:rFonts w:ascii="仿宋_GB2312" w:eastAsia="仿宋_GB2312" w:hint="eastAsia"/>
          <w:sz w:val="32"/>
          <w:szCs w:val="32"/>
        </w:rPr>
        <w:t>人，</w:t>
      </w:r>
      <w:r>
        <w:rPr>
          <w:rFonts w:ascii="仿宋_GB2312" w:eastAsia="仿宋_GB2312"/>
          <w:sz w:val="32"/>
          <w:szCs w:val="32"/>
        </w:rPr>
        <w:t>2019</w:t>
      </w:r>
      <w:r>
        <w:rPr>
          <w:rFonts w:ascii="仿宋_GB2312" w:eastAsia="仿宋_GB2312" w:hint="eastAsia"/>
          <w:sz w:val="32"/>
          <w:szCs w:val="32"/>
        </w:rPr>
        <w:t>年在职职工</w:t>
      </w:r>
      <w:r>
        <w:rPr>
          <w:rFonts w:ascii="仿宋_GB2312" w:eastAsia="仿宋_GB2312"/>
          <w:sz w:val="32"/>
          <w:szCs w:val="32"/>
        </w:rPr>
        <w:t>10</w:t>
      </w:r>
      <w:r>
        <w:rPr>
          <w:rFonts w:ascii="仿宋_GB2312" w:eastAsia="仿宋_GB2312" w:hint="eastAsia"/>
          <w:sz w:val="32"/>
          <w:szCs w:val="32"/>
        </w:rPr>
        <w:t>人，其中：专业技术人员</w:t>
      </w:r>
      <w:r>
        <w:rPr>
          <w:rFonts w:ascii="仿宋_GB2312" w:eastAsia="仿宋_GB2312"/>
          <w:sz w:val="32"/>
          <w:szCs w:val="32"/>
        </w:rPr>
        <w:t>6</w:t>
      </w:r>
      <w:r>
        <w:rPr>
          <w:rFonts w:ascii="仿宋_GB2312" w:eastAsia="仿宋_GB2312" w:hint="eastAsia"/>
          <w:sz w:val="32"/>
          <w:szCs w:val="32"/>
        </w:rPr>
        <w:t>人，管理人员</w:t>
      </w:r>
      <w:r>
        <w:rPr>
          <w:rFonts w:ascii="仿宋_GB2312" w:eastAsia="仿宋_GB2312"/>
          <w:sz w:val="32"/>
          <w:szCs w:val="32"/>
        </w:rPr>
        <w:t>4</w:t>
      </w:r>
      <w:r>
        <w:rPr>
          <w:rFonts w:ascii="仿宋_GB2312" w:eastAsia="仿宋_GB2312" w:hint="eastAsia"/>
          <w:sz w:val="32"/>
          <w:szCs w:val="32"/>
        </w:rPr>
        <w:t>人。</w:t>
      </w:r>
    </w:p>
    <w:p w:rsidR="007323CB" w:rsidRDefault="007323CB" w:rsidP="00815B3F">
      <w:pPr>
        <w:spacing w:line="576" w:lineRule="exact"/>
        <w:ind w:firstLineChars="250" w:firstLine="31680"/>
        <w:rPr>
          <w:rFonts w:ascii="仿宋_GB2312" w:eastAsia="仿宋_GB2312"/>
          <w:sz w:val="32"/>
          <w:szCs w:val="32"/>
        </w:rPr>
      </w:pPr>
      <w:r>
        <w:rPr>
          <w:rFonts w:ascii="黑体" w:eastAsia="黑体" w:hAnsi="黑体" w:cs="黑体" w:hint="eastAsia"/>
          <w:sz w:val="32"/>
          <w:szCs w:val="32"/>
        </w:rPr>
        <w:t>二、部门财政资金收支情况</w:t>
      </w:r>
    </w:p>
    <w:p w:rsidR="007323CB" w:rsidRDefault="007323CB" w:rsidP="00815B3F">
      <w:pPr>
        <w:spacing w:line="576" w:lineRule="exact"/>
        <w:ind w:firstLineChars="200" w:firstLine="31680"/>
        <w:rPr>
          <w:rFonts w:ascii="楷体_GB2312" w:eastAsia="楷体_GB2312" w:hAnsi="仿宋" w:cs="仿宋_GB2312"/>
          <w:sz w:val="32"/>
          <w:szCs w:val="32"/>
        </w:rPr>
      </w:pPr>
      <w:r>
        <w:rPr>
          <w:rFonts w:ascii="楷体_GB2312" w:eastAsia="楷体_GB2312" w:hAnsi="仿宋" w:cs="仿宋_GB2312" w:hint="eastAsia"/>
          <w:sz w:val="32"/>
          <w:szCs w:val="32"/>
        </w:rPr>
        <w:t>（一）部门财政资金收入情况</w:t>
      </w:r>
    </w:p>
    <w:p w:rsidR="007323CB" w:rsidRDefault="007323CB">
      <w:pPr>
        <w:widowControl/>
        <w:adjustRightInd w:val="0"/>
        <w:snapToGrid w:val="0"/>
        <w:spacing w:line="576" w:lineRule="exact"/>
        <w:ind w:firstLine="72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2019</w:t>
      </w:r>
      <w:r>
        <w:rPr>
          <w:rFonts w:ascii="仿宋_GB2312" w:eastAsia="仿宋_GB2312" w:hAnsi="宋体" w:cs="宋体" w:hint="eastAsia"/>
          <w:color w:val="000000"/>
          <w:kern w:val="0"/>
          <w:sz w:val="32"/>
          <w:szCs w:val="32"/>
          <w:shd w:val="clear" w:color="auto" w:fill="FFFFFF"/>
          <w:lang w:val="zh-CN"/>
        </w:rPr>
        <w:t>年茂县工业园区管理委员会财政资金拨款总收入：</w:t>
      </w:r>
      <w:r>
        <w:rPr>
          <w:rFonts w:ascii="仿宋_GB2312" w:eastAsia="仿宋_GB2312" w:hAnsi="宋体" w:cs="宋体"/>
          <w:color w:val="000000"/>
          <w:kern w:val="0"/>
          <w:sz w:val="32"/>
          <w:szCs w:val="32"/>
          <w:shd w:val="clear" w:color="auto" w:fill="FFFFFF"/>
          <w:lang w:val="zh-CN"/>
        </w:rPr>
        <w:t>817.09</w:t>
      </w:r>
      <w:r>
        <w:rPr>
          <w:rFonts w:ascii="仿宋_GB2312" w:eastAsia="仿宋_GB2312" w:hAnsi="宋体" w:cs="宋体" w:hint="eastAsia"/>
          <w:color w:val="000000"/>
          <w:kern w:val="0"/>
          <w:sz w:val="32"/>
          <w:szCs w:val="32"/>
          <w:shd w:val="clear" w:color="auto" w:fill="FFFFFF"/>
          <w:lang w:val="zh-CN"/>
        </w:rPr>
        <w:t>万元，其中财政拨款收入为：</w:t>
      </w:r>
      <w:r>
        <w:rPr>
          <w:rFonts w:ascii="仿宋_GB2312" w:eastAsia="仿宋_GB2312" w:hAnsi="宋体" w:cs="宋体"/>
          <w:color w:val="000000"/>
          <w:kern w:val="0"/>
          <w:sz w:val="32"/>
          <w:szCs w:val="32"/>
          <w:shd w:val="clear" w:color="auto" w:fill="FFFFFF"/>
          <w:lang w:val="zh-CN"/>
        </w:rPr>
        <w:t>816.89</w:t>
      </w:r>
      <w:r>
        <w:rPr>
          <w:rFonts w:ascii="仿宋_GB2312" w:eastAsia="仿宋_GB2312" w:hAnsi="宋体" w:cs="宋体" w:hint="eastAsia"/>
          <w:color w:val="000000"/>
          <w:kern w:val="0"/>
          <w:sz w:val="32"/>
          <w:szCs w:val="32"/>
          <w:shd w:val="clear" w:color="auto" w:fill="FFFFFF"/>
          <w:lang w:val="zh-CN"/>
        </w:rPr>
        <w:t>万元，年初财政结转</w:t>
      </w:r>
      <w:r>
        <w:rPr>
          <w:rFonts w:ascii="仿宋_GB2312" w:eastAsia="仿宋_GB2312" w:hAnsi="宋体" w:cs="宋体"/>
          <w:color w:val="000000"/>
          <w:kern w:val="0"/>
          <w:sz w:val="32"/>
          <w:szCs w:val="32"/>
          <w:shd w:val="clear" w:color="auto" w:fill="FFFFFF"/>
          <w:lang w:val="zh-CN"/>
        </w:rPr>
        <w:t>0.2</w:t>
      </w:r>
      <w:r>
        <w:rPr>
          <w:rFonts w:ascii="仿宋_GB2312" w:eastAsia="仿宋_GB2312" w:hAnsi="宋体" w:cs="宋体" w:hint="eastAsia"/>
          <w:color w:val="000000"/>
          <w:kern w:val="0"/>
          <w:sz w:val="32"/>
          <w:szCs w:val="32"/>
          <w:shd w:val="clear" w:color="auto" w:fill="FFFFFF"/>
          <w:lang w:val="zh-CN"/>
        </w:rPr>
        <w:t>万元。无其他收入。</w:t>
      </w:r>
    </w:p>
    <w:p w:rsidR="007323CB" w:rsidRDefault="007323CB" w:rsidP="00815B3F">
      <w:pPr>
        <w:spacing w:line="576" w:lineRule="exact"/>
        <w:ind w:firstLineChars="200" w:firstLine="31680"/>
        <w:rPr>
          <w:rFonts w:ascii="楷体_GB2312" w:eastAsia="楷体_GB2312" w:hAnsi="仿宋" w:cs="仿宋_GB2312"/>
          <w:sz w:val="32"/>
          <w:szCs w:val="32"/>
        </w:rPr>
      </w:pPr>
      <w:r>
        <w:rPr>
          <w:rFonts w:ascii="楷体_GB2312" w:eastAsia="楷体_GB2312" w:hAnsi="仿宋" w:cs="仿宋_GB2312" w:hint="eastAsia"/>
          <w:sz w:val="32"/>
          <w:szCs w:val="32"/>
        </w:rPr>
        <w:t>（二）部门财政资金支出情况</w:t>
      </w:r>
    </w:p>
    <w:p w:rsidR="007323CB" w:rsidRDefault="007323CB" w:rsidP="00815B3F">
      <w:pPr>
        <w:spacing w:line="576" w:lineRule="exact"/>
        <w:ind w:firstLineChars="200" w:firstLine="3168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2019</w:t>
      </w:r>
      <w:r>
        <w:rPr>
          <w:rFonts w:ascii="仿宋_GB2312" w:eastAsia="仿宋_GB2312" w:hAnsi="宋体" w:cs="宋体" w:hint="eastAsia"/>
          <w:color w:val="000000"/>
          <w:kern w:val="0"/>
          <w:sz w:val="32"/>
          <w:szCs w:val="32"/>
          <w:shd w:val="clear" w:color="auto" w:fill="FFFFFF"/>
          <w:lang w:val="zh-CN"/>
        </w:rPr>
        <w:t>年茂县工业园区管理委员会财政资金总支出：</w:t>
      </w:r>
      <w:r>
        <w:rPr>
          <w:rFonts w:ascii="仿宋_GB2312" w:eastAsia="仿宋_GB2312" w:hAnsi="宋体" w:cs="宋体"/>
          <w:color w:val="000000"/>
          <w:kern w:val="0"/>
          <w:sz w:val="32"/>
          <w:szCs w:val="32"/>
          <w:shd w:val="clear" w:color="auto" w:fill="FFFFFF"/>
          <w:lang w:val="zh-CN"/>
        </w:rPr>
        <w:t>500.52</w:t>
      </w:r>
      <w:r>
        <w:rPr>
          <w:rFonts w:ascii="仿宋_GB2312" w:eastAsia="仿宋_GB2312" w:hAnsi="宋体" w:cs="宋体" w:hint="eastAsia"/>
          <w:color w:val="000000"/>
          <w:kern w:val="0"/>
          <w:sz w:val="32"/>
          <w:szCs w:val="32"/>
          <w:shd w:val="clear" w:color="auto" w:fill="FFFFFF"/>
          <w:lang w:val="zh-CN"/>
        </w:rPr>
        <w:t>万元，其中工资福利支出</w:t>
      </w:r>
      <w:r>
        <w:rPr>
          <w:rFonts w:ascii="仿宋_GB2312" w:eastAsia="仿宋_GB2312" w:hAnsi="宋体" w:cs="宋体"/>
          <w:color w:val="000000"/>
          <w:kern w:val="0"/>
          <w:sz w:val="32"/>
          <w:szCs w:val="32"/>
          <w:shd w:val="clear" w:color="auto" w:fill="FFFFFF"/>
          <w:lang w:val="zh-CN"/>
        </w:rPr>
        <w:t>134.74</w:t>
      </w:r>
      <w:r>
        <w:rPr>
          <w:rFonts w:ascii="仿宋_GB2312" w:eastAsia="仿宋_GB2312" w:hAnsi="宋体" w:cs="宋体" w:hint="eastAsia"/>
          <w:color w:val="000000"/>
          <w:kern w:val="0"/>
          <w:sz w:val="32"/>
          <w:szCs w:val="32"/>
          <w:shd w:val="clear" w:color="auto" w:fill="FFFFFF"/>
          <w:lang w:val="zh-CN"/>
        </w:rPr>
        <w:t>万元，商品和服务支出</w:t>
      </w:r>
      <w:r>
        <w:rPr>
          <w:rFonts w:ascii="仿宋_GB2312" w:eastAsia="仿宋_GB2312" w:hAnsi="宋体" w:cs="宋体"/>
          <w:color w:val="000000"/>
          <w:kern w:val="0"/>
          <w:sz w:val="32"/>
          <w:szCs w:val="32"/>
          <w:shd w:val="clear" w:color="auto" w:fill="FFFFFF"/>
          <w:lang w:val="zh-CN"/>
        </w:rPr>
        <w:t>67.17</w:t>
      </w:r>
      <w:r>
        <w:rPr>
          <w:rFonts w:ascii="仿宋_GB2312" w:eastAsia="仿宋_GB2312" w:hAnsi="宋体" w:cs="宋体" w:hint="eastAsia"/>
          <w:color w:val="000000"/>
          <w:kern w:val="0"/>
          <w:sz w:val="32"/>
          <w:szCs w:val="32"/>
          <w:shd w:val="clear" w:color="auto" w:fill="FFFFFF"/>
          <w:lang w:val="zh-CN"/>
        </w:rPr>
        <w:t>万元，对个人和家庭的补助</w:t>
      </w:r>
      <w:r>
        <w:rPr>
          <w:rFonts w:ascii="仿宋_GB2312" w:eastAsia="仿宋_GB2312" w:hAnsi="宋体" w:cs="宋体"/>
          <w:color w:val="000000"/>
          <w:kern w:val="0"/>
          <w:sz w:val="32"/>
          <w:szCs w:val="32"/>
          <w:shd w:val="clear" w:color="auto" w:fill="FFFFFF"/>
          <w:lang w:val="zh-CN"/>
        </w:rPr>
        <w:t>0.05</w:t>
      </w:r>
      <w:r>
        <w:rPr>
          <w:rFonts w:ascii="仿宋_GB2312" w:eastAsia="仿宋_GB2312" w:hAnsi="宋体" w:cs="宋体" w:hint="eastAsia"/>
          <w:color w:val="000000"/>
          <w:kern w:val="0"/>
          <w:sz w:val="32"/>
          <w:szCs w:val="32"/>
          <w:shd w:val="clear" w:color="auto" w:fill="FFFFFF"/>
          <w:lang w:val="zh-CN"/>
        </w:rPr>
        <w:t>万元。</w:t>
      </w:r>
      <w:r>
        <w:rPr>
          <w:rFonts w:ascii="仿宋_GB2312" w:eastAsia="仿宋_GB2312" w:hAnsi="宋体" w:cs="宋体"/>
          <w:color w:val="000000"/>
          <w:kern w:val="0"/>
          <w:sz w:val="32"/>
          <w:szCs w:val="32"/>
          <w:shd w:val="clear" w:color="auto" w:fill="FFFFFF"/>
          <w:lang w:val="zh-CN"/>
        </w:rPr>
        <w:t>2019</w:t>
      </w:r>
      <w:r>
        <w:rPr>
          <w:rFonts w:ascii="仿宋_GB2312" w:eastAsia="仿宋_GB2312" w:hAnsi="宋体" w:cs="宋体" w:hint="eastAsia"/>
          <w:color w:val="000000"/>
          <w:kern w:val="0"/>
          <w:sz w:val="32"/>
          <w:szCs w:val="32"/>
          <w:shd w:val="clear" w:color="auto" w:fill="FFFFFF"/>
          <w:lang w:val="zh-CN"/>
        </w:rPr>
        <w:t>年茂县工业园区管理委员会财政资金拨款总支出：</w:t>
      </w:r>
      <w:r>
        <w:rPr>
          <w:rFonts w:ascii="仿宋_GB2312" w:eastAsia="仿宋_GB2312" w:hAnsi="宋体" w:cs="宋体"/>
          <w:color w:val="000000"/>
          <w:kern w:val="0"/>
          <w:sz w:val="32"/>
          <w:szCs w:val="32"/>
          <w:shd w:val="clear" w:color="auto" w:fill="FFFFFF"/>
          <w:lang w:val="zh-CN"/>
        </w:rPr>
        <w:t>500.52</w:t>
      </w:r>
      <w:r>
        <w:rPr>
          <w:rFonts w:ascii="仿宋_GB2312" w:eastAsia="仿宋_GB2312" w:hAnsi="宋体" w:cs="宋体" w:hint="eastAsia"/>
          <w:color w:val="000000"/>
          <w:kern w:val="0"/>
          <w:sz w:val="32"/>
          <w:szCs w:val="32"/>
          <w:shd w:val="clear" w:color="auto" w:fill="FFFFFF"/>
          <w:lang w:val="zh-CN"/>
        </w:rPr>
        <w:t>万元，其中事业运行</w:t>
      </w:r>
      <w:r>
        <w:rPr>
          <w:rFonts w:ascii="仿宋_GB2312" w:eastAsia="仿宋_GB2312" w:hAnsi="宋体" w:cs="宋体"/>
          <w:color w:val="000000"/>
          <w:kern w:val="0"/>
          <w:sz w:val="32"/>
          <w:szCs w:val="32"/>
          <w:shd w:val="clear" w:color="auto" w:fill="FFFFFF"/>
          <w:lang w:val="zh-CN"/>
        </w:rPr>
        <w:t>162.73</w:t>
      </w:r>
      <w:r>
        <w:rPr>
          <w:rFonts w:ascii="仿宋_GB2312" w:eastAsia="仿宋_GB2312" w:hAnsi="宋体" w:cs="宋体" w:hint="eastAsia"/>
          <w:color w:val="000000"/>
          <w:kern w:val="0"/>
          <w:sz w:val="32"/>
          <w:szCs w:val="32"/>
          <w:shd w:val="clear" w:color="auto" w:fill="FFFFFF"/>
          <w:lang w:val="zh-CN"/>
        </w:rPr>
        <w:t>万元，事业单位医疗：</w:t>
      </w:r>
      <w:r>
        <w:rPr>
          <w:rFonts w:ascii="仿宋_GB2312" w:eastAsia="仿宋_GB2312" w:hAnsi="宋体" w:cs="宋体"/>
          <w:color w:val="000000"/>
          <w:kern w:val="0"/>
          <w:sz w:val="32"/>
          <w:szCs w:val="32"/>
          <w:shd w:val="clear" w:color="auto" w:fill="FFFFFF"/>
          <w:lang w:val="zh-CN"/>
        </w:rPr>
        <w:t>8.4</w:t>
      </w:r>
      <w:r>
        <w:rPr>
          <w:rFonts w:ascii="仿宋_GB2312" w:eastAsia="仿宋_GB2312" w:hAnsi="宋体" w:cs="宋体" w:hint="eastAsia"/>
          <w:color w:val="000000"/>
          <w:kern w:val="0"/>
          <w:sz w:val="32"/>
          <w:szCs w:val="32"/>
          <w:shd w:val="clear" w:color="auto" w:fill="FFFFFF"/>
          <w:lang w:val="zh-CN"/>
        </w:rPr>
        <w:t>万元，机关事业单位基本养老保险缴费支出</w:t>
      </w:r>
      <w:r>
        <w:rPr>
          <w:rFonts w:ascii="仿宋_GB2312" w:eastAsia="仿宋_GB2312" w:hAnsi="宋体" w:cs="宋体"/>
          <w:color w:val="000000"/>
          <w:kern w:val="0"/>
          <w:sz w:val="32"/>
          <w:szCs w:val="32"/>
          <w:shd w:val="clear" w:color="auto" w:fill="FFFFFF"/>
          <w:lang w:val="zh-CN"/>
        </w:rPr>
        <w:t>12.9</w:t>
      </w:r>
      <w:r>
        <w:rPr>
          <w:rFonts w:ascii="仿宋_GB2312" w:eastAsia="仿宋_GB2312" w:hAnsi="宋体" w:cs="宋体" w:hint="eastAsia"/>
          <w:color w:val="000000"/>
          <w:kern w:val="0"/>
          <w:sz w:val="32"/>
          <w:szCs w:val="32"/>
          <w:shd w:val="clear" w:color="auto" w:fill="FFFFFF"/>
          <w:lang w:val="zh-CN"/>
        </w:rPr>
        <w:t>万元，机关事业单位职业年金缴费支出</w:t>
      </w:r>
      <w:r>
        <w:rPr>
          <w:rFonts w:ascii="仿宋_GB2312" w:eastAsia="仿宋_GB2312" w:hAnsi="宋体" w:cs="宋体"/>
          <w:color w:val="000000"/>
          <w:kern w:val="0"/>
          <w:sz w:val="32"/>
          <w:szCs w:val="32"/>
          <w:shd w:val="clear" w:color="auto" w:fill="FFFFFF"/>
          <w:lang w:val="zh-CN"/>
        </w:rPr>
        <w:t>5.98</w:t>
      </w:r>
      <w:r>
        <w:rPr>
          <w:rFonts w:ascii="仿宋_GB2312" w:eastAsia="仿宋_GB2312" w:hAnsi="宋体" w:cs="宋体" w:hint="eastAsia"/>
          <w:color w:val="000000"/>
          <w:kern w:val="0"/>
          <w:sz w:val="32"/>
          <w:szCs w:val="32"/>
          <w:shd w:val="clear" w:color="auto" w:fill="FFFFFF"/>
          <w:lang w:val="zh-CN"/>
        </w:rPr>
        <w:t>万元，住房公积金</w:t>
      </w:r>
      <w:r>
        <w:rPr>
          <w:rFonts w:ascii="仿宋_GB2312" w:eastAsia="仿宋_GB2312" w:hAnsi="宋体" w:cs="宋体"/>
          <w:color w:val="000000"/>
          <w:kern w:val="0"/>
          <w:sz w:val="32"/>
          <w:szCs w:val="32"/>
          <w:shd w:val="clear" w:color="auto" w:fill="FFFFFF"/>
          <w:lang w:val="zh-CN"/>
        </w:rPr>
        <w:t>11.96</w:t>
      </w:r>
      <w:r>
        <w:rPr>
          <w:rFonts w:ascii="仿宋_GB2312" w:eastAsia="仿宋_GB2312" w:hAnsi="宋体" w:cs="宋体" w:hint="eastAsia"/>
          <w:color w:val="000000"/>
          <w:kern w:val="0"/>
          <w:sz w:val="32"/>
          <w:szCs w:val="32"/>
          <w:shd w:val="clear" w:color="auto" w:fill="FFFFFF"/>
          <w:lang w:val="zh-CN"/>
        </w:rPr>
        <w:t>万元，其他国有土地使用权出让收入安排的支出</w:t>
      </w:r>
      <w:r>
        <w:rPr>
          <w:rFonts w:ascii="仿宋_GB2312" w:eastAsia="仿宋_GB2312" w:hAnsi="宋体" w:cs="宋体"/>
          <w:color w:val="000000"/>
          <w:kern w:val="0"/>
          <w:sz w:val="32"/>
          <w:szCs w:val="32"/>
          <w:shd w:val="clear" w:color="auto" w:fill="FFFFFF"/>
          <w:lang w:val="zh-CN"/>
        </w:rPr>
        <w:t>298.56</w:t>
      </w:r>
      <w:r>
        <w:rPr>
          <w:rFonts w:ascii="仿宋_GB2312" w:eastAsia="仿宋_GB2312" w:hAnsi="宋体" w:cs="宋体" w:hint="eastAsia"/>
          <w:color w:val="000000"/>
          <w:kern w:val="0"/>
          <w:sz w:val="32"/>
          <w:szCs w:val="32"/>
          <w:shd w:val="clear" w:color="auto" w:fill="FFFFFF"/>
          <w:lang w:val="zh-CN"/>
        </w:rPr>
        <w:t>万元。</w:t>
      </w:r>
    </w:p>
    <w:p w:rsidR="007323CB" w:rsidRDefault="007323CB" w:rsidP="00815B3F">
      <w:pPr>
        <w:spacing w:line="576" w:lineRule="exact"/>
        <w:ind w:firstLineChars="200" w:firstLine="31680"/>
        <w:rPr>
          <w:rStyle w:val="Heading2Char"/>
          <w:rFonts w:ascii="黑体" w:eastAsia="黑体" w:hAnsi="黑体"/>
        </w:rPr>
      </w:pPr>
      <w:r>
        <w:rPr>
          <w:rFonts w:ascii="黑体" w:eastAsia="黑体" w:hAnsi="黑体" w:cs="黑体" w:hint="eastAsia"/>
          <w:sz w:val="32"/>
          <w:szCs w:val="32"/>
        </w:rPr>
        <w:t>三、部门整体预算绩效管理情况</w:t>
      </w:r>
    </w:p>
    <w:p w:rsidR="007323CB" w:rsidRDefault="007323CB" w:rsidP="00815B3F">
      <w:pPr>
        <w:spacing w:line="576" w:lineRule="exact"/>
        <w:ind w:firstLineChars="150" w:firstLine="31680"/>
        <w:rPr>
          <w:rFonts w:ascii="仿宋_GB2312" w:eastAsia="仿宋_GB2312" w:hAnsi="仿宋" w:cs="仿宋_GB2312"/>
          <w:sz w:val="32"/>
          <w:szCs w:val="32"/>
        </w:rPr>
      </w:pPr>
      <w:r>
        <w:rPr>
          <w:rFonts w:ascii="楷体_GB2312" w:eastAsia="楷体_GB2312" w:hAnsi="仿宋" w:cs="仿宋_GB2312" w:hint="eastAsia"/>
          <w:sz w:val="32"/>
          <w:szCs w:val="32"/>
        </w:rPr>
        <w:t>（一）部门预算管理</w:t>
      </w:r>
    </w:p>
    <w:p w:rsidR="007323CB" w:rsidRDefault="007323CB" w:rsidP="00815B3F">
      <w:pPr>
        <w:spacing w:line="576" w:lineRule="exact"/>
        <w:ind w:firstLineChars="200" w:firstLine="31680"/>
        <w:rPr>
          <w:rFonts w:ascii="仿宋_GB2312" w:eastAsia="仿宋_GB2312" w:hAnsi="仿宋" w:cs="仿宋_GB2312"/>
          <w:sz w:val="32"/>
          <w:szCs w:val="32"/>
        </w:rPr>
      </w:pPr>
      <w:r>
        <w:rPr>
          <w:rFonts w:ascii="仿宋_GB2312" w:eastAsia="仿宋_GB2312" w:hAnsi="宋体" w:cs="宋体" w:hint="eastAsia"/>
          <w:color w:val="000000"/>
          <w:kern w:val="0"/>
          <w:sz w:val="32"/>
          <w:szCs w:val="32"/>
          <w:lang w:val="zh-CN"/>
        </w:rPr>
        <w:t>我单位认真学习贯彻党的十九大精神，按照</w:t>
      </w:r>
      <w:r>
        <w:rPr>
          <w:rFonts w:ascii="仿宋_GB2312" w:eastAsia="仿宋_GB2312" w:hAnsi="宋体" w:cs="宋体"/>
          <w:color w:val="000000"/>
          <w:kern w:val="0"/>
          <w:sz w:val="32"/>
          <w:szCs w:val="32"/>
          <w:lang w:val="zh-CN"/>
        </w:rPr>
        <w:t>2019</w:t>
      </w:r>
      <w:r>
        <w:rPr>
          <w:rFonts w:ascii="仿宋_GB2312" w:eastAsia="仿宋_GB2312" w:hAnsi="宋体" w:cs="宋体" w:hint="eastAsia"/>
          <w:color w:val="000000"/>
          <w:kern w:val="0"/>
          <w:sz w:val="32"/>
          <w:szCs w:val="32"/>
          <w:lang w:val="zh-CN"/>
        </w:rPr>
        <w:t>年部门预算绩效编审要求，严格按照政府采购管理办法，制定本单位采购管理及内部控制管理办法，按照采购管理流程采购固定资产，制定内部财务管理制度、内部财务审核会签制度、收支管理、预算管理、资产管理等制度。预决算信息按要求在“中国</w:t>
      </w:r>
      <w:r>
        <w:rPr>
          <w:rFonts w:ascii="仿宋_GB2312" w:eastAsia="仿宋_GB2312" w:hAnsi="宋体" w:cs="宋体"/>
          <w:color w:val="000000"/>
          <w:kern w:val="0"/>
          <w:sz w:val="32"/>
          <w:szCs w:val="32"/>
          <w:lang w:val="zh-CN"/>
        </w:rPr>
        <w:t>.</w:t>
      </w:r>
      <w:r>
        <w:rPr>
          <w:rFonts w:ascii="仿宋_GB2312" w:eastAsia="仿宋_GB2312" w:hAnsi="宋体" w:cs="宋体" w:hint="eastAsia"/>
          <w:color w:val="000000"/>
          <w:kern w:val="0"/>
          <w:sz w:val="32"/>
          <w:szCs w:val="32"/>
          <w:lang w:val="zh-CN"/>
        </w:rPr>
        <w:t>茂县”门户网站财政预决算栏目进行公开。按照财政部门要求对单位整体支出进行绩效评价并严格按照《中华人民共和国会计法》、《中华人民共和国预算法》、《行政单位会计制度》、《事业单位会计制度》、《会计基础工作规范》及所属行业的相关财务制度等规定，规范财务管理，自觉接受财政及相关部门的监督。规范票据管理，按规定用途及相关资金管理办法安排使用财政资金，专款专用，不挤占、挪用、截留，擅自扩大资金使用范围。将依法取得的罚没收入等非税收入，按规定及时足额上缴国库，无隐瞒、截留、挤占、挪用、坐支、私分等现象，不存在乱发钱物、私设“小金库”等违规问题</w:t>
      </w:r>
    </w:p>
    <w:p w:rsidR="007323CB" w:rsidRDefault="007323CB" w:rsidP="00815B3F">
      <w:pPr>
        <w:spacing w:line="576" w:lineRule="exact"/>
        <w:ind w:firstLineChars="150" w:firstLine="31680"/>
        <w:rPr>
          <w:rFonts w:ascii="仿宋" w:eastAsia="仿宋" w:hAnsi="仿宋" w:cs="仿宋_GB2312"/>
          <w:sz w:val="32"/>
          <w:szCs w:val="32"/>
        </w:rPr>
      </w:pPr>
      <w:r>
        <w:rPr>
          <w:rFonts w:ascii="楷体_GB2312" w:eastAsia="楷体_GB2312" w:hAnsi="仿宋" w:cs="仿宋_GB2312" w:hint="eastAsia"/>
          <w:sz w:val="32"/>
          <w:szCs w:val="32"/>
        </w:rPr>
        <w:t>（二）专项预算管理</w:t>
      </w:r>
    </w:p>
    <w:p w:rsidR="007323CB" w:rsidRDefault="007323CB" w:rsidP="00815B3F">
      <w:pPr>
        <w:spacing w:line="576" w:lineRule="exact"/>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2019</w:t>
      </w:r>
      <w:r>
        <w:rPr>
          <w:rFonts w:ascii="仿宋_GB2312" w:eastAsia="仿宋_GB2312" w:hAnsi="仿宋" w:cs="仿宋_GB2312" w:hint="eastAsia"/>
          <w:sz w:val="32"/>
          <w:szCs w:val="32"/>
        </w:rPr>
        <w:t>年茂县工业园区管理委员会不涉及专项预算。</w:t>
      </w:r>
    </w:p>
    <w:p w:rsidR="007323CB" w:rsidRDefault="007323CB" w:rsidP="00815B3F">
      <w:pPr>
        <w:spacing w:line="576" w:lineRule="exact"/>
        <w:ind w:firstLineChars="150" w:firstLine="31680"/>
        <w:rPr>
          <w:rFonts w:ascii="仿宋" w:eastAsia="仿宋" w:hAnsi="仿宋" w:cs="仿宋_GB2312"/>
          <w:sz w:val="32"/>
          <w:szCs w:val="32"/>
        </w:rPr>
      </w:pPr>
      <w:r>
        <w:rPr>
          <w:rFonts w:ascii="楷体_GB2312" w:eastAsia="楷体_GB2312" w:hAnsi="仿宋" w:cs="仿宋_GB2312" w:hint="eastAsia"/>
          <w:bCs/>
          <w:sz w:val="32"/>
          <w:szCs w:val="32"/>
        </w:rPr>
        <w:t>（三）结果应用情况</w:t>
      </w:r>
    </w:p>
    <w:p w:rsidR="007323CB" w:rsidRDefault="007323CB" w:rsidP="00815B3F">
      <w:pPr>
        <w:spacing w:line="576" w:lineRule="exact"/>
        <w:ind w:firstLineChars="200" w:firstLine="31680"/>
        <w:rPr>
          <w:rFonts w:ascii="仿宋_GB2312" w:eastAsia="仿宋_GB2312" w:hAnsi="仿宋" w:cs="仿宋_GB2312"/>
          <w:sz w:val="32"/>
          <w:szCs w:val="32"/>
        </w:rPr>
      </w:pPr>
      <w:r>
        <w:rPr>
          <w:rFonts w:ascii="仿宋_GB2312" w:eastAsia="仿宋_GB2312" w:hAnsi="仿宋" w:cs="仿宋_GB2312" w:hint="eastAsia"/>
          <w:sz w:val="32"/>
          <w:szCs w:val="32"/>
        </w:rPr>
        <w:t>茂县工业园区管理委员会对部门预算绩效管理工作开展情况认真进行了自查自评，绩效评价自查开展覆盖部门整体支出及重点支出，将评价结果作为预算安排的重要依据，参照项目年度预算执行情况，保障重点支出，调整支出结构，不断强化绩效理念，推动我单位部门整体绩效管理水平不断提升。</w:t>
      </w:r>
    </w:p>
    <w:p w:rsidR="007323CB" w:rsidRDefault="007323CB" w:rsidP="00815B3F">
      <w:pPr>
        <w:spacing w:line="576" w:lineRule="exact"/>
        <w:ind w:firstLineChars="250" w:firstLine="31680"/>
        <w:rPr>
          <w:rStyle w:val="Heading2Char"/>
          <w:rFonts w:ascii="黑体" w:eastAsia="黑体" w:hAnsi="黑体"/>
        </w:rPr>
      </w:pPr>
      <w:r>
        <w:rPr>
          <w:rFonts w:ascii="黑体" w:eastAsia="黑体" w:hAnsi="黑体" w:cs="黑体" w:hint="eastAsia"/>
          <w:sz w:val="32"/>
          <w:szCs w:val="32"/>
        </w:rPr>
        <w:t>四、评价结论及建议</w:t>
      </w:r>
    </w:p>
    <w:p w:rsidR="007323CB" w:rsidRDefault="007323CB" w:rsidP="00815B3F">
      <w:pPr>
        <w:spacing w:line="576" w:lineRule="exact"/>
        <w:ind w:firstLineChars="200" w:firstLine="31680"/>
        <w:rPr>
          <w:rStyle w:val="Heading2Char"/>
          <w:rFonts w:ascii="仿宋_GB2312" w:eastAsia="仿宋_GB2312" w:hAnsi="仿宋" w:cs="仿宋_GB2312"/>
          <w:b w:val="0"/>
          <w:bCs w:val="0"/>
        </w:rPr>
      </w:pPr>
      <w:r>
        <w:rPr>
          <w:rFonts w:ascii="楷体_GB2312" w:eastAsia="楷体_GB2312" w:hAnsi="仿宋" w:cs="仿宋_GB2312" w:hint="eastAsia"/>
          <w:sz w:val="32"/>
          <w:szCs w:val="32"/>
        </w:rPr>
        <w:t>（一）评价结论</w:t>
      </w:r>
    </w:p>
    <w:p w:rsidR="007323CB" w:rsidRDefault="007323CB" w:rsidP="00815B3F">
      <w:pPr>
        <w:widowControl/>
        <w:spacing w:line="576" w:lineRule="exact"/>
        <w:ind w:firstLineChars="200" w:firstLine="31680"/>
        <w:rPr>
          <w:rFonts w:ascii="仿宋_GB2312" w:eastAsia="仿宋_GB2312"/>
          <w:sz w:val="32"/>
          <w:szCs w:val="32"/>
        </w:rPr>
      </w:pPr>
      <w:r>
        <w:rPr>
          <w:rFonts w:ascii="仿宋_GB2312" w:eastAsia="仿宋_GB2312" w:hAnsi="宋体" w:cs="宋体" w:hint="eastAsia"/>
          <w:kern w:val="0"/>
          <w:sz w:val="32"/>
          <w:szCs w:val="32"/>
          <w:lang w:val="zh-CN"/>
        </w:rPr>
        <w:t>茂县工业园区管理委员会按照财政局的</w:t>
      </w:r>
      <w:r>
        <w:rPr>
          <w:rFonts w:ascii="仿宋_GB2312" w:eastAsia="仿宋_GB2312" w:hAnsi="宋体" w:cs="宋体" w:hint="eastAsia"/>
          <w:color w:val="000000"/>
          <w:kern w:val="0"/>
          <w:sz w:val="32"/>
          <w:szCs w:val="32"/>
          <w:lang w:val="zh-CN"/>
        </w:rPr>
        <w:t>要求，对本单位财政支出进行全面绩效评价工作，</w:t>
      </w:r>
      <w:r>
        <w:rPr>
          <w:rFonts w:ascii="仿宋_GB2312" w:eastAsia="仿宋_GB2312" w:hAnsi="宋体" w:cs="宋体"/>
          <w:color w:val="000000"/>
          <w:kern w:val="0"/>
          <w:sz w:val="32"/>
          <w:szCs w:val="32"/>
          <w:lang w:val="zh-CN"/>
        </w:rPr>
        <w:t>2019</w:t>
      </w:r>
      <w:r>
        <w:rPr>
          <w:rFonts w:ascii="仿宋_GB2312" w:eastAsia="仿宋_GB2312" w:hAnsi="宋体" w:cs="宋体" w:hint="eastAsia"/>
          <w:color w:val="000000"/>
          <w:kern w:val="0"/>
          <w:sz w:val="32"/>
          <w:szCs w:val="32"/>
          <w:lang w:val="zh-CN"/>
        </w:rPr>
        <w:t>年我单位绩效评价结果为</w:t>
      </w:r>
      <w:r>
        <w:rPr>
          <w:rFonts w:ascii="仿宋_GB2312" w:eastAsia="仿宋_GB2312" w:hAnsi="宋体" w:cs="宋体"/>
          <w:color w:val="000000"/>
          <w:kern w:val="0"/>
          <w:sz w:val="32"/>
          <w:szCs w:val="32"/>
          <w:lang w:val="zh-CN"/>
        </w:rPr>
        <w:t>98.5</w:t>
      </w:r>
      <w:r>
        <w:rPr>
          <w:rFonts w:ascii="仿宋_GB2312" w:eastAsia="仿宋_GB2312" w:hAnsi="宋体" w:cs="宋体" w:hint="eastAsia"/>
          <w:color w:val="000000"/>
          <w:kern w:val="0"/>
          <w:sz w:val="32"/>
          <w:szCs w:val="32"/>
          <w:lang w:val="zh-CN"/>
        </w:rPr>
        <w:t>分。</w:t>
      </w:r>
      <w:r>
        <w:rPr>
          <w:rFonts w:ascii="仿宋_GB2312" w:eastAsia="仿宋_GB2312" w:hint="eastAsia"/>
          <w:sz w:val="32"/>
          <w:szCs w:val="32"/>
        </w:rPr>
        <w:t>按照县委组织部工作要求，深化拓展“两学一做”学习教育，扎实做好“城乡党建结对共建工作”，进一步推动“主题党日”活动，认真按照活动方案，精心组织实施</w:t>
      </w:r>
      <w:r>
        <w:rPr>
          <w:rFonts w:ascii="仿宋_GB2312" w:eastAsia="仿宋_GB2312"/>
          <w:sz w:val="32"/>
          <w:szCs w:val="32"/>
        </w:rPr>
        <w:t>;</w:t>
      </w:r>
      <w:r>
        <w:rPr>
          <w:rFonts w:ascii="仿宋_GB2312" w:eastAsia="仿宋_GB2312" w:hint="eastAsia"/>
          <w:sz w:val="32"/>
          <w:szCs w:val="32"/>
        </w:rPr>
        <w:t>园区管委会主要负责人要认真履行第一责任人职责，扎扎实实地抓好集中教育活动。切实加强园区管委会在“讲政治、守纪律、强素质、突服务”队伍建设。加强各集中区循环经济健康发展。加强企业安全生产和环保工作的巡查力度。争取和落实、省、州、县对企业的各项优惠政策，尽可能地扶持企业发展壮大。按照“无事不扰，有求必应”的原则，为企业做好“保姆式”的服务协调工作。全面完成园区常规工作和管理服务工作。</w:t>
      </w:r>
    </w:p>
    <w:p w:rsidR="007323CB" w:rsidRDefault="007323CB" w:rsidP="00815B3F">
      <w:pPr>
        <w:widowControl/>
        <w:spacing w:line="576" w:lineRule="exact"/>
        <w:ind w:firstLineChars="200" w:firstLine="31680"/>
        <w:rPr>
          <w:rStyle w:val="Heading2Char"/>
          <w:rFonts w:ascii="仿宋_GB2312" w:eastAsia="仿宋_GB2312" w:hAnsi="宋体" w:cs="宋体"/>
          <w:b w:val="0"/>
          <w:bCs w:val="0"/>
          <w:kern w:val="0"/>
        </w:rPr>
      </w:pPr>
      <w:r>
        <w:rPr>
          <w:rFonts w:ascii="楷体_GB2312" w:eastAsia="楷体_GB2312" w:hAnsi="仿宋" w:cs="仿宋_GB2312" w:hint="eastAsia"/>
          <w:sz w:val="32"/>
          <w:szCs w:val="32"/>
        </w:rPr>
        <w:t>（二）存在问题</w:t>
      </w:r>
    </w:p>
    <w:p w:rsidR="007323CB" w:rsidRDefault="007323CB" w:rsidP="00815B3F">
      <w:pPr>
        <w:spacing w:line="576" w:lineRule="exact"/>
        <w:ind w:firstLineChars="200" w:firstLine="31680"/>
        <w:rPr>
          <w:rFonts w:ascii="仿宋_GB2312" w:eastAsia="仿宋_GB2312"/>
          <w:sz w:val="32"/>
          <w:szCs w:val="32"/>
        </w:rPr>
      </w:pPr>
      <w:r>
        <w:rPr>
          <w:rFonts w:ascii="仿宋_GB2312" w:eastAsia="仿宋_GB2312" w:hint="eastAsia"/>
          <w:sz w:val="32"/>
          <w:szCs w:val="32"/>
        </w:rPr>
        <w:t>一是对绩效管理认识不清；二是绩效管理流程不全；三是绩效管理的跟踪反馈不足；四是绩效考核关系不够合理；五是绩效管理申诉与评估系统不健全。</w:t>
      </w:r>
    </w:p>
    <w:p w:rsidR="007323CB" w:rsidRDefault="007323CB" w:rsidP="00815B3F">
      <w:pPr>
        <w:spacing w:line="576" w:lineRule="exact"/>
        <w:ind w:firstLineChars="200" w:firstLine="31680"/>
        <w:rPr>
          <w:rFonts w:ascii="仿宋_GB2312" w:eastAsia="仿宋_GB2312"/>
          <w:sz w:val="32"/>
          <w:szCs w:val="32"/>
        </w:rPr>
      </w:pPr>
      <w:r>
        <w:rPr>
          <w:rFonts w:ascii="楷体_GB2312" w:eastAsia="楷体_GB2312" w:hAnsi="仿宋" w:cs="仿宋_GB2312" w:hint="eastAsia"/>
          <w:sz w:val="32"/>
          <w:szCs w:val="32"/>
        </w:rPr>
        <w:t>（三）改进建议</w:t>
      </w:r>
    </w:p>
    <w:p w:rsidR="007323CB" w:rsidRDefault="007323CB" w:rsidP="00815B3F">
      <w:pPr>
        <w:spacing w:line="576" w:lineRule="exact"/>
        <w:ind w:firstLineChars="200" w:firstLine="31680"/>
        <w:rPr>
          <w:rFonts w:ascii="仿宋_GB2312" w:eastAsia="仿宋_GB2312" w:hAnsi="仿宋" w:cs="仿宋_GB2312"/>
          <w:sz w:val="32"/>
          <w:szCs w:val="32"/>
        </w:rPr>
      </w:pPr>
      <w:r>
        <w:rPr>
          <w:rFonts w:ascii="仿宋_GB2312" w:eastAsia="仿宋_GB2312" w:hAnsi="仿宋" w:cs="仿宋_GB2312" w:hint="eastAsia"/>
          <w:sz w:val="32"/>
          <w:szCs w:val="32"/>
        </w:rPr>
        <w:t>针对绩效管理存在的问题，我局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单位的绩效管理工作会得到持续改进，从而确保整体绩效的提高。</w:t>
      </w: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p w:rsidR="007323CB" w:rsidRDefault="007323CB" w:rsidP="00815B3F">
      <w:pPr>
        <w:spacing w:line="576" w:lineRule="exact"/>
        <w:ind w:firstLineChars="250" w:firstLine="31680"/>
        <w:rPr>
          <w:rFonts w:ascii="仿宋_GB2312" w:eastAsia="仿宋_GB2312" w:hAnsi="仿宋" w:cs="仿宋_GB2312"/>
          <w:sz w:val="32"/>
          <w:szCs w:val="32"/>
        </w:rPr>
      </w:pPr>
    </w:p>
    <w:tbl>
      <w:tblPr>
        <w:tblW w:w="30500" w:type="dxa"/>
        <w:tblInd w:w="93" w:type="dxa"/>
        <w:tblLayout w:type="fixed"/>
        <w:tblLook w:val="00A0"/>
      </w:tblPr>
      <w:tblGrid>
        <w:gridCol w:w="616"/>
        <w:gridCol w:w="675"/>
        <w:gridCol w:w="125"/>
        <w:gridCol w:w="1576"/>
        <w:gridCol w:w="1244"/>
        <w:gridCol w:w="1308"/>
        <w:gridCol w:w="850"/>
        <w:gridCol w:w="709"/>
        <w:gridCol w:w="993"/>
        <w:gridCol w:w="566"/>
        <w:gridCol w:w="4000"/>
        <w:gridCol w:w="1394"/>
        <w:gridCol w:w="500"/>
        <w:gridCol w:w="720"/>
        <w:gridCol w:w="1420"/>
        <w:gridCol w:w="1860"/>
        <w:gridCol w:w="3580"/>
        <w:gridCol w:w="4419"/>
        <w:gridCol w:w="3945"/>
      </w:tblGrid>
      <w:tr w:rsidR="007323CB">
        <w:trPr>
          <w:trHeight w:val="285"/>
        </w:trPr>
        <w:tc>
          <w:tcPr>
            <w:tcW w:w="1416" w:type="dxa"/>
            <w:gridSpan w:val="3"/>
            <w:tcBorders>
              <w:top w:val="nil"/>
              <w:left w:val="nil"/>
              <w:bottom w:val="nil"/>
              <w:right w:val="nil"/>
            </w:tcBorders>
            <w:vAlign w:val="center"/>
          </w:tcPr>
          <w:p w:rsidR="007323CB" w:rsidRDefault="007323CB">
            <w:pPr>
              <w:widowControl/>
              <w:jc w:val="left"/>
              <w:rPr>
                <w:rFonts w:ascii="宋体" w:cs="宋体"/>
                <w:kern w:val="0"/>
                <w:sz w:val="24"/>
              </w:rPr>
            </w:pPr>
          </w:p>
        </w:tc>
        <w:tc>
          <w:tcPr>
            <w:tcW w:w="2820" w:type="dxa"/>
            <w:gridSpan w:val="2"/>
            <w:tcBorders>
              <w:top w:val="nil"/>
              <w:left w:val="nil"/>
              <w:bottom w:val="nil"/>
              <w:right w:val="nil"/>
            </w:tcBorders>
            <w:noWrap/>
            <w:vAlign w:val="center"/>
          </w:tcPr>
          <w:p w:rsidR="007323CB" w:rsidRDefault="007323CB">
            <w:pPr>
              <w:widowControl/>
              <w:jc w:val="center"/>
              <w:rPr>
                <w:rFonts w:ascii="宋体" w:cs="宋体"/>
                <w:kern w:val="0"/>
                <w:sz w:val="24"/>
              </w:rPr>
            </w:pPr>
          </w:p>
        </w:tc>
        <w:tc>
          <w:tcPr>
            <w:tcW w:w="3860" w:type="dxa"/>
            <w:gridSpan w:val="4"/>
            <w:tcBorders>
              <w:top w:val="nil"/>
              <w:left w:val="nil"/>
              <w:bottom w:val="nil"/>
              <w:right w:val="nil"/>
            </w:tcBorders>
            <w:noWrap/>
            <w:vAlign w:val="center"/>
          </w:tcPr>
          <w:p w:rsidR="007323CB" w:rsidRDefault="007323CB">
            <w:pPr>
              <w:widowControl/>
              <w:jc w:val="left"/>
              <w:rPr>
                <w:rFonts w:ascii="宋体" w:cs="宋体"/>
                <w:kern w:val="0"/>
                <w:sz w:val="24"/>
              </w:rPr>
            </w:pPr>
          </w:p>
        </w:tc>
        <w:tc>
          <w:tcPr>
            <w:tcW w:w="5960" w:type="dxa"/>
            <w:gridSpan w:val="3"/>
            <w:tcBorders>
              <w:top w:val="nil"/>
              <w:left w:val="nil"/>
              <w:bottom w:val="nil"/>
              <w:right w:val="nil"/>
            </w:tcBorders>
            <w:noWrap/>
            <w:vAlign w:val="center"/>
          </w:tcPr>
          <w:p w:rsidR="007323CB" w:rsidRDefault="007323CB">
            <w:pPr>
              <w:widowControl/>
              <w:jc w:val="left"/>
              <w:rPr>
                <w:rFonts w:ascii="宋体" w:cs="宋体"/>
                <w:kern w:val="0"/>
                <w:sz w:val="24"/>
              </w:rPr>
            </w:pPr>
          </w:p>
        </w:tc>
        <w:tc>
          <w:tcPr>
            <w:tcW w:w="1220" w:type="dxa"/>
            <w:gridSpan w:val="2"/>
            <w:tcBorders>
              <w:top w:val="nil"/>
              <w:left w:val="nil"/>
              <w:bottom w:val="nil"/>
              <w:right w:val="nil"/>
            </w:tcBorders>
            <w:shd w:val="clear" w:color="000000" w:fill="FFFFFF"/>
            <w:noWrap/>
            <w:vAlign w:val="center"/>
          </w:tcPr>
          <w:p w:rsidR="007323CB" w:rsidRDefault="007323CB">
            <w:pPr>
              <w:widowControl/>
              <w:jc w:val="left"/>
              <w:rPr>
                <w:rFonts w:ascii="宋体" w:cs="宋体"/>
                <w:kern w:val="0"/>
                <w:sz w:val="24"/>
              </w:rPr>
            </w:pPr>
            <w:r>
              <w:rPr>
                <w:rFonts w:ascii="宋体" w:hAnsi="宋体" w:cs="宋体" w:hint="eastAsia"/>
                <w:kern w:val="0"/>
                <w:sz w:val="24"/>
              </w:rPr>
              <w:t xml:space="preserve">　</w:t>
            </w:r>
          </w:p>
        </w:tc>
        <w:tc>
          <w:tcPr>
            <w:tcW w:w="1420" w:type="dxa"/>
            <w:tcBorders>
              <w:top w:val="nil"/>
              <w:left w:val="nil"/>
              <w:bottom w:val="nil"/>
              <w:right w:val="nil"/>
            </w:tcBorders>
            <w:shd w:val="clear" w:color="000000" w:fill="FFFFFF"/>
            <w:noWrap/>
            <w:vAlign w:val="center"/>
          </w:tcPr>
          <w:p w:rsidR="007323CB" w:rsidRDefault="007323CB">
            <w:pPr>
              <w:widowControl/>
              <w:jc w:val="left"/>
              <w:rPr>
                <w:rFonts w:ascii="宋体" w:cs="宋体"/>
                <w:kern w:val="0"/>
                <w:sz w:val="24"/>
              </w:rPr>
            </w:pPr>
            <w:r>
              <w:rPr>
                <w:rFonts w:ascii="宋体" w:hAnsi="宋体" w:cs="宋体" w:hint="eastAsia"/>
                <w:kern w:val="0"/>
                <w:sz w:val="24"/>
              </w:rPr>
              <w:t xml:space="preserve">　</w:t>
            </w:r>
          </w:p>
        </w:tc>
        <w:tc>
          <w:tcPr>
            <w:tcW w:w="5440" w:type="dxa"/>
            <w:gridSpan w:val="2"/>
            <w:tcBorders>
              <w:top w:val="nil"/>
              <w:left w:val="nil"/>
              <w:bottom w:val="nil"/>
              <w:right w:val="nil"/>
            </w:tcBorders>
            <w:noWrap/>
            <w:vAlign w:val="center"/>
          </w:tcPr>
          <w:p w:rsidR="007323CB" w:rsidRDefault="007323CB">
            <w:pPr>
              <w:widowControl/>
              <w:jc w:val="left"/>
              <w:rPr>
                <w:rFonts w:ascii="宋体" w:cs="宋体"/>
                <w:kern w:val="0"/>
                <w:sz w:val="24"/>
              </w:rPr>
            </w:pPr>
          </w:p>
        </w:tc>
        <w:tc>
          <w:tcPr>
            <w:tcW w:w="4419" w:type="dxa"/>
            <w:tcBorders>
              <w:top w:val="nil"/>
              <w:left w:val="nil"/>
              <w:bottom w:val="nil"/>
              <w:right w:val="nil"/>
            </w:tcBorders>
            <w:vAlign w:val="center"/>
          </w:tcPr>
          <w:p w:rsidR="007323CB" w:rsidRDefault="007323CB">
            <w:pPr>
              <w:widowControl/>
              <w:jc w:val="left"/>
              <w:rPr>
                <w:rFonts w:ascii="宋体" w:cs="宋体"/>
                <w:kern w:val="0"/>
                <w:sz w:val="24"/>
              </w:rPr>
            </w:pPr>
          </w:p>
        </w:tc>
        <w:tc>
          <w:tcPr>
            <w:tcW w:w="3945" w:type="dxa"/>
            <w:tcBorders>
              <w:top w:val="nil"/>
              <w:left w:val="nil"/>
              <w:bottom w:val="nil"/>
              <w:right w:val="nil"/>
            </w:tcBorders>
            <w:vAlign w:val="center"/>
          </w:tcPr>
          <w:p w:rsidR="007323CB" w:rsidRDefault="007323CB">
            <w:pPr>
              <w:widowControl/>
              <w:jc w:val="left"/>
              <w:rPr>
                <w:rFonts w:ascii="宋体" w:cs="宋体"/>
                <w:kern w:val="0"/>
                <w:sz w:val="16"/>
                <w:szCs w:val="16"/>
              </w:rPr>
            </w:pPr>
          </w:p>
        </w:tc>
      </w:tr>
      <w:tr w:rsidR="007323CB">
        <w:trPr>
          <w:gridAfter w:val="8"/>
          <w:wAfter w:w="17838" w:type="dxa"/>
          <w:trHeight w:val="600"/>
        </w:trPr>
        <w:tc>
          <w:tcPr>
            <w:tcW w:w="8662" w:type="dxa"/>
            <w:gridSpan w:val="10"/>
            <w:tcBorders>
              <w:top w:val="nil"/>
              <w:left w:val="nil"/>
              <w:bottom w:val="single" w:sz="4" w:space="0" w:color="auto"/>
              <w:right w:val="nil"/>
            </w:tcBorders>
            <w:noWrap/>
            <w:vAlign w:val="center"/>
          </w:tcPr>
          <w:p w:rsidR="007323CB" w:rsidRDefault="007323CB">
            <w:pPr>
              <w:jc w:val="center"/>
              <w:rPr>
                <w:rFonts w:ascii="宋体" w:cs="宋体"/>
                <w:b/>
                <w:bCs/>
                <w:sz w:val="28"/>
                <w:szCs w:val="28"/>
              </w:rPr>
            </w:pPr>
            <w:r>
              <w:rPr>
                <w:b/>
                <w:bCs/>
                <w:sz w:val="28"/>
                <w:szCs w:val="28"/>
              </w:rPr>
              <w:t>2019</w:t>
            </w:r>
            <w:r>
              <w:rPr>
                <w:rFonts w:hint="eastAsia"/>
                <w:b/>
                <w:bCs/>
                <w:sz w:val="28"/>
                <w:szCs w:val="28"/>
              </w:rPr>
              <w:t>年县级部门整体支出绩效评价指标体系</w:t>
            </w:r>
          </w:p>
        </w:tc>
        <w:tc>
          <w:tcPr>
            <w:tcW w:w="4000" w:type="dxa"/>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141"/>
        </w:trPr>
        <w:tc>
          <w:tcPr>
            <w:tcW w:w="616" w:type="dxa"/>
            <w:tcBorders>
              <w:top w:val="nil"/>
              <w:left w:val="single" w:sz="4" w:space="0" w:color="auto"/>
              <w:bottom w:val="single" w:sz="4" w:space="0" w:color="auto"/>
              <w:right w:val="single" w:sz="4" w:space="0" w:color="auto"/>
            </w:tcBorders>
            <w:vAlign w:val="center"/>
          </w:tcPr>
          <w:p w:rsidR="007323CB" w:rsidRDefault="007323CB">
            <w:pPr>
              <w:jc w:val="center"/>
              <w:rPr>
                <w:rFonts w:ascii="宋体" w:cs="宋体"/>
                <w:b/>
                <w:bCs/>
                <w:sz w:val="20"/>
                <w:szCs w:val="20"/>
              </w:rPr>
            </w:pPr>
            <w:r>
              <w:rPr>
                <w:rFonts w:hint="eastAsia"/>
                <w:b/>
                <w:bCs/>
                <w:sz w:val="20"/>
                <w:szCs w:val="20"/>
              </w:rPr>
              <w:t>一级指标</w:t>
            </w:r>
          </w:p>
        </w:tc>
        <w:tc>
          <w:tcPr>
            <w:tcW w:w="675" w:type="dxa"/>
            <w:tcBorders>
              <w:top w:val="nil"/>
              <w:left w:val="nil"/>
              <w:bottom w:val="single" w:sz="4" w:space="0" w:color="auto"/>
              <w:right w:val="single" w:sz="4" w:space="0" w:color="auto"/>
            </w:tcBorders>
            <w:vAlign w:val="center"/>
          </w:tcPr>
          <w:p w:rsidR="007323CB" w:rsidRDefault="007323CB">
            <w:pPr>
              <w:jc w:val="center"/>
              <w:rPr>
                <w:rFonts w:ascii="宋体" w:cs="宋体"/>
                <w:b/>
                <w:bCs/>
                <w:sz w:val="20"/>
                <w:szCs w:val="20"/>
              </w:rPr>
            </w:pPr>
            <w:r>
              <w:rPr>
                <w:rFonts w:hint="eastAsia"/>
                <w:b/>
                <w:bCs/>
                <w:sz w:val="20"/>
                <w:szCs w:val="20"/>
              </w:rPr>
              <w:t>二级指标</w:t>
            </w:r>
          </w:p>
        </w:tc>
        <w:tc>
          <w:tcPr>
            <w:tcW w:w="1701" w:type="dxa"/>
            <w:gridSpan w:val="2"/>
            <w:tcBorders>
              <w:top w:val="nil"/>
              <w:left w:val="nil"/>
              <w:bottom w:val="single" w:sz="4" w:space="0" w:color="auto"/>
              <w:right w:val="single" w:sz="4" w:space="0" w:color="auto"/>
            </w:tcBorders>
            <w:vAlign w:val="center"/>
          </w:tcPr>
          <w:p w:rsidR="007323CB" w:rsidRDefault="007323CB">
            <w:pPr>
              <w:jc w:val="center"/>
              <w:rPr>
                <w:rFonts w:ascii="宋体" w:cs="宋体"/>
                <w:b/>
                <w:bCs/>
                <w:sz w:val="20"/>
                <w:szCs w:val="20"/>
              </w:rPr>
            </w:pPr>
            <w:r>
              <w:rPr>
                <w:rFonts w:hint="eastAsia"/>
                <w:b/>
                <w:bCs/>
                <w:sz w:val="20"/>
                <w:szCs w:val="20"/>
              </w:rPr>
              <w:t>三级指标</w:t>
            </w:r>
          </w:p>
        </w:tc>
        <w:tc>
          <w:tcPr>
            <w:tcW w:w="2552" w:type="dxa"/>
            <w:gridSpan w:val="2"/>
            <w:tcBorders>
              <w:top w:val="nil"/>
              <w:left w:val="nil"/>
              <w:bottom w:val="single" w:sz="4" w:space="0" w:color="auto"/>
              <w:right w:val="single" w:sz="4" w:space="0" w:color="auto"/>
            </w:tcBorders>
            <w:vAlign w:val="center"/>
          </w:tcPr>
          <w:p w:rsidR="007323CB" w:rsidRDefault="007323CB">
            <w:pPr>
              <w:jc w:val="center"/>
              <w:rPr>
                <w:rFonts w:ascii="宋体" w:cs="宋体"/>
                <w:b/>
                <w:bCs/>
                <w:sz w:val="20"/>
                <w:szCs w:val="20"/>
              </w:rPr>
            </w:pPr>
            <w:r>
              <w:rPr>
                <w:rFonts w:hint="eastAsia"/>
                <w:b/>
                <w:bCs/>
                <w:sz w:val="20"/>
                <w:szCs w:val="20"/>
              </w:rPr>
              <w:t>指标解释</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jc w:val="center"/>
              <w:rPr>
                <w:rFonts w:ascii="宋体" w:cs="宋体"/>
                <w:b/>
                <w:bCs/>
                <w:sz w:val="20"/>
                <w:szCs w:val="20"/>
              </w:rPr>
            </w:pPr>
            <w:r>
              <w:rPr>
                <w:rFonts w:hint="eastAsia"/>
                <w:b/>
                <w:bCs/>
                <w:sz w:val="20"/>
                <w:szCs w:val="20"/>
              </w:rPr>
              <w:t>扣分</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jc w:val="center"/>
              <w:rPr>
                <w:rFonts w:ascii="宋体" w:cs="宋体"/>
                <w:b/>
                <w:bCs/>
                <w:sz w:val="20"/>
                <w:szCs w:val="20"/>
              </w:rPr>
            </w:pPr>
            <w:r>
              <w:rPr>
                <w:rFonts w:hint="eastAsia"/>
                <w:b/>
                <w:bCs/>
                <w:sz w:val="20"/>
                <w:szCs w:val="20"/>
              </w:rPr>
              <w:t>扣分理由</w:t>
            </w:r>
          </w:p>
        </w:tc>
        <w:tc>
          <w:tcPr>
            <w:tcW w:w="1559" w:type="dxa"/>
            <w:gridSpan w:val="2"/>
            <w:tcBorders>
              <w:top w:val="nil"/>
              <w:left w:val="nil"/>
              <w:bottom w:val="single" w:sz="4" w:space="0" w:color="auto"/>
              <w:right w:val="single" w:sz="4" w:space="0" w:color="auto"/>
            </w:tcBorders>
            <w:vAlign w:val="center"/>
          </w:tcPr>
          <w:p w:rsidR="007323CB" w:rsidRDefault="007323CB">
            <w:pPr>
              <w:jc w:val="center"/>
              <w:rPr>
                <w:rFonts w:ascii="宋体" w:cs="宋体"/>
                <w:b/>
                <w:bCs/>
                <w:sz w:val="20"/>
                <w:szCs w:val="20"/>
              </w:rPr>
            </w:pPr>
            <w:r>
              <w:rPr>
                <w:rFonts w:hint="eastAsia"/>
                <w:b/>
                <w:bCs/>
                <w:sz w:val="20"/>
                <w:szCs w:val="20"/>
              </w:rPr>
              <w:t>计分标准（备注）</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870"/>
        </w:trPr>
        <w:tc>
          <w:tcPr>
            <w:tcW w:w="616" w:type="dxa"/>
            <w:vMerge w:val="restart"/>
            <w:tcBorders>
              <w:top w:val="nil"/>
              <w:left w:val="single" w:sz="4" w:space="0" w:color="auto"/>
              <w:bottom w:val="nil"/>
              <w:right w:val="single" w:sz="4" w:space="0" w:color="auto"/>
            </w:tcBorders>
            <w:shd w:val="clear" w:color="000000" w:fill="FFFFFF"/>
            <w:vAlign w:val="center"/>
          </w:tcPr>
          <w:p w:rsidR="007323CB" w:rsidRDefault="007323CB">
            <w:pPr>
              <w:jc w:val="center"/>
              <w:rPr>
                <w:rFonts w:ascii="宋体" w:cs="宋体"/>
                <w:sz w:val="20"/>
                <w:szCs w:val="20"/>
              </w:rPr>
            </w:pPr>
            <w:r>
              <w:rPr>
                <w:rFonts w:hint="eastAsia"/>
                <w:sz w:val="20"/>
                <w:szCs w:val="20"/>
              </w:rPr>
              <w:t>预算编制（</w:t>
            </w:r>
            <w:r>
              <w:rPr>
                <w:sz w:val="20"/>
                <w:szCs w:val="20"/>
              </w:rPr>
              <w:t>10</w:t>
            </w:r>
            <w:r>
              <w:rPr>
                <w:rFonts w:hint="eastAsia"/>
                <w:sz w:val="20"/>
                <w:szCs w:val="20"/>
              </w:rPr>
              <w:t>分）</w:t>
            </w:r>
          </w:p>
        </w:tc>
        <w:tc>
          <w:tcPr>
            <w:tcW w:w="675" w:type="dxa"/>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报送时效（</w:t>
            </w:r>
            <w:r>
              <w:rPr>
                <w:sz w:val="20"/>
                <w:szCs w:val="20"/>
              </w:rPr>
              <w:t>2</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基础信息更新（</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部门是否按照县级部门预算编制通知和有关要求，按时完成基础库、项目库报送工作</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超过规定</w:t>
            </w:r>
            <w:r>
              <w:rPr>
                <w:sz w:val="20"/>
                <w:szCs w:val="20"/>
              </w:rPr>
              <w:t>5</w:t>
            </w:r>
            <w:r>
              <w:rPr>
                <w:rFonts w:hint="eastAsia"/>
                <w:sz w:val="20"/>
                <w:szCs w:val="20"/>
              </w:rPr>
              <w:t>个工作日扣</w:t>
            </w:r>
            <w:r>
              <w:rPr>
                <w:sz w:val="20"/>
                <w:szCs w:val="20"/>
              </w:rPr>
              <w:t>0.5</w:t>
            </w:r>
            <w:r>
              <w:rPr>
                <w:rFonts w:hint="eastAsia"/>
                <w:sz w:val="20"/>
                <w:szCs w:val="20"/>
              </w:rPr>
              <w:t>分，</w:t>
            </w:r>
            <w:r>
              <w:rPr>
                <w:sz w:val="20"/>
                <w:szCs w:val="20"/>
              </w:rPr>
              <w:t>10</w:t>
            </w:r>
            <w:r>
              <w:rPr>
                <w:rFonts w:hint="eastAsia"/>
                <w:sz w:val="20"/>
                <w:szCs w:val="20"/>
              </w:rPr>
              <w:t>个工作日扣</w:t>
            </w:r>
            <w:r>
              <w:rPr>
                <w:sz w:val="20"/>
                <w:szCs w:val="20"/>
              </w:rPr>
              <w:t>1</w:t>
            </w:r>
            <w:r>
              <w:rPr>
                <w:rFonts w:hint="eastAsia"/>
                <w:sz w:val="20"/>
                <w:szCs w:val="20"/>
              </w:rPr>
              <w:t>分，以此类推，直至扣完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35"/>
        </w:trPr>
        <w:tc>
          <w:tcPr>
            <w:tcW w:w="616" w:type="dxa"/>
            <w:vMerge/>
            <w:tcBorders>
              <w:top w:val="nil"/>
              <w:left w:val="single" w:sz="4" w:space="0" w:color="auto"/>
              <w:bottom w:val="nil"/>
              <w:right w:val="single" w:sz="4" w:space="0" w:color="auto"/>
            </w:tcBorders>
            <w:vAlign w:val="center"/>
          </w:tcPr>
          <w:p w:rsidR="007323CB" w:rsidRDefault="007323CB">
            <w:pPr>
              <w:rPr>
                <w:rFonts w:ascii="宋体" w:cs="宋体"/>
                <w:sz w:val="20"/>
                <w:szCs w:val="20"/>
              </w:rPr>
            </w:pPr>
          </w:p>
        </w:tc>
        <w:tc>
          <w:tcPr>
            <w:tcW w:w="675" w:type="dxa"/>
            <w:vMerge w:val="restart"/>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编制质量（</w:t>
            </w:r>
            <w:r>
              <w:rPr>
                <w:sz w:val="20"/>
                <w:szCs w:val="20"/>
              </w:rPr>
              <w:t>3</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预算编制准确（</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（预算资金总来源</w:t>
            </w:r>
            <w:r>
              <w:rPr>
                <w:sz w:val="20"/>
                <w:szCs w:val="20"/>
              </w:rPr>
              <w:t>-</w:t>
            </w:r>
            <w:r>
              <w:rPr>
                <w:rFonts w:hint="eastAsia"/>
                <w:sz w:val="20"/>
                <w:szCs w:val="20"/>
              </w:rPr>
              <w:t>中期评估调整取消资金</w:t>
            </w:r>
            <w:r>
              <w:rPr>
                <w:sz w:val="20"/>
                <w:szCs w:val="20"/>
              </w:rPr>
              <w:t>-</w:t>
            </w:r>
            <w:r>
              <w:rPr>
                <w:rFonts w:hint="eastAsia"/>
                <w:sz w:val="20"/>
                <w:szCs w:val="20"/>
              </w:rPr>
              <w:t>预算结余注销资金）÷预算资金总来源</w:t>
            </w:r>
            <w:r>
              <w:rPr>
                <w:sz w:val="20"/>
                <w:szCs w:val="20"/>
              </w:rPr>
              <w:t>*</w:t>
            </w:r>
            <w:r>
              <w:rPr>
                <w:rFonts w:hint="eastAsia"/>
                <w:sz w:val="20"/>
                <w:szCs w:val="20"/>
              </w:rPr>
              <w:t>指标分值</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其中：预算资金总来源是指县级年初预算与执行中追加预算（不含当年专款）总和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65"/>
        </w:trPr>
        <w:tc>
          <w:tcPr>
            <w:tcW w:w="616" w:type="dxa"/>
            <w:vMerge/>
            <w:tcBorders>
              <w:top w:val="nil"/>
              <w:left w:val="single" w:sz="4" w:space="0" w:color="auto"/>
              <w:bottom w:val="nil"/>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部门预算审查（</w:t>
            </w:r>
            <w:r>
              <w:rPr>
                <w:sz w:val="20"/>
                <w:szCs w:val="20"/>
              </w:rPr>
              <w:t>1</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根据县人大财经委对预算草案审查结果进行考核</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对财经委审查后提出并确需修改的问题，每个问题扣</w:t>
            </w:r>
            <w:r>
              <w:rPr>
                <w:sz w:val="20"/>
                <w:szCs w:val="20"/>
              </w:rPr>
              <w:t>0.02</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840"/>
        </w:trPr>
        <w:tc>
          <w:tcPr>
            <w:tcW w:w="616" w:type="dxa"/>
            <w:vMerge/>
            <w:tcBorders>
              <w:top w:val="nil"/>
              <w:left w:val="single" w:sz="4" w:space="0" w:color="auto"/>
              <w:bottom w:val="nil"/>
              <w:right w:val="single" w:sz="4" w:space="0" w:color="auto"/>
            </w:tcBorders>
            <w:vAlign w:val="center"/>
          </w:tcPr>
          <w:p w:rsidR="007323CB" w:rsidRDefault="007323CB">
            <w:pPr>
              <w:rPr>
                <w:rFonts w:ascii="宋体" w:cs="宋体"/>
                <w:sz w:val="20"/>
                <w:szCs w:val="20"/>
              </w:rPr>
            </w:pPr>
          </w:p>
        </w:tc>
        <w:tc>
          <w:tcPr>
            <w:tcW w:w="675" w:type="dxa"/>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绩效目标（</w:t>
            </w:r>
            <w:r>
              <w:rPr>
                <w:sz w:val="20"/>
                <w:szCs w:val="20"/>
              </w:rPr>
              <w:t>5</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部门整体绩效目标（</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部门整体绩效目标编制完整、合理</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部门整体绩效目标能完整、合理反映部门年度职责履行情况的得分，否则不得分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50"/>
        </w:trPr>
        <w:tc>
          <w:tcPr>
            <w:tcW w:w="616" w:type="dxa"/>
            <w:vMerge/>
            <w:tcBorders>
              <w:top w:val="nil"/>
              <w:left w:val="single" w:sz="4" w:space="0" w:color="auto"/>
              <w:bottom w:val="nil"/>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重点项目绩效目标（</w:t>
            </w:r>
            <w:r>
              <w:rPr>
                <w:sz w:val="20"/>
                <w:szCs w:val="20"/>
              </w:rPr>
              <w:t>3</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项目绩效目标编制明确、量化</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项目支出绩效目标编制不明确和量化的发现一个扣</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35"/>
        </w:trPr>
        <w:tc>
          <w:tcPr>
            <w:tcW w:w="616" w:type="dxa"/>
            <w:vMerge w:val="restart"/>
            <w:tcBorders>
              <w:top w:val="single" w:sz="4" w:space="0" w:color="auto"/>
              <w:left w:val="single" w:sz="4" w:space="0" w:color="auto"/>
              <w:bottom w:val="single" w:sz="4" w:space="0" w:color="000000"/>
              <w:right w:val="single" w:sz="4" w:space="0" w:color="auto"/>
            </w:tcBorders>
            <w:vAlign w:val="center"/>
          </w:tcPr>
          <w:p w:rsidR="007323CB" w:rsidRDefault="007323CB">
            <w:pPr>
              <w:jc w:val="center"/>
              <w:rPr>
                <w:rFonts w:ascii="宋体" w:cs="宋体"/>
                <w:sz w:val="20"/>
                <w:szCs w:val="20"/>
              </w:rPr>
            </w:pPr>
            <w:r>
              <w:rPr>
                <w:rFonts w:hint="eastAsia"/>
                <w:sz w:val="20"/>
                <w:szCs w:val="20"/>
              </w:rPr>
              <w:t>预算执行（</w:t>
            </w:r>
            <w:r>
              <w:rPr>
                <w:sz w:val="20"/>
                <w:szCs w:val="20"/>
              </w:rPr>
              <w:t>20</w:t>
            </w:r>
            <w:r>
              <w:rPr>
                <w:rFonts w:hint="eastAsia"/>
                <w:sz w:val="20"/>
                <w:szCs w:val="20"/>
              </w:rPr>
              <w:t>分）</w:t>
            </w:r>
          </w:p>
        </w:tc>
        <w:tc>
          <w:tcPr>
            <w:tcW w:w="675" w:type="dxa"/>
            <w:vMerge w:val="restart"/>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执行进度（</w:t>
            </w:r>
            <w:r>
              <w:rPr>
                <w:sz w:val="20"/>
                <w:szCs w:val="20"/>
              </w:rPr>
              <w:t>10</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财力专项预算分配时限（</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按规定及时分配财力专项预算</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按《预算法》规定时限完成分配的考核得分，否则不得分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675"/>
        </w:trPr>
        <w:tc>
          <w:tcPr>
            <w:tcW w:w="616" w:type="dxa"/>
            <w:vMerge/>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部门预算执行进度（</w:t>
            </w:r>
            <w:r>
              <w:rPr>
                <w:sz w:val="20"/>
                <w:szCs w:val="20"/>
              </w:rPr>
              <w:t>6</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部门按要求严格预算执行管理</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部门预算实际列支数÷部门预算总额</w:t>
            </w:r>
            <w:r>
              <w:rPr>
                <w:sz w:val="20"/>
                <w:szCs w:val="20"/>
              </w:rPr>
              <w:t>*</w:t>
            </w:r>
            <w:r>
              <w:rPr>
                <w:rFonts w:hint="eastAsia"/>
                <w:sz w:val="20"/>
                <w:szCs w:val="20"/>
              </w:rPr>
              <w:t>指标分值</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960"/>
        </w:trPr>
        <w:tc>
          <w:tcPr>
            <w:tcW w:w="616" w:type="dxa"/>
            <w:vMerge/>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预算调整（</w:t>
            </w:r>
            <w:r>
              <w:rPr>
                <w:sz w:val="20"/>
                <w:szCs w:val="20"/>
              </w:rPr>
              <w:t>4</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执行中期评估（</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部门中期评估调整取消资金÷</w:t>
            </w:r>
            <w:r>
              <w:rPr>
                <w:sz w:val="20"/>
                <w:szCs w:val="20"/>
              </w:rPr>
              <w:t>(</w:t>
            </w:r>
            <w:r>
              <w:rPr>
                <w:rFonts w:hint="eastAsia"/>
                <w:sz w:val="20"/>
                <w:szCs w:val="20"/>
              </w:rPr>
              <w:t>中期评估调整取消资金</w:t>
            </w:r>
            <w:r>
              <w:rPr>
                <w:sz w:val="20"/>
                <w:szCs w:val="20"/>
              </w:rPr>
              <w:t>+</w:t>
            </w:r>
            <w:r>
              <w:rPr>
                <w:rFonts w:hint="eastAsia"/>
                <w:sz w:val="20"/>
                <w:szCs w:val="20"/>
              </w:rPr>
              <w:t>预算结余注销资金）</w:t>
            </w:r>
            <w:r>
              <w:rPr>
                <w:sz w:val="20"/>
                <w:szCs w:val="20"/>
              </w:rPr>
              <w:t>*</w:t>
            </w:r>
            <w:r>
              <w:rPr>
                <w:rFonts w:hint="eastAsia"/>
                <w:sz w:val="20"/>
                <w:szCs w:val="20"/>
              </w:rPr>
              <w:t>指标分值</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当中期评估调整取消资金与结余注销资金之和为零时，得满分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20"/>
        </w:trPr>
        <w:tc>
          <w:tcPr>
            <w:tcW w:w="616" w:type="dxa"/>
            <w:vMerge/>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行政成本（</w:t>
            </w:r>
            <w:r>
              <w:rPr>
                <w:sz w:val="20"/>
                <w:szCs w:val="20"/>
              </w:rPr>
              <w:t>6</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三公经费（</w:t>
            </w:r>
            <w:r>
              <w:rPr>
                <w:sz w:val="20"/>
                <w:szCs w:val="20"/>
              </w:rPr>
              <w:t>6</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严格执行“三公经费”预算</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部门“三公”经费决算数一项超预算扣</w:t>
            </w:r>
            <w:r>
              <w:rPr>
                <w:sz w:val="20"/>
                <w:szCs w:val="20"/>
              </w:rPr>
              <w:t>1</w:t>
            </w:r>
            <w:r>
              <w:rPr>
                <w:rFonts w:hint="eastAsia"/>
                <w:sz w:val="20"/>
                <w:szCs w:val="20"/>
              </w:rPr>
              <w:t>分，两项超预算扣</w:t>
            </w:r>
            <w:r>
              <w:rPr>
                <w:sz w:val="20"/>
                <w:szCs w:val="20"/>
              </w:rPr>
              <w:t>2</w:t>
            </w:r>
            <w:r>
              <w:rPr>
                <w:rFonts w:hint="eastAsia"/>
                <w:sz w:val="20"/>
                <w:szCs w:val="20"/>
              </w:rPr>
              <w:t>分，以此类推，直至扣完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630"/>
        </w:trPr>
        <w:tc>
          <w:tcPr>
            <w:tcW w:w="616" w:type="dxa"/>
            <w:vMerge w:val="restart"/>
            <w:tcBorders>
              <w:top w:val="nil"/>
              <w:left w:val="single" w:sz="4" w:space="0" w:color="auto"/>
              <w:bottom w:val="single" w:sz="4" w:space="0" w:color="000000"/>
              <w:right w:val="single" w:sz="4" w:space="0" w:color="auto"/>
            </w:tcBorders>
            <w:vAlign w:val="center"/>
          </w:tcPr>
          <w:p w:rsidR="007323CB" w:rsidRDefault="007323CB">
            <w:pPr>
              <w:jc w:val="center"/>
              <w:rPr>
                <w:rFonts w:ascii="宋体" w:cs="宋体"/>
                <w:sz w:val="20"/>
                <w:szCs w:val="20"/>
              </w:rPr>
            </w:pPr>
            <w:r>
              <w:rPr>
                <w:rFonts w:hint="eastAsia"/>
                <w:sz w:val="20"/>
                <w:szCs w:val="20"/>
              </w:rPr>
              <w:t>综合管理（</w:t>
            </w:r>
            <w:r>
              <w:rPr>
                <w:sz w:val="20"/>
                <w:szCs w:val="20"/>
              </w:rPr>
              <w:t>40</w:t>
            </w:r>
            <w:r>
              <w:rPr>
                <w:rFonts w:hint="eastAsia"/>
                <w:sz w:val="20"/>
                <w:szCs w:val="20"/>
              </w:rPr>
              <w:t>分）</w:t>
            </w:r>
          </w:p>
        </w:tc>
        <w:tc>
          <w:tcPr>
            <w:tcW w:w="675" w:type="dxa"/>
            <w:vMerge w:val="restart"/>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政府采购实施计划（</w:t>
            </w:r>
            <w:r>
              <w:rPr>
                <w:sz w:val="20"/>
                <w:szCs w:val="20"/>
              </w:rPr>
              <w:t>4</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政府采购实施计划编制（</w:t>
            </w:r>
            <w:r>
              <w:rPr>
                <w:sz w:val="20"/>
                <w:szCs w:val="20"/>
              </w:rPr>
              <w:t>2</w:t>
            </w:r>
            <w:r>
              <w:rPr>
                <w:rFonts w:hint="eastAsia"/>
                <w:sz w:val="20"/>
                <w:szCs w:val="20"/>
              </w:rPr>
              <w:t>）</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实施计划与政府采购预算的一致性</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w:t>
            </w:r>
            <w:r>
              <w:rPr>
                <w:sz w:val="20"/>
                <w:szCs w:val="20"/>
              </w:rPr>
              <w:t>1-</w:t>
            </w:r>
            <w:r>
              <w:rPr>
                <w:rFonts w:hint="eastAsia"/>
                <w:sz w:val="20"/>
                <w:szCs w:val="20"/>
              </w:rPr>
              <w:t>调整或细化资金</w:t>
            </w:r>
            <w:r>
              <w:rPr>
                <w:sz w:val="20"/>
                <w:szCs w:val="20"/>
              </w:rPr>
              <w:t>/</w:t>
            </w:r>
            <w:r>
              <w:rPr>
                <w:rFonts w:hint="eastAsia"/>
                <w:sz w:val="20"/>
                <w:szCs w:val="20"/>
              </w:rPr>
              <w:t>政府采购预算资金）</w:t>
            </w:r>
            <w:r>
              <w:rPr>
                <w:sz w:val="20"/>
                <w:szCs w:val="20"/>
              </w:rPr>
              <w:t>*</w:t>
            </w:r>
            <w:r>
              <w:rPr>
                <w:rFonts w:hint="eastAsia"/>
                <w:sz w:val="20"/>
                <w:szCs w:val="20"/>
              </w:rPr>
              <w:t>分值</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65"/>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政府采购实施计划的执行（</w:t>
            </w:r>
            <w:r>
              <w:rPr>
                <w:sz w:val="20"/>
                <w:szCs w:val="20"/>
              </w:rPr>
              <w:t>2</w:t>
            </w:r>
            <w:r>
              <w:rPr>
                <w:rFonts w:hint="eastAsia"/>
                <w:sz w:val="20"/>
                <w:szCs w:val="20"/>
              </w:rPr>
              <w:t>）</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执行的实施计划与备案的实施计划的一致性</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w:t>
            </w:r>
            <w:r>
              <w:rPr>
                <w:sz w:val="20"/>
                <w:szCs w:val="20"/>
              </w:rPr>
              <w:t>1-</w:t>
            </w:r>
            <w:r>
              <w:rPr>
                <w:rFonts w:hint="eastAsia"/>
                <w:sz w:val="20"/>
                <w:szCs w:val="20"/>
              </w:rPr>
              <w:t>实施计划备案后的调整或细化资金</w:t>
            </w:r>
            <w:r>
              <w:rPr>
                <w:sz w:val="20"/>
                <w:szCs w:val="20"/>
              </w:rPr>
              <w:t>/</w:t>
            </w:r>
            <w:r>
              <w:rPr>
                <w:rFonts w:hint="eastAsia"/>
                <w:sz w:val="20"/>
                <w:szCs w:val="20"/>
              </w:rPr>
              <w:t>实施计划备案后的资金）</w:t>
            </w:r>
            <w:r>
              <w:rPr>
                <w:sz w:val="20"/>
                <w:szCs w:val="20"/>
              </w:rPr>
              <w:t>*</w:t>
            </w:r>
            <w:r>
              <w:rPr>
                <w:rFonts w:hint="eastAsia"/>
                <w:sz w:val="20"/>
                <w:szCs w:val="20"/>
              </w:rPr>
              <w:t>分值</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20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资产管理（</w:t>
            </w:r>
            <w:r>
              <w:rPr>
                <w:sz w:val="20"/>
                <w:szCs w:val="20"/>
              </w:rPr>
              <w:t>6</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资产管理信息系统建设情况（</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考核部门和单位将国有资产纳入资产信息系统管理情况</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①未将所属单位国有资产纳入系统管理，每少一个单位扣</w:t>
            </w:r>
            <w:r>
              <w:rPr>
                <w:sz w:val="20"/>
                <w:szCs w:val="20"/>
              </w:rPr>
              <w:t>1</w:t>
            </w:r>
            <w:r>
              <w:rPr>
                <w:rFonts w:hint="eastAsia"/>
                <w:sz w:val="20"/>
                <w:szCs w:val="20"/>
              </w:rPr>
              <w:t>分。②未将资产变动情况及时录入系统，每次扣</w:t>
            </w:r>
            <w:r>
              <w:rPr>
                <w:sz w:val="20"/>
                <w:szCs w:val="20"/>
              </w:rPr>
              <w:t>0.5</w:t>
            </w:r>
            <w:r>
              <w:rPr>
                <w:rFonts w:hint="eastAsia"/>
                <w:sz w:val="20"/>
                <w:szCs w:val="20"/>
              </w:rPr>
              <w:t>分。③未落实人员负责管理系统，扣</w:t>
            </w:r>
            <w:r>
              <w:rPr>
                <w:sz w:val="20"/>
                <w:szCs w:val="20"/>
              </w:rPr>
              <w:t>1</w:t>
            </w:r>
            <w:r>
              <w:rPr>
                <w:rFonts w:hint="eastAsia"/>
                <w:sz w:val="20"/>
                <w:szCs w:val="20"/>
              </w:rPr>
              <w:t>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216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行政事业单位资产清查开展情况（</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考核行政事业单位按要求及时、准确、全面开展资产清查工作情况</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①未在规定时间内完成资产清查任务扣</w:t>
            </w:r>
            <w:r>
              <w:rPr>
                <w:sz w:val="20"/>
                <w:szCs w:val="20"/>
              </w:rPr>
              <w:t>1</w:t>
            </w:r>
            <w:r>
              <w:rPr>
                <w:rFonts w:hint="eastAsia"/>
                <w:sz w:val="20"/>
                <w:szCs w:val="20"/>
              </w:rPr>
              <w:t>分。②资产清查结果与财政组织复核的结果误差超过</w:t>
            </w:r>
            <w:r>
              <w:rPr>
                <w:sz w:val="20"/>
                <w:szCs w:val="20"/>
              </w:rPr>
              <w:t>10%</w:t>
            </w:r>
            <w:r>
              <w:rPr>
                <w:rFonts w:hint="eastAsia"/>
                <w:sz w:val="20"/>
                <w:szCs w:val="20"/>
              </w:rPr>
              <w:t>的扣</w:t>
            </w:r>
            <w:r>
              <w:rPr>
                <w:sz w:val="20"/>
                <w:szCs w:val="20"/>
              </w:rPr>
              <w:t>1</w:t>
            </w:r>
            <w:r>
              <w:rPr>
                <w:rFonts w:hint="eastAsia"/>
                <w:sz w:val="20"/>
                <w:szCs w:val="20"/>
              </w:rPr>
              <w:t>分。③未及时按批复的清查结果进行账务调整扣</w:t>
            </w:r>
            <w:r>
              <w:rPr>
                <w:sz w:val="20"/>
                <w:szCs w:val="20"/>
              </w:rPr>
              <w:t>1</w:t>
            </w:r>
            <w:r>
              <w:rPr>
                <w:rFonts w:hint="eastAsia"/>
                <w:sz w:val="20"/>
                <w:szCs w:val="20"/>
              </w:rPr>
              <w:t>分。④未及时更新资产管理信息系统，导致系统资产数据与上报财政的资产清查结果不一致扣</w:t>
            </w:r>
            <w:r>
              <w:rPr>
                <w:sz w:val="20"/>
                <w:szCs w:val="20"/>
              </w:rPr>
              <w:t>1</w:t>
            </w:r>
            <w:r>
              <w:rPr>
                <w:rFonts w:hint="eastAsia"/>
                <w:sz w:val="20"/>
                <w:szCs w:val="20"/>
              </w:rPr>
              <w:t>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44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行政事业单位资产报表上报情况（</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考核行政事业单位上报国有资产报表数据的真实性、准确性、全面性</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①未落实专人负责资产报表，未及时上报资产报表扣</w:t>
            </w:r>
            <w:r>
              <w:rPr>
                <w:sz w:val="20"/>
                <w:szCs w:val="20"/>
              </w:rPr>
              <w:t>1</w:t>
            </w:r>
            <w:r>
              <w:rPr>
                <w:rFonts w:hint="eastAsia"/>
                <w:sz w:val="20"/>
                <w:szCs w:val="20"/>
              </w:rPr>
              <w:t>分。②报表填报不规范，内容不完整，数据不真实，扣</w:t>
            </w:r>
            <w:r>
              <w:rPr>
                <w:sz w:val="20"/>
                <w:szCs w:val="20"/>
              </w:rPr>
              <w:t>1</w:t>
            </w:r>
            <w:r>
              <w:rPr>
                <w:rFonts w:hint="eastAsia"/>
                <w:sz w:val="20"/>
                <w:szCs w:val="20"/>
              </w:rPr>
              <w:t>分。③未提交分析报告，对资产变动情况未作分析说明，扣</w:t>
            </w:r>
            <w:r>
              <w:rPr>
                <w:sz w:val="20"/>
                <w:szCs w:val="20"/>
              </w:rPr>
              <w:t>1</w:t>
            </w:r>
            <w:r>
              <w:rPr>
                <w:rFonts w:hint="eastAsia"/>
                <w:sz w:val="20"/>
                <w:szCs w:val="20"/>
              </w:rPr>
              <w:t>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47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tcBorders>
              <w:top w:val="nil"/>
              <w:left w:val="nil"/>
              <w:bottom w:val="nil"/>
              <w:right w:val="single" w:sz="4" w:space="0" w:color="auto"/>
            </w:tcBorders>
            <w:vAlign w:val="center"/>
          </w:tcPr>
          <w:p w:rsidR="007323CB" w:rsidRDefault="007323CB">
            <w:pPr>
              <w:rPr>
                <w:rFonts w:ascii="宋体" w:cs="宋体"/>
                <w:sz w:val="20"/>
                <w:szCs w:val="20"/>
              </w:rPr>
            </w:pPr>
            <w:r>
              <w:rPr>
                <w:rFonts w:hint="eastAsia"/>
                <w:sz w:val="20"/>
                <w:szCs w:val="20"/>
              </w:rPr>
              <w:t>内控制度管理（</w:t>
            </w:r>
            <w:r>
              <w:rPr>
                <w:sz w:val="20"/>
                <w:szCs w:val="20"/>
              </w:rPr>
              <w:t>4</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内部控制度健全完整（</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考核部门内部控制制度的设置和执行情况</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jc w:val="right"/>
              <w:rPr>
                <w:rFonts w:ascii="宋体" w:cs="宋体"/>
                <w:sz w:val="20"/>
                <w:szCs w:val="20"/>
              </w:rPr>
            </w:pPr>
            <w:r>
              <w:rPr>
                <w:sz w:val="20"/>
                <w:szCs w:val="20"/>
              </w:rPr>
              <w:t>1</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还不够完善</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内部控制制度健全完整并执行良好的得分，否则不得分。在本年度内因内控制度不健全或执行不到位，造成单位出现廉政风险或发生重大责任事故的不得分。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41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val="restart"/>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信息公开（</w:t>
            </w:r>
            <w:r>
              <w:rPr>
                <w:sz w:val="20"/>
                <w:szCs w:val="20"/>
              </w:rPr>
              <w:t>10</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预算公开（</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除涉密信息外，各部门要在财政部门批复后二十日内向社会公开本部门预算（含所有财政资金安排的“三公”经费、机关运行经费的安排、使用情况等）</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按县财政通知要求公开预算，未按要求公开的，发现一处扣</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59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决算公开（</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除涉密信息外，各部门要在财政部门批复二十日内向社会公开本部门决算（含所有财政资金安排的“三公”经费、机关运行经费的安排、使用情况等）</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未按要求公开的，发现一处问题</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02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single" w:sz="4" w:space="0" w:color="auto"/>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绩效信息公开（</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按要求公开部门整体支出绩效自评报告及其他按要求应公开的绩效信息</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未按要求公开的，发现一处问题</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53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绩效评价（</w:t>
            </w:r>
            <w:r>
              <w:rPr>
                <w:sz w:val="20"/>
                <w:szCs w:val="20"/>
              </w:rPr>
              <w:t>10</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评价项目覆盖率（</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部门实施绩效评价项目数量占部门管理专项预算项目数量的比重，部门申报绩效目标项目数量的比重，用以反映和考核部门实施绩效评价项目资金覆盖情况</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评价覆盖率</w:t>
            </w:r>
            <w:r>
              <w:rPr>
                <w:sz w:val="20"/>
                <w:szCs w:val="20"/>
              </w:rPr>
              <w:t>=</w:t>
            </w:r>
            <w:r>
              <w:rPr>
                <w:rFonts w:hint="eastAsia"/>
                <w:sz w:val="20"/>
                <w:szCs w:val="20"/>
              </w:rPr>
              <w:t>实施绩效评价项目数量</w:t>
            </w:r>
            <w:r>
              <w:rPr>
                <w:sz w:val="20"/>
                <w:szCs w:val="20"/>
              </w:rPr>
              <w:t>/</w:t>
            </w:r>
            <w:r>
              <w:rPr>
                <w:rFonts w:hint="eastAsia"/>
                <w:sz w:val="20"/>
                <w:szCs w:val="20"/>
              </w:rPr>
              <w:t>部门管理专项预算项目数量×</w:t>
            </w:r>
            <w:r>
              <w:rPr>
                <w:sz w:val="20"/>
                <w:szCs w:val="20"/>
              </w:rPr>
              <w:t>100%</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8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评价层次（</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部门（单位）是否对单位内部股室开展整体绩效评价</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对单位内部实施评价的得分，否则不得分</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525"/>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评价结果报告（</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部门是否按要求向财政部门报告自评报告等相关绩效信息</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未按要求报送的，发现一处扣</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75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整改完成率（</w:t>
            </w:r>
            <w:r>
              <w:rPr>
                <w:sz w:val="20"/>
                <w:szCs w:val="20"/>
              </w:rPr>
              <w:t>4</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部门是否按要求针对绩效评价发现问题制定整改措施，并整改落实到位</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完成率</w:t>
            </w:r>
            <w:r>
              <w:rPr>
                <w:sz w:val="20"/>
                <w:szCs w:val="20"/>
              </w:rPr>
              <w:t>=</w:t>
            </w:r>
            <w:r>
              <w:rPr>
                <w:rFonts w:hint="eastAsia"/>
                <w:sz w:val="20"/>
                <w:szCs w:val="20"/>
              </w:rPr>
              <w:t>应制定整改措施的项目数量</w:t>
            </w:r>
            <w:r>
              <w:rPr>
                <w:sz w:val="20"/>
                <w:szCs w:val="20"/>
              </w:rPr>
              <w:t>/</w:t>
            </w:r>
            <w:r>
              <w:rPr>
                <w:rFonts w:hint="eastAsia"/>
                <w:sz w:val="20"/>
                <w:szCs w:val="20"/>
              </w:rPr>
              <w:t>部门实际制定整改措施项目数量×</w:t>
            </w:r>
            <w:r>
              <w:rPr>
                <w:sz w:val="20"/>
                <w:szCs w:val="20"/>
              </w:rPr>
              <w:t>100%</w:t>
            </w:r>
            <w:r>
              <w:rPr>
                <w:rFonts w:hint="eastAsia"/>
                <w:sz w:val="20"/>
                <w:szCs w:val="20"/>
              </w:rPr>
              <w:t>。</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665"/>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val="restart"/>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依法接受财政监督（</w:t>
            </w:r>
            <w:r>
              <w:rPr>
                <w:sz w:val="20"/>
                <w:szCs w:val="20"/>
              </w:rPr>
              <w:t>6</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是否按要求开展自查自纠（</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根据相关自查自纠报告、报表报送时效和质量进行考核</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未在规定时间内报送自查自纠相关材料（包括：纸质和电子版）的，扣</w:t>
            </w:r>
            <w:r>
              <w:rPr>
                <w:sz w:val="20"/>
                <w:szCs w:val="20"/>
              </w:rPr>
              <w:t>0.5</w:t>
            </w:r>
            <w:r>
              <w:rPr>
                <w:rFonts w:hint="eastAsia"/>
                <w:sz w:val="20"/>
                <w:szCs w:val="20"/>
              </w:rPr>
              <w:t>分；报告内容不完整，扣</w:t>
            </w:r>
            <w:r>
              <w:rPr>
                <w:sz w:val="20"/>
                <w:szCs w:val="20"/>
              </w:rPr>
              <w:t>1</w:t>
            </w:r>
            <w:r>
              <w:rPr>
                <w:rFonts w:hint="eastAsia"/>
                <w:sz w:val="20"/>
                <w:szCs w:val="20"/>
              </w:rPr>
              <w:t>分；报表质量差（如：数据、逻辑、勾稽关系错误）等扣</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885"/>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重点检查发现违规违纪问题（</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根据检查组提供的工作底稿、检查报告等资料进行考核</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专项检查发现的违纪违规问题，每个问题扣</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84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存在问题整改是否到位（</w:t>
            </w:r>
            <w:r>
              <w:rPr>
                <w:sz w:val="20"/>
                <w:szCs w:val="20"/>
              </w:rPr>
              <w:t>2</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根据相关整改报告、凭证依据等相关证明材料进行考核</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未在规定时间内完成整改，并提供相关证明材料的，每个问题</w:t>
            </w:r>
            <w:r>
              <w:rPr>
                <w:sz w:val="20"/>
                <w:szCs w:val="20"/>
              </w:rPr>
              <w:t>0.5</w:t>
            </w:r>
            <w:r>
              <w:rPr>
                <w:rFonts w:hint="eastAsia"/>
                <w:sz w:val="20"/>
                <w:szCs w:val="20"/>
              </w:rPr>
              <w:t>分，直至扣完</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630"/>
        </w:trPr>
        <w:tc>
          <w:tcPr>
            <w:tcW w:w="616" w:type="dxa"/>
            <w:vMerge w:val="restart"/>
            <w:tcBorders>
              <w:top w:val="nil"/>
              <w:left w:val="single" w:sz="4" w:space="0" w:color="auto"/>
              <w:bottom w:val="single" w:sz="4" w:space="0" w:color="000000"/>
              <w:right w:val="single" w:sz="4" w:space="0" w:color="auto"/>
            </w:tcBorders>
            <w:vAlign w:val="center"/>
          </w:tcPr>
          <w:p w:rsidR="007323CB" w:rsidRDefault="007323CB">
            <w:pPr>
              <w:jc w:val="center"/>
              <w:rPr>
                <w:rFonts w:ascii="宋体" w:cs="宋体"/>
                <w:sz w:val="20"/>
                <w:szCs w:val="20"/>
              </w:rPr>
            </w:pPr>
            <w:r>
              <w:rPr>
                <w:rFonts w:hint="eastAsia"/>
                <w:sz w:val="20"/>
                <w:szCs w:val="20"/>
              </w:rPr>
              <w:t>整体效益（</w:t>
            </w:r>
            <w:r>
              <w:rPr>
                <w:sz w:val="20"/>
                <w:szCs w:val="20"/>
              </w:rPr>
              <w:t>30</w:t>
            </w:r>
            <w:r>
              <w:rPr>
                <w:rFonts w:hint="eastAsia"/>
                <w:sz w:val="20"/>
                <w:szCs w:val="20"/>
              </w:rPr>
              <w:t>分）</w:t>
            </w:r>
          </w:p>
        </w:tc>
        <w:tc>
          <w:tcPr>
            <w:tcW w:w="675" w:type="dxa"/>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部门整体绩效（</w:t>
            </w:r>
            <w:r>
              <w:rPr>
                <w:sz w:val="20"/>
                <w:szCs w:val="20"/>
              </w:rPr>
              <w:t>30</w:t>
            </w:r>
            <w:r>
              <w:rPr>
                <w:rFonts w:hint="eastAsia"/>
                <w:sz w:val="20"/>
                <w:szCs w:val="20"/>
              </w:rPr>
              <w:t>分）</w:t>
            </w:r>
          </w:p>
        </w:tc>
        <w:tc>
          <w:tcPr>
            <w:tcW w:w="1701"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重点项目绩效评价结果（</w:t>
            </w:r>
            <w:r>
              <w:rPr>
                <w:sz w:val="20"/>
                <w:szCs w:val="20"/>
              </w:rPr>
              <w:t>10</w:t>
            </w:r>
            <w:r>
              <w:rPr>
                <w:rFonts w:hint="eastAsia"/>
                <w:sz w:val="20"/>
                <w:szCs w:val="20"/>
              </w:rPr>
              <w:t>分）</w:t>
            </w:r>
          </w:p>
        </w:tc>
        <w:tc>
          <w:tcPr>
            <w:tcW w:w="2552"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部门实施重大项目的经济、社会效益</w:t>
            </w:r>
          </w:p>
        </w:tc>
        <w:tc>
          <w:tcPr>
            <w:tcW w:w="850"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7323CB" w:rsidRDefault="007323CB">
            <w:pPr>
              <w:rPr>
                <w:rFonts w:ascii="宋体" w:cs="宋体"/>
                <w:sz w:val="20"/>
                <w:szCs w:val="20"/>
              </w:rPr>
            </w:pPr>
            <w:r>
              <w:rPr>
                <w:rFonts w:hint="eastAsia"/>
                <w:sz w:val="20"/>
                <w:szCs w:val="20"/>
              </w:rPr>
              <w:t xml:space="preserve">　</w:t>
            </w:r>
          </w:p>
        </w:tc>
        <w:tc>
          <w:tcPr>
            <w:tcW w:w="1559" w:type="dxa"/>
            <w:gridSpan w:val="2"/>
            <w:tcBorders>
              <w:top w:val="nil"/>
              <w:left w:val="nil"/>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根据县财政组织实施项目绩效评价结果换算</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315"/>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部门职能完成情况特性指标（</w:t>
            </w:r>
            <w:r>
              <w:rPr>
                <w:sz w:val="20"/>
                <w:szCs w:val="20"/>
              </w:rPr>
              <w:t>20</w:t>
            </w:r>
            <w:r>
              <w:rPr>
                <w:rFonts w:hint="eastAsia"/>
                <w:sz w:val="20"/>
                <w:szCs w:val="20"/>
              </w:rPr>
              <w:t>分）</w:t>
            </w:r>
          </w:p>
        </w:tc>
        <w:tc>
          <w:tcPr>
            <w:tcW w:w="2552" w:type="dxa"/>
            <w:gridSpan w:val="2"/>
            <w:vMerge w:val="restart"/>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r>
              <w:rPr>
                <w:rFonts w:hint="eastAsia"/>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tcPr>
          <w:p w:rsidR="007323CB" w:rsidRDefault="007323CB">
            <w:pPr>
              <w:jc w:val="center"/>
              <w:rPr>
                <w:rFonts w:ascii="宋体" w:cs="宋体"/>
                <w:sz w:val="20"/>
                <w:szCs w:val="20"/>
              </w:rPr>
            </w:pPr>
            <w:r>
              <w:rPr>
                <w:sz w:val="20"/>
                <w:szCs w:val="20"/>
              </w:rPr>
              <w:t>0.5</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tcPr>
          <w:p w:rsidR="007323CB" w:rsidRDefault="007323CB">
            <w:pPr>
              <w:jc w:val="center"/>
              <w:rPr>
                <w:rFonts w:ascii="宋体" w:cs="宋体"/>
                <w:sz w:val="20"/>
                <w:szCs w:val="20"/>
              </w:rPr>
            </w:pPr>
            <w:r>
              <w:rPr>
                <w:rFonts w:hint="eastAsia"/>
                <w:sz w:val="20"/>
                <w:szCs w:val="20"/>
              </w:rPr>
              <w:t>还需进一步加强</w:t>
            </w:r>
          </w:p>
        </w:tc>
        <w:tc>
          <w:tcPr>
            <w:tcW w:w="1559" w:type="dxa"/>
            <w:gridSpan w:val="2"/>
            <w:vMerge w:val="restart"/>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r>
              <w:rPr>
                <w:rFonts w:hint="eastAsia"/>
                <w:sz w:val="20"/>
                <w:szCs w:val="20"/>
              </w:rPr>
              <w:t>部门和评价组根据部门实际设置</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1470"/>
        </w:trPr>
        <w:tc>
          <w:tcPr>
            <w:tcW w:w="616"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675"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701" w:type="dxa"/>
            <w:gridSpan w:val="2"/>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2552" w:type="dxa"/>
            <w:gridSpan w:val="2"/>
            <w:vMerge/>
            <w:tcBorders>
              <w:top w:val="nil"/>
              <w:left w:val="single" w:sz="4" w:space="0" w:color="auto"/>
              <w:bottom w:val="single" w:sz="4" w:space="0" w:color="auto"/>
              <w:right w:val="single" w:sz="4" w:space="0" w:color="auto"/>
            </w:tcBorders>
            <w:vAlign w:val="center"/>
          </w:tcPr>
          <w:p w:rsidR="007323CB" w:rsidRDefault="007323CB">
            <w:pPr>
              <w:rPr>
                <w:rFonts w:ascii="宋体" w:cs="宋体"/>
                <w:sz w:val="20"/>
                <w:szCs w:val="20"/>
              </w:rPr>
            </w:pPr>
          </w:p>
        </w:tc>
        <w:tc>
          <w:tcPr>
            <w:tcW w:w="850"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709" w:type="dxa"/>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1559" w:type="dxa"/>
            <w:gridSpan w:val="2"/>
            <w:vMerge/>
            <w:tcBorders>
              <w:top w:val="nil"/>
              <w:left w:val="single" w:sz="4" w:space="0" w:color="auto"/>
              <w:bottom w:val="single" w:sz="4" w:space="0" w:color="000000"/>
              <w:right w:val="single" w:sz="4" w:space="0" w:color="auto"/>
            </w:tcBorders>
            <w:vAlign w:val="center"/>
          </w:tcPr>
          <w:p w:rsidR="007323CB" w:rsidRDefault="007323CB">
            <w:pPr>
              <w:rPr>
                <w:rFonts w:ascii="宋体" w:cs="宋体"/>
                <w:sz w:val="20"/>
                <w:szCs w:val="20"/>
              </w:rPr>
            </w:pP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r w:rsidR="007323CB">
        <w:trPr>
          <w:gridAfter w:val="3"/>
          <w:wAfter w:w="11944" w:type="dxa"/>
          <w:trHeight w:val="420"/>
        </w:trPr>
        <w:tc>
          <w:tcPr>
            <w:tcW w:w="8662" w:type="dxa"/>
            <w:gridSpan w:val="10"/>
            <w:tcBorders>
              <w:top w:val="single" w:sz="4" w:space="0" w:color="auto"/>
              <w:left w:val="nil"/>
              <w:bottom w:val="nil"/>
              <w:right w:val="nil"/>
            </w:tcBorders>
            <w:vAlign w:val="center"/>
          </w:tcPr>
          <w:p w:rsidR="007323CB" w:rsidRDefault="007323CB">
            <w:pPr>
              <w:rPr>
                <w:rFonts w:ascii="宋体" w:cs="宋体"/>
                <w:b/>
                <w:bCs/>
                <w:sz w:val="20"/>
                <w:szCs w:val="20"/>
              </w:rPr>
            </w:pPr>
            <w:r>
              <w:rPr>
                <w:rFonts w:hint="eastAsia"/>
                <w:b/>
                <w:bCs/>
                <w:sz w:val="20"/>
                <w:szCs w:val="20"/>
              </w:rPr>
              <w:t>注：若某部门不存在某项评价内容或评价指标，则该评价内容或评价指标不计入该部门考核评价范围，即该部门评价总分＝不含该评价内容或指标的评价总分</w:t>
            </w:r>
            <w:r>
              <w:rPr>
                <w:b/>
                <w:bCs/>
                <w:sz w:val="20"/>
                <w:szCs w:val="20"/>
              </w:rPr>
              <w:t>/</w:t>
            </w:r>
            <w:r>
              <w:rPr>
                <w:rFonts w:hint="eastAsia"/>
                <w:b/>
                <w:bCs/>
                <w:sz w:val="20"/>
                <w:szCs w:val="20"/>
              </w:rPr>
              <w:t>（</w:t>
            </w:r>
            <w:r>
              <w:rPr>
                <w:b/>
                <w:bCs/>
                <w:sz w:val="20"/>
                <w:szCs w:val="20"/>
              </w:rPr>
              <w:t>100-</w:t>
            </w:r>
            <w:r>
              <w:rPr>
                <w:rFonts w:hint="eastAsia"/>
                <w:b/>
                <w:bCs/>
                <w:sz w:val="20"/>
                <w:szCs w:val="20"/>
              </w:rPr>
              <w:t>该评价内容或指标所占分值）</w:t>
            </w:r>
          </w:p>
        </w:tc>
        <w:tc>
          <w:tcPr>
            <w:tcW w:w="5894" w:type="dxa"/>
            <w:gridSpan w:val="3"/>
            <w:tcBorders>
              <w:top w:val="nil"/>
              <w:left w:val="nil"/>
              <w:bottom w:val="nil"/>
              <w:right w:val="nil"/>
            </w:tcBorders>
            <w:vAlign w:val="center"/>
          </w:tcPr>
          <w:p w:rsidR="007323CB" w:rsidRDefault="007323CB">
            <w:pPr>
              <w:rPr>
                <w:rFonts w:ascii="宋体" w:cs="宋体"/>
                <w:sz w:val="24"/>
              </w:rPr>
            </w:pPr>
          </w:p>
        </w:tc>
        <w:tc>
          <w:tcPr>
            <w:tcW w:w="4000" w:type="dxa"/>
            <w:gridSpan w:val="3"/>
            <w:tcBorders>
              <w:top w:val="nil"/>
              <w:left w:val="nil"/>
              <w:bottom w:val="nil"/>
              <w:right w:val="nil"/>
            </w:tcBorders>
            <w:vAlign w:val="center"/>
          </w:tcPr>
          <w:p w:rsidR="007323CB" w:rsidRDefault="007323CB">
            <w:pPr>
              <w:rPr>
                <w:rFonts w:ascii="宋体" w:cs="宋体"/>
                <w:sz w:val="16"/>
                <w:szCs w:val="16"/>
              </w:rPr>
            </w:pPr>
          </w:p>
        </w:tc>
      </w:tr>
    </w:tbl>
    <w:p w:rsidR="007323CB" w:rsidRDefault="007323CB" w:rsidP="007323CB">
      <w:pPr>
        <w:spacing w:line="576" w:lineRule="exact"/>
        <w:ind w:firstLineChars="450" w:firstLine="31680"/>
        <w:rPr>
          <w:rStyle w:val="Heading1Char"/>
          <w:rFonts w:ascii="方正小标宋简体" w:eastAsia="方正小标宋简体" w:hAnsi="方正小标宋简体" w:cs="方正小标宋简体"/>
          <w:b w:val="0"/>
        </w:rPr>
      </w:pPr>
      <w:bookmarkStart w:id="61" w:name="_Toc15396618"/>
    </w:p>
    <w:p w:rsidR="007323CB" w:rsidRPr="000D2DB3" w:rsidRDefault="007323CB" w:rsidP="00973D3D">
      <w:pPr>
        <w:spacing w:line="576" w:lineRule="exact"/>
        <w:ind w:firstLineChars="450" w:firstLine="31680"/>
        <w:rPr>
          <w:rStyle w:val="Heading2Char"/>
          <w:rFonts w:ascii="方正小标宋简体" w:eastAsia="方正小标宋简体" w:hAnsi="方正小标宋简体" w:cs="方正小标宋简体"/>
          <w:b w:val="0"/>
          <w:kern w:val="44"/>
          <w:sz w:val="44"/>
          <w:szCs w:val="44"/>
        </w:rPr>
      </w:pPr>
      <w:r>
        <w:rPr>
          <w:rStyle w:val="Heading1Char"/>
          <w:rFonts w:ascii="方正小标宋简体" w:eastAsia="方正小标宋简体" w:hAnsi="方正小标宋简体" w:cs="方正小标宋简体" w:hint="eastAsia"/>
          <w:b w:val="0"/>
        </w:rPr>
        <w:t>第五部分附表</w:t>
      </w:r>
      <w:bookmarkStart w:id="62" w:name="_Toc15396619"/>
      <w:bookmarkEnd w:id="59"/>
      <w:bookmarkEnd w:id="61"/>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一、收入支出决算总表</w:t>
      </w:r>
      <w:bookmarkStart w:id="63" w:name="_Toc15396620"/>
      <w:bookmarkEnd w:id="62"/>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Fonts w:ascii="仿宋_GB2312" w:eastAsia="仿宋_GB2312" w:hAnsi="仿宋" w:cs="仿宋" w:hint="eastAsia"/>
          <w:color w:val="000000"/>
          <w:sz w:val="32"/>
          <w:szCs w:val="32"/>
        </w:rPr>
        <w:t>二、收</w:t>
      </w:r>
      <w:r>
        <w:rPr>
          <w:rStyle w:val="Heading2Char"/>
          <w:rFonts w:ascii="仿宋_GB2312" w:eastAsia="仿宋_GB2312" w:hAnsi="仿宋" w:cs="仿宋" w:hint="eastAsia"/>
          <w:b w:val="0"/>
          <w:bCs w:val="0"/>
        </w:rPr>
        <w:t>入总表</w:t>
      </w:r>
      <w:bookmarkStart w:id="64" w:name="_Toc15396621"/>
      <w:bookmarkEnd w:id="63"/>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三、</w:t>
      </w:r>
      <w:r>
        <w:rPr>
          <w:rFonts w:ascii="仿宋_GB2312" w:eastAsia="仿宋_GB2312" w:hAnsi="仿宋" w:cs="仿宋" w:hint="eastAsia"/>
          <w:color w:val="000000"/>
          <w:sz w:val="32"/>
          <w:szCs w:val="32"/>
        </w:rPr>
        <w:t>支</w:t>
      </w:r>
      <w:r>
        <w:rPr>
          <w:rStyle w:val="Heading2Char"/>
          <w:rFonts w:ascii="仿宋_GB2312" w:eastAsia="仿宋_GB2312" w:hAnsi="仿宋" w:cs="仿宋" w:hint="eastAsia"/>
          <w:b w:val="0"/>
          <w:bCs w:val="0"/>
        </w:rPr>
        <w:t>出总表</w:t>
      </w:r>
      <w:bookmarkStart w:id="65" w:name="_Toc15396622"/>
      <w:bookmarkEnd w:id="64"/>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四、</w:t>
      </w:r>
      <w:r>
        <w:rPr>
          <w:rFonts w:ascii="仿宋_GB2312" w:eastAsia="仿宋_GB2312" w:hAnsi="仿宋" w:cs="仿宋" w:hint="eastAsia"/>
          <w:color w:val="000000"/>
          <w:sz w:val="32"/>
          <w:szCs w:val="32"/>
        </w:rPr>
        <w:t>财</w:t>
      </w:r>
      <w:r>
        <w:rPr>
          <w:rStyle w:val="Heading2Char"/>
          <w:rFonts w:ascii="仿宋_GB2312" w:eastAsia="仿宋_GB2312" w:hAnsi="仿宋" w:cs="仿宋" w:hint="eastAsia"/>
          <w:b w:val="0"/>
          <w:bCs w:val="0"/>
        </w:rPr>
        <w:t>政拨款收入支出决算总表</w:t>
      </w:r>
      <w:bookmarkStart w:id="66" w:name="_Toc15396623"/>
      <w:bookmarkEnd w:id="65"/>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五、</w:t>
      </w:r>
      <w:r>
        <w:rPr>
          <w:rFonts w:ascii="仿宋_GB2312" w:eastAsia="仿宋_GB2312" w:hAnsi="仿宋" w:cs="仿宋" w:hint="eastAsia"/>
          <w:color w:val="000000"/>
          <w:sz w:val="32"/>
          <w:szCs w:val="32"/>
        </w:rPr>
        <w:t>财</w:t>
      </w:r>
      <w:r>
        <w:rPr>
          <w:rStyle w:val="Heading2Char"/>
          <w:rFonts w:ascii="仿宋_GB2312" w:eastAsia="仿宋_GB2312" w:hAnsi="仿宋" w:cs="仿宋" w:hint="eastAsia"/>
          <w:b w:val="0"/>
          <w:bCs w:val="0"/>
        </w:rPr>
        <w:t>政拨款支出决算明细表（政府经济分类科目）</w:t>
      </w:r>
      <w:bookmarkStart w:id="67" w:name="_Toc15396624"/>
      <w:bookmarkEnd w:id="66"/>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六、</w:t>
      </w:r>
      <w:r>
        <w:rPr>
          <w:rFonts w:ascii="仿宋_GB2312" w:eastAsia="仿宋_GB2312" w:hAnsi="仿宋" w:cs="仿宋" w:hint="eastAsia"/>
          <w:color w:val="000000"/>
          <w:sz w:val="32"/>
          <w:szCs w:val="32"/>
        </w:rPr>
        <w:t>一</w:t>
      </w:r>
      <w:r>
        <w:rPr>
          <w:rStyle w:val="Heading2Char"/>
          <w:rFonts w:ascii="仿宋_GB2312" w:eastAsia="仿宋_GB2312" w:hAnsi="仿宋" w:cs="仿宋" w:hint="eastAsia"/>
          <w:b w:val="0"/>
          <w:bCs w:val="0"/>
        </w:rPr>
        <w:t>般公共预算财政拨款支出决算表</w:t>
      </w:r>
      <w:bookmarkStart w:id="68" w:name="_Toc15396625"/>
      <w:bookmarkEnd w:id="67"/>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七、</w:t>
      </w:r>
      <w:r>
        <w:rPr>
          <w:rFonts w:ascii="仿宋_GB2312" w:eastAsia="仿宋_GB2312" w:hAnsi="仿宋" w:cs="仿宋" w:hint="eastAsia"/>
          <w:color w:val="000000"/>
          <w:sz w:val="32"/>
          <w:szCs w:val="32"/>
        </w:rPr>
        <w:t>一</w:t>
      </w:r>
      <w:r>
        <w:rPr>
          <w:rStyle w:val="Heading2Char"/>
          <w:rFonts w:ascii="仿宋_GB2312" w:eastAsia="仿宋_GB2312" w:hAnsi="仿宋" w:cs="仿宋" w:hint="eastAsia"/>
          <w:b w:val="0"/>
          <w:bCs w:val="0"/>
        </w:rPr>
        <w:t>般公共预算财政拨款支出决算明细表</w:t>
      </w:r>
      <w:bookmarkStart w:id="69" w:name="_Toc15396626"/>
      <w:bookmarkEnd w:id="68"/>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八、</w:t>
      </w:r>
      <w:r>
        <w:rPr>
          <w:rFonts w:ascii="仿宋_GB2312" w:eastAsia="仿宋_GB2312" w:hAnsi="仿宋" w:cs="仿宋" w:hint="eastAsia"/>
          <w:color w:val="000000"/>
          <w:sz w:val="32"/>
          <w:szCs w:val="32"/>
        </w:rPr>
        <w:t>一</w:t>
      </w:r>
      <w:r>
        <w:rPr>
          <w:rStyle w:val="Heading2Char"/>
          <w:rFonts w:ascii="仿宋_GB2312" w:eastAsia="仿宋_GB2312" w:hAnsi="仿宋" w:cs="仿宋" w:hint="eastAsia"/>
          <w:b w:val="0"/>
          <w:bCs w:val="0"/>
        </w:rPr>
        <w:t>般公共预算财政拨款基本支出决算表</w:t>
      </w:r>
      <w:bookmarkStart w:id="70" w:name="_Toc15396627"/>
      <w:bookmarkEnd w:id="69"/>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九、</w:t>
      </w:r>
      <w:r>
        <w:rPr>
          <w:rFonts w:ascii="仿宋_GB2312" w:eastAsia="仿宋_GB2312" w:hAnsi="仿宋" w:cs="仿宋" w:hint="eastAsia"/>
          <w:color w:val="000000"/>
          <w:sz w:val="32"/>
          <w:szCs w:val="32"/>
        </w:rPr>
        <w:t>一</w:t>
      </w:r>
      <w:r>
        <w:rPr>
          <w:rStyle w:val="Heading2Char"/>
          <w:rFonts w:ascii="仿宋_GB2312" w:eastAsia="仿宋_GB2312" w:hAnsi="仿宋" w:cs="仿宋" w:hint="eastAsia"/>
          <w:b w:val="0"/>
          <w:bCs w:val="0"/>
        </w:rPr>
        <w:t>般公共预算财政拨款项目支出决算表</w:t>
      </w:r>
      <w:bookmarkStart w:id="71" w:name="_Toc15396628"/>
      <w:bookmarkEnd w:id="70"/>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十、</w:t>
      </w:r>
      <w:r>
        <w:rPr>
          <w:rFonts w:ascii="仿宋_GB2312" w:eastAsia="仿宋_GB2312" w:hAnsi="仿宋" w:cs="仿宋" w:hint="eastAsia"/>
          <w:color w:val="000000"/>
          <w:sz w:val="32"/>
          <w:szCs w:val="32"/>
        </w:rPr>
        <w:t>一</w:t>
      </w:r>
      <w:r>
        <w:rPr>
          <w:rStyle w:val="Heading2Char"/>
          <w:rFonts w:ascii="仿宋_GB2312" w:eastAsia="仿宋_GB2312" w:hAnsi="仿宋" w:cs="仿宋" w:hint="eastAsia"/>
          <w:b w:val="0"/>
          <w:bCs w:val="0"/>
        </w:rPr>
        <w:t>般公共预算财政拨款“三公”经费支出决算表</w:t>
      </w:r>
      <w:bookmarkStart w:id="72" w:name="_Toc15396629"/>
      <w:bookmarkEnd w:id="71"/>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十一、</w:t>
      </w:r>
      <w:r>
        <w:rPr>
          <w:rFonts w:ascii="仿宋_GB2312" w:eastAsia="仿宋_GB2312" w:hAnsi="仿宋" w:cs="仿宋" w:hint="eastAsia"/>
          <w:color w:val="000000"/>
          <w:sz w:val="32"/>
          <w:szCs w:val="32"/>
        </w:rPr>
        <w:t>政</w:t>
      </w:r>
      <w:r>
        <w:rPr>
          <w:rStyle w:val="Heading2Char"/>
          <w:rFonts w:ascii="仿宋_GB2312" w:eastAsia="仿宋_GB2312" w:hAnsi="仿宋" w:cs="仿宋" w:hint="eastAsia"/>
          <w:b w:val="0"/>
          <w:bCs w:val="0"/>
        </w:rPr>
        <w:t>府性基金预算财政拨款收入支出决算表</w:t>
      </w:r>
      <w:bookmarkStart w:id="73" w:name="_Toc15396630"/>
      <w:bookmarkEnd w:id="72"/>
    </w:p>
    <w:p w:rsidR="007323CB" w:rsidRDefault="007323CB" w:rsidP="00973D3D">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十二、</w:t>
      </w:r>
      <w:r>
        <w:rPr>
          <w:rFonts w:ascii="仿宋_GB2312" w:eastAsia="仿宋_GB2312" w:hAnsi="仿宋" w:cs="仿宋" w:hint="eastAsia"/>
          <w:color w:val="000000"/>
          <w:sz w:val="32"/>
          <w:szCs w:val="32"/>
        </w:rPr>
        <w:t>政</w:t>
      </w:r>
      <w:r>
        <w:rPr>
          <w:rStyle w:val="Heading2Char"/>
          <w:rFonts w:ascii="仿宋_GB2312" w:eastAsia="仿宋_GB2312" w:hAnsi="仿宋" w:cs="仿宋" w:hint="eastAsia"/>
          <w:b w:val="0"/>
          <w:bCs w:val="0"/>
        </w:rPr>
        <w:t>府性基金预算财政拨款“三公”经费支出决算表</w:t>
      </w:r>
      <w:bookmarkStart w:id="74" w:name="_Toc15396631"/>
      <w:bookmarkEnd w:id="73"/>
    </w:p>
    <w:p w:rsidR="007323CB" w:rsidRDefault="007323CB" w:rsidP="00815B3F">
      <w:pPr>
        <w:spacing w:line="576" w:lineRule="exact"/>
        <w:ind w:firstLineChars="2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十三、</w:t>
      </w:r>
      <w:r>
        <w:rPr>
          <w:rFonts w:ascii="仿宋_GB2312" w:eastAsia="仿宋_GB2312" w:hAnsi="仿宋" w:cs="仿宋" w:hint="eastAsia"/>
          <w:color w:val="000000"/>
          <w:sz w:val="32"/>
          <w:szCs w:val="32"/>
        </w:rPr>
        <w:t>国</w:t>
      </w:r>
      <w:r>
        <w:rPr>
          <w:rStyle w:val="Heading2Char"/>
          <w:rFonts w:ascii="仿宋_GB2312" w:eastAsia="仿宋_GB2312" w:hAnsi="仿宋" w:cs="仿宋" w:hint="eastAsia"/>
          <w:b w:val="0"/>
          <w:bCs w:val="0"/>
        </w:rPr>
        <w:t>有资本经营预算支出决算表</w:t>
      </w:r>
      <w:bookmarkEnd w:id="74"/>
    </w:p>
    <w:p w:rsidR="007323CB" w:rsidRDefault="007323CB" w:rsidP="00815B3F">
      <w:pPr>
        <w:spacing w:line="576" w:lineRule="exact"/>
        <w:ind w:firstLineChars="200" w:firstLine="31680"/>
        <w:rPr>
          <w:rStyle w:val="Heading2Char"/>
          <w:rFonts w:ascii="仿宋_GB2312" w:eastAsia="仿宋_GB2312" w:hAnsi="仿宋" w:cs="仿宋"/>
          <w:b w:val="0"/>
          <w:bCs w:val="0"/>
        </w:rPr>
      </w:pPr>
    </w:p>
    <w:p w:rsidR="007323CB" w:rsidRDefault="007323CB" w:rsidP="00815B3F">
      <w:pPr>
        <w:spacing w:line="576" w:lineRule="exact"/>
        <w:ind w:firstLineChars="200" w:firstLine="31680"/>
        <w:rPr>
          <w:rStyle w:val="Heading2Char"/>
          <w:rFonts w:ascii="仿宋_GB2312" w:eastAsia="仿宋_GB2312" w:hAnsi="仿宋" w:cs="仿宋"/>
          <w:b w:val="0"/>
          <w:bCs w:val="0"/>
        </w:rPr>
      </w:pPr>
    </w:p>
    <w:p w:rsidR="007323CB" w:rsidRDefault="007323CB" w:rsidP="00815B3F">
      <w:pPr>
        <w:spacing w:line="576" w:lineRule="exact"/>
        <w:ind w:firstLineChars="1400" w:firstLine="31680"/>
        <w:rPr>
          <w:rStyle w:val="Heading2Char"/>
          <w:rFonts w:ascii="仿宋_GB2312" w:eastAsia="仿宋_GB2312" w:hAnsi="仿宋" w:cs="仿宋"/>
          <w:b w:val="0"/>
          <w:bCs w:val="0"/>
        </w:rPr>
      </w:pPr>
      <w:r>
        <w:rPr>
          <w:rStyle w:val="Heading2Char"/>
          <w:rFonts w:ascii="仿宋_GB2312" w:eastAsia="仿宋_GB2312" w:hAnsi="仿宋" w:cs="仿宋" w:hint="eastAsia"/>
          <w:b w:val="0"/>
          <w:bCs w:val="0"/>
        </w:rPr>
        <w:t>茂县工业园区管理委员</w:t>
      </w:r>
    </w:p>
    <w:p w:rsidR="007323CB" w:rsidRDefault="007323CB" w:rsidP="00973D3D">
      <w:pPr>
        <w:spacing w:line="576" w:lineRule="exact"/>
        <w:ind w:firstLineChars="1500" w:firstLine="31680"/>
        <w:rPr>
          <w:rStyle w:val="Heading2Char"/>
          <w:rFonts w:ascii="仿宋_GB2312" w:eastAsia="仿宋_GB2312" w:hAnsi="仿宋" w:cs="仿宋"/>
          <w:b w:val="0"/>
          <w:bCs w:val="0"/>
        </w:rPr>
      </w:pPr>
      <w:r>
        <w:rPr>
          <w:rStyle w:val="Heading2Char"/>
          <w:rFonts w:ascii="仿宋_GB2312" w:eastAsia="仿宋_GB2312" w:hAnsi="仿宋" w:cs="仿宋"/>
          <w:b w:val="0"/>
          <w:bCs w:val="0"/>
        </w:rPr>
        <w:t>2020</w:t>
      </w:r>
      <w:r>
        <w:rPr>
          <w:rStyle w:val="Heading2Char"/>
          <w:rFonts w:ascii="仿宋_GB2312" w:eastAsia="仿宋_GB2312" w:hAnsi="仿宋" w:cs="仿宋" w:hint="eastAsia"/>
          <w:b w:val="0"/>
          <w:bCs w:val="0"/>
        </w:rPr>
        <w:t>年</w:t>
      </w:r>
      <w:r>
        <w:rPr>
          <w:rStyle w:val="Heading2Char"/>
          <w:rFonts w:ascii="仿宋_GB2312" w:eastAsia="仿宋_GB2312" w:hAnsi="仿宋" w:cs="仿宋"/>
          <w:b w:val="0"/>
          <w:bCs w:val="0"/>
        </w:rPr>
        <w:t>9</w:t>
      </w:r>
      <w:r>
        <w:rPr>
          <w:rStyle w:val="Heading2Char"/>
          <w:rFonts w:ascii="仿宋_GB2312" w:eastAsia="仿宋_GB2312" w:hAnsi="仿宋" w:cs="仿宋" w:hint="eastAsia"/>
          <w:b w:val="0"/>
          <w:bCs w:val="0"/>
        </w:rPr>
        <w:t>月</w:t>
      </w:r>
      <w:r>
        <w:rPr>
          <w:rStyle w:val="Heading2Char"/>
          <w:rFonts w:ascii="仿宋_GB2312" w:eastAsia="仿宋_GB2312" w:hAnsi="仿宋" w:cs="仿宋"/>
          <w:b w:val="0"/>
          <w:bCs w:val="0"/>
        </w:rPr>
        <w:t>24</w:t>
      </w:r>
      <w:r>
        <w:rPr>
          <w:rStyle w:val="Heading2Char"/>
          <w:rFonts w:ascii="仿宋_GB2312" w:eastAsia="仿宋_GB2312" w:hAnsi="仿宋" w:cs="仿宋" w:hint="eastAsia"/>
          <w:b w:val="0"/>
          <w:bCs w:val="0"/>
        </w:rPr>
        <w:t>日</w:t>
      </w:r>
    </w:p>
    <w:sectPr w:rsidR="007323CB" w:rsidSect="006401FD">
      <w:headerReference w:type="default" r:id="rId21"/>
      <w:footerReference w:type="default" r:id="rId2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3CB" w:rsidRDefault="007323CB" w:rsidP="006401FD">
      <w:r>
        <w:separator/>
      </w:r>
    </w:p>
  </w:endnote>
  <w:endnote w:type="continuationSeparator" w:id="1">
    <w:p w:rsidR="007323CB" w:rsidRDefault="007323CB" w:rsidP="00640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altName w:val="微软雅黑"/>
    <w:panose1 w:val="00000000000000000000"/>
    <w:charset w:val="86"/>
    <w:family w:val="auto"/>
    <w:notTrueType/>
    <w:pitch w:val="default"/>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CB" w:rsidRDefault="007323CB">
    <w:pPr>
      <w:pStyle w:val="Footer"/>
      <w:jc w:val="center"/>
    </w:pPr>
    <w:fldSimple w:instr="PAGE   \* MERGEFORMAT">
      <w:r w:rsidRPr="00815B3F">
        <w:rPr>
          <w:noProof/>
          <w:lang w:val="zh-CN"/>
        </w:rPr>
        <w:t>27</w:t>
      </w:r>
    </w:fldSimple>
  </w:p>
  <w:p w:rsidR="007323CB" w:rsidRDefault="00732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3CB" w:rsidRDefault="007323CB" w:rsidP="006401FD">
      <w:r>
        <w:separator/>
      </w:r>
    </w:p>
  </w:footnote>
  <w:footnote w:type="continuationSeparator" w:id="1">
    <w:p w:rsidR="007323CB" w:rsidRDefault="007323CB" w:rsidP="00640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CB" w:rsidRDefault="007323CB">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cs="Times New Roman" w:hint="eastAsia"/>
      </w:rPr>
    </w:lvl>
  </w:abstractNum>
  <w:abstractNum w:abstractNumId="1">
    <w:nsid w:val="FFFFFF7C"/>
    <w:multiLevelType w:val="singleLevel"/>
    <w:tmpl w:val="DF64B39A"/>
    <w:lvl w:ilvl="0">
      <w:start w:val="1"/>
      <w:numFmt w:val="decimal"/>
      <w:lvlText w:val="%1."/>
      <w:lvlJc w:val="left"/>
      <w:pPr>
        <w:tabs>
          <w:tab w:val="num" w:pos="2040"/>
        </w:tabs>
        <w:ind w:left="2040" w:hanging="360"/>
      </w:pPr>
      <w:rPr>
        <w:rFonts w:cs="Times New Roman"/>
      </w:rPr>
    </w:lvl>
  </w:abstractNum>
  <w:abstractNum w:abstractNumId="2">
    <w:nsid w:val="FFFFFF7D"/>
    <w:multiLevelType w:val="singleLevel"/>
    <w:tmpl w:val="27126032"/>
    <w:lvl w:ilvl="0">
      <w:start w:val="1"/>
      <w:numFmt w:val="decimal"/>
      <w:lvlText w:val="%1."/>
      <w:lvlJc w:val="left"/>
      <w:pPr>
        <w:tabs>
          <w:tab w:val="num" w:pos="1620"/>
        </w:tabs>
        <w:ind w:left="1620" w:hanging="360"/>
      </w:pPr>
      <w:rPr>
        <w:rFonts w:cs="Times New Roman"/>
      </w:rPr>
    </w:lvl>
  </w:abstractNum>
  <w:abstractNum w:abstractNumId="3">
    <w:nsid w:val="FFFFFF7E"/>
    <w:multiLevelType w:val="singleLevel"/>
    <w:tmpl w:val="47283568"/>
    <w:lvl w:ilvl="0">
      <w:start w:val="1"/>
      <w:numFmt w:val="decimal"/>
      <w:lvlText w:val="%1."/>
      <w:lvlJc w:val="left"/>
      <w:pPr>
        <w:tabs>
          <w:tab w:val="num" w:pos="1200"/>
        </w:tabs>
        <w:ind w:left="1200" w:hanging="360"/>
      </w:pPr>
      <w:rPr>
        <w:rFonts w:cs="Times New Roman"/>
      </w:rPr>
    </w:lvl>
  </w:abstractNum>
  <w:abstractNum w:abstractNumId="4">
    <w:nsid w:val="FFFFFF7F"/>
    <w:multiLevelType w:val="singleLevel"/>
    <w:tmpl w:val="301E7140"/>
    <w:lvl w:ilvl="0">
      <w:start w:val="1"/>
      <w:numFmt w:val="decimal"/>
      <w:lvlText w:val="%1."/>
      <w:lvlJc w:val="left"/>
      <w:pPr>
        <w:tabs>
          <w:tab w:val="num" w:pos="780"/>
        </w:tabs>
        <w:ind w:left="780" w:hanging="360"/>
      </w:pPr>
      <w:rPr>
        <w:rFonts w:cs="Times New Roman"/>
      </w:rPr>
    </w:lvl>
  </w:abstractNum>
  <w:abstractNum w:abstractNumId="5">
    <w:nsid w:val="FFFFFF80"/>
    <w:multiLevelType w:val="singleLevel"/>
    <w:tmpl w:val="F5044D12"/>
    <w:lvl w:ilvl="0">
      <w:start w:val="1"/>
      <w:numFmt w:val="bullet"/>
      <w:lvlText w:val=""/>
      <w:lvlJc w:val="left"/>
      <w:pPr>
        <w:tabs>
          <w:tab w:val="num" w:pos="2040"/>
        </w:tabs>
        <w:ind w:left="2040" w:hanging="360"/>
      </w:pPr>
      <w:rPr>
        <w:rFonts w:ascii="Wingdings" w:hAnsi="Wingdings" w:hint="default"/>
      </w:rPr>
    </w:lvl>
  </w:abstractNum>
  <w:abstractNum w:abstractNumId="6">
    <w:nsid w:val="FFFFFF81"/>
    <w:multiLevelType w:val="singleLevel"/>
    <w:tmpl w:val="13E0D676"/>
    <w:lvl w:ilvl="0">
      <w:start w:val="1"/>
      <w:numFmt w:val="bullet"/>
      <w:lvlText w:val=""/>
      <w:lvlJc w:val="left"/>
      <w:pPr>
        <w:tabs>
          <w:tab w:val="num" w:pos="1620"/>
        </w:tabs>
        <w:ind w:left="1620" w:hanging="360"/>
      </w:pPr>
      <w:rPr>
        <w:rFonts w:ascii="Wingdings" w:hAnsi="Wingdings" w:hint="default"/>
      </w:rPr>
    </w:lvl>
  </w:abstractNum>
  <w:abstractNum w:abstractNumId="7">
    <w:nsid w:val="FFFFFF82"/>
    <w:multiLevelType w:val="singleLevel"/>
    <w:tmpl w:val="F74CD6C0"/>
    <w:lvl w:ilvl="0">
      <w:start w:val="1"/>
      <w:numFmt w:val="bullet"/>
      <w:lvlText w:val=""/>
      <w:lvlJc w:val="left"/>
      <w:pPr>
        <w:tabs>
          <w:tab w:val="num" w:pos="1200"/>
        </w:tabs>
        <w:ind w:left="1200" w:hanging="360"/>
      </w:pPr>
      <w:rPr>
        <w:rFonts w:ascii="Wingdings" w:hAnsi="Wingdings" w:hint="default"/>
      </w:rPr>
    </w:lvl>
  </w:abstractNum>
  <w:abstractNum w:abstractNumId="8">
    <w:nsid w:val="FFFFFF83"/>
    <w:multiLevelType w:val="singleLevel"/>
    <w:tmpl w:val="81784E6C"/>
    <w:lvl w:ilvl="0">
      <w:start w:val="1"/>
      <w:numFmt w:val="bullet"/>
      <w:lvlText w:val=""/>
      <w:lvlJc w:val="left"/>
      <w:pPr>
        <w:tabs>
          <w:tab w:val="num" w:pos="780"/>
        </w:tabs>
        <w:ind w:left="780" w:hanging="360"/>
      </w:pPr>
      <w:rPr>
        <w:rFonts w:ascii="Wingdings" w:hAnsi="Wingdings" w:hint="default"/>
      </w:rPr>
    </w:lvl>
  </w:abstractNum>
  <w:abstractNum w:abstractNumId="9">
    <w:nsid w:val="FFFFFF88"/>
    <w:multiLevelType w:val="singleLevel"/>
    <w:tmpl w:val="9A38C0A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C1C8F06"/>
    <w:lvl w:ilvl="0">
      <w:start w:val="1"/>
      <w:numFmt w:val="bullet"/>
      <w:lvlText w:val=""/>
      <w:lvlJc w:val="left"/>
      <w:pPr>
        <w:tabs>
          <w:tab w:val="num" w:pos="360"/>
        </w:tabs>
        <w:ind w:left="360" w:hanging="360"/>
      </w:pPr>
      <w:rPr>
        <w:rFonts w:ascii="Wingdings" w:hAnsi="Wingdings" w:hint="default"/>
      </w:rPr>
    </w:lvl>
  </w:abstractNum>
  <w:abstractNum w:abstractNumId="11">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1"/>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7F63"/>
    <w:rsid w:val="00013D70"/>
    <w:rsid w:val="000166E6"/>
    <w:rsid w:val="000222C6"/>
    <w:rsid w:val="0002549F"/>
    <w:rsid w:val="000414CB"/>
    <w:rsid w:val="00051733"/>
    <w:rsid w:val="0005578C"/>
    <w:rsid w:val="00062A84"/>
    <w:rsid w:val="00064533"/>
    <w:rsid w:val="0006487A"/>
    <w:rsid w:val="00065F8F"/>
    <w:rsid w:val="00075D6E"/>
    <w:rsid w:val="000768F2"/>
    <w:rsid w:val="00081D88"/>
    <w:rsid w:val="00084AE0"/>
    <w:rsid w:val="00090225"/>
    <w:rsid w:val="0009184B"/>
    <w:rsid w:val="0009513E"/>
    <w:rsid w:val="0009593C"/>
    <w:rsid w:val="000A62C6"/>
    <w:rsid w:val="000B047F"/>
    <w:rsid w:val="000B5923"/>
    <w:rsid w:val="000B5A48"/>
    <w:rsid w:val="000B6FF3"/>
    <w:rsid w:val="000C0F6A"/>
    <w:rsid w:val="000C2B20"/>
    <w:rsid w:val="000C3467"/>
    <w:rsid w:val="000C3CA6"/>
    <w:rsid w:val="000D1267"/>
    <w:rsid w:val="000D17D3"/>
    <w:rsid w:val="000D1D50"/>
    <w:rsid w:val="000D2DB3"/>
    <w:rsid w:val="000D5782"/>
    <w:rsid w:val="000E6613"/>
    <w:rsid w:val="000E7119"/>
    <w:rsid w:val="000F000B"/>
    <w:rsid w:val="000F1998"/>
    <w:rsid w:val="00114E9B"/>
    <w:rsid w:val="00117AAA"/>
    <w:rsid w:val="0013177E"/>
    <w:rsid w:val="001379A7"/>
    <w:rsid w:val="0014729F"/>
    <w:rsid w:val="0015463A"/>
    <w:rsid w:val="00157696"/>
    <w:rsid w:val="00157BAB"/>
    <w:rsid w:val="001654D1"/>
    <w:rsid w:val="001725B6"/>
    <w:rsid w:val="00175ACF"/>
    <w:rsid w:val="0018052F"/>
    <w:rsid w:val="0018106D"/>
    <w:rsid w:val="001877A7"/>
    <w:rsid w:val="00191536"/>
    <w:rsid w:val="00193F1F"/>
    <w:rsid w:val="0019409B"/>
    <w:rsid w:val="00196687"/>
    <w:rsid w:val="001A65AA"/>
    <w:rsid w:val="001C0962"/>
    <w:rsid w:val="001D7531"/>
    <w:rsid w:val="001E2BCA"/>
    <w:rsid w:val="001E737D"/>
    <w:rsid w:val="001F0592"/>
    <w:rsid w:val="001F0B89"/>
    <w:rsid w:val="001F3A4F"/>
    <w:rsid w:val="001F4FF7"/>
    <w:rsid w:val="001F7506"/>
    <w:rsid w:val="002006CD"/>
    <w:rsid w:val="00202371"/>
    <w:rsid w:val="00202B36"/>
    <w:rsid w:val="00204B7A"/>
    <w:rsid w:val="00206201"/>
    <w:rsid w:val="0021101A"/>
    <w:rsid w:val="00212DEB"/>
    <w:rsid w:val="0021328E"/>
    <w:rsid w:val="0021690E"/>
    <w:rsid w:val="00220536"/>
    <w:rsid w:val="00234318"/>
    <w:rsid w:val="00235629"/>
    <w:rsid w:val="00237AE5"/>
    <w:rsid w:val="002428A8"/>
    <w:rsid w:val="00242CC3"/>
    <w:rsid w:val="002444BC"/>
    <w:rsid w:val="0025228B"/>
    <w:rsid w:val="002571C6"/>
    <w:rsid w:val="00260C38"/>
    <w:rsid w:val="002616C0"/>
    <w:rsid w:val="0026610E"/>
    <w:rsid w:val="002662AA"/>
    <w:rsid w:val="00276B95"/>
    <w:rsid w:val="00280496"/>
    <w:rsid w:val="00284AAD"/>
    <w:rsid w:val="00287782"/>
    <w:rsid w:val="00295495"/>
    <w:rsid w:val="002B2613"/>
    <w:rsid w:val="002B6CDB"/>
    <w:rsid w:val="002C31D7"/>
    <w:rsid w:val="002C5ACB"/>
    <w:rsid w:val="002E42E0"/>
    <w:rsid w:val="002F1818"/>
    <w:rsid w:val="002F567B"/>
    <w:rsid w:val="003057CF"/>
    <w:rsid w:val="0031053F"/>
    <w:rsid w:val="003137FC"/>
    <w:rsid w:val="003216A9"/>
    <w:rsid w:val="00322653"/>
    <w:rsid w:val="00341353"/>
    <w:rsid w:val="00352D6A"/>
    <w:rsid w:val="003564BD"/>
    <w:rsid w:val="0036306F"/>
    <w:rsid w:val="00363850"/>
    <w:rsid w:val="0037013F"/>
    <w:rsid w:val="00371F42"/>
    <w:rsid w:val="00372DBA"/>
    <w:rsid w:val="00380C92"/>
    <w:rsid w:val="003855D1"/>
    <w:rsid w:val="003904EB"/>
    <w:rsid w:val="00395BDC"/>
    <w:rsid w:val="003A484F"/>
    <w:rsid w:val="003A5A94"/>
    <w:rsid w:val="003B0BE0"/>
    <w:rsid w:val="003B0C1B"/>
    <w:rsid w:val="003B5FBA"/>
    <w:rsid w:val="003B688C"/>
    <w:rsid w:val="003C0291"/>
    <w:rsid w:val="003C2AA4"/>
    <w:rsid w:val="003C39AE"/>
    <w:rsid w:val="003C5E9F"/>
    <w:rsid w:val="003C7279"/>
    <w:rsid w:val="003C78E5"/>
    <w:rsid w:val="003C7B60"/>
    <w:rsid w:val="003D1FB2"/>
    <w:rsid w:val="003D66DA"/>
    <w:rsid w:val="003E1310"/>
    <w:rsid w:val="003E34B0"/>
    <w:rsid w:val="003E5081"/>
    <w:rsid w:val="003E6F55"/>
    <w:rsid w:val="003F006D"/>
    <w:rsid w:val="003F2878"/>
    <w:rsid w:val="003F6619"/>
    <w:rsid w:val="003F6C2F"/>
    <w:rsid w:val="0040370C"/>
    <w:rsid w:val="00406254"/>
    <w:rsid w:val="004223DE"/>
    <w:rsid w:val="004250B0"/>
    <w:rsid w:val="00426F2C"/>
    <w:rsid w:val="00434489"/>
    <w:rsid w:val="0043497D"/>
    <w:rsid w:val="00437085"/>
    <w:rsid w:val="00440C43"/>
    <w:rsid w:val="00443880"/>
    <w:rsid w:val="004464F4"/>
    <w:rsid w:val="00460321"/>
    <w:rsid w:val="00471401"/>
    <w:rsid w:val="00472A1D"/>
    <w:rsid w:val="00473F31"/>
    <w:rsid w:val="0047753E"/>
    <w:rsid w:val="00482131"/>
    <w:rsid w:val="0048263A"/>
    <w:rsid w:val="00487E5D"/>
    <w:rsid w:val="00492220"/>
    <w:rsid w:val="00492622"/>
    <w:rsid w:val="004A6945"/>
    <w:rsid w:val="004A711F"/>
    <w:rsid w:val="004B199D"/>
    <w:rsid w:val="004B4690"/>
    <w:rsid w:val="004B7630"/>
    <w:rsid w:val="004E0A2D"/>
    <w:rsid w:val="004E206B"/>
    <w:rsid w:val="004E6DF7"/>
    <w:rsid w:val="004F0FBD"/>
    <w:rsid w:val="00505A47"/>
    <w:rsid w:val="00512FDA"/>
    <w:rsid w:val="00514DE7"/>
    <w:rsid w:val="005158D9"/>
    <w:rsid w:val="005209CD"/>
    <w:rsid w:val="00520DA0"/>
    <w:rsid w:val="005234D4"/>
    <w:rsid w:val="0053294B"/>
    <w:rsid w:val="00534734"/>
    <w:rsid w:val="00541481"/>
    <w:rsid w:val="005521C0"/>
    <w:rsid w:val="00557AA3"/>
    <w:rsid w:val="00563A18"/>
    <w:rsid w:val="005664BB"/>
    <w:rsid w:val="00572478"/>
    <w:rsid w:val="0057481D"/>
    <w:rsid w:val="00576554"/>
    <w:rsid w:val="00577F89"/>
    <w:rsid w:val="00582EF1"/>
    <w:rsid w:val="0058446B"/>
    <w:rsid w:val="0058486E"/>
    <w:rsid w:val="00590891"/>
    <w:rsid w:val="005917C6"/>
    <w:rsid w:val="005933F8"/>
    <w:rsid w:val="00596AC7"/>
    <w:rsid w:val="005A5FA2"/>
    <w:rsid w:val="005D1A4B"/>
    <w:rsid w:val="005D1C8B"/>
    <w:rsid w:val="005D5CED"/>
    <w:rsid w:val="005E0A88"/>
    <w:rsid w:val="005E7276"/>
    <w:rsid w:val="005E788B"/>
    <w:rsid w:val="005F1A4C"/>
    <w:rsid w:val="005F22F0"/>
    <w:rsid w:val="00600815"/>
    <w:rsid w:val="0060146A"/>
    <w:rsid w:val="00605688"/>
    <w:rsid w:val="00606DAD"/>
    <w:rsid w:val="006070AF"/>
    <w:rsid w:val="00607E6C"/>
    <w:rsid w:val="00607E8A"/>
    <w:rsid w:val="006101B1"/>
    <w:rsid w:val="00614958"/>
    <w:rsid w:val="00614E44"/>
    <w:rsid w:val="0061623D"/>
    <w:rsid w:val="006173EC"/>
    <w:rsid w:val="00622830"/>
    <w:rsid w:val="00630AEF"/>
    <w:rsid w:val="006325F8"/>
    <w:rsid w:val="00634C9A"/>
    <w:rsid w:val="00635F70"/>
    <w:rsid w:val="006401FD"/>
    <w:rsid w:val="006440E4"/>
    <w:rsid w:val="00644D90"/>
    <w:rsid w:val="0065098A"/>
    <w:rsid w:val="00654879"/>
    <w:rsid w:val="00662018"/>
    <w:rsid w:val="0066343B"/>
    <w:rsid w:val="00664777"/>
    <w:rsid w:val="006662A3"/>
    <w:rsid w:val="006748A4"/>
    <w:rsid w:val="00683E73"/>
    <w:rsid w:val="0068418A"/>
    <w:rsid w:val="00684289"/>
    <w:rsid w:val="006842C9"/>
    <w:rsid w:val="006A3141"/>
    <w:rsid w:val="006A49A1"/>
    <w:rsid w:val="006A5E34"/>
    <w:rsid w:val="006B04BC"/>
    <w:rsid w:val="006B2422"/>
    <w:rsid w:val="006B2B9A"/>
    <w:rsid w:val="006B36DB"/>
    <w:rsid w:val="006B4887"/>
    <w:rsid w:val="006C1937"/>
    <w:rsid w:val="006C6EF0"/>
    <w:rsid w:val="006D0A30"/>
    <w:rsid w:val="006E486C"/>
    <w:rsid w:val="006E4F2C"/>
    <w:rsid w:val="006E6E7F"/>
    <w:rsid w:val="006F020C"/>
    <w:rsid w:val="007019E6"/>
    <w:rsid w:val="0070599D"/>
    <w:rsid w:val="007127B7"/>
    <w:rsid w:val="00712C80"/>
    <w:rsid w:val="00714169"/>
    <w:rsid w:val="0072657A"/>
    <w:rsid w:val="007323CB"/>
    <w:rsid w:val="00735BCF"/>
    <w:rsid w:val="007416B6"/>
    <w:rsid w:val="00746F48"/>
    <w:rsid w:val="00752A39"/>
    <w:rsid w:val="0075357C"/>
    <w:rsid w:val="0075404D"/>
    <w:rsid w:val="00756C03"/>
    <w:rsid w:val="0076182A"/>
    <w:rsid w:val="00767B7E"/>
    <w:rsid w:val="007770C3"/>
    <w:rsid w:val="00782C5B"/>
    <w:rsid w:val="00784D24"/>
    <w:rsid w:val="00785FBA"/>
    <w:rsid w:val="0078653C"/>
    <w:rsid w:val="00786E4A"/>
    <w:rsid w:val="007875EB"/>
    <w:rsid w:val="0079426B"/>
    <w:rsid w:val="00794DCD"/>
    <w:rsid w:val="007A5BAC"/>
    <w:rsid w:val="007A5FD9"/>
    <w:rsid w:val="007B4931"/>
    <w:rsid w:val="007B62D2"/>
    <w:rsid w:val="007C1CA5"/>
    <w:rsid w:val="007D0870"/>
    <w:rsid w:val="007D18F7"/>
    <w:rsid w:val="007D312A"/>
    <w:rsid w:val="007D3F19"/>
    <w:rsid w:val="007E23B0"/>
    <w:rsid w:val="007E3C7E"/>
    <w:rsid w:val="007E5F55"/>
    <w:rsid w:val="007F1991"/>
    <w:rsid w:val="007F2C2F"/>
    <w:rsid w:val="007F55FC"/>
    <w:rsid w:val="007F5665"/>
    <w:rsid w:val="007F7808"/>
    <w:rsid w:val="00800112"/>
    <w:rsid w:val="00806F52"/>
    <w:rsid w:val="00812344"/>
    <w:rsid w:val="00815B3F"/>
    <w:rsid w:val="00817104"/>
    <w:rsid w:val="00820A97"/>
    <w:rsid w:val="008253BB"/>
    <w:rsid w:val="008322E2"/>
    <w:rsid w:val="00833962"/>
    <w:rsid w:val="00834A2D"/>
    <w:rsid w:val="00835699"/>
    <w:rsid w:val="0083706E"/>
    <w:rsid w:val="008423A5"/>
    <w:rsid w:val="00850625"/>
    <w:rsid w:val="00853718"/>
    <w:rsid w:val="00855142"/>
    <w:rsid w:val="00855221"/>
    <w:rsid w:val="00860645"/>
    <w:rsid w:val="00863317"/>
    <w:rsid w:val="00863EC5"/>
    <w:rsid w:val="00871F71"/>
    <w:rsid w:val="00885AF4"/>
    <w:rsid w:val="00886BDA"/>
    <w:rsid w:val="00892FC0"/>
    <w:rsid w:val="008939CD"/>
    <w:rsid w:val="008A0634"/>
    <w:rsid w:val="008A17BA"/>
    <w:rsid w:val="008A1EBB"/>
    <w:rsid w:val="008B71E9"/>
    <w:rsid w:val="008B768C"/>
    <w:rsid w:val="008C165F"/>
    <w:rsid w:val="008C4DB1"/>
    <w:rsid w:val="008C4EAF"/>
    <w:rsid w:val="008C5176"/>
    <w:rsid w:val="008C7FD0"/>
    <w:rsid w:val="008D343E"/>
    <w:rsid w:val="008D44CE"/>
    <w:rsid w:val="008D6F58"/>
    <w:rsid w:val="008E1DE7"/>
    <w:rsid w:val="008E3FAD"/>
    <w:rsid w:val="008E707C"/>
    <w:rsid w:val="00900B08"/>
    <w:rsid w:val="009011B2"/>
    <w:rsid w:val="009020A8"/>
    <w:rsid w:val="00902155"/>
    <w:rsid w:val="00902FA3"/>
    <w:rsid w:val="009051DB"/>
    <w:rsid w:val="00923564"/>
    <w:rsid w:val="0092392E"/>
    <w:rsid w:val="00923CA2"/>
    <w:rsid w:val="00925206"/>
    <w:rsid w:val="009315F9"/>
    <w:rsid w:val="00943009"/>
    <w:rsid w:val="00946945"/>
    <w:rsid w:val="00951248"/>
    <w:rsid w:val="0095152F"/>
    <w:rsid w:val="00954C49"/>
    <w:rsid w:val="00955B83"/>
    <w:rsid w:val="00956980"/>
    <w:rsid w:val="009619ED"/>
    <w:rsid w:val="0097099F"/>
    <w:rsid w:val="00971997"/>
    <w:rsid w:val="00971D98"/>
    <w:rsid w:val="00971FFC"/>
    <w:rsid w:val="0097346B"/>
    <w:rsid w:val="00973D3D"/>
    <w:rsid w:val="00985038"/>
    <w:rsid w:val="0098660A"/>
    <w:rsid w:val="00986D00"/>
    <w:rsid w:val="009931C3"/>
    <w:rsid w:val="00995AD0"/>
    <w:rsid w:val="009B2C43"/>
    <w:rsid w:val="009B4EAE"/>
    <w:rsid w:val="009B62C5"/>
    <w:rsid w:val="009B7573"/>
    <w:rsid w:val="009C22F4"/>
    <w:rsid w:val="009C2E98"/>
    <w:rsid w:val="009D3447"/>
    <w:rsid w:val="009D4711"/>
    <w:rsid w:val="009D6C4B"/>
    <w:rsid w:val="009D78D6"/>
    <w:rsid w:val="009E6892"/>
    <w:rsid w:val="009E7CD3"/>
    <w:rsid w:val="009F1185"/>
    <w:rsid w:val="009F18CD"/>
    <w:rsid w:val="009F2A13"/>
    <w:rsid w:val="00A02AAA"/>
    <w:rsid w:val="00A04607"/>
    <w:rsid w:val="00A04EB0"/>
    <w:rsid w:val="00A05C13"/>
    <w:rsid w:val="00A13CC1"/>
    <w:rsid w:val="00A15D7E"/>
    <w:rsid w:val="00A16847"/>
    <w:rsid w:val="00A237D8"/>
    <w:rsid w:val="00A266A4"/>
    <w:rsid w:val="00A268C4"/>
    <w:rsid w:val="00A307CD"/>
    <w:rsid w:val="00A40A00"/>
    <w:rsid w:val="00A4142F"/>
    <w:rsid w:val="00A56DF2"/>
    <w:rsid w:val="00A61C83"/>
    <w:rsid w:val="00A61DA3"/>
    <w:rsid w:val="00A6637E"/>
    <w:rsid w:val="00A665B5"/>
    <w:rsid w:val="00A67AB5"/>
    <w:rsid w:val="00A70260"/>
    <w:rsid w:val="00A75693"/>
    <w:rsid w:val="00A76B50"/>
    <w:rsid w:val="00A91760"/>
    <w:rsid w:val="00A93B00"/>
    <w:rsid w:val="00A93C21"/>
    <w:rsid w:val="00AA00D1"/>
    <w:rsid w:val="00AA7F2D"/>
    <w:rsid w:val="00AC3C6A"/>
    <w:rsid w:val="00AC3F09"/>
    <w:rsid w:val="00AC4095"/>
    <w:rsid w:val="00AC733E"/>
    <w:rsid w:val="00AD21A0"/>
    <w:rsid w:val="00AD5620"/>
    <w:rsid w:val="00AD7C1B"/>
    <w:rsid w:val="00AE16BA"/>
    <w:rsid w:val="00AE1EBE"/>
    <w:rsid w:val="00AE2C67"/>
    <w:rsid w:val="00AF0F0F"/>
    <w:rsid w:val="00AF492A"/>
    <w:rsid w:val="00AF5968"/>
    <w:rsid w:val="00B03C9D"/>
    <w:rsid w:val="00B060AE"/>
    <w:rsid w:val="00B06A4C"/>
    <w:rsid w:val="00B10517"/>
    <w:rsid w:val="00B14E76"/>
    <w:rsid w:val="00B161B8"/>
    <w:rsid w:val="00B2048C"/>
    <w:rsid w:val="00B227AA"/>
    <w:rsid w:val="00B235BC"/>
    <w:rsid w:val="00B24E0A"/>
    <w:rsid w:val="00B2576B"/>
    <w:rsid w:val="00B310B9"/>
    <w:rsid w:val="00B35F3F"/>
    <w:rsid w:val="00B36CBB"/>
    <w:rsid w:val="00B41068"/>
    <w:rsid w:val="00B425E0"/>
    <w:rsid w:val="00B440AA"/>
    <w:rsid w:val="00B44B70"/>
    <w:rsid w:val="00B457C2"/>
    <w:rsid w:val="00B512C9"/>
    <w:rsid w:val="00B53C56"/>
    <w:rsid w:val="00B5745F"/>
    <w:rsid w:val="00B73990"/>
    <w:rsid w:val="00B7606B"/>
    <w:rsid w:val="00B7795B"/>
    <w:rsid w:val="00B77EA6"/>
    <w:rsid w:val="00B8016A"/>
    <w:rsid w:val="00B81598"/>
    <w:rsid w:val="00B841F1"/>
    <w:rsid w:val="00B944D6"/>
    <w:rsid w:val="00B97094"/>
    <w:rsid w:val="00BB4DF0"/>
    <w:rsid w:val="00BC015B"/>
    <w:rsid w:val="00BC289F"/>
    <w:rsid w:val="00BC5361"/>
    <w:rsid w:val="00BC5460"/>
    <w:rsid w:val="00BC6B50"/>
    <w:rsid w:val="00BD0E25"/>
    <w:rsid w:val="00BD3AAE"/>
    <w:rsid w:val="00BD4B29"/>
    <w:rsid w:val="00BD5964"/>
    <w:rsid w:val="00BD75D6"/>
    <w:rsid w:val="00BF31A8"/>
    <w:rsid w:val="00BF5BD6"/>
    <w:rsid w:val="00C03E31"/>
    <w:rsid w:val="00C124BC"/>
    <w:rsid w:val="00C21387"/>
    <w:rsid w:val="00C24104"/>
    <w:rsid w:val="00C32D65"/>
    <w:rsid w:val="00C33E72"/>
    <w:rsid w:val="00C354B2"/>
    <w:rsid w:val="00C35554"/>
    <w:rsid w:val="00C42709"/>
    <w:rsid w:val="00C42FF5"/>
    <w:rsid w:val="00C44A8A"/>
    <w:rsid w:val="00C50A8F"/>
    <w:rsid w:val="00C52B82"/>
    <w:rsid w:val="00C533CC"/>
    <w:rsid w:val="00C5751C"/>
    <w:rsid w:val="00C61BFC"/>
    <w:rsid w:val="00C62B85"/>
    <w:rsid w:val="00C65438"/>
    <w:rsid w:val="00C708AF"/>
    <w:rsid w:val="00C8684B"/>
    <w:rsid w:val="00C91CBB"/>
    <w:rsid w:val="00CA0EFF"/>
    <w:rsid w:val="00CA1F94"/>
    <w:rsid w:val="00CC09B6"/>
    <w:rsid w:val="00CC666F"/>
    <w:rsid w:val="00CD1E3F"/>
    <w:rsid w:val="00CD2FED"/>
    <w:rsid w:val="00CE35CB"/>
    <w:rsid w:val="00CE3DFA"/>
    <w:rsid w:val="00CE44F6"/>
    <w:rsid w:val="00CE49DA"/>
    <w:rsid w:val="00CE7763"/>
    <w:rsid w:val="00CE7B61"/>
    <w:rsid w:val="00CF4FAE"/>
    <w:rsid w:val="00D00095"/>
    <w:rsid w:val="00D13BDC"/>
    <w:rsid w:val="00D159BF"/>
    <w:rsid w:val="00D201B8"/>
    <w:rsid w:val="00D20620"/>
    <w:rsid w:val="00D2071A"/>
    <w:rsid w:val="00D244D5"/>
    <w:rsid w:val="00D26091"/>
    <w:rsid w:val="00D3403B"/>
    <w:rsid w:val="00D34E7C"/>
    <w:rsid w:val="00D35489"/>
    <w:rsid w:val="00D3692D"/>
    <w:rsid w:val="00D37EB1"/>
    <w:rsid w:val="00D4723A"/>
    <w:rsid w:val="00D47603"/>
    <w:rsid w:val="00D51276"/>
    <w:rsid w:val="00D52457"/>
    <w:rsid w:val="00D524B9"/>
    <w:rsid w:val="00D6191C"/>
    <w:rsid w:val="00D66339"/>
    <w:rsid w:val="00D7035F"/>
    <w:rsid w:val="00D7458B"/>
    <w:rsid w:val="00D764A7"/>
    <w:rsid w:val="00D7676E"/>
    <w:rsid w:val="00D8099C"/>
    <w:rsid w:val="00D83675"/>
    <w:rsid w:val="00D870D6"/>
    <w:rsid w:val="00D97438"/>
    <w:rsid w:val="00DA0B95"/>
    <w:rsid w:val="00DA65AC"/>
    <w:rsid w:val="00DA7F0E"/>
    <w:rsid w:val="00DB1913"/>
    <w:rsid w:val="00DC410D"/>
    <w:rsid w:val="00DC68CA"/>
    <w:rsid w:val="00DC7CBA"/>
    <w:rsid w:val="00DD1173"/>
    <w:rsid w:val="00DD73B7"/>
    <w:rsid w:val="00DD79E2"/>
    <w:rsid w:val="00DE216E"/>
    <w:rsid w:val="00DE447C"/>
    <w:rsid w:val="00DF28BC"/>
    <w:rsid w:val="00DF34B9"/>
    <w:rsid w:val="00E01053"/>
    <w:rsid w:val="00E07ACF"/>
    <w:rsid w:val="00E10460"/>
    <w:rsid w:val="00E13322"/>
    <w:rsid w:val="00E152CC"/>
    <w:rsid w:val="00E331A1"/>
    <w:rsid w:val="00E33202"/>
    <w:rsid w:val="00E336A9"/>
    <w:rsid w:val="00E36ADA"/>
    <w:rsid w:val="00E43EA9"/>
    <w:rsid w:val="00E50624"/>
    <w:rsid w:val="00E568DF"/>
    <w:rsid w:val="00E64269"/>
    <w:rsid w:val="00E651DB"/>
    <w:rsid w:val="00E6647B"/>
    <w:rsid w:val="00E716BD"/>
    <w:rsid w:val="00E82267"/>
    <w:rsid w:val="00EA010F"/>
    <w:rsid w:val="00EA2C1E"/>
    <w:rsid w:val="00EB2EBE"/>
    <w:rsid w:val="00EB7E66"/>
    <w:rsid w:val="00EC6C57"/>
    <w:rsid w:val="00EC75D7"/>
    <w:rsid w:val="00ED0C5B"/>
    <w:rsid w:val="00ED160E"/>
    <w:rsid w:val="00ED1B63"/>
    <w:rsid w:val="00ED2FBE"/>
    <w:rsid w:val="00ED3C1F"/>
    <w:rsid w:val="00ED4085"/>
    <w:rsid w:val="00ED420E"/>
    <w:rsid w:val="00EE0D5E"/>
    <w:rsid w:val="00EE2F57"/>
    <w:rsid w:val="00EE372E"/>
    <w:rsid w:val="00EE4F56"/>
    <w:rsid w:val="00EE7D18"/>
    <w:rsid w:val="00EF4C34"/>
    <w:rsid w:val="00EF4C93"/>
    <w:rsid w:val="00EF77C6"/>
    <w:rsid w:val="00EF797C"/>
    <w:rsid w:val="00F00ADE"/>
    <w:rsid w:val="00F02C33"/>
    <w:rsid w:val="00F05438"/>
    <w:rsid w:val="00F11981"/>
    <w:rsid w:val="00F13471"/>
    <w:rsid w:val="00F1361C"/>
    <w:rsid w:val="00F160C7"/>
    <w:rsid w:val="00F259FB"/>
    <w:rsid w:val="00F36D8F"/>
    <w:rsid w:val="00F4001D"/>
    <w:rsid w:val="00F417B1"/>
    <w:rsid w:val="00F4490E"/>
    <w:rsid w:val="00F46DC1"/>
    <w:rsid w:val="00F54A8F"/>
    <w:rsid w:val="00F56A25"/>
    <w:rsid w:val="00F572F3"/>
    <w:rsid w:val="00F602DF"/>
    <w:rsid w:val="00F60E2F"/>
    <w:rsid w:val="00F7006B"/>
    <w:rsid w:val="00F81FD9"/>
    <w:rsid w:val="00F841AA"/>
    <w:rsid w:val="00F86215"/>
    <w:rsid w:val="00F8658B"/>
    <w:rsid w:val="00F90037"/>
    <w:rsid w:val="00F91E53"/>
    <w:rsid w:val="00F92726"/>
    <w:rsid w:val="00FA23E8"/>
    <w:rsid w:val="00FA343A"/>
    <w:rsid w:val="00FA5CF7"/>
    <w:rsid w:val="00FA5E8E"/>
    <w:rsid w:val="00FC4A15"/>
    <w:rsid w:val="00FD3CC1"/>
    <w:rsid w:val="00FE515E"/>
    <w:rsid w:val="00FF0455"/>
    <w:rsid w:val="00FF1E02"/>
    <w:rsid w:val="00FF30B4"/>
    <w:rsid w:val="00FF7A12"/>
    <w:rsid w:val="10C055FF"/>
    <w:rsid w:val="15CB3652"/>
    <w:rsid w:val="16BB723D"/>
    <w:rsid w:val="1E96636A"/>
    <w:rsid w:val="1F411A8F"/>
    <w:rsid w:val="201232E4"/>
    <w:rsid w:val="22F13A41"/>
    <w:rsid w:val="240371BF"/>
    <w:rsid w:val="24F25BB9"/>
    <w:rsid w:val="2568365F"/>
    <w:rsid w:val="29D23E1C"/>
    <w:rsid w:val="29FD04D3"/>
    <w:rsid w:val="315B6137"/>
    <w:rsid w:val="319F7F4E"/>
    <w:rsid w:val="3B374210"/>
    <w:rsid w:val="5BF82C4F"/>
    <w:rsid w:val="6B056575"/>
    <w:rsid w:val="78E52F05"/>
    <w:rsid w:val="7E257E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FD"/>
    <w:pPr>
      <w:widowControl w:val="0"/>
      <w:jc w:val="both"/>
    </w:pPr>
    <w:rPr>
      <w:szCs w:val="24"/>
    </w:rPr>
  </w:style>
  <w:style w:type="paragraph" w:styleId="Heading1">
    <w:name w:val="heading 1"/>
    <w:basedOn w:val="Normal"/>
    <w:next w:val="Normal"/>
    <w:link w:val="Heading1Char"/>
    <w:uiPriority w:val="99"/>
    <w:qFormat/>
    <w:rsid w:val="006401FD"/>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6401F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6401FD"/>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01FD"/>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6401FD"/>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6401FD"/>
    <w:rPr>
      <w:rFonts w:ascii="Times New Roman" w:hAnsi="Times New Roman" w:cs="Times New Roman"/>
      <w:b/>
      <w:bCs/>
      <w:kern w:val="2"/>
      <w:sz w:val="32"/>
      <w:szCs w:val="32"/>
    </w:rPr>
  </w:style>
  <w:style w:type="paragraph" w:styleId="BodyText">
    <w:name w:val="Body Text"/>
    <w:basedOn w:val="Normal"/>
    <w:link w:val="BodyTextChar1"/>
    <w:uiPriority w:val="99"/>
    <w:rsid w:val="006401FD"/>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locked/>
    <w:rsid w:val="006401FD"/>
    <w:rPr>
      <w:rFonts w:ascii="Times New Roman" w:hAnsi="Times New Roman" w:cs="Times New Roman"/>
      <w:sz w:val="24"/>
      <w:szCs w:val="24"/>
    </w:rPr>
  </w:style>
  <w:style w:type="paragraph" w:styleId="TOC3">
    <w:name w:val="toc 3"/>
    <w:basedOn w:val="Normal"/>
    <w:next w:val="Normal"/>
    <w:uiPriority w:val="99"/>
    <w:rsid w:val="006401FD"/>
    <w:pPr>
      <w:tabs>
        <w:tab w:val="right" w:leader="dot" w:pos="8296"/>
      </w:tabs>
      <w:ind w:leftChars="400" w:left="840"/>
    </w:pPr>
  </w:style>
  <w:style w:type="paragraph" w:styleId="BalloonText">
    <w:name w:val="Balloon Text"/>
    <w:basedOn w:val="Normal"/>
    <w:link w:val="BalloonTextChar"/>
    <w:uiPriority w:val="99"/>
    <w:semiHidden/>
    <w:rsid w:val="006401FD"/>
    <w:rPr>
      <w:sz w:val="18"/>
      <w:szCs w:val="18"/>
    </w:rPr>
  </w:style>
  <w:style w:type="character" w:customStyle="1" w:styleId="BalloonTextChar">
    <w:name w:val="Balloon Text Char"/>
    <w:basedOn w:val="DefaultParagraphFont"/>
    <w:link w:val="BalloonText"/>
    <w:uiPriority w:val="99"/>
    <w:semiHidden/>
    <w:locked/>
    <w:rsid w:val="006401FD"/>
    <w:rPr>
      <w:rFonts w:ascii="Times New Roman" w:hAnsi="Times New Roman" w:cs="Times New Roman"/>
      <w:kern w:val="2"/>
      <w:sz w:val="18"/>
      <w:szCs w:val="18"/>
    </w:rPr>
  </w:style>
  <w:style w:type="paragraph" w:styleId="Footer">
    <w:name w:val="footer"/>
    <w:basedOn w:val="Normal"/>
    <w:link w:val="FooterChar1"/>
    <w:uiPriority w:val="99"/>
    <w:rsid w:val="006401FD"/>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6401FD"/>
    <w:rPr>
      <w:rFonts w:ascii="Times New Roman" w:hAnsi="Times New Roman" w:cs="Times New Roman"/>
      <w:sz w:val="18"/>
      <w:szCs w:val="18"/>
    </w:rPr>
  </w:style>
  <w:style w:type="paragraph" w:styleId="Header">
    <w:name w:val="header"/>
    <w:basedOn w:val="Normal"/>
    <w:link w:val="HeaderChar1"/>
    <w:uiPriority w:val="99"/>
    <w:semiHidden/>
    <w:rsid w:val="006401FD"/>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6401FD"/>
    <w:rPr>
      <w:rFonts w:ascii="Times New Roman" w:hAnsi="Times New Roman" w:cs="Times New Roman"/>
      <w:sz w:val="18"/>
      <w:szCs w:val="18"/>
    </w:rPr>
  </w:style>
  <w:style w:type="paragraph" w:styleId="TOC1">
    <w:name w:val="toc 1"/>
    <w:basedOn w:val="Normal"/>
    <w:next w:val="Normal"/>
    <w:uiPriority w:val="99"/>
    <w:rsid w:val="006401FD"/>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6401FD"/>
    <w:pPr>
      <w:tabs>
        <w:tab w:val="right" w:leader="dot" w:pos="8296"/>
      </w:tabs>
      <w:ind w:leftChars="200" w:left="420"/>
    </w:pPr>
  </w:style>
  <w:style w:type="character" w:styleId="Strong">
    <w:name w:val="Strong"/>
    <w:basedOn w:val="DefaultParagraphFont"/>
    <w:uiPriority w:val="99"/>
    <w:qFormat/>
    <w:rsid w:val="006401FD"/>
    <w:rPr>
      <w:rFonts w:cs="Times New Roman"/>
      <w:b/>
    </w:rPr>
  </w:style>
  <w:style w:type="character" w:styleId="Hyperlink">
    <w:name w:val="Hyperlink"/>
    <w:basedOn w:val="DefaultParagraphFont"/>
    <w:uiPriority w:val="99"/>
    <w:rsid w:val="006401FD"/>
    <w:rPr>
      <w:rFonts w:cs="Times New Roman"/>
      <w:color w:val="0000FF"/>
      <w:u w:val="single"/>
    </w:rPr>
  </w:style>
  <w:style w:type="character" w:customStyle="1" w:styleId="HeaderChar1">
    <w:name w:val="Header Char1"/>
    <w:link w:val="Header"/>
    <w:uiPriority w:val="99"/>
    <w:semiHidden/>
    <w:locked/>
    <w:rsid w:val="006401FD"/>
    <w:rPr>
      <w:sz w:val="18"/>
    </w:rPr>
  </w:style>
  <w:style w:type="character" w:customStyle="1" w:styleId="FooterChar1">
    <w:name w:val="Footer Char1"/>
    <w:link w:val="Footer"/>
    <w:uiPriority w:val="99"/>
    <w:locked/>
    <w:rsid w:val="006401FD"/>
    <w:rPr>
      <w:sz w:val="18"/>
    </w:rPr>
  </w:style>
  <w:style w:type="character" w:customStyle="1" w:styleId="BodyTextChar1">
    <w:name w:val="Body Text Char1"/>
    <w:link w:val="BodyText"/>
    <w:uiPriority w:val="99"/>
    <w:locked/>
    <w:rsid w:val="006401FD"/>
    <w:rPr>
      <w:rFonts w:ascii="仿宋_GB2312" w:eastAsia="仿宋_GB2312" w:hAnsi="Times New Roman"/>
      <w:sz w:val="24"/>
    </w:rPr>
  </w:style>
  <w:style w:type="paragraph" w:customStyle="1" w:styleId="Default">
    <w:name w:val="Default"/>
    <w:uiPriority w:val="99"/>
    <w:rsid w:val="006401FD"/>
    <w:pPr>
      <w:widowControl w:val="0"/>
      <w:autoSpaceDE w:val="0"/>
      <w:autoSpaceDN w:val="0"/>
      <w:adjustRightInd w:val="0"/>
    </w:pPr>
    <w:rPr>
      <w:rFonts w:ascii="仿宋" w:eastAsia="仿宋" w:hAnsi="Calibri" w:cs="仿宋"/>
      <w:color w:val="000000"/>
      <w:kern w:val="0"/>
      <w:sz w:val="24"/>
      <w:szCs w:val="24"/>
    </w:rPr>
  </w:style>
  <w:style w:type="paragraph" w:styleId="ListParagraph">
    <w:name w:val="List Paragraph"/>
    <w:basedOn w:val="Normal"/>
    <w:uiPriority w:val="99"/>
    <w:qFormat/>
    <w:rsid w:val="006401FD"/>
    <w:pPr>
      <w:ind w:firstLineChars="200" w:firstLine="420"/>
    </w:pPr>
  </w:style>
  <w:style w:type="paragraph" w:customStyle="1" w:styleId="TOC10">
    <w:name w:val="TOC 标题1"/>
    <w:basedOn w:val="Heading1"/>
    <w:next w:val="Normal"/>
    <w:uiPriority w:val="99"/>
    <w:rsid w:val="006401FD"/>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1733</Words>
  <Characters>9879</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雨林木风</cp:lastModifiedBy>
  <cp:revision>2</cp:revision>
  <cp:lastPrinted>2019-09-25T03:47:00Z</cp:lastPrinted>
  <dcterms:created xsi:type="dcterms:W3CDTF">2021-06-04T08:27:00Z</dcterms:created>
  <dcterms:modified xsi:type="dcterms:W3CDTF">2021-06-04T08:27:00Z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