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90A67">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65345460"/>
    <w:p w14:paraId="0888285F"/>
    <w:p w14:paraId="6AA495E4"/>
    <w:p w14:paraId="76B76220">
      <w:pPr>
        <w:ind w:firstLine="1050" w:firstLineChars="500"/>
      </w:pPr>
    </w:p>
    <w:p w14:paraId="4548E6EB">
      <w:pPr>
        <w:ind w:firstLine="1050" w:firstLineChars="500"/>
      </w:pPr>
    </w:p>
    <w:p w14:paraId="20928CB1">
      <w:pPr>
        <w:ind w:firstLine="1760" w:firstLineChars="400"/>
        <w:rPr>
          <w:rFonts w:ascii="黑体" w:eastAsia="黑体"/>
          <w:sz w:val="44"/>
          <w:szCs w:val="44"/>
        </w:rPr>
      </w:pPr>
    </w:p>
    <w:p w14:paraId="535F6A05">
      <w:pPr>
        <w:ind w:firstLine="1760" w:firstLineChars="400"/>
        <w:rPr>
          <w:rFonts w:ascii="黑体" w:eastAsia="黑体"/>
          <w:sz w:val="44"/>
          <w:szCs w:val="44"/>
        </w:rPr>
      </w:pPr>
    </w:p>
    <w:p w14:paraId="33D39866">
      <w:pPr>
        <w:jc w:val="center"/>
        <w:rPr>
          <w:rFonts w:ascii="黑体" w:eastAsia="黑体"/>
          <w:sz w:val="56"/>
          <w:szCs w:val="56"/>
        </w:rPr>
      </w:pPr>
      <w:r>
        <w:rPr>
          <w:rFonts w:hint="eastAsia" w:ascii="黑体" w:eastAsia="黑体"/>
          <w:sz w:val="56"/>
          <w:szCs w:val="56"/>
        </w:rPr>
        <w:t>茂县工业服务中心</w:t>
      </w:r>
    </w:p>
    <w:p w14:paraId="7797373E">
      <w:pPr>
        <w:jc w:val="center"/>
        <w:rPr>
          <w:rFonts w:ascii="黑体" w:eastAsia="黑体"/>
          <w:sz w:val="56"/>
          <w:szCs w:val="56"/>
        </w:rPr>
      </w:pPr>
      <w:r>
        <w:rPr>
          <w:rFonts w:ascii="黑体" w:eastAsia="黑体"/>
          <w:sz w:val="56"/>
          <w:szCs w:val="56"/>
        </w:rPr>
        <w:t>2</w:t>
      </w:r>
      <w:r>
        <w:rPr>
          <w:rFonts w:hint="eastAsia" w:ascii="黑体" w:eastAsia="黑体"/>
          <w:sz w:val="56"/>
          <w:szCs w:val="56"/>
        </w:rPr>
        <w:t>02</w:t>
      </w:r>
      <w:r>
        <w:rPr>
          <w:rFonts w:hint="eastAsia" w:ascii="黑体" w:eastAsia="黑体"/>
          <w:sz w:val="56"/>
          <w:szCs w:val="56"/>
          <w:lang w:val="en-US" w:eastAsia="zh-CN"/>
        </w:rPr>
        <w:t>4</w:t>
      </w:r>
      <w:r>
        <w:rPr>
          <w:rFonts w:hint="eastAsia" w:ascii="黑体" w:eastAsia="黑体"/>
          <w:sz w:val="56"/>
          <w:szCs w:val="56"/>
        </w:rPr>
        <w:t>年部门预算</w:t>
      </w:r>
    </w:p>
    <w:p w14:paraId="4C5D87B7">
      <w:pPr>
        <w:ind w:firstLine="1760" w:firstLineChars="400"/>
        <w:rPr>
          <w:rFonts w:ascii="黑体" w:eastAsia="黑体"/>
          <w:sz w:val="44"/>
          <w:szCs w:val="44"/>
        </w:rPr>
      </w:pPr>
    </w:p>
    <w:p w14:paraId="234B2A20">
      <w:pPr>
        <w:ind w:firstLine="1760" w:firstLineChars="400"/>
        <w:rPr>
          <w:rFonts w:ascii="黑体" w:eastAsia="黑体"/>
          <w:sz w:val="44"/>
          <w:szCs w:val="44"/>
        </w:rPr>
      </w:pPr>
    </w:p>
    <w:p w14:paraId="739AC339">
      <w:pPr>
        <w:ind w:firstLine="1760" w:firstLineChars="400"/>
        <w:rPr>
          <w:rFonts w:ascii="黑体" w:eastAsia="黑体"/>
          <w:sz w:val="44"/>
          <w:szCs w:val="44"/>
        </w:rPr>
      </w:pPr>
    </w:p>
    <w:p w14:paraId="69A7DAF8">
      <w:pPr>
        <w:ind w:firstLine="1760" w:firstLineChars="400"/>
        <w:rPr>
          <w:rFonts w:ascii="黑体" w:eastAsia="黑体"/>
          <w:sz w:val="44"/>
          <w:szCs w:val="44"/>
        </w:rPr>
      </w:pPr>
    </w:p>
    <w:p w14:paraId="5FA20452">
      <w:pPr>
        <w:ind w:firstLine="1760" w:firstLineChars="400"/>
        <w:rPr>
          <w:rFonts w:ascii="黑体" w:eastAsia="黑体"/>
          <w:sz w:val="44"/>
          <w:szCs w:val="44"/>
        </w:rPr>
      </w:pPr>
    </w:p>
    <w:p w14:paraId="7229B674">
      <w:pPr>
        <w:ind w:firstLine="1760" w:firstLineChars="400"/>
        <w:rPr>
          <w:rFonts w:ascii="黑体" w:eastAsia="黑体"/>
          <w:sz w:val="44"/>
          <w:szCs w:val="44"/>
        </w:rPr>
      </w:pPr>
    </w:p>
    <w:p w14:paraId="7FB5744F">
      <w:pPr>
        <w:ind w:firstLine="1760" w:firstLineChars="400"/>
        <w:rPr>
          <w:rFonts w:ascii="黑体" w:eastAsia="黑体"/>
          <w:sz w:val="44"/>
          <w:szCs w:val="44"/>
        </w:rPr>
      </w:pPr>
    </w:p>
    <w:p w14:paraId="23990B57">
      <w:pPr>
        <w:ind w:firstLine="1760" w:firstLineChars="400"/>
        <w:rPr>
          <w:rFonts w:ascii="黑体" w:eastAsia="黑体"/>
          <w:sz w:val="44"/>
          <w:szCs w:val="44"/>
        </w:rPr>
      </w:pPr>
    </w:p>
    <w:p w14:paraId="2CA37501">
      <w:pPr>
        <w:ind w:firstLine="1760" w:firstLineChars="400"/>
        <w:rPr>
          <w:rFonts w:ascii="黑体" w:eastAsia="黑体"/>
          <w:sz w:val="44"/>
          <w:szCs w:val="44"/>
        </w:rPr>
      </w:pPr>
    </w:p>
    <w:p w14:paraId="36894CA5">
      <w:pPr>
        <w:ind w:firstLine="1760" w:firstLineChars="400"/>
        <w:rPr>
          <w:rFonts w:ascii="黑体" w:eastAsia="黑体"/>
          <w:sz w:val="44"/>
          <w:szCs w:val="44"/>
        </w:rPr>
      </w:pPr>
    </w:p>
    <w:p w14:paraId="0D10A10B">
      <w:pPr>
        <w:ind w:firstLine="1760" w:firstLineChars="400"/>
        <w:rPr>
          <w:rFonts w:ascii="黑体" w:eastAsia="黑体"/>
          <w:sz w:val="44"/>
          <w:szCs w:val="44"/>
        </w:rPr>
      </w:pPr>
    </w:p>
    <w:p w14:paraId="4736C0A3">
      <w:pPr>
        <w:ind w:firstLine="1760" w:firstLineChars="400"/>
        <w:rPr>
          <w:rFonts w:ascii="黑体" w:eastAsia="黑体"/>
          <w:sz w:val="44"/>
          <w:szCs w:val="44"/>
        </w:rPr>
      </w:pPr>
    </w:p>
    <w:p w14:paraId="48F3CE8D">
      <w:pPr>
        <w:rPr>
          <w:rFonts w:ascii="黑体" w:eastAsia="黑体"/>
          <w:sz w:val="44"/>
          <w:szCs w:val="44"/>
        </w:rPr>
      </w:pPr>
    </w:p>
    <w:p w14:paraId="296968D1">
      <w:pPr>
        <w:rPr>
          <w:rFonts w:ascii="黑体" w:eastAsia="黑体"/>
          <w:sz w:val="44"/>
          <w:szCs w:val="44"/>
        </w:rPr>
      </w:pPr>
    </w:p>
    <w:p w14:paraId="65DF7C56">
      <w:pPr>
        <w:ind w:firstLine="3120" w:firstLineChars="600"/>
        <w:rPr>
          <w:rFonts w:ascii="黑体" w:eastAsia="黑体"/>
          <w:sz w:val="52"/>
          <w:szCs w:val="52"/>
        </w:rPr>
      </w:pPr>
      <w:r>
        <w:rPr>
          <w:rFonts w:hint="eastAsia" w:ascii="黑体" w:eastAsia="黑体"/>
          <w:sz w:val="52"/>
          <w:szCs w:val="52"/>
        </w:rPr>
        <w:t>目录</w:t>
      </w:r>
    </w:p>
    <w:p w14:paraId="574BBC5D">
      <w:pPr>
        <w:ind w:firstLine="3080" w:firstLineChars="700"/>
        <w:rPr>
          <w:rFonts w:ascii="黑体" w:eastAsia="黑体"/>
          <w:sz w:val="44"/>
          <w:szCs w:val="44"/>
        </w:rPr>
      </w:pPr>
    </w:p>
    <w:p w14:paraId="7BD35972">
      <w:pPr>
        <w:pStyle w:val="10"/>
        <w:ind w:firstLine="0" w:firstLineChars="0"/>
        <w:rPr>
          <w:rFonts w:ascii="黑体" w:eastAsia="黑体"/>
          <w:sz w:val="32"/>
          <w:szCs w:val="32"/>
        </w:rPr>
      </w:pPr>
      <w:r>
        <w:rPr>
          <w:rFonts w:hint="eastAsia" w:ascii="黑体" w:eastAsia="黑体"/>
          <w:sz w:val="32"/>
          <w:szCs w:val="32"/>
        </w:rPr>
        <w:t>一、基本职能及主要工作</w:t>
      </w:r>
    </w:p>
    <w:p w14:paraId="179A3FCD">
      <w:pPr>
        <w:rPr>
          <w:rFonts w:ascii="楷体_GB2312" w:eastAsia="楷体_GB2312"/>
          <w:sz w:val="32"/>
          <w:szCs w:val="32"/>
        </w:rPr>
      </w:pPr>
      <w:r>
        <w:rPr>
          <w:rFonts w:hint="eastAsia" w:ascii="楷体_GB2312" w:eastAsia="楷体_GB2312"/>
          <w:sz w:val="32"/>
          <w:szCs w:val="32"/>
        </w:rPr>
        <w:t>（一）部门职能简介</w:t>
      </w:r>
    </w:p>
    <w:p w14:paraId="10C09B02">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14:paraId="3BD4AA58">
      <w:pPr>
        <w:rPr>
          <w:rFonts w:ascii="黑体" w:eastAsia="黑体"/>
          <w:sz w:val="32"/>
          <w:szCs w:val="32"/>
        </w:rPr>
      </w:pPr>
      <w:r>
        <w:rPr>
          <w:rFonts w:hint="eastAsia" w:ascii="黑体" w:eastAsia="黑体"/>
          <w:sz w:val="32"/>
          <w:szCs w:val="32"/>
        </w:rPr>
        <w:t>二、部门预算单位构成</w:t>
      </w:r>
    </w:p>
    <w:p w14:paraId="5E57F18B">
      <w:pPr>
        <w:rPr>
          <w:rFonts w:ascii="黑体" w:eastAsia="黑体"/>
          <w:sz w:val="32"/>
          <w:szCs w:val="32"/>
        </w:rPr>
      </w:pPr>
      <w:r>
        <w:rPr>
          <w:rFonts w:hint="eastAsia" w:ascii="黑体" w:eastAsia="黑体"/>
          <w:sz w:val="32"/>
          <w:szCs w:val="32"/>
        </w:rPr>
        <w:t>三、收支预算情况说明</w:t>
      </w:r>
    </w:p>
    <w:p w14:paraId="616A1164">
      <w:pPr>
        <w:rPr>
          <w:rFonts w:ascii="楷体_GB2312" w:eastAsia="楷体_GB2312"/>
          <w:sz w:val="32"/>
          <w:szCs w:val="32"/>
        </w:rPr>
      </w:pPr>
      <w:r>
        <w:rPr>
          <w:rFonts w:hint="eastAsia" w:ascii="楷体_GB2312" w:eastAsia="楷体_GB2312"/>
          <w:sz w:val="32"/>
          <w:szCs w:val="32"/>
        </w:rPr>
        <w:t>（一）收入预算情况</w:t>
      </w:r>
    </w:p>
    <w:p w14:paraId="6587E136">
      <w:pPr>
        <w:rPr>
          <w:rFonts w:ascii="楷体_GB2312" w:eastAsia="楷体_GB2312"/>
          <w:sz w:val="32"/>
          <w:szCs w:val="32"/>
        </w:rPr>
      </w:pPr>
      <w:r>
        <w:rPr>
          <w:rFonts w:hint="eastAsia" w:ascii="楷体_GB2312" w:eastAsia="楷体_GB2312"/>
          <w:sz w:val="32"/>
          <w:szCs w:val="32"/>
        </w:rPr>
        <w:t>（二）支出预算情况</w:t>
      </w:r>
    </w:p>
    <w:p w14:paraId="7E4F517D">
      <w:pPr>
        <w:rPr>
          <w:rFonts w:ascii="黑体" w:eastAsia="黑体"/>
          <w:sz w:val="32"/>
          <w:szCs w:val="32"/>
        </w:rPr>
      </w:pPr>
      <w:r>
        <w:rPr>
          <w:rFonts w:hint="eastAsia" w:ascii="黑体" w:eastAsia="黑体"/>
          <w:sz w:val="32"/>
          <w:szCs w:val="32"/>
        </w:rPr>
        <w:t>四、财政拨款收支预算情况说明</w:t>
      </w:r>
    </w:p>
    <w:p w14:paraId="567C6D40">
      <w:pPr>
        <w:rPr>
          <w:rFonts w:ascii="黑体" w:eastAsia="黑体"/>
          <w:sz w:val="32"/>
          <w:szCs w:val="32"/>
        </w:rPr>
      </w:pPr>
      <w:r>
        <w:rPr>
          <w:rFonts w:hint="eastAsia" w:ascii="黑体" w:eastAsia="黑体"/>
          <w:sz w:val="32"/>
          <w:szCs w:val="32"/>
        </w:rPr>
        <w:t>五、一般公共预算当年拨款情况说明</w:t>
      </w:r>
    </w:p>
    <w:p w14:paraId="2F5140A9">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14:paraId="651C009E">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14:paraId="1E700924">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14:paraId="34AC1661">
      <w:pPr>
        <w:rPr>
          <w:rFonts w:hint="eastAsia" w:ascii="黑体" w:eastAsia="黑体"/>
          <w:sz w:val="32"/>
          <w:szCs w:val="32"/>
          <w:lang w:eastAsia="zh-CN"/>
        </w:rPr>
      </w:pPr>
      <w:r>
        <w:rPr>
          <w:rFonts w:hint="eastAsia" w:ascii="黑体" w:eastAsia="黑体"/>
          <w:sz w:val="32"/>
          <w:szCs w:val="32"/>
        </w:rPr>
        <w:t>六、一般公共预算基本支出情况说明</w:t>
      </w:r>
    </w:p>
    <w:p w14:paraId="24758D60">
      <w:pPr>
        <w:rPr>
          <w:rFonts w:hint="eastAsia" w:ascii="黑体" w:eastAsia="黑体"/>
          <w:sz w:val="32"/>
          <w:szCs w:val="32"/>
          <w:lang w:eastAsia="zh-CN"/>
        </w:rPr>
      </w:pPr>
      <w:r>
        <w:rPr>
          <w:rFonts w:hint="eastAsia" w:ascii="黑体" w:eastAsia="黑体"/>
          <w:sz w:val="32"/>
          <w:szCs w:val="32"/>
        </w:rPr>
        <w:t>七、“三公”经费财政拨款预算安排情况说明</w:t>
      </w:r>
    </w:p>
    <w:p w14:paraId="580DC6CF">
      <w:pPr>
        <w:rPr>
          <w:rFonts w:hint="eastAsia" w:ascii="黑体" w:eastAsia="黑体"/>
          <w:sz w:val="32"/>
          <w:szCs w:val="32"/>
          <w:lang w:eastAsia="zh-CN"/>
        </w:rPr>
      </w:pPr>
      <w:r>
        <w:rPr>
          <w:rFonts w:hint="eastAsia" w:ascii="黑体" w:eastAsia="黑体"/>
          <w:sz w:val="32"/>
          <w:szCs w:val="32"/>
        </w:rPr>
        <w:t>八、政府性基金预算支出情况说明</w:t>
      </w:r>
    </w:p>
    <w:p w14:paraId="45F0220C">
      <w:pPr>
        <w:rPr>
          <w:rFonts w:hint="eastAsia" w:ascii="黑体" w:eastAsia="黑体"/>
          <w:sz w:val="32"/>
          <w:szCs w:val="32"/>
          <w:lang w:eastAsia="zh-CN"/>
        </w:rPr>
      </w:pPr>
      <w:r>
        <w:rPr>
          <w:rFonts w:hint="eastAsia" w:ascii="黑体" w:eastAsia="黑体"/>
          <w:sz w:val="32"/>
          <w:szCs w:val="32"/>
        </w:rPr>
        <w:t>九、其他重要事项的情况说明</w:t>
      </w:r>
    </w:p>
    <w:p w14:paraId="1A1C5E0C">
      <w:pPr>
        <w:rPr>
          <w:rFonts w:ascii="黑体" w:eastAsia="黑体"/>
          <w:sz w:val="32"/>
          <w:szCs w:val="32"/>
        </w:rPr>
      </w:pPr>
      <w:r>
        <w:rPr>
          <w:rFonts w:hint="eastAsia" w:ascii="黑体" w:eastAsia="黑体"/>
          <w:sz w:val="32"/>
          <w:szCs w:val="32"/>
        </w:rPr>
        <w:t>十、名称解释</w:t>
      </w:r>
    </w:p>
    <w:p w14:paraId="2DCE091A">
      <w:pPr>
        <w:rPr>
          <w:rFonts w:ascii="黑体" w:eastAsia="黑体"/>
          <w:sz w:val="32"/>
          <w:szCs w:val="32"/>
        </w:rPr>
      </w:pPr>
    </w:p>
    <w:p w14:paraId="16EE27AA">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F3398B4">
      <w:pPr>
        <w:ind w:firstLine="640" w:firstLineChars="200"/>
        <w:rPr>
          <w:sz w:val="32"/>
          <w:szCs w:val="32"/>
        </w:rPr>
      </w:pPr>
      <w:r>
        <w:rPr>
          <w:rFonts w:hint="eastAsia" w:ascii="黑体" w:eastAsia="黑体"/>
          <w:sz w:val="32"/>
          <w:szCs w:val="32"/>
        </w:rPr>
        <w:t>一、基本职能及主要工作</w:t>
      </w:r>
    </w:p>
    <w:p w14:paraId="5B455D37">
      <w:pPr>
        <w:spacing w:line="576" w:lineRule="exact"/>
        <w:ind w:firstLine="643" w:firstLineChars="200"/>
      </w:pPr>
      <w:r>
        <w:rPr>
          <w:rFonts w:ascii="楷体_GB2312" w:eastAsia="楷体_GB2312" w:cs="楷体_GB2312"/>
          <w:b/>
          <w:bCs/>
          <w:sz w:val="32"/>
          <w:szCs w:val="32"/>
        </w:rPr>
        <w:t>（一）</w:t>
      </w:r>
      <w:r>
        <w:rPr>
          <w:rFonts w:hint="eastAsia" w:ascii="楷体_GB2312" w:eastAsia="楷体_GB2312" w:cs="楷体_GB2312"/>
          <w:b/>
          <w:bCs/>
          <w:sz w:val="32"/>
          <w:szCs w:val="32"/>
        </w:rPr>
        <w:t>部门</w:t>
      </w:r>
      <w:r>
        <w:rPr>
          <w:rFonts w:ascii="楷体_GB2312" w:eastAsia="楷体_GB2312" w:cs="楷体_GB2312"/>
          <w:b/>
          <w:bCs/>
          <w:sz w:val="32"/>
          <w:szCs w:val="32"/>
        </w:rPr>
        <w:t>职能简介</w:t>
      </w:r>
    </w:p>
    <w:p w14:paraId="4D2F80A0">
      <w:pPr>
        <w:spacing w:line="540" w:lineRule="exact"/>
        <w:ind w:firstLine="411" w:firstLineChars="196"/>
        <w:rPr>
          <w:rFonts w:ascii="仿宋_GB2312" w:eastAsia="仿宋_GB2312"/>
          <w:bCs/>
          <w:sz w:val="32"/>
          <w:szCs w:val="32"/>
        </w:rPr>
      </w:pPr>
      <w:r>
        <w:t>　</w:t>
      </w:r>
      <w:r>
        <w:rPr>
          <w:rFonts w:hint="eastAsia" w:ascii="仿宋_GB2312" w:eastAsia="仿宋_GB2312"/>
          <w:bCs/>
          <w:sz w:val="32"/>
          <w:szCs w:val="32"/>
        </w:rPr>
        <w:t>1.</w:t>
      </w:r>
      <w:r>
        <w:rPr>
          <w:rFonts w:hint="eastAsia" w:ascii="仿宋_GB2312" w:eastAsia="仿宋_GB2312" w:cs="宋体"/>
          <w:color w:val="000000"/>
          <w:kern w:val="0"/>
          <w:sz w:val="32"/>
          <w:szCs w:val="32"/>
        </w:rPr>
        <w:t>贯彻执行国家、省、州、县的有关方针、政策、法律、法规，执行州委、州政府、县委、县政府的决定和指示，依法制定园区经济管理规范性文件，检查督促园区内各企业贯彻执行；制定工业园区有关行政管理制度并监督执行</w:t>
      </w:r>
      <w:r>
        <w:rPr>
          <w:rFonts w:hint="eastAsia" w:ascii="仿宋_GB2312" w:eastAsia="仿宋_GB2312"/>
          <w:bCs/>
          <w:sz w:val="32"/>
          <w:szCs w:val="32"/>
        </w:rPr>
        <w:t>。</w:t>
      </w:r>
    </w:p>
    <w:p w14:paraId="340FC119">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2. 按照现代工业发展的要求，协助工业企业主管部门编制工业发展总体规划、控制性详细规划、产业发展规划、区域环评、水土保持、行洪论证、林地征占等报告并组织实施。</w:t>
      </w:r>
    </w:p>
    <w:p w14:paraId="1DC3208B">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3.负责县工业企业土地的统一开发、规划和建设、合理布局；负责工业企业配套基础设施和公共设施的建设和管理。</w:t>
      </w:r>
    </w:p>
    <w:p w14:paraId="47D93A3B">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4.配合县相关职能部门开展工业企业建设用地的实物量调查、土地征用、农户拆迁、土地价款的收支等工作。</w:t>
      </w:r>
    </w:p>
    <w:p w14:paraId="6A73C97E">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5.坚持正确的产业导向，严格遵守国家制定的项目准入条件，对拟投资项目进行调研、论证、评估、选址等相关工作，审核投资项目的可行性报告；为企业用地、项目备案、厂房建设、证照办理、生产生活提供咨询、服务和协调。</w:t>
      </w:r>
    </w:p>
    <w:p w14:paraId="530048F5">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6.贯彻落实州、县人民政府赋予工业企业的各项优惠政策，督促建设项目的实施。</w:t>
      </w:r>
    </w:p>
    <w:p w14:paraId="3CC2238A">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7.配合有关部门做好安全生、环境保护等工作，会同人力资源和社会保障部门指导工业企业开展多种形式招聘活动，协助企业做好人员招聘、培训和社会保障工作；配合税务、财政部门做好税费征管等工作。</w:t>
      </w:r>
    </w:p>
    <w:p w14:paraId="02225BE6">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8.配合工业企业主管部门做好工业企业技术改造、技术创新、技术引进等推进工作，组织企业项目申报国家、省、州有关专项计划并组织实施。</w:t>
      </w:r>
    </w:p>
    <w:p w14:paraId="66E4D8D1">
      <w:pPr>
        <w:spacing w:line="540" w:lineRule="exact"/>
        <w:ind w:firstLine="627" w:firstLineChars="196"/>
        <w:rPr>
          <w:rFonts w:ascii="仿宋_GB2312" w:eastAsia="仿宋_GB2312"/>
          <w:bCs/>
          <w:sz w:val="32"/>
          <w:szCs w:val="32"/>
        </w:rPr>
      </w:pPr>
      <w:r>
        <w:rPr>
          <w:rFonts w:hint="eastAsia" w:ascii="仿宋_GB2312" w:eastAsia="仿宋_GB2312"/>
          <w:bCs/>
          <w:sz w:val="32"/>
          <w:szCs w:val="32"/>
        </w:rPr>
        <w:t>9.贯彻执行国家、省、州、县关于政府投融资管理的政策，构建投融资平台，为企业融资提供方便，促进茂县工业又好又快发展。</w:t>
      </w:r>
    </w:p>
    <w:p w14:paraId="4F0F3943">
      <w:pPr>
        <w:spacing w:line="540" w:lineRule="exact"/>
        <w:ind w:firstLine="627" w:firstLineChars="196"/>
        <w:rPr>
          <w:bCs/>
        </w:rPr>
      </w:pPr>
      <w:r>
        <w:rPr>
          <w:rFonts w:hint="eastAsia" w:ascii="仿宋_GB2312" w:eastAsia="仿宋_GB2312"/>
          <w:bCs/>
          <w:sz w:val="32"/>
          <w:szCs w:val="32"/>
        </w:rPr>
        <w:t>10.承办县政府和主管部门交办的其他工作。</w:t>
      </w:r>
    </w:p>
    <w:p w14:paraId="375A851B">
      <w:pPr>
        <w:spacing w:line="576" w:lineRule="exact"/>
        <w:ind w:firstLine="643" w:firstLineChars="200"/>
        <w:rPr>
          <w:rFonts w:ascii="楷体_GB2312" w:eastAsia="楷体_GB2312" w:cs="楷体_GB2312"/>
          <w:b/>
          <w:bCs/>
          <w:sz w:val="32"/>
          <w:szCs w:val="32"/>
          <w:highlight w:val="none"/>
        </w:rPr>
      </w:pPr>
      <w:r>
        <w:rPr>
          <w:rFonts w:ascii="楷体_GB2312" w:eastAsia="楷体_GB2312" w:cs="楷体_GB2312"/>
          <w:b/>
          <w:bCs/>
          <w:sz w:val="32"/>
          <w:szCs w:val="32"/>
          <w:highlight w:val="none"/>
        </w:rPr>
        <w:t>（二）20</w:t>
      </w:r>
      <w:r>
        <w:rPr>
          <w:rFonts w:hint="eastAsia" w:ascii="楷体_GB2312" w:eastAsia="楷体_GB2312" w:cs="楷体_GB2312"/>
          <w:b/>
          <w:bCs/>
          <w:sz w:val="32"/>
          <w:szCs w:val="32"/>
          <w:highlight w:val="none"/>
        </w:rPr>
        <w:t>2</w:t>
      </w:r>
      <w:r>
        <w:rPr>
          <w:rFonts w:hint="eastAsia" w:ascii="楷体_GB2312" w:eastAsia="楷体_GB2312" w:cs="楷体_GB2312"/>
          <w:b/>
          <w:bCs/>
          <w:sz w:val="32"/>
          <w:szCs w:val="32"/>
          <w:highlight w:val="none"/>
          <w:lang w:val="en-US" w:eastAsia="zh-CN"/>
        </w:rPr>
        <w:t>4</w:t>
      </w:r>
      <w:r>
        <w:rPr>
          <w:rFonts w:ascii="楷体_GB2312" w:eastAsia="楷体_GB2312" w:cs="楷体_GB2312"/>
          <w:b/>
          <w:bCs/>
          <w:sz w:val="32"/>
          <w:szCs w:val="32"/>
          <w:highlight w:val="none"/>
        </w:rPr>
        <w:t>年重点工作</w:t>
      </w:r>
    </w:p>
    <w:p w14:paraId="4CE4E5ED">
      <w:pPr>
        <w:ind w:firstLine="640" w:firstLineChars="200"/>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1.全力推进园区规划环评修编工作，确保年内完成。为进一步规范我县工业园区在安全环保、技改扩能等方面与中央、省、州相关政策相符，明确工业园区今后发展的思路和产业定位，促进园区招商引资工作的开展及项目顺利落地,年初启动实施了茂县工业园区规划修编工作，力争年底形成完成评审成果。</w:t>
      </w:r>
    </w:p>
    <w:p w14:paraId="1FE2292B">
      <w:pPr>
        <w:ind w:firstLine="640" w:firstLineChars="200"/>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2.全力稳住存量。以园区规划修编为抓手，在坚决不新增高耗能产能的前提下，盘活做好现有存量。最大限度释放现有产能，稳定产量、稳定就业。稳住园区现有规上工业企业这个基本盘。</w:t>
      </w:r>
    </w:p>
    <w:p w14:paraId="7DA69205">
      <w:pPr>
        <w:ind w:firstLine="640" w:firstLineChars="200"/>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3.加快节能降碳技改升级。积极推动嘉信硅业（年产3.2万吨工业硅节能技改暨提档升级项目）、西南阳光（2×33000KVA工业硅矿热炉技改项目）节能技改项目。加快推进60万吨锂矿选矿项目年内完成投产工作，成为产值增长点。</w:t>
      </w:r>
    </w:p>
    <w:p w14:paraId="6332BFAB">
      <w:pPr>
        <w:ind w:firstLine="640" w:firstLineChars="200"/>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4.强化安全环保督导。持续紧抓安全环保工作，联合县应急管理局、县环保局等部门开展安全环保专项督导检查工作，加强检查督导，压实企业主体责任，积极引导企业加大技改力度，提升安全环保意识，及时消除安全隐患和整改环保问题有效应对。</w:t>
      </w:r>
    </w:p>
    <w:p w14:paraId="4F972077">
      <w:pPr>
        <w:ind w:firstLine="640" w:firstLineChars="200"/>
        <w:rPr>
          <w:rFonts w:ascii="黑体" w:eastAsia="黑体"/>
          <w:sz w:val="32"/>
          <w:szCs w:val="32"/>
        </w:rPr>
      </w:pPr>
      <w:r>
        <w:rPr>
          <w:rFonts w:ascii="黑体" w:eastAsia="黑体"/>
          <w:sz w:val="32"/>
          <w:szCs w:val="32"/>
        </w:rPr>
        <w:t>二、部门预算单位构成</w:t>
      </w:r>
    </w:p>
    <w:p w14:paraId="7D193AB5">
      <w:pPr>
        <w:spacing w:line="560" w:lineRule="exact"/>
        <w:ind w:firstLine="640" w:firstLineChars="200"/>
        <w:rPr>
          <w:rFonts w:ascii="仿宋_GB2312" w:eastAsia="仿宋_GB2312"/>
          <w:sz w:val="32"/>
          <w:szCs w:val="32"/>
        </w:rPr>
      </w:pPr>
      <w:r>
        <w:rPr>
          <w:rFonts w:hint="eastAsia" w:ascii="仿宋_GB2312" w:eastAsia="仿宋_GB2312"/>
          <w:sz w:val="32"/>
          <w:szCs w:val="32"/>
        </w:rPr>
        <w:t>茂县工业服务中心部门属一级预算单位，下属二级预算单位0个，其中：参照公务员法管理的事业单位0个，其他事业单位0个。</w:t>
      </w:r>
    </w:p>
    <w:p w14:paraId="6B7F76F0">
      <w:pPr>
        <w:spacing w:line="560" w:lineRule="exact"/>
        <w:ind w:firstLine="640" w:firstLineChars="200"/>
        <w:rPr>
          <w:rFonts w:ascii="仿宋_GB2312" w:eastAsia="仿宋_GB2312"/>
          <w:sz w:val="32"/>
          <w:szCs w:val="32"/>
        </w:rPr>
      </w:pPr>
      <w:r>
        <w:rPr>
          <w:rFonts w:ascii="黑体" w:eastAsia="黑体"/>
          <w:sz w:val="32"/>
          <w:szCs w:val="32"/>
        </w:rPr>
        <w:t>三、收支预算情况说明</w:t>
      </w:r>
    </w:p>
    <w:p w14:paraId="48115B92">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茂县工业服务中心部门</w:t>
      </w:r>
      <w:r>
        <w:rPr>
          <w:rFonts w:ascii="仿宋_GB2312" w:eastAsia="仿宋_GB2312"/>
          <w:sz w:val="32"/>
          <w:szCs w:val="32"/>
        </w:rPr>
        <w:t>所有收入和支出均纳入部门预算管理。收入包括：一般公共预算拨款收</w:t>
      </w:r>
      <w:r>
        <w:rPr>
          <w:rFonts w:hint="eastAsia" w:ascii="仿宋_GB2312" w:eastAsia="仿宋_GB2312"/>
          <w:sz w:val="32"/>
          <w:szCs w:val="32"/>
        </w:rPr>
        <w:t>入</w:t>
      </w:r>
      <w:r>
        <w:rPr>
          <w:rFonts w:hint="eastAsia" w:ascii="仿宋_GB2312" w:eastAsia="仿宋_GB2312"/>
          <w:sz w:val="32"/>
          <w:szCs w:val="32"/>
          <w:lang w:val="en-US" w:eastAsia="zh-CN"/>
        </w:rPr>
        <w:t>1,560,169.18</w:t>
      </w:r>
      <w:r>
        <w:rPr>
          <w:rFonts w:ascii="仿宋_GB2312" w:eastAsia="仿宋_GB2312"/>
          <w:sz w:val="32"/>
          <w:szCs w:val="32"/>
        </w:rPr>
        <w:t>元；支出包括：</w:t>
      </w:r>
      <w:r>
        <w:rPr>
          <w:rFonts w:hint="eastAsia" w:ascii="仿宋_GB2312" w:eastAsia="仿宋_GB2312"/>
          <w:sz w:val="32"/>
          <w:szCs w:val="32"/>
        </w:rPr>
        <w:t>一般公共服务支出</w:t>
      </w:r>
      <w:r>
        <w:rPr>
          <w:rFonts w:hint="eastAsia" w:ascii="仿宋_GB2312" w:eastAsia="仿宋_GB2312"/>
          <w:sz w:val="32"/>
          <w:szCs w:val="32"/>
          <w:lang w:val="en-US" w:eastAsia="zh-CN"/>
        </w:rPr>
        <w:t>1,160,992.59</w:t>
      </w:r>
      <w:r>
        <w:rPr>
          <w:rFonts w:ascii="仿宋_GB2312" w:eastAsia="仿宋_GB2312"/>
          <w:sz w:val="32"/>
          <w:szCs w:val="32"/>
        </w:rPr>
        <w:t>元，社会保障和就业支出</w:t>
      </w:r>
      <w:r>
        <w:rPr>
          <w:rFonts w:hint="eastAsia" w:ascii="仿宋_GB2312" w:eastAsia="仿宋_GB2312"/>
          <w:sz w:val="32"/>
          <w:szCs w:val="32"/>
          <w:lang w:val="en-US" w:eastAsia="zh-CN"/>
        </w:rPr>
        <w:t>179,866.2</w:t>
      </w:r>
      <w:r>
        <w:rPr>
          <w:rFonts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92,014.39</w:t>
      </w:r>
      <w:r>
        <w:rPr>
          <w:rFonts w:ascii="仿宋_GB2312" w:eastAsia="仿宋_GB2312"/>
          <w:sz w:val="32"/>
          <w:szCs w:val="32"/>
        </w:rPr>
        <w:t>元，住房保障支出</w:t>
      </w:r>
      <w:r>
        <w:rPr>
          <w:rFonts w:hint="eastAsia" w:ascii="仿宋_GB2312" w:eastAsia="仿宋_GB2312"/>
          <w:sz w:val="32"/>
          <w:szCs w:val="32"/>
          <w:lang w:val="en-US" w:eastAsia="zh-CN"/>
        </w:rPr>
        <w:t>127,296.00</w:t>
      </w:r>
      <w:r>
        <w:rPr>
          <w:rFonts w:ascii="仿宋_GB2312" w:eastAsia="仿宋_GB2312"/>
          <w:sz w:val="32"/>
          <w:szCs w:val="32"/>
        </w:rPr>
        <w:t>元。</w:t>
      </w:r>
      <w:r>
        <w:rPr>
          <w:rFonts w:hint="eastAsia" w:ascii="仿宋_GB2312" w:eastAsia="仿宋_GB2312"/>
          <w:sz w:val="32"/>
          <w:szCs w:val="32"/>
        </w:rPr>
        <w:t>茂县工业服务中心</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年收支总预算</w:t>
      </w:r>
      <w:r>
        <w:rPr>
          <w:rFonts w:hint="eastAsia" w:ascii="仿宋_GB2312" w:eastAsia="仿宋_GB2312"/>
          <w:sz w:val="32"/>
          <w:szCs w:val="32"/>
          <w:lang w:val="en-US" w:eastAsia="zh-CN"/>
        </w:rPr>
        <w:t>1,560,169.18</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年1</w:t>
      </w:r>
      <w:r>
        <w:rPr>
          <w:rFonts w:hint="eastAsia" w:ascii="仿宋_GB2312" w:eastAsia="仿宋_GB2312"/>
          <w:sz w:val="32"/>
          <w:szCs w:val="32"/>
          <w:lang w:val="en-US" w:eastAsia="zh-CN"/>
        </w:rPr>
        <w:t>,</w:t>
      </w:r>
      <w:r>
        <w:rPr>
          <w:rFonts w:hint="eastAsia" w:ascii="仿宋_GB2312" w:eastAsia="仿宋_GB2312"/>
          <w:sz w:val="32"/>
          <w:szCs w:val="32"/>
        </w:rPr>
        <w:t>494</w:t>
      </w:r>
      <w:r>
        <w:rPr>
          <w:rFonts w:hint="eastAsia" w:ascii="仿宋_GB2312" w:eastAsia="仿宋_GB2312"/>
          <w:sz w:val="32"/>
          <w:szCs w:val="32"/>
          <w:lang w:val="en-US" w:eastAsia="zh-CN"/>
        </w:rPr>
        <w:t>,</w:t>
      </w:r>
      <w:r>
        <w:rPr>
          <w:rFonts w:hint="eastAsia" w:ascii="仿宋_GB2312" w:eastAsia="仿宋_GB2312"/>
          <w:sz w:val="32"/>
          <w:szCs w:val="32"/>
        </w:rPr>
        <w:t>229.72元收支预算总数增加</w:t>
      </w:r>
      <w:r>
        <w:rPr>
          <w:rFonts w:hint="eastAsia" w:ascii="仿宋_GB2312" w:eastAsia="仿宋_GB2312"/>
          <w:sz w:val="32"/>
          <w:szCs w:val="32"/>
          <w:lang w:val="en-US" w:eastAsia="zh-CN"/>
        </w:rPr>
        <w:t>65,939.46</w:t>
      </w:r>
      <w:r>
        <w:rPr>
          <w:rFonts w:hint="eastAsia"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4.41%，</w:t>
      </w:r>
      <w:r>
        <w:rPr>
          <w:rFonts w:hint="eastAsia" w:ascii="仿宋_GB2312" w:eastAsia="仿宋_GB2312"/>
          <w:sz w:val="32"/>
          <w:szCs w:val="32"/>
        </w:rPr>
        <w:t>主要原</w:t>
      </w:r>
      <w:r>
        <w:rPr>
          <w:rFonts w:hint="eastAsia" w:ascii="仿宋_GB2312" w:eastAsia="仿宋_GB2312"/>
          <w:color w:val="000000"/>
          <w:sz w:val="32"/>
          <w:szCs w:val="32"/>
        </w:rPr>
        <w:t>因</w:t>
      </w:r>
      <w:r>
        <w:rPr>
          <w:rFonts w:ascii="仿宋_GB2312" w:eastAsia="仿宋_GB2312"/>
          <w:color w:val="000000"/>
          <w:sz w:val="32"/>
          <w:szCs w:val="32"/>
        </w:rPr>
        <w:t>:</w:t>
      </w:r>
      <w:r>
        <w:rPr>
          <w:rFonts w:hint="eastAsia" w:ascii="仿宋_GB2312" w:eastAsia="仿宋_GB2312"/>
          <w:color w:val="000000"/>
          <w:sz w:val="32"/>
          <w:szCs w:val="32"/>
          <w:lang w:eastAsia="zh-CN"/>
        </w:rPr>
        <w:t>人员</w:t>
      </w:r>
      <w:r>
        <w:rPr>
          <w:rFonts w:hint="eastAsia" w:ascii="仿宋_GB2312" w:eastAsia="仿宋_GB2312"/>
          <w:color w:val="000000"/>
          <w:sz w:val="32"/>
          <w:szCs w:val="32"/>
        </w:rPr>
        <w:t>工资保险金额增加。</w:t>
      </w:r>
    </w:p>
    <w:p w14:paraId="31B6EEDB">
      <w:pPr>
        <w:spacing w:line="560" w:lineRule="exact"/>
        <w:ind w:firstLine="643" w:firstLineChars="200"/>
        <w:rPr>
          <w:rFonts w:ascii="楷体_GB2312" w:eastAsia="楷体_GB2312" w:cs="楷体_GB2312"/>
          <w:b/>
          <w:bCs/>
          <w:sz w:val="32"/>
          <w:szCs w:val="32"/>
        </w:rPr>
      </w:pPr>
      <w:r>
        <w:rPr>
          <w:rFonts w:ascii="楷体_GB2312" w:eastAsia="楷体_GB2312" w:cs="楷体_GB2312"/>
          <w:b/>
          <w:bCs/>
          <w:sz w:val="32"/>
          <w:szCs w:val="32"/>
        </w:rPr>
        <w:t>（一）收入预算情况</w:t>
      </w:r>
    </w:p>
    <w:p w14:paraId="123B643E">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1,560,169.18</w:t>
      </w:r>
      <w:r>
        <w:rPr>
          <w:rFonts w:ascii="仿宋_GB2312" w:eastAsia="仿宋_GB2312"/>
          <w:sz w:val="32"/>
          <w:szCs w:val="32"/>
        </w:rPr>
        <w:t>元；一般公共预算拨款收入</w:t>
      </w:r>
      <w:r>
        <w:rPr>
          <w:rFonts w:hint="eastAsia" w:ascii="仿宋_GB2312" w:eastAsia="仿宋_GB2312"/>
          <w:sz w:val="32"/>
          <w:szCs w:val="32"/>
          <w:lang w:val="en-US" w:eastAsia="zh-CN"/>
        </w:rPr>
        <w:t>1,560,169.18</w:t>
      </w:r>
      <w:r>
        <w:rPr>
          <w:rFonts w:ascii="仿宋_GB2312" w:eastAsia="仿宋_GB2312"/>
          <w:sz w:val="32"/>
          <w:szCs w:val="32"/>
        </w:rPr>
        <w:t>元，</w:t>
      </w:r>
      <w:r>
        <w:rPr>
          <w:rFonts w:hint="eastAsia" w:ascii="仿宋_GB2312" w:eastAsia="仿宋_GB2312"/>
          <w:sz w:val="32"/>
          <w:szCs w:val="32"/>
        </w:rPr>
        <w:t>占100</w:t>
      </w:r>
      <w:r>
        <w:rPr>
          <w:rFonts w:ascii="仿宋_GB2312" w:eastAsia="仿宋_GB2312"/>
          <w:sz w:val="32"/>
          <w:szCs w:val="32"/>
        </w:rPr>
        <w:t>%。</w:t>
      </w:r>
    </w:p>
    <w:p w14:paraId="176DB87C">
      <w:pPr>
        <w:spacing w:line="560" w:lineRule="exact"/>
        <w:ind w:firstLine="643" w:firstLineChars="200"/>
        <w:rPr>
          <w:rFonts w:ascii="楷体_GB2312" w:eastAsia="楷体_GB2312" w:cs="楷体_GB2312"/>
          <w:b/>
          <w:bCs/>
          <w:sz w:val="32"/>
          <w:szCs w:val="32"/>
        </w:rPr>
      </w:pPr>
      <w:r>
        <w:rPr>
          <w:rFonts w:ascii="楷体_GB2312" w:eastAsia="楷体_GB2312" w:cs="楷体_GB2312"/>
          <w:b/>
          <w:bCs/>
          <w:sz w:val="32"/>
          <w:szCs w:val="32"/>
        </w:rPr>
        <w:t>（二）支出预算情况</w:t>
      </w:r>
    </w:p>
    <w:p w14:paraId="4455F334">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1,560,169.18</w:t>
      </w:r>
      <w:r>
        <w:rPr>
          <w:rFonts w:ascii="仿宋_GB2312" w:eastAsia="仿宋_GB2312"/>
          <w:sz w:val="32"/>
          <w:szCs w:val="32"/>
        </w:rPr>
        <w:t>元，其中：基本支出</w:t>
      </w:r>
      <w:r>
        <w:rPr>
          <w:rFonts w:hint="eastAsia" w:ascii="仿宋_GB2312" w:eastAsia="仿宋_GB2312"/>
          <w:sz w:val="32"/>
          <w:szCs w:val="32"/>
          <w:lang w:val="en-US" w:eastAsia="zh-CN"/>
        </w:rPr>
        <w:t>1,560,169.18</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53BE9A13">
      <w:pPr>
        <w:spacing w:line="560" w:lineRule="exact"/>
        <w:ind w:firstLine="643" w:firstLineChars="200"/>
        <w:rPr>
          <w:rFonts w:hint="eastAsia" w:ascii="黑体" w:eastAsia="黑体"/>
          <w:b/>
          <w:sz w:val="32"/>
          <w:szCs w:val="32"/>
          <w:lang w:eastAsia="zh-CN"/>
        </w:rPr>
      </w:pPr>
    </w:p>
    <w:p w14:paraId="6653774A">
      <w:pPr>
        <w:spacing w:line="560" w:lineRule="exact"/>
        <w:ind w:firstLine="640" w:firstLineChars="200"/>
        <w:rPr>
          <w:rFonts w:ascii="黑体" w:eastAsia="黑体"/>
          <w:sz w:val="32"/>
          <w:szCs w:val="32"/>
        </w:rPr>
      </w:pPr>
      <w:r>
        <w:rPr>
          <w:rFonts w:ascii="黑体" w:eastAsia="黑体"/>
          <w:sz w:val="32"/>
          <w:szCs w:val="32"/>
        </w:rPr>
        <w:t>四、财政拨款收支预算情况说明</w:t>
      </w:r>
    </w:p>
    <w:p w14:paraId="2FD2F417">
      <w:pPr>
        <w:spacing w:line="560" w:lineRule="exact"/>
        <w:ind w:firstLine="420" w:firstLineChars="200"/>
        <w:rPr>
          <w:rFonts w:ascii="仿宋_GB2312" w:eastAsia="仿宋_GB2312"/>
          <w:sz w:val="32"/>
          <w:szCs w:val="32"/>
        </w:rPr>
      </w:pPr>
      <w:r>
        <w:t>　</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1,560,169.18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rPr>
        <w:t>增加</w:t>
      </w:r>
      <w:r>
        <w:rPr>
          <w:rFonts w:hint="eastAsia" w:ascii="仿宋_GB2312" w:eastAsia="仿宋_GB2312"/>
          <w:sz w:val="32"/>
          <w:szCs w:val="32"/>
          <w:lang w:val="en-US" w:eastAsia="zh-CN"/>
        </w:rPr>
        <w:t>65,939.46</w:t>
      </w:r>
      <w:r>
        <w:rPr>
          <w:rFonts w:hint="eastAsia"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4.41%，</w:t>
      </w:r>
      <w:r>
        <w:rPr>
          <w:rFonts w:hint="eastAsia" w:ascii="仿宋_GB2312" w:eastAsia="仿宋_GB2312"/>
          <w:sz w:val="32"/>
          <w:szCs w:val="32"/>
        </w:rPr>
        <w:t>主要原</w:t>
      </w:r>
      <w:r>
        <w:rPr>
          <w:rFonts w:hint="eastAsia" w:ascii="仿宋_GB2312" w:eastAsia="仿宋_GB2312"/>
          <w:color w:val="000000"/>
          <w:sz w:val="32"/>
          <w:szCs w:val="32"/>
        </w:rPr>
        <w:t>因</w:t>
      </w:r>
      <w:r>
        <w:rPr>
          <w:rFonts w:ascii="仿宋_GB2312" w:eastAsia="仿宋_GB2312"/>
          <w:color w:val="000000"/>
          <w:sz w:val="32"/>
          <w:szCs w:val="32"/>
        </w:rPr>
        <w:t>:</w:t>
      </w:r>
      <w:r>
        <w:rPr>
          <w:rFonts w:hint="eastAsia" w:ascii="仿宋_GB2312" w:eastAsia="仿宋_GB2312"/>
          <w:color w:val="000000"/>
          <w:sz w:val="32"/>
          <w:szCs w:val="32"/>
          <w:lang w:eastAsia="zh-CN"/>
        </w:rPr>
        <w:t>人员</w:t>
      </w:r>
      <w:r>
        <w:rPr>
          <w:rFonts w:hint="eastAsia" w:ascii="仿宋_GB2312" w:eastAsia="仿宋_GB2312"/>
          <w:color w:val="000000"/>
          <w:sz w:val="32"/>
          <w:szCs w:val="32"/>
        </w:rPr>
        <w:t>工资保险金额增加。</w:t>
      </w:r>
    </w:p>
    <w:p w14:paraId="7F24673B">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1,560,169.18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w:t>
      </w:r>
      <w:r>
        <w:rPr>
          <w:rFonts w:hint="eastAsia" w:ascii="仿宋_GB2312" w:eastAsia="仿宋_GB2312"/>
          <w:sz w:val="32"/>
          <w:szCs w:val="32"/>
          <w:lang w:eastAsia="zh-CN"/>
        </w:rPr>
        <w:t>入</w:t>
      </w:r>
      <w:r>
        <w:rPr>
          <w:rFonts w:ascii="仿宋_GB2312" w:eastAsia="仿宋_GB2312"/>
          <w:sz w:val="32"/>
          <w:szCs w:val="32"/>
        </w:rPr>
        <w:t>预算总数</w:t>
      </w:r>
      <w:r>
        <w:rPr>
          <w:rFonts w:hint="eastAsia" w:ascii="仿宋_GB2312" w:eastAsia="仿宋_GB2312"/>
          <w:sz w:val="32"/>
          <w:szCs w:val="32"/>
        </w:rPr>
        <w:t>增加</w:t>
      </w:r>
      <w:r>
        <w:rPr>
          <w:rFonts w:hint="eastAsia" w:ascii="仿宋_GB2312" w:eastAsia="仿宋_GB2312"/>
          <w:sz w:val="32"/>
          <w:szCs w:val="32"/>
          <w:lang w:val="en-US" w:eastAsia="zh-CN"/>
        </w:rPr>
        <w:t>65,939.46</w:t>
      </w:r>
      <w:r>
        <w:rPr>
          <w:rFonts w:hint="eastAsia"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4.41%，</w:t>
      </w:r>
      <w:r>
        <w:rPr>
          <w:rFonts w:hint="eastAsia" w:ascii="仿宋_GB2312" w:eastAsia="仿宋_GB2312"/>
          <w:sz w:val="32"/>
          <w:szCs w:val="32"/>
        </w:rPr>
        <w:t>主要原</w:t>
      </w:r>
      <w:r>
        <w:rPr>
          <w:rFonts w:hint="eastAsia" w:ascii="仿宋_GB2312" w:eastAsia="仿宋_GB2312"/>
          <w:color w:val="000000"/>
          <w:sz w:val="32"/>
          <w:szCs w:val="32"/>
        </w:rPr>
        <w:t>因</w:t>
      </w:r>
      <w:r>
        <w:rPr>
          <w:rFonts w:ascii="仿宋_GB2312" w:eastAsia="仿宋_GB2312"/>
          <w:color w:val="000000"/>
          <w:sz w:val="32"/>
          <w:szCs w:val="32"/>
        </w:rPr>
        <w:t>:</w:t>
      </w:r>
      <w:r>
        <w:rPr>
          <w:rFonts w:hint="eastAsia" w:ascii="仿宋_GB2312" w:eastAsia="仿宋_GB2312"/>
          <w:color w:val="000000"/>
          <w:sz w:val="32"/>
          <w:szCs w:val="32"/>
          <w:lang w:eastAsia="zh-CN"/>
        </w:rPr>
        <w:t>人员</w:t>
      </w:r>
      <w:r>
        <w:rPr>
          <w:rFonts w:hint="eastAsia" w:ascii="仿宋_GB2312" w:eastAsia="仿宋_GB2312"/>
          <w:color w:val="000000"/>
          <w:sz w:val="32"/>
          <w:szCs w:val="32"/>
        </w:rPr>
        <w:t>工资保险金额增加</w:t>
      </w:r>
      <w:r>
        <w:rPr>
          <w:rFonts w:hint="eastAsia" w:ascii="仿宋_GB2312" w:eastAsia="仿宋_GB2312"/>
          <w:color w:val="000000"/>
          <w:sz w:val="32"/>
          <w:szCs w:val="32"/>
          <w:lang w:eastAsia="zh-CN"/>
        </w:rPr>
        <w:t>。</w:t>
      </w:r>
    </w:p>
    <w:p w14:paraId="4025404B">
      <w:pPr>
        <w:spacing w:line="560" w:lineRule="exact"/>
        <w:ind w:firstLine="640" w:firstLineChars="200"/>
        <w:rPr>
          <w:rFonts w:hint="eastAsia"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lang w:eastAsia="zh-CN"/>
        </w:rPr>
        <w:t>：</w:t>
      </w:r>
      <w:r>
        <w:rPr>
          <w:rFonts w:hint="eastAsia" w:ascii="仿宋_GB2312" w:eastAsia="仿宋_GB2312"/>
          <w:sz w:val="32"/>
          <w:szCs w:val="32"/>
        </w:rPr>
        <w:t>一般公共服务支出</w:t>
      </w:r>
      <w:r>
        <w:rPr>
          <w:rFonts w:hint="eastAsia" w:ascii="仿宋_GB2312" w:eastAsia="仿宋_GB2312"/>
          <w:sz w:val="32"/>
          <w:szCs w:val="32"/>
          <w:lang w:val="en-US" w:eastAsia="zh-CN"/>
        </w:rPr>
        <w:t>1,160,992.59</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w:t>
      </w:r>
      <w:r>
        <w:rPr>
          <w:rFonts w:hint="eastAsia" w:ascii="仿宋_GB2312" w:eastAsia="仿宋_GB2312"/>
          <w:sz w:val="32"/>
          <w:szCs w:val="32"/>
        </w:rPr>
        <w:t>一般公共服务支出增加</w:t>
      </w:r>
      <w:r>
        <w:rPr>
          <w:rFonts w:hint="eastAsia" w:ascii="仿宋_GB2312" w:eastAsia="仿宋_GB2312"/>
          <w:sz w:val="32"/>
          <w:szCs w:val="32"/>
          <w:lang w:val="en-US" w:eastAsia="zh-CN"/>
        </w:rPr>
        <w:t>34,543.57元，增长3.07%；</w:t>
      </w:r>
      <w:r>
        <w:rPr>
          <w:rFonts w:ascii="仿宋_GB2312" w:eastAsia="仿宋_GB2312"/>
          <w:sz w:val="32"/>
          <w:szCs w:val="32"/>
        </w:rPr>
        <w:t>社会保障和就业支出</w:t>
      </w:r>
      <w:r>
        <w:rPr>
          <w:rFonts w:hint="eastAsia" w:ascii="仿宋_GB2312" w:eastAsia="仿宋_GB2312"/>
          <w:sz w:val="32"/>
          <w:szCs w:val="32"/>
          <w:lang w:val="en-US" w:eastAsia="zh-CN"/>
        </w:rPr>
        <w:t>179,866.2</w:t>
      </w:r>
      <w:r>
        <w:rPr>
          <w:rFonts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年社会保障和就业支出</w:t>
      </w:r>
      <w:r>
        <w:rPr>
          <w:rFonts w:hint="eastAsia" w:ascii="仿宋_GB2312" w:eastAsia="仿宋_GB2312"/>
          <w:sz w:val="32"/>
          <w:szCs w:val="32"/>
          <w:lang w:eastAsia="zh-CN"/>
        </w:rPr>
        <w:t>增加</w:t>
      </w:r>
      <w:r>
        <w:rPr>
          <w:rFonts w:hint="eastAsia" w:ascii="仿宋_GB2312" w:eastAsia="仿宋_GB2312"/>
          <w:sz w:val="32"/>
          <w:szCs w:val="32"/>
          <w:lang w:val="en-US" w:eastAsia="zh-CN"/>
        </w:rPr>
        <w:t>12,571.04元，增长7.51%；</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92,014.39</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增加</w:t>
      </w:r>
      <w:r>
        <w:rPr>
          <w:rFonts w:hint="eastAsia" w:ascii="仿宋_GB2312" w:eastAsia="仿宋_GB2312"/>
          <w:sz w:val="32"/>
          <w:szCs w:val="32"/>
          <w:lang w:val="en-US" w:eastAsia="zh-CN"/>
        </w:rPr>
        <w:t>5,096.85元，增长2.86%；</w:t>
      </w:r>
      <w:r>
        <w:rPr>
          <w:rFonts w:ascii="仿宋_GB2312" w:eastAsia="仿宋_GB2312"/>
          <w:sz w:val="32"/>
          <w:szCs w:val="32"/>
        </w:rPr>
        <w:t>住房保障支出</w:t>
      </w:r>
      <w:r>
        <w:rPr>
          <w:rFonts w:hint="eastAsia" w:ascii="仿宋_GB2312" w:eastAsia="仿宋_GB2312"/>
          <w:sz w:val="32"/>
          <w:szCs w:val="32"/>
          <w:lang w:val="en-US" w:eastAsia="zh-CN"/>
        </w:rPr>
        <w:t>127,296.00</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lang w:val="en-US" w:eastAsia="zh-CN"/>
        </w:rPr>
        <w:t>2023年</w:t>
      </w:r>
      <w:r>
        <w:rPr>
          <w:rFonts w:ascii="仿宋_GB2312" w:eastAsia="仿宋_GB2312"/>
          <w:sz w:val="32"/>
          <w:szCs w:val="32"/>
        </w:rPr>
        <w:t>住房保障支出</w:t>
      </w:r>
      <w:r>
        <w:rPr>
          <w:rFonts w:hint="eastAsia" w:ascii="仿宋_GB2312" w:eastAsia="仿宋_GB2312"/>
          <w:sz w:val="32"/>
          <w:szCs w:val="32"/>
          <w:lang w:eastAsia="zh-CN"/>
        </w:rPr>
        <w:t>增加</w:t>
      </w:r>
      <w:r>
        <w:rPr>
          <w:rFonts w:hint="eastAsia" w:ascii="仿宋_GB2312" w:eastAsia="仿宋_GB2312"/>
          <w:sz w:val="32"/>
          <w:szCs w:val="32"/>
          <w:lang w:val="en-US" w:eastAsia="zh-CN"/>
        </w:rPr>
        <w:t>13,728.00元，增长12.09%</w:t>
      </w:r>
      <w:r>
        <w:rPr>
          <w:rFonts w:ascii="仿宋_GB2312" w:eastAsia="仿宋_GB2312"/>
          <w:sz w:val="32"/>
          <w:szCs w:val="32"/>
        </w:rPr>
        <w:t>。</w:t>
      </w:r>
      <w:r>
        <w:rPr>
          <w:rFonts w:hint="eastAsia" w:ascii="仿宋_GB2312" w:eastAsia="仿宋_GB2312"/>
          <w:sz w:val="32"/>
          <w:szCs w:val="32"/>
        </w:rPr>
        <w:t>主要原</w:t>
      </w:r>
      <w:r>
        <w:rPr>
          <w:rFonts w:hint="eastAsia" w:ascii="仿宋_GB2312" w:eastAsia="仿宋_GB2312"/>
          <w:color w:val="000000" w:themeColor="text1"/>
          <w:sz w:val="32"/>
          <w:szCs w:val="32"/>
          <w14:textFill>
            <w14:solidFill>
              <w14:schemeClr w14:val="tx1"/>
            </w14:solidFill>
          </w14:textFill>
        </w:rPr>
        <w:t>因</w:t>
      </w:r>
      <w:r>
        <w:rPr>
          <w:rFonts w:hint="eastAsia" w:ascii="仿宋_GB2312" w:eastAsia="仿宋_GB2312"/>
          <w:color w:val="000000" w:themeColor="text1"/>
          <w:sz w:val="32"/>
          <w:szCs w:val="32"/>
          <w:lang w:eastAsia="zh-CN"/>
          <w14:textFill>
            <w14:solidFill>
              <w14:schemeClr w14:val="tx1"/>
            </w14:solidFill>
          </w14:textFill>
        </w:rPr>
        <w:t>是人员</w:t>
      </w:r>
      <w:r>
        <w:rPr>
          <w:rFonts w:hint="eastAsia" w:ascii="仿宋_GB2312" w:eastAsia="仿宋_GB2312"/>
          <w:color w:val="000000" w:themeColor="text1"/>
          <w:sz w:val="32"/>
          <w:szCs w:val="32"/>
          <w14:textFill>
            <w14:solidFill>
              <w14:schemeClr w14:val="tx1"/>
            </w14:solidFill>
          </w14:textFill>
        </w:rPr>
        <w:t>工资保险金额增加</w:t>
      </w:r>
      <w:r>
        <w:rPr>
          <w:rFonts w:hint="eastAsia" w:ascii="仿宋_GB2312" w:eastAsia="仿宋_GB2312"/>
          <w:color w:val="000000" w:themeColor="text1"/>
          <w:sz w:val="32"/>
          <w:szCs w:val="32"/>
          <w:lang w:eastAsia="zh-CN"/>
          <w14:textFill>
            <w14:solidFill>
              <w14:schemeClr w14:val="tx1"/>
            </w14:solidFill>
          </w14:textFill>
        </w:rPr>
        <w:t>。</w:t>
      </w:r>
      <w:bookmarkStart w:id="0" w:name="_GoBack"/>
      <w:bookmarkEnd w:id="0"/>
    </w:p>
    <w:p w14:paraId="2D6A0B6A">
      <w:pPr>
        <w:spacing w:line="560" w:lineRule="exact"/>
        <w:ind w:firstLine="640" w:firstLineChars="200"/>
        <w:rPr>
          <w:rFonts w:ascii="黑体" w:eastAsia="黑体"/>
          <w:sz w:val="32"/>
          <w:szCs w:val="32"/>
        </w:rPr>
      </w:pPr>
      <w:r>
        <w:rPr>
          <w:rFonts w:ascii="黑体" w:eastAsia="黑体"/>
          <w:sz w:val="32"/>
          <w:szCs w:val="32"/>
        </w:rPr>
        <w:t>五、一般公共预算当年拨款情况说明</w:t>
      </w:r>
    </w:p>
    <w:p w14:paraId="32D60FD8">
      <w:pPr>
        <w:rPr>
          <w:rFonts w:ascii="楷体_GB2312" w:eastAsia="楷体_GB2312" w:cs="楷体_GB2312"/>
          <w:b/>
          <w:bCs/>
          <w:sz w:val="32"/>
          <w:szCs w:val="32"/>
        </w:rPr>
      </w:pPr>
      <w:r>
        <w:t>　　</w:t>
      </w:r>
      <w:r>
        <w:rPr>
          <w:rFonts w:ascii="楷体_GB2312" w:eastAsia="楷体_GB2312" w:cs="楷体_GB2312"/>
          <w:b/>
          <w:bCs/>
          <w:sz w:val="32"/>
          <w:szCs w:val="32"/>
        </w:rPr>
        <w:t>（一）一般公共预算当年拨款规模变化情况</w:t>
      </w:r>
    </w:p>
    <w:p w14:paraId="4B0B40F9">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1,560,169.18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年预算总数</w:t>
      </w:r>
      <w:r>
        <w:rPr>
          <w:rFonts w:hint="eastAsia" w:ascii="仿宋_GB2312" w:eastAsia="仿宋_GB2312"/>
          <w:sz w:val="32"/>
          <w:szCs w:val="32"/>
        </w:rPr>
        <w:t>增加</w:t>
      </w:r>
      <w:r>
        <w:rPr>
          <w:rFonts w:hint="eastAsia" w:ascii="仿宋_GB2312" w:eastAsia="仿宋_GB2312"/>
          <w:sz w:val="32"/>
          <w:szCs w:val="32"/>
          <w:lang w:val="en-US" w:eastAsia="zh-CN"/>
        </w:rPr>
        <w:t>65,939.46</w:t>
      </w:r>
      <w:r>
        <w:rPr>
          <w:rFonts w:hint="eastAsia"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4.41%，</w:t>
      </w:r>
      <w:r>
        <w:rPr>
          <w:rFonts w:hint="eastAsia" w:ascii="仿宋_GB2312" w:eastAsia="仿宋_GB2312"/>
          <w:sz w:val="32"/>
          <w:szCs w:val="32"/>
        </w:rPr>
        <w:t>主要原</w:t>
      </w:r>
      <w:r>
        <w:rPr>
          <w:rFonts w:hint="eastAsia" w:ascii="仿宋_GB2312" w:eastAsia="仿宋_GB2312"/>
          <w:color w:val="000000"/>
          <w:sz w:val="32"/>
          <w:szCs w:val="32"/>
        </w:rPr>
        <w:t>因</w:t>
      </w:r>
      <w:r>
        <w:rPr>
          <w:rFonts w:ascii="仿宋_GB2312" w:eastAsia="仿宋_GB2312"/>
          <w:color w:val="000000"/>
          <w:sz w:val="32"/>
          <w:szCs w:val="32"/>
        </w:rPr>
        <w:t>:</w:t>
      </w:r>
      <w:r>
        <w:rPr>
          <w:rFonts w:hint="eastAsia" w:ascii="仿宋_GB2312" w:eastAsia="仿宋_GB2312"/>
          <w:color w:val="000000"/>
          <w:sz w:val="32"/>
          <w:szCs w:val="32"/>
          <w:lang w:eastAsia="zh-CN"/>
        </w:rPr>
        <w:t>人员</w:t>
      </w:r>
      <w:r>
        <w:rPr>
          <w:rFonts w:hint="eastAsia" w:ascii="仿宋_GB2312" w:eastAsia="仿宋_GB2312"/>
          <w:color w:val="000000"/>
          <w:sz w:val="32"/>
          <w:szCs w:val="32"/>
        </w:rPr>
        <w:t>工资保险金额增加。</w:t>
      </w:r>
    </w:p>
    <w:p w14:paraId="1D111183">
      <w:pPr>
        <w:spacing w:line="560" w:lineRule="exact"/>
        <w:ind w:firstLine="643" w:firstLineChars="200"/>
      </w:pPr>
      <w:r>
        <w:rPr>
          <w:rFonts w:ascii="楷体_GB2312" w:eastAsia="楷体_GB2312" w:cs="楷体_GB2312"/>
          <w:b/>
          <w:bCs/>
          <w:sz w:val="32"/>
          <w:szCs w:val="32"/>
        </w:rPr>
        <w:t>（二）一般公共预算当年拨款结构情况</w:t>
      </w:r>
    </w:p>
    <w:p w14:paraId="1D5A0438">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1,160,992.59</w:t>
      </w:r>
      <w:r>
        <w:rPr>
          <w:rFonts w:ascii="仿宋_GB2312" w:eastAsia="仿宋_GB2312"/>
          <w:sz w:val="32"/>
          <w:szCs w:val="32"/>
        </w:rPr>
        <w:t>元，占</w:t>
      </w:r>
      <w:r>
        <w:rPr>
          <w:rFonts w:hint="eastAsia" w:ascii="仿宋_GB2312" w:eastAsia="仿宋_GB2312"/>
          <w:sz w:val="32"/>
          <w:szCs w:val="32"/>
          <w:lang w:val="en-US" w:eastAsia="zh-CN"/>
        </w:rPr>
        <w:t>74.42</w:t>
      </w:r>
      <w:r>
        <w:rPr>
          <w:rFonts w:ascii="仿宋_GB2312" w:eastAsia="仿宋_GB2312"/>
          <w:sz w:val="32"/>
          <w:szCs w:val="32"/>
        </w:rPr>
        <w:t>%；社会保障和就业支出</w:t>
      </w:r>
      <w:r>
        <w:rPr>
          <w:rFonts w:hint="eastAsia" w:ascii="仿宋_GB2312" w:eastAsia="仿宋_GB2312"/>
          <w:sz w:val="32"/>
          <w:szCs w:val="32"/>
          <w:lang w:val="en-US" w:eastAsia="zh-CN"/>
        </w:rPr>
        <w:t>179,866.2</w:t>
      </w:r>
      <w:r>
        <w:rPr>
          <w:rFonts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11.53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92,014.39</w:t>
      </w:r>
      <w:r>
        <w:rPr>
          <w:rFonts w:ascii="仿宋_GB2312" w:eastAsia="仿宋_GB2312"/>
          <w:sz w:val="32"/>
          <w:szCs w:val="32"/>
        </w:rPr>
        <w:t>元，占</w:t>
      </w:r>
      <w:r>
        <w:rPr>
          <w:rFonts w:hint="eastAsia" w:ascii="仿宋_GB2312" w:eastAsia="仿宋_GB2312"/>
          <w:sz w:val="32"/>
          <w:szCs w:val="32"/>
          <w:lang w:val="en-US" w:eastAsia="zh-CN"/>
        </w:rPr>
        <w:t>5.89</w:t>
      </w:r>
      <w:r>
        <w:rPr>
          <w:rFonts w:ascii="仿宋_GB2312" w:eastAsia="仿宋_GB2312"/>
          <w:sz w:val="32"/>
          <w:szCs w:val="32"/>
        </w:rPr>
        <w:t>%；住房保障支出</w:t>
      </w:r>
      <w:r>
        <w:rPr>
          <w:rFonts w:hint="eastAsia" w:ascii="仿宋_GB2312" w:eastAsia="仿宋_GB2312"/>
          <w:sz w:val="32"/>
          <w:szCs w:val="32"/>
          <w:lang w:val="en-US" w:eastAsia="zh-CN"/>
        </w:rPr>
        <w:t>127,296.00</w:t>
      </w:r>
      <w:r>
        <w:rPr>
          <w:rFonts w:ascii="仿宋_GB2312" w:eastAsia="仿宋_GB2312"/>
          <w:sz w:val="32"/>
          <w:szCs w:val="32"/>
        </w:rPr>
        <w:t>元，占</w:t>
      </w:r>
      <w:r>
        <w:rPr>
          <w:rFonts w:hint="eastAsia" w:ascii="仿宋_GB2312" w:eastAsia="仿宋_GB2312"/>
          <w:sz w:val="32"/>
          <w:szCs w:val="32"/>
          <w:lang w:val="en-US" w:eastAsia="zh-CN"/>
        </w:rPr>
        <w:t>8.16</w:t>
      </w:r>
      <w:r>
        <w:rPr>
          <w:rFonts w:ascii="仿宋_GB2312" w:eastAsia="仿宋_GB2312"/>
          <w:sz w:val="32"/>
          <w:szCs w:val="32"/>
        </w:rPr>
        <w:t>%。</w:t>
      </w:r>
    </w:p>
    <w:p w14:paraId="0CA69BB8">
      <w:pPr>
        <w:widowControl/>
        <w:numPr>
          <w:ilvl w:val="0"/>
          <w:numId w:val="1"/>
        </w:numPr>
        <w:ind w:left="0" w:firstLine="435"/>
        <w:rPr>
          <w:rFonts w:ascii="楷体_GB2312" w:eastAsia="楷体_GB2312" w:cs="楷体_GB2312"/>
          <w:b/>
          <w:bCs/>
          <w:sz w:val="32"/>
          <w:szCs w:val="32"/>
        </w:rPr>
      </w:pPr>
      <w:r>
        <w:rPr>
          <w:rFonts w:ascii="楷体_GB2312" w:eastAsia="楷体_GB2312" w:cs="楷体_GB2312"/>
          <w:b/>
          <w:bCs/>
          <w:sz w:val="32"/>
          <w:szCs w:val="32"/>
        </w:rPr>
        <w:t>一般公共预算当年拨款具体使用情况</w:t>
      </w:r>
    </w:p>
    <w:p w14:paraId="304D2065">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）商贸事务（</w:t>
      </w:r>
      <w:r>
        <w:rPr>
          <w:rFonts w:ascii="仿宋_GB2312" w:eastAsia="仿宋_GB2312"/>
          <w:sz w:val="32"/>
          <w:szCs w:val="32"/>
        </w:rPr>
        <w:t>13</w:t>
      </w:r>
      <w:r>
        <w:rPr>
          <w:rFonts w:hint="eastAsia" w:ascii="仿宋_GB2312" w:eastAsia="仿宋_GB2312"/>
          <w:sz w:val="32"/>
          <w:szCs w:val="32"/>
        </w:rPr>
        <w:t>）事业运行（</w:t>
      </w:r>
      <w:r>
        <w:rPr>
          <w:rFonts w:ascii="仿宋_GB2312" w:eastAsia="仿宋_GB2312"/>
          <w:sz w:val="32"/>
          <w:szCs w:val="32"/>
        </w:rPr>
        <w:t>50</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1,160,992.59</w:t>
      </w:r>
      <w:r>
        <w:rPr>
          <w:rFonts w:hint="eastAsia" w:ascii="仿宋_GB2312" w:eastAsia="仿宋_GB2312"/>
          <w:sz w:val="32"/>
          <w:szCs w:val="32"/>
        </w:rPr>
        <w:t>元，主要用于</w:t>
      </w:r>
      <w:r>
        <w:rPr>
          <w:rFonts w:ascii="仿宋_GB2312" w:eastAsia="仿宋_GB2312"/>
          <w:sz w:val="32"/>
          <w:szCs w:val="32"/>
        </w:rPr>
        <w:t>:</w:t>
      </w:r>
      <w:r>
        <w:rPr>
          <w:rFonts w:hint="eastAsia" w:ascii="仿宋_GB2312" w:eastAsia="仿宋_GB2312"/>
          <w:sz w:val="32"/>
          <w:szCs w:val="32"/>
          <w:lang w:eastAsia="zh-CN"/>
        </w:rPr>
        <w:t>单位</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年的人员经费和日常公用经费等基本支出。</w:t>
      </w:r>
    </w:p>
    <w:p w14:paraId="3D241C8C">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119,910.81</w:t>
      </w:r>
      <w:r>
        <w:rPr>
          <w:rFonts w:hint="eastAsia" w:ascii="仿宋_GB2312" w:eastAsia="仿宋_GB2312"/>
          <w:sz w:val="32"/>
          <w:szCs w:val="32"/>
        </w:rPr>
        <w:t>元，主要用于</w:t>
      </w:r>
      <w:r>
        <w:rPr>
          <w:rFonts w:ascii="仿宋_GB2312" w:eastAsia="仿宋_GB2312"/>
          <w:sz w:val="32"/>
          <w:szCs w:val="32"/>
        </w:rPr>
        <w:t>:</w:t>
      </w:r>
      <w:r>
        <w:rPr>
          <w:rFonts w:hint="eastAsia" w:ascii="仿宋_GB2312" w:eastAsia="仿宋_GB2312"/>
          <w:sz w:val="32"/>
          <w:szCs w:val="32"/>
        </w:rPr>
        <w:t>单位缴纳基本养老保险费支出。</w:t>
      </w:r>
      <w:r>
        <w:rPr>
          <w:rFonts w:ascii="仿宋_GB2312" w:eastAsia="仿宋_GB2312"/>
          <w:sz w:val="32"/>
          <w:szCs w:val="32"/>
        </w:rPr>
        <w:t> </w:t>
      </w:r>
    </w:p>
    <w:p w14:paraId="56B47B7E">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59,955.39</w:t>
      </w:r>
      <w:r>
        <w:rPr>
          <w:rFonts w:hint="eastAsia" w:ascii="仿宋_GB2312" w:eastAsia="仿宋_GB2312"/>
          <w:sz w:val="32"/>
          <w:szCs w:val="32"/>
        </w:rPr>
        <w:t>元，主要用于单位缴纳职业年金。</w:t>
      </w:r>
    </w:p>
    <w:p w14:paraId="308BAC30">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）事业单位医疗（</w:t>
      </w:r>
      <w:r>
        <w:rPr>
          <w:rFonts w:ascii="仿宋_GB2312" w:eastAsia="仿宋_GB2312"/>
          <w:sz w:val="32"/>
          <w:szCs w:val="32"/>
        </w:rPr>
        <w:t>02</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92,014.39</w:t>
      </w:r>
      <w:r>
        <w:rPr>
          <w:rFonts w:hint="eastAsia" w:ascii="仿宋_GB2312" w:eastAsia="仿宋_GB2312"/>
          <w:sz w:val="32"/>
          <w:szCs w:val="32"/>
        </w:rPr>
        <w:t>元，主要用于行政单位缴纳基本医疗保险。</w:t>
      </w:r>
    </w:p>
    <w:p w14:paraId="04D69921">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127,296</w:t>
      </w:r>
      <w:r>
        <w:rPr>
          <w:rFonts w:ascii="仿宋_GB2312" w:eastAsia="仿宋_GB2312"/>
          <w:sz w:val="32"/>
          <w:szCs w:val="32"/>
          <w:lang w:val="en-US" w:eastAsia="zh-CN"/>
        </w:rPr>
        <w:t>.00</w:t>
      </w:r>
      <w:r>
        <w:rPr>
          <w:rFonts w:hint="eastAsia" w:ascii="仿宋_GB2312" w:eastAsia="仿宋_GB2312"/>
          <w:sz w:val="32"/>
          <w:szCs w:val="32"/>
        </w:rPr>
        <w:t>元，主要用于单位为职工缴纳住房公积金。</w:t>
      </w:r>
    </w:p>
    <w:p w14:paraId="164145F5">
      <w:pPr>
        <w:spacing w:line="560" w:lineRule="exact"/>
        <w:ind w:firstLine="640" w:firstLineChars="200"/>
        <w:rPr>
          <w:rFonts w:ascii="黑体" w:eastAsia="黑体"/>
          <w:sz w:val="32"/>
          <w:szCs w:val="32"/>
        </w:rPr>
      </w:pPr>
      <w:r>
        <w:rPr>
          <w:rFonts w:ascii="黑体" w:eastAsia="黑体"/>
          <w:sz w:val="32"/>
          <w:szCs w:val="32"/>
        </w:rPr>
        <w:t>六、一般公共预算基本支出情况说明</w:t>
      </w:r>
    </w:p>
    <w:p w14:paraId="69E319C4">
      <w:pPr>
        <w:spacing w:line="560" w:lineRule="exact"/>
        <w:ind w:firstLine="640" w:firstLineChars="200"/>
        <w:rPr>
          <w:rFonts w:ascii="仿宋_GB2312" w:eastAsia="仿宋_GB2312"/>
          <w:sz w:val="32"/>
          <w:szCs w:val="32"/>
        </w:rPr>
      </w:pPr>
      <w:r>
        <w:rPr>
          <w:rFonts w:hint="eastAsia" w:ascii="仿宋_GB2312" w:eastAsia="仿宋_GB2312"/>
          <w:sz w:val="32"/>
          <w:szCs w:val="32"/>
        </w:rPr>
        <w:t>茂县工业服务中心</w:t>
      </w:r>
      <w:r>
        <w:rPr>
          <w:rFonts w:hint="eastAsia" w:ascii="仿宋_GB2312" w:eastAsia="仿宋_GB2312"/>
          <w:color w:val="000000"/>
          <w:sz w:val="32"/>
          <w:szCs w:val="32"/>
        </w:rPr>
        <w:t>部门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年一般公共预算基本支出</w:t>
      </w:r>
      <w:r>
        <w:rPr>
          <w:rFonts w:hint="eastAsia" w:ascii="仿宋_GB2312" w:eastAsia="仿宋_GB2312"/>
          <w:sz w:val="32"/>
          <w:szCs w:val="32"/>
          <w:lang w:val="en-US" w:eastAsia="zh-CN"/>
        </w:rPr>
        <w:t>1,560,169.18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年预算总数</w:t>
      </w:r>
      <w:r>
        <w:rPr>
          <w:rFonts w:hint="eastAsia" w:ascii="仿宋_GB2312" w:eastAsia="仿宋_GB2312"/>
          <w:sz w:val="32"/>
          <w:szCs w:val="32"/>
        </w:rPr>
        <w:t>增加</w:t>
      </w:r>
      <w:r>
        <w:rPr>
          <w:rFonts w:hint="eastAsia" w:ascii="仿宋_GB2312" w:eastAsia="仿宋_GB2312"/>
          <w:sz w:val="32"/>
          <w:szCs w:val="32"/>
          <w:lang w:val="en-US" w:eastAsia="zh-CN"/>
        </w:rPr>
        <w:t>65,939.46</w:t>
      </w:r>
      <w:r>
        <w:rPr>
          <w:rFonts w:hint="eastAsia"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4.41%，</w:t>
      </w:r>
      <w:r>
        <w:rPr>
          <w:rFonts w:ascii="仿宋_GB2312" w:eastAsia="仿宋_GB2312"/>
          <w:sz w:val="32"/>
          <w:szCs w:val="32"/>
        </w:rPr>
        <w:t>其中：人员经费</w:t>
      </w:r>
      <w:r>
        <w:rPr>
          <w:rFonts w:hint="eastAsia" w:ascii="仿宋_GB2312" w:eastAsia="仿宋_GB2312"/>
          <w:sz w:val="32"/>
          <w:szCs w:val="32"/>
          <w:lang w:val="en-US" w:eastAsia="zh-CN"/>
        </w:rPr>
        <w:t>1,455,279.18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年预算总数</w:t>
      </w:r>
      <w:r>
        <w:rPr>
          <w:rFonts w:hint="eastAsia" w:ascii="仿宋_GB2312" w:eastAsia="仿宋_GB2312"/>
          <w:sz w:val="32"/>
          <w:szCs w:val="32"/>
        </w:rPr>
        <w:t>增加</w:t>
      </w:r>
      <w:r>
        <w:rPr>
          <w:rFonts w:hint="eastAsia" w:ascii="仿宋_GB2312" w:eastAsia="仿宋_GB2312"/>
          <w:sz w:val="32"/>
          <w:szCs w:val="32"/>
          <w:lang w:val="en-US" w:eastAsia="zh-CN"/>
        </w:rPr>
        <w:t>65939.46元，增长4.75%，</w:t>
      </w:r>
      <w:r>
        <w:rPr>
          <w:rFonts w:ascii="仿宋_GB2312" w:eastAsia="仿宋_GB2312"/>
          <w:sz w:val="32"/>
          <w:szCs w:val="32"/>
        </w:rPr>
        <w:t>主要包括：基本工资、津贴补贴、奖金、其他社会保障缴费、绩效工资、机关事业单位基本养老保险缴费、职业年金缴费、其他工资福利支出、离休费、奖励金、住房公积金、其他对个人和家庭的补助支出</w:t>
      </w:r>
      <w:r>
        <w:rPr>
          <w:rFonts w:hint="eastAsia" w:ascii="仿宋_GB2312" w:eastAsia="仿宋_GB2312"/>
          <w:sz w:val="32"/>
          <w:szCs w:val="32"/>
          <w:lang w:eastAsia="zh-CN"/>
        </w:rPr>
        <w:t>；</w:t>
      </w:r>
      <w:r>
        <w:rPr>
          <w:rFonts w:ascii="仿宋_GB2312" w:eastAsia="仿宋_GB2312"/>
          <w:sz w:val="32"/>
          <w:szCs w:val="32"/>
        </w:rPr>
        <w:t>公用经费</w:t>
      </w:r>
      <w:r>
        <w:rPr>
          <w:rFonts w:hint="eastAsia" w:ascii="仿宋_GB2312" w:eastAsia="仿宋_GB2312"/>
          <w:sz w:val="32"/>
          <w:szCs w:val="32"/>
        </w:rPr>
        <w:t>104</w:t>
      </w:r>
      <w:r>
        <w:rPr>
          <w:rFonts w:hint="eastAsia" w:ascii="仿宋_GB2312" w:eastAsia="仿宋_GB2312"/>
          <w:sz w:val="32"/>
          <w:szCs w:val="32"/>
          <w:lang w:val="en-US" w:eastAsia="zh-CN"/>
        </w:rPr>
        <w:t>,</w:t>
      </w:r>
      <w:r>
        <w:rPr>
          <w:rFonts w:hint="eastAsia" w:ascii="仿宋_GB2312" w:eastAsia="仿宋_GB2312"/>
          <w:sz w:val="32"/>
          <w:szCs w:val="32"/>
        </w:rPr>
        <w:t>890</w:t>
      </w:r>
      <w:r>
        <w:rPr>
          <w:rFonts w:hint="eastAsia" w:ascii="仿宋_GB2312" w:eastAsia="仿宋_GB2312"/>
          <w:sz w:val="32"/>
          <w:szCs w:val="32"/>
          <w:lang w:val="en-US" w:eastAsia="zh-CN"/>
        </w:rPr>
        <w:t>.00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年预算总数</w:t>
      </w:r>
      <w:r>
        <w:rPr>
          <w:rFonts w:hint="eastAsia" w:ascii="仿宋_GB2312" w:eastAsia="仿宋_GB2312"/>
          <w:sz w:val="32"/>
          <w:szCs w:val="32"/>
          <w:lang w:eastAsia="zh-CN"/>
        </w:rPr>
        <w:t>无变化，</w:t>
      </w:r>
      <w:r>
        <w:rPr>
          <w:rFonts w:ascii="仿宋_GB2312" w:eastAsia="仿宋_GB2312"/>
          <w:sz w:val="32"/>
          <w:szCs w:val="32"/>
        </w:rPr>
        <w:t>主要包括：办公费</w:t>
      </w:r>
      <w:r>
        <w:rPr>
          <w:rFonts w:hint="eastAsia" w:ascii="仿宋_GB2312" w:eastAsia="仿宋_GB2312"/>
          <w:sz w:val="32"/>
          <w:szCs w:val="32"/>
        </w:rPr>
        <w:t>、</w:t>
      </w:r>
      <w:r>
        <w:rPr>
          <w:rFonts w:ascii="仿宋_GB2312" w:eastAsia="仿宋_GB2312"/>
          <w:sz w:val="32"/>
          <w:szCs w:val="32"/>
        </w:rPr>
        <w:t>邮电费、差旅费、</w:t>
      </w:r>
      <w:r>
        <w:rPr>
          <w:rFonts w:hint="eastAsia" w:ascii="仿宋_GB2312" w:eastAsia="仿宋_GB2312"/>
          <w:sz w:val="32"/>
          <w:szCs w:val="32"/>
        </w:rPr>
        <w:t>公务接待费、公务用车运行维护费</w:t>
      </w:r>
      <w:r>
        <w:rPr>
          <w:rFonts w:ascii="仿宋_GB2312" w:eastAsia="仿宋_GB2312"/>
          <w:sz w:val="32"/>
          <w:szCs w:val="32"/>
        </w:rPr>
        <w:t>支出。</w:t>
      </w:r>
    </w:p>
    <w:p w14:paraId="124B9772">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7AB5D6AE">
      <w:pPr>
        <w:spacing w:line="620" w:lineRule="exact"/>
        <w:ind w:firstLine="640"/>
        <w:rPr>
          <w:rFonts w:hint="default" w:ascii="仿宋_GB2312" w:eastAsia="仿宋_GB2312" w:cs="Times New Roman"/>
          <w:sz w:val="32"/>
          <w:szCs w:val="32"/>
          <w:lang w:val="en-US" w:eastAsia="zh-CN"/>
        </w:rPr>
      </w:pPr>
      <w:r>
        <w:t>　</w:t>
      </w:r>
      <w:r>
        <w:rPr>
          <w:rFonts w:hint="eastAsia" w:ascii="仿宋_GB2312" w:eastAsia="仿宋_GB2312"/>
          <w:sz w:val="32"/>
          <w:szCs w:val="32"/>
        </w:rPr>
        <w:t>茂县工业服务中心</w:t>
      </w:r>
      <w:r>
        <w:rPr>
          <w:rFonts w:hint="eastAsia" w:ascii="仿宋_GB2312" w:eastAsia="仿宋_GB2312"/>
          <w:color w:val="000000"/>
          <w:sz w:val="32"/>
          <w:szCs w:val="32"/>
        </w:rPr>
        <w:t>部门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w:t>
      </w:r>
      <w:r>
        <w:rPr>
          <w:rFonts w:hint="eastAsia" w:ascii="仿宋_GB2312" w:eastAsia="仿宋_GB2312"/>
          <w:sz w:val="32"/>
          <w:szCs w:val="32"/>
        </w:rPr>
        <w:t>“</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经费财政拨款预算数</w:t>
      </w:r>
      <w:r>
        <w:rPr>
          <w:rFonts w:hint="eastAsia" w:ascii="仿宋_GB2312" w:eastAsia="仿宋_GB2312"/>
          <w:sz w:val="32"/>
          <w:szCs w:val="32"/>
        </w:rPr>
        <w:t>41</w:t>
      </w:r>
      <w:r>
        <w:rPr>
          <w:rFonts w:hint="eastAsia" w:ascii="仿宋_GB2312" w:eastAsia="仿宋_GB2312"/>
          <w:sz w:val="32"/>
          <w:szCs w:val="32"/>
          <w:lang w:val="en-US" w:eastAsia="zh-CN"/>
        </w:rPr>
        <w:t>,</w:t>
      </w:r>
      <w:r>
        <w:rPr>
          <w:rFonts w:hint="eastAsia" w:ascii="仿宋_GB2312" w:eastAsia="仿宋_GB2312"/>
          <w:sz w:val="32"/>
          <w:szCs w:val="32"/>
        </w:rPr>
        <w:t>440</w:t>
      </w:r>
      <w:r>
        <w:rPr>
          <w:rFonts w:hint="eastAsia" w:ascii="仿宋_GB2312" w:eastAsia="仿宋_GB2312"/>
          <w:sz w:val="32"/>
          <w:szCs w:val="32"/>
          <w:lang w:val="en-US" w:eastAsia="zh-CN"/>
        </w:rPr>
        <w:t>.00</w:t>
      </w:r>
      <w:r>
        <w:rPr>
          <w:rFonts w:ascii="仿宋_GB2312" w:eastAsia="仿宋_GB2312"/>
          <w:sz w:val="32"/>
          <w:szCs w:val="32"/>
        </w:rPr>
        <w:t>元，其中：因公出国（境）经费</w:t>
      </w:r>
      <w:r>
        <w:rPr>
          <w:rFonts w:hint="eastAsia" w:ascii="仿宋_GB2312" w:eastAsia="仿宋_GB2312"/>
          <w:sz w:val="32"/>
          <w:szCs w:val="32"/>
          <w:lang w:val="en-US" w:eastAsia="zh-CN"/>
        </w:rPr>
        <w:t>0元，同比增加0元，增长0%，</w:t>
      </w:r>
      <w:r>
        <w:rPr>
          <w:rFonts w:hint="eastAsia" w:ascii="仿宋_GB2312" w:eastAsia="仿宋_GB2312"/>
          <w:sz w:val="32"/>
          <w:szCs w:val="32"/>
          <w:lang w:eastAsia="zh-CN"/>
        </w:rPr>
        <w:t>无变化；</w:t>
      </w:r>
      <w:r>
        <w:rPr>
          <w:rFonts w:ascii="仿宋_GB2312" w:eastAsia="仿宋_GB2312"/>
          <w:sz w:val="32"/>
          <w:szCs w:val="32"/>
        </w:rPr>
        <w:t>公务接</w:t>
      </w:r>
      <w:r>
        <w:rPr>
          <w:rFonts w:hint="eastAsia" w:ascii="仿宋_GB2312" w:eastAsia="仿宋_GB2312" w:cs="Times New Roman"/>
          <w:sz w:val="32"/>
          <w:szCs w:val="32"/>
        </w:rPr>
        <w:t>待费1</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440</w:t>
      </w:r>
      <w:r>
        <w:rPr>
          <w:rFonts w:hint="eastAsia" w:ascii="仿宋_GB2312" w:eastAsia="仿宋_GB2312" w:cs="Times New Roman"/>
          <w:sz w:val="32"/>
          <w:szCs w:val="32"/>
          <w:lang w:val="en-US" w:eastAsia="zh-CN"/>
        </w:rPr>
        <w:t>.00</w:t>
      </w:r>
      <w:r>
        <w:rPr>
          <w:rFonts w:hint="eastAsia" w:ascii="仿宋_GB2312" w:eastAsia="仿宋_GB2312" w:cs="Times New Roman"/>
          <w:sz w:val="32"/>
          <w:szCs w:val="32"/>
        </w:rPr>
        <w:t>元，</w:t>
      </w:r>
      <w:r>
        <w:rPr>
          <w:rFonts w:hint="eastAsia" w:ascii="仿宋_GB2312" w:eastAsia="仿宋_GB2312" w:cs="Times New Roman"/>
          <w:sz w:val="32"/>
          <w:szCs w:val="32"/>
          <w:lang w:eastAsia="zh-CN"/>
        </w:rPr>
        <w:t>同比增加</w:t>
      </w:r>
      <w:r>
        <w:rPr>
          <w:rFonts w:hint="eastAsia" w:ascii="仿宋_GB2312" w:eastAsia="仿宋_GB2312" w:cs="Times New Roman"/>
          <w:sz w:val="32"/>
          <w:szCs w:val="32"/>
          <w:lang w:val="en-US" w:eastAsia="zh-CN"/>
        </w:rPr>
        <w:t>0元，增长0%，</w:t>
      </w:r>
      <w:r>
        <w:rPr>
          <w:rFonts w:hint="eastAsia" w:ascii="仿宋_GB2312" w:eastAsia="仿宋_GB2312"/>
          <w:sz w:val="32"/>
          <w:szCs w:val="32"/>
          <w:lang w:eastAsia="zh-CN"/>
        </w:rPr>
        <w:t>无变化</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公务用车购置及运行维护费40</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000</w:t>
      </w:r>
      <w:r>
        <w:rPr>
          <w:rFonts w:hint="eastAsia" w:ascii="仿宋_GB2312" w:eastAsia="仿宋_GB2312" w:cs="Times New Roman"/>
          <w:sz w:val="32"/>
          <w:szCs w:val="32"/>
          <w:lang w:val="en-US" w:eastAsia="zh-CN"/>
        </w:rPr>
        <w:t>.00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w:t>
      </w:r>
      <w:r>
        <w:rPr>
          <w:rFonts w:hint="eastAsia" w:ascii="仿宋_GB2312" w:eastAsia="仿宋_GB2312"/>
          <w:sz w:val="32"/>
          <w:szCs w:val="32"/>
          <w:lang w:eastAsia="zh-CN"/>
        </w:rPr>
        <w:t>无变化</w:t>
      </w:r>
      <w:r>
        <w:rPr>
          <w:rFonts w:hint="eastAsia" w:ascii="仿宋_GB2312" w:eastAsia="仿宋_GB2312" w:cs="Times New Roman"/>
          <w:sz w:val="32"/>
          <w:szCs w:val="32"/>
          <w:lang w:eastAsia="zh-CN"/>
        </w:rPr>
        <w:t>（</w:t>
      </w:r>
      <w:r>
        <w:rPr>
          <w:rFonts w:hint="eastAsia" w:ascii="仿宋_GB2312" w:eastAsia="仿宋_GB2312" w:cs="Times New Roman"/>
          <w:sz w:val="32"/>
          <w:szCs w:val="32"/>
        </w:rPr>
        <w:t>其中：公务用车购置</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sz w:val="32"/>
          <w:szCs w:val="32"/>
          <w:lang w:eastAsia="zh-CN"/>
        </w:rPr>
        <w:t>无变化</w:t>
      </w:r>
      <w:r>
        <w:rPr>
          <w:rFonts w:hint="eastAsia" w:ascii="仿宋_GB2312" w:eastAsia="仿宋_GB2312" w:cs="Times New Roman"/>
          <w:sz w:val="32"/>
          <w:szCs w:val="32"/>
        </w:rPr>
        <w:t>；公车运行维护费</w:t>
      </w:r>
      <w:r>
        <w:rPr>
          <w:rFonts w:hint="eastAsia" w:ascii="仿宋_GB2312" w:eastAsia="仿宋_GB2312"/>
          <w:sz w:val="32"/>
          <w:szCs w:val="32"/>
        </w:rPr>
        <w:t>40</w:t>
      </w:r>
      <w:r>
        <w:rPr>
          <w:rFonts w:hint="eastAsia" w:ascii="仿宋_GB2312" w:eastAsia="仿宋_GB2312"/>
          <w:sz w:val="32"/>
          <w:szCs w:val="32"/>
          <w:lang w:val="en-US" w:eastAsia="zh-CN"/>
        </w:rPr>
        <w:t>,</w:t>
      </w:r>
      <w:r>
        <w:rPr>
          <w:rFonts w:hint="eastAsia" w:ascii="仿宋_GB2312" w:eastAsia="仿宋_GB2312"/>
          <w:sz w:val="32"/>
          <w:szCs w:val="32"/>
        </w:rPr>
        <w:t>000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sz w:val="32"/>
          <w:szCs w:val="32"/>
          <w:lang w:eastAsia="zh-CN"/>
        </w:rPr>
        <w:t>无变化</w:t>
      </w:r>
      <w:r>
        <w:rPr>
          <w:rFonts w:hint="eastAsia" w:ascii="仿宋_GB2312" w:eastAsia="仿宋_GB2312" w:cs="Times New Roman"/>
          <w:sz w:val="32"/>
          <w:szCs w:val="32"/>
        </w:rPr>
        <w:t>）</w:t>
      </w:r>
      <w:r>
        <w:rPr>
          <w:rFonts w:hint="eastAsia" w:ascii="仿宋_GB2312" w:eastAsia="仿宋_GB2312" w:cs="Times New Roman"/>
          <w:sz w:val="32"/>
          <w:szCs w:val="32"/>
          <w:lang w:eastAsia="zh-CN"/>
        </w:rPr>
        <w:t>。</w:t>
      </w:r>
    </w:p>
    <w:p w14:paraId="15A02217">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eastAsia="仿宋_GB2312"/>
          <w:sz w:val="32"/>
          <w:szCs w:val="32"/>
          <w:lang w:val="en-US"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年预算</w:t>
      </w:r>
      <w:r>
        <w:rPr>
          <w:rFonts w:hint="eastAsia" w:ascii="仿宋_GB2312" w:eastAsia="仿宋_GB2312" w:cs="Times New Roman"/>
          <w:color w:val="000000"/>
          <w:kern w:val="2"/>
          <w:sz w:val="32"/>
          <w:szCs w:val="32"/>
          <w:lang w:val="en-US" w:eastAsia="zh-CN" w:bidi="ar-SA"/>
        </w:rPr>
        <w:t>无变化</w:t>
      </w:r>
      <w:r>
        <w:rPr>
          <w:rFonts w:ascii="仿宋_GB2312" w:eastAsia="仿宋_GB2312"/>
          <w:sz w:val="32"/>
          <w:szCs w:val="32"/>
        </w:rPr>
        <w:t>。</w:t>
      </w:r>
    </w:p>
    <w:p w14:paraId="36CB64DB">
      <w:pPr>
        <w:widowControl/>
        <w:numPr>
          <w:ilvl w:val="0"/>
          <w:numId w:val="2"/>
        </w:numPr>
        <w:spacing w:line="560" w:lineRule="exact"/>
        <w:ind w:left="0"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年公务接待费</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440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，同比增加</w:t>
      </w:r>
      <w:r>
        <w:rPr>
          <w:rFonts w:hint="eastAsia" w:ascii="仿宋_GB2312" w:eastAsia="仿宋_GB2312"/>
          <w:sz w:val="32"/>
          <w:szCs w:val="32"/>
          <w:lang w:val="en-US" w:eastAsia="zh-CN"/>
        </w:rPr>
        <w:t>0元，</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年预算</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sz w:val="32"/>
          <w:szCs w:val="32"/>
        </w:rPr>
        <w:t>。</w:t>
      </w:r>
    </w:p>
    <w:p w14:paraId="0A887AFF">
      <w:pPr>
        <w:widowControl/>
        <w:numPr>
          <w:ilvl w:val="0"/>
          <w:numId w:val="2"/>
        </w:numPr>
        <w:spacing w:line="560" w:lineRule="exact"/>
        <w:ind w:left="0"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年公务用车购置及运行维护费</w:t>
      </w:r>
      <w:r>
        <w:rPr>
          <w:rFonts w:hint="eastAsia" w:ascii="仿宋_GB2312" w:eastAsia="仿宋_GB2312"/>
          <w:sz w:val="32"/>
          <w:szCs w:val="32"/>
        </w:rPr>
        <w:t>40</w:t>
      </w:r>
      <w:r>
        <w:rPr>
          <w:rFonts w:hint="eastAsia" w:ascii="仿宋_GB2312" w:eastAsia="仿宋_GB2312"/>
          <w:sz w:val="32"/>
          <w:szCs w:val="32"/>
          <w:lang w:val="en-US" w:eastAsia="zh-CN"/>
        </w:rPr>
        <w:t>,</w:t>
      </w:r>
      <w:r>
        <w:rPr>
          <w:rFonts w:hint="eastAsia" w:ascii="仿宋_GB2312" w:eastAsia="仿宋_GB2312"/>
          <w:sz w:val="32"/>
          <w:szCs w:val="32"/>
        </w:rPr>
        <w:t>000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，同比增加</w:t>
      </w:r>
      <w:r>
        <w:rPr>
          <w:rFonts w:hint="eastAsia" w:ascii="仿宋_GB2312" w:eastAsia="仿宋_GB2312"/>
          <w:sz w:val="32"/>
          <w:szCs w:val="32"/>
          <w:lang w:val="en-US" w:eastAsia="zh-CN"/>
        </w:rPr>
        <w:t>0元，无变动，</w:t>
      </w:r>
      <w:r>
        <w:rPr>
          <w:rFonts w:hint="eastAsia" w:ascii="仿宋_GB2312" w:eastAsia="仿宋_GB2312" w:cs="Times New Roman"/>
          <w:sz w:val="32"/>
          <w:szCs w:val="32"/>
        </w:rPr>
        <w:t>其中：公务用车购置</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cs="Times New Roman"/>
          <w:sz w:val="32"/>
          <w:szCs w:val="32"/>
          <w:lang w:eastAsia="zh-CN"/>
        </w:rPr>
        <w:t>无变动</w:t>
      </w:r>
      <w:r>
        <w:rPr>
          <w:rFonts w:hint="eastAsia" w:ascii="仿宋_GB2312" w:eastAsia="仿宋_GB2312" w:cs="Times New Roman"/>
          <w:sz w:val="32"/>
          <w:szCs w:val="32"/>
        </w:rPr>
        <w:t>；公车运行维护费</w:t>
      </w:r>
      <w:r>
        <w:rPr>
          <w:rFonts w:hint="eastAsia" w:ascii="仿宋_GB2312" w:eastAsia="仿宋_GB2312"/>
          <w:sz w:val="32"/>
          <w:szCs w:val="32"/>
        </w:rPr>
        <w:t>40</w:t>
      </w:r>
      <w:r>
        <w:rPr>
          <w:rFonts w:hint="eastAsia" w:ascii="仿宋_GB2312" w:eastAsia="仿宋_GB2312"/>
          <w:sz w:val="32"/>
          <w:szCs w:val="32"/>
          <w:lang w:val="en-US" w:eastAsia="zh-CN"/>
        </w:rPr>
        <w:t>,</w:t>
      </w:r>
      <w:r>
        <w:rPr>
          <w:rFonts w:hint="eastAsia" w:ascii="仿宋_GB2312" w:eastAsia="仿宋_GB2312"/>
          <w:sz w:val="32"/>
          <w:szCs w:val="32"/>
        </w:rPr>
        <w:t>000</w:t>
      </w:r>
      <w:r>
        <w:rPr>
          <w:rFonts w:hint="eastAsia" w:ascii="仿宋_GB2312" w:eastAsia="仿宋_GB2312"/>
          <w:sz w:val="32"/>
          <w:szCs w:val="32"/>
          <w:lang w:val="en-US" w:eastAsia="zh-CN"/>
        </w:rPr>
        <w:t>.00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cs="Times New Roman"/>
          <w:sz w:val="32"/>
          <w:szCs w:val="32"/>
          <w:lang w:eastAsia="zh-CN"/>
        </w:rPr>
        <w:t>无变动</w:t>
      </w:r>
      <w:r>
        <w:rPr>
          <w:rFonts w:hint="eastAsia" w:ascii="仿宋_GB2312" w:eastAsia="仿宋_GB2312"/>
          <w:sz w:val="32"/>
          <w:szCs w:val="32"/>
        </w:rPr>
        <w:t>。</w:t>
      </w:r>
    </w:p>
    <w:p w14:paraId="700ECFFB">
      <w:pPr>
        <w:spacing w:line="560" w:lineRule="exact"/>
        <w:ind w:firstLine="640" w:firstLineChars="200"/>
        <w:rPr>
          <w:rFonts w:ascii="黑体" w:eastAsia="黑体"/>
          <w:sz w:val="32"/>
          <w:szCs w:val="32"/>
        </w:rPr>
      </w:pPr>
      <w:r>
        <w:rPr>
          <w:rFonts w:ascii="黑体" w:eastAsia="黑体"/>
          <w:sz w:val="32"/>
          <w:szCs w:val="32"/>
        </w:rPr>
        <w:t>八、政府性基金预算支出情况说明</w:t>
      </w:r>
    </w:p>
    <w:p w14:paraId="250F18BF">
      <w:r>
        <w:t>　　</w:t>
      </w:r>
      <w:r>
        <w:rPr>
          <w:rFonts w:hint="eastAsia"/>
        </w:rPr>
        <w:t>　</w:t>
      </w:r>
      <w:r>
        <w:rPr>
          <w:rFonts w:hint="eastAsia" w:ascii="仿宋_GB2312" w:eastAsia="仿宋_GB2312"/>
          <w:sz w:val="32"/>
          <w:szCs w:val="32"/>
        </w:rPr>
        <w:t>茂县工业服务中心</w:t>
      </w:r>
      <w:r>
        <w:rPr>
          <w:rFonts w:hint="eastAsia" w:ascii="仿宋_GB2312" w:eastAsia="仿宋_GB2312"/>
          <w:color w:val="000000"/>
          <w:sz w:val="32"/>
          <w:szCs w:val="32"/>
        </w:rPr>
        <w:t>部门</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年无政府性基金预算拨款安排的支出</w:t>
      </w:r>
      <w:r>
        <w:rPr>
          <w:rFonts w:hint="eastAsia" w:ascii="仿宋_GB2312" w:eastAsia="仿宋_GB2312"/>
          <w:sz w:val="32"/>
          <w:szCs w:val="32"/>
          <w:lang w:val="en-US"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年预算</w:t>
      </w:r>
      <w:r>
        <w:rPr>
          <w:rFonts w:hint="eastAsia" w:ascii="仿宋_GB2312" w:eastAsia="仿宋_GB2312" w:cs="Times New Roman"/>
          <w:color w:val="000000"/>
          <w:kern w:val="2"/>
          <w:sz w:val="32"/>
          <w:szCs w:val="32"/>
          <w:lang w:val="en-US" w:eastAsia="zh-CN" w:bidi="ar-SA"/>
        </w:rPr>
        <w:t>无变化</w:t>
      </w:r>
      <w:r>
        <w:rPr>
          <w:rFonts w:hint="eastAsia"/>
        </w:rPr>
        <w:t>。</w:t>
      </w:r>
    </w:p>
    <w:p w14:paraId="7EB8FC0C">
      <w:pPr>
        <w:spacing w:line="560" w:lineRule="exact"/>
        <w:ind w:firstLine="640" w:firstLineChars="200"/>
        <w:rPr>
          <w:rFonts w:ascii="黑体" w:eastAsia="黑体"/>
          <w:sz w:val="32"/>
          <w:szCs w:val="32"/>
        </w:rPr>
      </w:pPr>
      <w:r>
        <w:rPr>
          <w:rFonts w:ascii="黑体" w:eastAsia="黑体"/>
          <w:sz w:val="32"/>
          <w:szCs w:val="32"/>
        </w:rPr>
        <w:t>九、其他重要事项的情况说明</w:t>
      </w:r>
    </w:p>
    <w:p w14:paraId="04419903">
      <w:pPr>
        <w:spacing w:line="560" w:lineRule="exact"/>
        <w:ind w:firstLine="643" w:firstLineChars="200"/>
        <w:rPr>
          <w:rFonts w:ascii="黑体" w:eastAsia="黑体"/>
          <w:b/>
          <w:sz w:val="32"/>
          <w:szCs w:val="32"/>
        </w:rPr>
      </w:pPr>
      <w:r>
        <w:rPr>
          <w:rFonts w:ascii="楷体_GB2312" w:eastAsia="楷体_GB2312" w:cs="楷体_GB2312"/>
          <w:b/>
          <w:bCs/>
          <w:sz w:val="32"/>
          <w:szCs w:val="32"/>
        </w:rPr>
        <w:t>（一）机关运行经费</w:t>
      </w:r>
    </w:p>
    <w:p w14:paraId="5DC5AD51">
      <w:pPr>
        <w:spacing w:line="560" w:lineRule="exact"/>
        <w:ind w:firstLine="640" w:firstLineChars="200"/>
        <w:rPr>
          <w:rFonts w:ascii="仿宋_GB2312" w:eastAsia="仿宋_GB2312"/>
          <w:sz w:val="32"/>
          <w:szCs w:val="32"/>
        </w:rPr>
      </w:pPr>
      <w:r>
        <w:rPr>
          <w:rFonts w:hint="eastAsia" w:ascii="仿宋_GB2312" w:eastAsia="仿宋_GB2312"/>
          <w:sz w:val="32"/>
          <w:szCs w:val="32"/>
        </w:rPr>
        <w:t>茂县工业服务中心</w:t>
      </w:r>
      <w:r>
        <w:rPr>
          <w:rFonts w:hint="eastAsia" w:ascii="仿宋_GB2312" w:eastAsia="仿宋_GB2312"/>
          <w:color w:val="000000"/>
          <w:sz w:val="32"/>
          <w:szCs w:val="32"/>
        </w:rPr>
        <w:t>属于事业单位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w:t>
      </w:r>
      <w:r>
        <w:rPr>
          <w:rFonts w:hint="eastAsia" w:ascii="仿宋_GB2312" w:eastAsia="仿宋_GB2312"/>
          <w:sz w:val="32"/>
          <w:szCs w:val="32"/>
        </w:rPr>
        <w:t>无</w:t>
      </w:r>
      <w:r>
        <w:rPr>
          <w:rFonts w:ascii="仿宋_GB2312" w:eastAsia="仿宋_GB2312"/>
          <w:sz w:val="32"/>
          <w:szCs w:val="32"/>
        </w:rPr>
        <w:t>机关运行经费</w:t>
      </w:r>
      <w:r>
        <w:rPr>
          <w:rFonts w:hint="eastAsia" w:ascii="仿宋_GB2312" w:eastAsia="仿宋_GB2312"/>
          <w:sz w:val="32"/>
          <w:szCs w:val="32"/>
        </w:rPr>
        <w:t>，</w:t>
      </w:r>
      <w:r>
        <w:rPr>
          <w:rFonts w:ascii="仿宋_GB2312" w:eastAsia="仿宋_GB2312"/>
          <w:sz w:val="32"/>
          <w:szCs w:val="32"/>
        </w:rPr>
        <w:t>财政拨款预算为</w:t>
      </w:r>
      <w:r>
        <w:rPr>
          <w:rFonts w:hint="eastAsia" w:ascii="仿宋_GB2312" w:eastAsia="仿宋_GB2312"/>
          <w:sz w:val="32"/>
          <w:szCs w:val="32"/>
        </w:rPr>
        <w:t>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年预算</w:t>
      </w:r>
      <w:r>
        <w:rPr>
          <w:rFonts w:hint="eastAsia" w:ascii="仿宋_GB2312" w:eastAsia="仿宋_GB2312" w:cs="Times New Roman"/>
          <w:color w:val="000000"/>
          <w:kern w:val="2"/>
          <w:sz w:val="32"/>
          <w:szCs w:val="32"/>
          <w:lang w:val="en-US" w:eastAsia="zh-CN" w:bidi="ar-SA"/>
        </w:rPr>
        <w:t>无变化</w:t>
      </w:r>
      <w:r>
        <w:rPr>
          <w:rFonts w:ascii="仿宋_GB2312" w:eastAsia="仿宋_GB2312"/>
          <w:sz w:val="32"/>
          <w:szCs w:val="32"/>
        </w:rPr>
        <w:t>。</w:t>
      </w:r>
    </w:p>
    <w:p w14:paraId="005DBE9B">
      <w:pPr>
        <w:spacing w:line="560" w:lineRule="exact"/>
        <w:ind w:firstLine="420" w:firstLineChars="200"/>
        <w:rPr>
          <w:rFonts w:ascii="楷体_GB2312" w:eastAsia="楷体_GB2312" w:cs="楷体_GB2312"/>
          <w:b/>
          <w:bCs/>
          <w:sz w:val="32"/>
          <w:szCs w:val="32"/>
        </w:rPr>
      </w:pPr>
      <w:r>
        <w:t>　</w:t>
      </w:r>
      <w:r>
        <w:rPr>
          <w:rFonts w:ascii="楷体_GB2312" w:eastAsia="楷体_GB2312" w:cs="楷体_GB2312"/>
          <w:b/>
          <w:bCs/>
          <w:sz w:val="32"/>
          <w:szCs w:val="32"/>
        </w:rPr>
        <w:t>（二）政府采购情况</w:t>
      </w:r>
    </w:p>
    <w:p w14:paraId="62E85582">
      <w:pPr>
        <w:spacing w:line="560" w:lineRule="exact"/>
        <w:ind w:firstLine="640" w:firstLineChars="200"/>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年，茂县工业服务中心</w:t>
      </w:r>
      <w:r>
        <w:rPr>
          <w:rFonts w:hint="eastAsia" w:ascii="仿宋_GB2312" w:eastAsia="仿宋_GB2312"/>
          <w:color w:val="000000"/>
          <w:sz w:val="32"/>
          <w:szCs w:val="32"/>
        </w:rPr>
        <w:t>部门</w:t>
      </w:r>
      <w:r>
        <w:rPr>
          <w:rFonts w:hint="eastAsia" w:ascii="仿宋_GB2312" w:eastAsia="仿宋_GB2312"/>
          <w:sz w:val="32"/>
          <w:szCs w:val="32"/>
        </w:rPr>
        <w:t>未安排政府采购预算</w:t>
      </w:r>
      <w:r>
        <w:rPr>
          <w:rFonts w:hint="eastAsia" w:ascii="仿宋_GB2312" w:eastAsia="仿宋_GB2312"/>
          <w:sz w:val="32"/>
          <w:szCs w:val="32"/>
          <w:lang w:val="en-US"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年预算</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sz w:val="32"/>
          <w:szCs w:val="32"/>
        </w:rPr>
        <w:t>。</w:t>
      </w:r>
    </w:p>
    <w:p w14:paraId="7144663D">
      <w:pPr>
        <w:spacing w:line="560" w:lineRule="exact"/>
        <w:ind w:firstLine="643" w:firstLineChars="200"/>
        <w:rPr>
          <w:rFonts w:ascii="楷体_GB2312" w:eastAsia="楷体_GB2312" w:cs="楷体_GB2312"/>
          <w:b/>
          <w:bCs/>
          <w:sz w:val="32"/>
          <w:szCs w:val="32"/>
        </w:rPr>
      </w:pPr>
      <w:r>
        <w:rPr>
          <w:rFonts w:ascii="楷体_GB2312" w:eastAsia="楷体_GB2312" w:cs="楷体_GB2312"/>
          <w:b/>
          <w:bCs/>
          <w:sz w:val="32"/>
          <w:szCs w:val="32"/>
        </w:rPr>
        <w:t>（三）国有资产占有使用情况</w:t>
      </w:r>
    </w:p>
    <w:p w14:paraId="579C205C">
      <w:pPr>
        <w:spacing w:line="560" w:lineRule="exact"/>
        <w:ind w:firstLine="640" w:firstLineChars="200"/>
        <w:rPr>
          <w:color w:val="000000"/>
        </w:rPr>
      </w:pPr>
      <w:r>
        <w:rPr>
          <w:rFonts w:hint="eastAsia" w:ascii="仿宋_GB2312" w:eastAsia="仿宋_GB2312"/>
          <w:color w:val="000000"/>
          <w:sz w:val="32"/>
          <w:szCs w:val="32"/>
        </w:rPr>
        <w:t>茂县工业服务中心部门截止</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日，固定资产总额</w:t>
      </w:r>
      <w:r>
        <w:rPr>
          <w:rFonts w:hint="eastAsia" w:ascii="仿宋_GB2312" w:eastAsia="仿宋_GB2312"/>
          <w:color w:val="000000"/>
          <w:sz w:val="32"/>
          <w:szCs w:val="32"/>
          <w:lang w:val="en-US" w:eastAsia="zh-CN"/>
        </w:rPr>
        <w:t>287,120,909.85</w:t>
      </w:r>
      <w:r>
        <w:rPr>
          <w:rFonts w:hint="eastAsia" w:ascii="仿宋_GB2312" w:eastAsia="仿宋_GB2312"/>
          <w:color w:val="000000"/>
          <w:sz w:val="32"/>
          <w:szCs w:val="32"/>
        </w:rPr>
        <w:t>元，其中：房屋</w:t>
      </w:r>
      <w:r>
        <w:rPr>
          <w:rFonts w:ascii="仿宋_GB2312" w:eastAsia="仿宋_GB2312"/>
          <w:color w:val="000000"/>
          <w:sz w:val="32"/>
          <w:szCs w:val="32"/>
        </w:rPr>
        <w:t>0</w:t>
      </w:r>
      <w:r>
        <w:rPr>
          <w:rFonts w:hint="eastAsia" w:ascii="仿宋_GB2312" w:eastAsia="仿宋_GB2312"/>
          <w:color w:val="000000"/>
          <w:sz w:val="32"/>
          <w:szCs w:val="32"/>
        </w:rPr>
        <w:t>平方米，价值</w:t>
      </w:r>
      <w:r>
        <w:rPr>
          <w:rFonts w:ascii="仿宋_GB2312" w:eastAsia="仿宋_GB2312"/>
          <w:color w:val="000000"/>
          <w:sz w:val="32"/>
          <w:szCs w:val="32"/>
        </w:rPr>
        <w:t>0</w:t>
      </w:r>
      <w:r>
        <w:rPr>
          <w:rFonts w:hint="eastAsia" w:ascii="仿宋_GB2312" w:eastAsia="仿宋_GB2312"/>
          <w:color w:val="000000"/>
          <w:sz w:val="32"/>
          <w:szCs w:val="32"/>
        </w:rPr>
        <w:t>元；公务用车</w:t>
      </w:r>
      <w:r>
        <w:rPr>
          <w:rFonts w:ascii="仿宋_GB2312" w:eastAsia="仿宋_GB2312"/>
          <w:color w:val="000000"/>
          <w:sz w:val="32"/>
          <w:szCs w:val="32"/>
        </w:rPr>
        <w:t>3</w:t>
      </w:r>
      <w:r>
        <w:rPr>
          <w:rFonts w:hint="eastAsia" w:ascii="仿宋_GB2312" w:eastAsia="仿宋_GB2312"/>
          <w:color w:val="000000"/>
          <w:sz w:val="32"/>
          <w:szCs w:val="32"/>
        </w:rPr>
        <w:t>辆，价值</w:t>
      </w:r>
      <w:r>
        <w:rPr>
          <w:rFonts w:ascii="仿宋_GB2312" w:eastAsia="仿宋_GB2312"/>
          <w:color w:val="000000"/>
          <w:sz w:val="32"/>
          <w:szCs w:val="32"/>
        </w:rPr>
        <w:t>1</w:t>
      </w:r>
      <w:r>
        <w:rPr>
          <w:rFonts w:hint="eastAsia" w:ascii="仿宋_GB2312" w:eastAsia="仿宋_GB2312"/>
          <w:color w:val="000000"/>
          <w:sz w:val="32"/>
          <w:szCs w:val="32"/>
          <w:lang w:val="en-US" w:eastAsia="zh-CN"/>
        </w:rPr>
        <w:t>,</w:t>
      </w:r>
      <w:r>
        <w:rPr>
          <w:rFonts w:ascii="仿宋_GB2312" w:eastAsia="仿宋_GB2312"/>
          <w:color w:val="000000"/>
          <w:sz w:val="32"/>
          <w:szCs w:val="32"/>
        </w:rPr>
        <w:t>079</w:t>
      </w:r>
      <w:r>
        <w:rPr>
          <w:rFonts w:hint="eastAsia" w:ascii="仿宋_GB2312" w:eastAsia="仿宋_GB2312"/>
          <w:color w:val="000000"/>
          <w:sz w:val="32"/>
          <w:szCs w:val="32"/>
          <w:lang w:val="en-US" w:eastAsia="zh-CN"/>
        </w:rPr>
        <w:t>,</w:t>
      </w:r>
      <w:r>
        <w:rPr>
          <w:rFonts w:ascii="仿宋_GB2312" w:eastAsia="仿宋_GB2312"/>
          <w:color w:val="000000"/>
          <w:sz w:val="32"/>
          <w:szCs w:val="32"/>
        </w:rPr>
        <w:t>600</w:t>
      </w:r>
      <w:r>
        <w:rPr>
          <w:rFonts w:hint="eastAsia" w:ascii="仿宋_GB2312" w:eastAsia="仿宋_GB2312"/>
          <w:color w:val="000000"/>
          <w:sz w:val="32"/>
          <w:szCs w:val="32"/>
          <w:lang w:val="en-US" w:eastAsia="zh-CN"/>
        </w:rPr>
        <w:t>.00</w:t>
      </w:r>
      <w:r>
        <w:rPr>
          <w:rFonts w:hint="eastAsia" w:ascii="仿宋_GB2312" w:eastAsia="仿宋_GB2312"/>
          <w:color w:val="000000"/>
          <w:sz w:val="32"/>
          <w:szCs w:val="32"/>
        </w:rPr>
        <w:t>元；其他固定资产</w:t>
      </w:r>
      <w:r>
        <w:rPr>
          <w:rFonts w:ascii="仿宋_GB2312" w:eastAsia="仿宋_GB2312"/>
          <w:color w:val="000000"/>
          <w:sz w:val="32"/>
          <w:szCs w:val="32"/>
        </w:rPr>
        <w:t>286</w:t>
      </w:r>
      <w:r>
        <w:rPr>
          <w:rFonts w:hint="eastAsia" w:ascii="仿宋_GB2312" w:eastAsia="仿宋_GB2312"/>
          <w:color w:val="000000"/>
          <w:sz w:val="32"/>
          <w:szCs w:val="32"/>
          <w:lang w:val="en-US" w:eastAsia="zh-CN"/>
        </w:rPr>
        <w:t>,</w:t>
      </w:r>
      <w:r>
        <w:rPr>
          <w:rFonts w:ascii="仿宋_GB2312" w:eastAsia="仿宋_GB2312"/>
          <w:color w:val="000000"/>
          <w:sz w:val="32"/>
          <w:szCs w:val="32"/>
        </w:rPr>
        <w:t>04</w:t>
      </w:r>
      <w:r>
        <w:rPr>
          <w:rFonts w:hint="eastAsia" w:ascii="仿宋_GB2312" w:eastAsia="仿宋_GB2312"/>
          <w:color w:val="000000"/>
          <w:sz w:val="32"/>
          <w:szCs w:val="32"/>
          <w:lang w:val="en-US" w:eastAsia="zh-CN"/>
        </w:rPr>
        <w:t>1,309.85</w:t>
      </w:r>
      <w:r>
        <w:rPr>
          <w:rFonts w:hint="eastAsia" w:ascii="仿宋_GB2312" w:eastAsia="仿宋_GB2312"/>
          <w:color w:val="000000"/>
          <w:sz w:val="32"/>
          <w:szCs w:val="32"/>
        </w:rPr>
        <w:t>元。</w:t>
      </w:r>
    </w:p>
    <w:p w14:paraId="223EEF03">
      <w:pPr>
        <w:spacing w:line="560" w:lineRule="exact"/>
        <w:ind w:firstLine="643" w:firstLineChars="200"/>
        <w:rPr>
          <w:rFonts w:ascii="楷体_GB2312" w:eastAsia="楷体_GB2312" w:cs="楷体_GB2312"/>
          <w:b/>
          <w:bCs/>
          <w:sz w:val="32"/>
          <w:szCs w:val="32"/>
        </w:rPr>
      </w:pPr>
      <w:r>
        <w:rPr>
          <w:rFonts w:ascii="楷体_GB2312" w:eastAsia="楷体_GB2312" w:cs="楷体_GB2312"/>
          <w:b/>
          <w:bCs/>
          <w:sz w:val="32"/>
          <w:szCs w:val="32"/>
        </w:rPr>
        <w:t>（四）绩效目标设置情况</w:t>
      </w:r>
    </w:p>
    <w:p w14:paraId="37C0CD75">
      <w:pPr>
        <w:spacing w:line="560" w:lineRule="exact"/>
        <w:ind w:firstLine="640" w:firstLineChars="200"/>
        <w:rPr>
          <w:rFonts w:hint="eastAsia" w:ascii="仿宋_GB2312" w:eastAsia="仿宋_GB2312" w:cs="Times New Roman"/>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年茂县工业服务中心部门通用项目和专用项目均按要求实行绩效目标管理，一般公共预算当年拨款</w:t>
      </w:r>
      <w:r>
        <w:rPr>
          <w:rFonts w:hint="eastAsia" w:ascii="仿宋_GB2312" w:eastAsia="仿宋_GB2312"/>
          <w:sz w:val="32"/>
          <w:szCs w:val="32"/>
          <w:lang w:val="en-US" w:eastAsia="zh-CN"/>
        </w:rPr>
        <w:t>1,560,169.18</w:t>
      </w:r>
      <w:r>
        <w:rPr>
          <w:rFonts w:hint="eastAsia" w:ascii="仿宋_GB2312" w:eastAsia="仿宋_GB2312"/>
          <w:sz w:val="32"/>
          <w:szCs w:val="32"/>
        </w:rPr>
        <w:t>元</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2024</w:t>
      </w:r>
      <w:r>
        <w:rPr>
          <w:rFonts w:hint="eastAsia" w:ascii="仿宋_GB2312" w:eastAsia="仿宋_GB2312" w:cs="Times New Roman"/>
          <w:sz w:val="32"/>
          <w:szCs w:val="32"/>
        </w:rPr>
        <w:t>年开展绩效目标管理的项目</w:t>
      </w:r>
      <w:r>
        <w:rPr>
          <w:rFonts w:hint="eastAsia" w:ascii="仿宋_GB2312" w:eastAsia="仿宋_GB2312" w:cs="Times New Roman"/>
          <w:sz w:val="32"/>
          <w:szCs w:val="32"/>
          <w:lang w:val="en-US" w:eastAsia="zh-CN"/>
        </w:rPr>
        <w:t>14</w:t>
      </w:r>
      <w:r>
        <w:rPr>
          <w:rFonts w:hint="eastAsia" w:ascii="仿宋_GB2312" w:eastAsia="仿宋_GB2312" w:cs="Times New Roman"/>
          <w:sz w:val="32"/>
          <w:szCs w:val="32"/>
        </w:rPr>
        <w:t xml:space="preserve"> 个，涉及预算 </w:t>
      </w:r>
      <w:r>
        <w:rPr>
          <w:rFonts w:hint="eastAsia" w:ascii="仿宋_GB2312" w:eastAsia="仿宋_GB2312" w:cs="Times New Roman"/>
          <w:sz w:val="32"/>
          <w:szCs w:val="32"/>
          <w:lang w:val="en-US" w:eastAsia="zh-CN"/>
        </w:rPr>
        <w:t>1,560,169.18</w:t>
      </w:r>
      <w:r>
        <w:rPr>
          <w:rFonts w:hint="eastAsia" w:ascii="仿宋_GB2312" w:eastAsia="仿宋_GB2312" w:cs="Times New Roman"/>
          <w:sz w:val="32"/>
          <w:szCs w:val="32"/>
        </w:rPr>
        <w:t>元。其中：人员类项目</w:t>
      </w:r>
      <w:r>
        <w:rPr>
          <w:rFonts w:hint="eastAsia" w:ascii="仿宋_GB2312" w:eastAsia="仿宋_GB2312" w:cs="Times New Roman"/>
          <w:sz w:val="32"/>
          <w:szCs w:val="32"/>
          <w:lang w:val="en-US" w:eastAsia="zh-CN"/>
        </w:rPr>
        <w:t>12</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1,455,279.18</w:t>
      </w:r>
      <w:r>
        <w:rPr>
          <w:rFonts w:hint="eastAsia" w:ascii="仿宋_GB2312" w:eastAsia="仿宋_GB2312" w:cs="Times New Roman"/>
          <w:sz w:val="32"/>
          <w:szCs w:val="32"/>
        </w:rPr>
        <w:t>元；运转类项目</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104,890.00</w:t>
      </w:r>
      <w:r>
        <w:rPr>
          <w:rFonts w:hint="eastAsia" w:ascii="仿宋_GB2312" w:eastAsia="仿宋_GB2312" w:cs="Times New Roman"/>
          <w:sz w:val="32"/>
          <w:szCs w:val="32"/>
        </w:rPr>
        <w:t>元；特定目标类项目</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w:t>
      </w:r>
    </w:p>
    <w:p w14:paraId="75A7F631">
      <w:pPr>
        <w:spacing w:line="560" w:lineRule="exact"/>
        <w:ind w:firstLine="640" w:firstLineChars="200"/>
        <w:rPr>
          <w:rFonts w:ascii="黑体" w:eastAsia="黑体"/>
          <w:sz w:val="32"/>
          <w:szCs w:val="32"/>
        </w:rPr>
      </w:pPr>
      <w:r>
        <w:rPr>
          <w:rFonts w:ascii="黑体" w:eastAsia="黑体"/>
          <w:sz w:val="32"/>
          <w:szCs w:val="32"/>
        </w:rPr>
        <w:t>十、名词解释</w:t>
      </w:r>
    </w:p>
    <w:p w14:paraId="2EA6EE2A">
      <w:pPr>
        <w:spacing w:line="560" w:lineRule="exact"/>
        <w:ind w:firstLine="643" w:firstLineChars="200"/>
        <w:rPr>
          <w:rFonts w:ascii="仿宋_GB2312" w:eastAsia="仿宋_GB2312"/>
          <w:sz w:val="32"/>
          <w:szCs w:val="32"/>
        </w:rPr>
      </w:pPr>
      <w:r>
        <w:rPr>
          <w:rFonts w:hint="eastAsia" w:ascii="楷体_GB2312" w:eastAsia="楷体_GB2312"/>
          <w:b/>
          <w:sz w:val="32"/>
          <w:szCs w:val="32"/>
        </w:rPr>
        <w:t>（一）财政拨款收入：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p>
    <w:p w14:paraId="3E5B76FE">
      <w:pPr>
        <w:spacing w:line="560" w:lineRule="exact"/>
        <w:ind w:firstLine="643" w:firstLineChars="200"/>
        <w:rPr>
          <w:rFonts w:ascii="仿宋_GB2312" w:eastAsia="仿宋_GB2312"/>
          <w:sz w:val="32"/>
          <w:szCs w:val="32"/>
        </w:rPr>
      </w:pPr>
      <w:r>
        <w:rPr>
          <w:rFonts w:hint="eastAsia" w:ascii="楷体_GB2312" w:eastAsia="楷体_GB2312"/>
          <w:b/>
          <w:sz w:val="32"/>
          <w:szCs w:val="32"/>
        </w:rPr>
        <w:t>（二）事业收入：</w:t>
      </w:r>
      <w:r>
        <w:rPr>
          <w:rFonts w:hint="eastAsia" w:ascii="仿宋_GB2312" w:eastAsia="仿宋_GB2312"/>
          <w:sz w:val="32"/>
          <w:szCs w:val="32"/>
        </w:rPr>
        <w:t>指所属事业单位开展专业业务活动及辅助活动所取得的收入。</w:t>
      </w:r>
    </w:p>
    <w:p w14:paraId="64885B13">
      <w:pPr>
        <w:spacing w:line="560" w:lineRule="exact"/>
        <w:ind w:firstLine="643" w:firstLineChars="200"/>
        <w:rPr>
          <w:rFonts w:ascii="仿宋_GB2312" w:eastAsia="仿宋_GB2312"/>
          <w:sz w:val="32"/>
          <w:szCs w:val="32"/>
        </w:rPr>
      </w:pPr>
      <w:r>
        <w:rPr>
          <w:rFonts w:hint="eastAsia" w:ascii="楷体_GB2312" w:eastAsia="楷体_GB2312"/>
          <w:b/>
          <w:sz w:val="32"/>
          <w:szCs w:val="32"/>
        </w:rPr>
        <w:t>（三）事业单位经营收入：</w:t>
      </w:r>
      <w:r>
        <w:rPr>
          <w:rFonts w:hint="eastAsia" w:ascii="仿宋_GB2312" w:eastAsia="仿宋_GB2312"/>
          <w:sz w:val="32"/>
          <w:szCs w:val="32"/>
        </w:rPr>
        <w:t>指所属事业单位在专业业务活动及其辅助活动之外开展非独立核算经营活动取得的收入。</w:t>
      </w:r>
    </w:p>
    <w:p w14:paraId="0A36CA84">
      <w:pPr>
        <w:spacing w:line="560" w:lineRule="exact"/>
        <w:ind w:firstLine="643" w:firstLineChars="200"/>
        <w:rPr>
          <w:rFonts w:ascii="仿宋_GB2312" w:eastAsia="仿宋_GB2312"/>
          <w:sz w:val="32"/>
          <w:szCs w:val="32"/>
        </w:rPr>
      </w:pPr>
      <w:r>
        <w:rPr>
          <w:rFonts w:hint="eastAsia" w:ascii="楷体_GB2312" w:eastAsia="楷体_GB2312"/>
          <w:b/>
          <w:sz w:val="32"/>
          <w:szCs w:val="32"/>
        </w:rPr>
        <w:t>（四）其他收入：</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p>
    <w:p w14:paraId="2A4AECFE">
      <w:pPr>
        <w:spacing w:line="560" w:lineRule="exact"/>
        <w:ind w:firstLine="643" w:firstLineChars="200"/>
        <w:rPr>
          <w:rFonts w:ascii="仿宋_GB2312" w:eastAsia="仿宋_GB2312"/>
          <w:sz w:val="32"/>
          <w:szCs w:val="32"/>
        </w:rPr>
      </w:pPr>
      <w:r>
        <w:rPr>
          <w:rFonts w:hint="eastAsia" w:ascii="楷体_GB2312" w:eastAsia="楷体_GB2312"/>
          <w:b/>
          <w:sz w:val="32"/>
          <w:szCs w:val="32"/>
        </w:rPr>
        <w:t>（五）用事业基金弥补收支差额：</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473BC904">
      <w:pPr>
        <w:spacing w:line="560" w:lineRule="exact"/>
        <w:ind w:firstLine="643" w:firstLineChars="200"/>
        <w:rPr>
          <w:rFonts w:ascii="仿宋_GB2312" w:eastAsia="仿宋_GB2312"/>
          <w:sz w:val="32"/>
          <w:szCs w:val="32"/>
        </w:rPr>
      </w:pPr>
      <w:r>
        <w:rPr>
          <w:rFonts w:hint="eastAsia" w:ascii="楷体_GB2312" w:eastAsia="楷体_GB2312"/>
          <w:b/>
          <w:sz w:val="32"/>
          <w:szCs w:val="32"/>
        </w:rPr>
        <w:t>（六）上年结转：</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14:paraId="4B1EFD21">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30A477ED">
      <w:pPr>
        <w:spacing w:line="560" w:lineRule="exact"/>
        <w:rPr>
          <w:rFonts w:hint="eastAsia" w:ascii="仿宋_GB2312" w:eastAsia="仿宋_GB2312"/>
          <w:sz w:val="32"/>
          <w:szCs w:val="32"/>
          <w:lang w:eastAsia="zh-CN"/>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1CF13448">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A04FB01">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CE3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396FD"/>
    <w:multiLevelType w:val="singleLevel"/>
    <w:tmpl w:val="CD8396FD"/>
    <w:lvl w:ilvl="0" w:tentative="0">
      <w:start w:val="3"/>
      <w:numFmt w:val="chineseCounting"/>
      <w:suff w:val="nothing"/>
      <w:lvlText w:val="（%1）"/>
      <w:lvlJc w:val="left"/>
      <w:pPr>
        <w:ind w:left="0" w:firstLine="0"/>
      </w:pPr>
      <w:rPr>
        <w:rFonts w:hint="eastAsia"/>
      </w:rPr>
    </w:lvl>
  </w:abstractNum>
  <w:abstractNum w:abstractNumId="1">
    <w:nsid w:val="DB72322C"/>
    <w:multiLevelType w:val="singleLevel"/>
    <w:tmpl w:val="DB72322C"/>
    <w:lvl w:ilvl="0" w:tentative="0">
      <w:start w:val="2"/>
      <w:numFmt w:val="chineseCounting"/>
      <w:suff w:val="space"/>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Yzg2NWU0ZWU2NjUzNmU1M2YwNGIzODI3ODUxNmYifQ=="/>
  </w:docVars>
  <w:rsids>
    <w:rsidRoot w:val="00000000"/>
    <w:rsid w:val="0F0F7F3C"/>
    <w:rsid w:val="0F3A448D"/>
    <w:rsid w:val="12B23010"/>
    <w:rsid w:val="1ECD74F1"/>
    <w:rsid w:val="58976036"/>
    <w:rsid w:val="6AE90161"/>
    <w:rsid w:val="768102A0"/>
    <w:rsid w:val="7EA32B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autoRedefine/>
    <w:qFormat/>
    <w:uiPriority w:val="0"/>
    <w:pPr>
      <w:widowControl w:val="0"/>
      <w:overflowPunct w:val="0"/>
      <w:spacing w:line="579" w:lineRule="exact"/>
      <w:ind w:firstLine="200" w:firstLineChars="200"/>
      <w:jc w:val="both"/>
      <w:textAlignment w:val="center"/>
      <w:outlineLvl w:val="1"/>
    </w:pPr>
    <w:rPr>
      <w:rFonts w:ascii="Calibri" w:hAnsi="Calibri" w:eastAsia="楷体" w:cs="Arial"/>
      <w:b/>
      <w:bCs/>
      <w:kern w:val="2"/>
      <w:sz w:val="32"/>
      <w:szCs w:val="32"/>
      <w:lang w:val="en-US" w:eastAsia="zh-CN" w:bidi="ar-SA"/>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200" w:firstLine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autoRedefine/>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3971</Words>
  <Characters>4720</Characters>
  <Lines>220</Lines>
  <Paragraphs>80</Paragraphs>
  <TotalTime>1</TotalTime>
  <ScaleCrop>false</ScaleCrop>
  <LinksUpToDate>false</LinksUpToDate>
  <CharactersWithSpaces>4739</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cp:lastModifiedBy>
  <cp:lastPrinted>2022-03-21T08:48:00Z</cp:lastPrinted>
  <dcterms:modified xsi:type="dcterms:W3CDTF">2024-08-14T06:14:27Z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F9849FE9886842BDAC4C09D930171103_13</vt:lpwstr>
  </property>
</Properties>
</file>