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jc w:val="center"/>
        <w:rPr>
          <w:rFonts w:hint="eastAsia" w:ascii="宋体" w:hAnsi="宋体"/>
          <w:sz w:val="52"/>
          <w:szCs w:val="52"/>
          <w:lang w:val="en-US" w:eastAsia="zh-CN"/>
        </w:rPr>
      </w:pPr>
      <w:r>
        <w:rPr>
          <w:rFonts w:hint="eastAsia" w:ascii="宋体" w:hAnsi="宋体"/>
          <w:sz w:val="52"/>
          <w:szCs w:val="52"/>
          <w:lang w:val="en-US" w:eastAsia="zh-CN"/>
        </w:rPr>
        <w:t>茂县国有资产管理中心</w:t>
      </w:r>
    </w:p>
    <w:p>
      <w:pPr>
        <w:ind w:firstLine="0"/>
        <w:jc w:val="center"/>
        <w:rPr>
          <w:rFonts w:hint="default" w:ascii="宋体" w:hAnsi="宋体"/>
          <w:sz w:val="52"/>
          <w:szCs w:val="52"/>
          <w:lang w:val="en-US" w:eastAsia="zh-CN"/>
        </w:rPr>
      </w:pPr>
      <w:r>
        <w:rPr>
          <w:rFonts w:hint="eastAsia" w:ascii="宋体" w:hAnsi="宋体"/>
          <w:sz w:val="52"/>
          <w:szCs w:val="52"/>
          <w:lang w:val="en-US" w:eastAsia="zh-CN"/>
        </w:rPr>
        <w:t>2021年部门预算公开</w:t>
      </w:r>
    </w:p>
    <w:p>
      <w:pPr>
        <w:ind w:firstLine="0"/>
        <w:rPr>
          <w:rFonts w:ascii="宋体" w:hAnsi="宋体"/>
          <w:sz w:val="24"/>
          <w:szCs w:val="24"/>
          <w:lang w:eastAsia="zh-CN"/>
        </w:rPr>
      </w:pPr>
    </w:p>
    <w:p>
      <w:pPr>
        <w:ind w:firstLine="0"/>
        <w:rPr>
          <w:rFonts w:ascii="宋体" w:hAnsi="宋体"/>
          <w:sz w:val="24"/>
          <w:szCs w:val="24"/>
          <w:lang w:eastAsia="zh-CN"/>
        </w:rPr>
      </w:pPr>
    </w:p>
    <w:p>
      <w:pPr>
        <w:ind w:firstLine="0"/>
        <w:rPr>
          <w:rFonts w:ascii="宋体" w:hAnsi="宋体"/>
          <w:sz w:val="32"/>
          <w:szCs w:val="32"/>
          <w:lang w:eastAsia="zh-CN"/>
        </w:rPr>
      </w:pPr>
      <w:r>
        <w:rPr>
          <w:rFonts w:ascii="宋体" w:hAnsi="宋体"/>
          <w:sz w:val="24"/>
          <w:szCs w:val="24"/>
          <w:lang w:eastAsia="zh-CN"/>
        </w:rPr>
        <w:t>　</w:t>
      </w:r>
      <w:r>
        <w:rPr>
          <w:rFonts w:ascii="宋体" w:hAnsi="宋体"/>
          <w:sz w:val="32"/>
          <w:szCs w:val="32"/>
          <w:lang w:eastAsia="zh-CN"/>
        </w:rPr>
        <w:t>目 录</w:t>
      </w:r>
    </w:p>
    <w:p>
      <w:pPr>
        <w:ind w:firstLine="0"/>
        <w:rPr>
          <w:rFonts w:ascii="宋体" w:hAnsi="宋体"/>
          <w:sz w:val="32"/>
          <w:szCs w:val="32"/>
          <w:lang w:eastAsia="zh-CN"/>
        </w:rPr>
      </w:pPr>
      <w:r>
        <w:rPr>
          <w:rFonts w:ascii="宋体" w:hAnsi="宋体"/>
          <w:sz w:val="32"/>
          <w:szCs w:val="32"/>
          <w:lang w:eastAsia="zh-CN"/>
        </w:rPr>
        <w:t>　　一、基本职能及主要工作</w:t>
      </w:r>
    </w:p>
    <w:p>
      <w:pPr>
        <w:ind w:firstLine="0"/>
        <w:rPr>
          <w:rFonts w:ascii="宋体" w:hAnsi="宋体"/>
          <w:sz w:val="32"/>
          <w:szCs w:val="32"/>
          <w:lang w:eastAsia="zh-CN"/>
        </w:rPr>
      </w:pPr>
      <w:r>
        <w:rPr>
          <w:rFonts w:ascii="宋体" w:hAnsi="宋体"/>
          <w:sz w:val="32"/>
          <w:szCs w:val="32"/>
          <w:lang w:eastAsia="zh-CN"/>
        </w:rPr>
        <w:t>　　（一）部门职能简介</w:t>
      </w:r>
    </w:p>
    <w:p>
      <w:pPr>
        <w:ind w:firstLine="0"/>
        <w:rPr>
          <w:rFonts w:ascii="宋体" w:hAnsi="宋体"/>
          <w:sz w:val="32"/>
          <w:szCs w:val="32"/>
          <w:lang w:eastAsia="zh-CN"/>
        </w:rPr>
      </w:pPr>
      <w:r>
        <w:rPr>
          <w:rFonts w:ascii="宋体" w:hAnsi="宋体"/>
          <w:sz w:val="32"/>
          <w:szCs w:val="32"/>
          <w:lang w:eastAsia="zh-CN"/>
        </w:rPr>
        <w:t>　　（二）20</w:t>
      </w:r>
      <w:r>
        <w:rPr>
          <w:rFonts w:hint="eastAsia" w:ascii="宋体" w:hAnsi="宋体"/>
          <w:sz w:val="32"/>
          <w:szCs w:val="32"/>
          <w:lang w:eastAsia="zh-CN"/>
        </w:rPr>
        <w:t>2</w:t>
      </w:r>
      <w:r>
        <w:rPr>
          <w:rFonts w:hint="eastAsia" w:ascii="宋体" w:hAnsi="宋体"/>
          <w:sz w:val="32"/>
          <w:szCs w:val="32"/>
          <w:lang w:val="en-US" w:eastAsia="zh-CN"/>
        </w:rPr>
        <w:t>1</w:t>
      </w:r>
      <w:r>
        <w:rPr>
          <w:rFonts w:ascii="宋体" w:hAnsi="宋体"/>
          <w:sz w:val="32"/>
          <w:szCs w:val="32"/>
          <w:lang w:eastAsia="zh-CN"/>
        </w:rPr>
        <w:t>年重点工作</w:t>
      </w:r>
    </w:p>
    <w:p>
      <w:pPr>
        <w:ind w:firstLine="0"/>
        <w:rPr>
          <w:rFonts w:ascii="宋体" w:hAnsi="宋体"/>
          <w:sz w:val="32"/>
          <w:szCs w:val="32"/>
          <w:lang w:eastAsia="zh-CN"/>
        </w:rPr>
      </w:pPr>
      <w:r>
        <w:rPr>
          <w:rFonts w:ascii="宋体" w:hAnsi="宋体"/>
          <w:sz w:val="32"/>
          <w:szCs w:val="32"/>
          <w:lang w:eastAsia="zh-CN"/>
        </w:rPr>
        <w:t>　　二、部门预算单位构成</w:t>
      </w:r>
    </w:p>
    <w:p>
      <w:pPr>
        <w:ind w:firstLine="0"/>
        <w:rPr>
          <w:rFonts w:ascii="宋体" w:hAnsi="宋体"/>
          <w:sz w:val="32"/>
          <w:szCs w:val="32"/>
          <w:lang w:eastAsia="zh-CN"/>
        </w:rPr>
      </w:pPr>
      <w:r>
        <w:rPr>
          <w:rFonts w:ascii="宋体" w:hAnsi="宋体"/>
          <w:sz w:val="32"/>
          <w:szCs w:val="32"/>
          <w:lang w:eastAsia="zh-CN"/>
        </w:rPr>
        <w:t>　　三、收支预算情况说明</w:t>
      </w:r>
    </w:p>
    <w:p>
      <w:pPr>
        <w:ind w:firstLine="0"/>
        <w:rPr>
          <w:rFonts w:ascii="宋体" w:hAnsi="宋体"/>
          <w:sz w:val="32"/>
          <w:szCs w:val="32"/>
          <w:lang w:eastAsia="zh-CN"/>
        </w:rPr>
      </w:pPr>
      <w:r>
        <w:rPr>
          <w:rFonts w:ascii="宋体" w:hAnsi="宋体"/>
          <w:sz w:val="32"/>
          <w:szCs w:val="32"/>
          <w:lang w:eastAsia="zh-CN"/>
        </w:rPr>
        <w:t>　　（一）收入预算情况</w:t>
      </w:r>
    </w:p>
    <w:p>
      <w:pPr>
        <w:ind w:firstLine="0"/>
        <w:rPr>
          <w:rFonts w:ascii="宋体" w:hAnsi="宋体"/>
          <w:sz w:val="32"/>
          <w:szCs w:val="32"/>
          <w:lang w:eastAsia="zh-CN"/>
        </w:rPr>
      </w:pPr>
      <w:r>
        <w:rPr>
          <w:rFonts w:ascii="宋体" w:hAnsi="宋体"/>
          <w:sz w:val="32"/>
          <w:szCs w:val="32"/>
          <w:lang w:eastAsia="zh-CN"/>
        </w:rPr>
        <w:t>　　（二）支出预算情况</w:t>
      </w:r>
    </w:p>
    <w:p>
      <w:pPr>
        <w:ind w:firstLine="0"/>
        <w:rPr>
          <w:rFonts w:ascii="宋体" w:hAnsi="宋体"/>
          <w:sz w:val="32"/>
          <w:szCs w:val="32"/>
          <w:lang w:eastAsia="zh-CN"/>
        </w:rPr>
      </w:pPr>
      <w:r>
        <w:rPr>
          <w:rFonts w:ascii="宋体" w:hAnsi="宋体"/>
          <w:sz w:val="32"/>
          <w:szCs w:val="32"/>
          <w:lang w:eastAsia="zh-CN"/>
        </w:rPr>
        <w:t>　　四、财政拨款收支预算情况说明</w:t>
      </w:r>
    </w:p>
    <w:p>
      <w:pPr>
        <w:ind w:firstLine="0"/>
        <w:rPr>
          <w:rFonts w:ascii="宋体" w:hAnsi="宋体"/>
          <w:sz w:val="32"/>
          <w:szCs w:val="32"/>
          <w:lang w:eastAsia="zh-CN"/>
        </w:rPr>
      </w:pPr>
      <w:r>
        <w:rPr>
          <w:rFonts w:ascii="宋体" w:hAnsi="宋体"/>
          <w:sz w:val="32"/>
          <w:szCs w:val="32"/>
          <w:lang w:eastAsia="zh-CN"/>
        </w:rPr>
        <w:t>　　五、一般公共预算当年拨款情况说明</w:t>
      </w:r>
    </w:p>
    <w:p>
      <w:pPr>
        <w:ind w:firstLine="0"/>
        <w:rPr>
          <w:rFonts w:ascii="宋体" w:hAnsi="宋体"/>
          <w:sz w:val="32"/>
          <w:szCs w:val="32"/>
          <w:lang w:eastAsia="zh-CN"/>
        </w:rPr>
      </w:pPr>
      <w:r>
        <w:rPr>
          <w:rFonts w:ascii="宋体" w:hAnsi="宋体"/>
          <w:sz w:val="32"/>
          <w:szCs w:val="32"/>
          <w:lang w:eastAsia="zh-CN"/>
        </w:rPr>
        <w:t>　　（一）一般公共预算当年拨款规模变化情况</w:t>
      </w:r>
    </w:p>
    <w:p>
      <w:pPr>
        <w:ind w:firstLine="0"/>
        <w:rPr>
          <w:rFonts w:ascii="宋体" w:hAnsi="宋体"/>
          <w:sz w:val="32"/>
          <w:szCs w:val="32"/>
          <w:lang w:eastAsia="zh-CN"/>
        </w:rPr>
      </w:pPr>
      <w:r>
        <w:rPr>
          <w:rFonts w:ascii="宋体" w:hAnsi="宋体"/>
          <w:sz w:val="32"/>
          <w:szCs w:val="32"/>
          <w:lang w:eastAsia="zh-CN"/>
        </w:rPr>
        <w:t>　　（二）一般公共预算当年拨款结构情况</w:t>
      </w:r>
    </w:p>
    <w:p>
      <w:pPr>
        <w:ind w:firstLine="0"/>
        <w:rPr>
          <w:rFonts w:ascii="宋体" w:hAnsi="宋体"/>
          <w:sz w:val="32"/>
          <w:szCs w:val="32"/>
          <w:lang w:eastAsia="zh-CN"/>
        </w:rPr>
      </w:pPr>
      <w:r>
        <w:rPr>
          <w:rFonts w:ascii="宋体" w:hAnsi="宋体"/>
          <w:sz w:val="32"/>
          <w:szCs w:val="32"/>
          <w:lang w:eastAsia="zh-CN"/>
        </w:rPr>
        <w:t>　　（三）一般公共预算当年拨款具体使用情况</w:t>
      </w:r>
    </w:p>
    <w:p>
      <w:pPr>
        <w:ind w:firstLine="0"/>
        <w:rPr>
          <w:rFonts w:ascii="宋体" w:hAnsi="宋体"/>
          <w:sz w:val="32"/>
          <w:szCs w:val="32"/>
          <w:lang w:eastAsia="zh-CN"/>
        </w:rPr>
      </w:pPr>
      <w:r>
        <w:rPr>
          <w:rFonts w:ascii="宋体" w:hAnsi="宋体"/>
          <w:sz w:val="32"/>
          <w:szCs w:val="32"/>
          <w:lang w:eastAsia="zh-CN"/>
        </w:rPr>
        <w:t>　　六、一般公共预算基本支出情况说明</w:t>
      </w:r>
    </w:p>
    <w:p>
      <w:pPr>
        <w:ind w:firstLine="0"/>
        <w:rPr>
          <w:rFonts w:ascii="宋体" w:hAnsi="宋体"/>
          <w:sz w:val="32"/>
          <w:szCs w:val="32"/>
          <w:lang w:eastAsia="zh-CN"/>
        </w:rPr>
      </w:pPr>
      <w:r>
        <w:rPr>
          <w:rFonts w:ascii="宋体" w:hAnsi="宋体"/>
          <w:sz w:val="32"/>
          <w:szCs w:val="32"/>
          <w:lang w:eastAsia="zh-CN"/>
        </w:rPr>
        <w:t>　　七、“三公”经费财政拨款预算安排情况说明</w:t>
      </w:r>
    </w:p>
    <w:p>
      <w:pPr>
        <w:ind w:firstLine="0"/>
        <w:rPr>
          <w:rFonts w:ascii="宋体" w:hAnsi="宋体"/>
          <w:sz w:val="32"/>
          <w:szCs w:val="32"/>
          <w:lang w:eastAsia="zh-CN"/>
        </w:rPr>
      </w:pPr>
      <w:r>
        <w:rPr>
          <w:rFonts w:ascii="宋体" w:hAnsi="宋体"/>
          <w:sz w:val="32"/>
          <w:szCs w:val="32"/>
          <w:lang w:eastAsia="zh-CN"/>
        </w:rPr>
        <w:t>　　八、政府性基金预算支出情况说明</w:t>
      </w:r>
    </w:p>
    <w:p>
      <w:pPr>
        <w:ind w:firstLine="0"/>
        <w:rPr>
          <w:rFonts w:ascii="宋体" w:hAnsi="宋体"/>
          <w:sz w:val="32"/>
          <w:szCs w:val="32"/>
          <w:lang w:eastAsia="zh-CN"/>
        </w:rPr>
      </w:pPr>
      <w:r>
        <w:rPr>
          <w:rFonts w:ascii="宋体" w:hAnsi="宋体"/>
          <w:sz w:val="32"/>
          <w:szCs w:val="32"/>
          <w:lang w:eastAsia="zh-CN"/>
        </w:rPr>
        <w:t>　　九、其他重要事项的情况说明</w:t>
      </w:r>
    </w:p>
    <w:p>
      <w:pPr>
        <w:ind w:firstLine="640"/>
        <w:rPr>
          <w:rFonts w:ascii="宋体" w:hAnsi="宋体"/>
          <w:sz w:val="32"/>
          <w:szCs w:val="32"/>
          <w:lang w:eastAsia="zh-CN"/>
        </w:rPr>
      </w:pPr>
      <w:r>
        <w:rPr>
          <w:rFonts w:ascii="宋体" w:hAnsi="宋体"/>
          <w:sz w:val="32"/>
          <w:szCs w:val="32"/>
          <w:lang w:eastAsia="zh-CN"/>
        </w:rPr>
        <w:t>十、名</w:t>
      </w:r>
      <w:r>
        <w:rPr>
          <w:rFonts w:hint="eastAsia" w:ascii="宋体" w:hAnsi="宋体"/>
          <w:sz w:val="32"/>
          <w:szCs w:val="32"/>
          <w:lang w:eastAsia="zh-CN"/>
        </w:rPr>
        <w:t>词</w:t>
      </w:r>
      <w:r>
        <w:rPr>
          <w:rFonts w:ascii="宋体" w:hAnsi="宋体"/>
          <w:sz w:val="32"/>
          <w:szCs w:val="32"/>
          <w:lang w:eastAsia="zh-CN"/>
        </w:rPr>
        <w:t>解释</w:t>
      </w:r>
    </w:p>
    <w:p>
      <w:pPr>
        <w:ind w:firstLine="841" w:firstLineChars="263"/>
        <w:rPr>
          <w:lang w:eastAsia="zh-CN"/>
        </w:rPr>
      </w:pPr>
      <w:r>
        <w:rPr>
          <w:rFonts w:hint="eastAsia" w:ascii="黑体" w:eastAsia="黑体"/>
          <w:sz w:val="32"/>
          <w:szCs w:val="32"/>
          <w:lang w:eastAsia="zh-CN"/>
        </w:rPr>
        <w:t>一、基本职能及主要工作</w:t>
      </w:r>
    </w:p>
    <w:p>
      <w:pPr>
        <w:widowControl w:val="0"/>
        <w:spacing w:line="576" w:lineRule="exact"/>
        <w:ind w:firstLine="643" w:firstLineChars="200"/>
        <w:jc w:val="both"/>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（一）</w:t>
      </w:r>
      <w:r>
        <w:rPr>
          <w:rFonts w:hint="eastAsia" w:ascii="楷体_GB2312" w:hAnsi="楷体_GB2312" w:eastAsia="楷体_GB2312" w:cs="楷体_GB2312"/>
          <w:b/>
          <w:bCs/>
          <w:kern w:val="2"/>
          <w:sz w:val="32"/>
          <w:szCs w:val="32"/>
          <w:lang w:eastAsia="zh-CN" w:bidi="ar-SA"/>
        </w:rPr>
        <w:t>部门</w:t>
      </w:r>
      <w:r>
        <w:rPr>
          <w:rFonts w:ascii="楷体_GB2312" w:hAnsi="楷体_GB2312" w:eastAsia="楷体_GB2312" w:cs="楷体_GB2312"/>
          <w:b/>
          <w:bCs/>
          <w:kern w:val="2"/>
          <w:sz w:val="32"/>
          <w:szCs w:val="32"/>
          <w:lang w:eastAsia="zh-CN" w:bidi="ar-SA"/>
        </w:rPr>
        <w:t>职能简介</w:t>
      </w:r>
    </w:p>
    <w:p>
      <w:pPr>
        <w:keepNext w:val="0"/>
        <w:keepLines w:val="0"/>
        <w:pageBreakBefore w:val="0"/>
        <w:widowControl/>
        <w:kinsoku/>
        <w:wordWrap/>
        <w:overflowPunct/>
        <w:topLinePunct w:val="0"/>
        <w:autoSpaceDE/>
        <w:autoSpaceDN/>
        <w:bidi w:val="0"/>
        <w:adjustRightInd/>
        <w:snapToGrid/>
        <w:spacing w:line="560" w:lineRule="exact"/>
        <w:ind w:firstLine="440" w:firstLineChars="200"/>
        <w:textAlignment w:val="auto"/>
        <w:rPr>
          <w:rFonts w:hint="eastAsia" w:ascii="仿宋_GB2312" w:eastAsia="仿宋_GB2312"/>
          <w:sz w:val="32"/>
          <w:szCs w:val="32"/>
          <w:lang w:eastAsia="zh-CN"/>
        </w:rPr>
      </w:pPr>
      <w:r>
        <w:rPr>
          <w:lang w:eastAsia="zh-CN"/>
        </w:rPr>
        <w:t>　</w:t>
      </w:r>
      <w:r>
        <w:rPr>
          <w:rFonts w:hint="eastAsia" w:ascii="仿宋_GB2312" w:eastAsia="仿宋_GB2312"/>
          <w:sz w:val="32"/>
          <w:szCs w:val="32"/>
          <w:lang w:eastAsia="zh-CN"/>
        </w:rPr>
        <w:t>茂县国有资产管理中心是负责指导县属国有企业改革和管理的工作部门，受阿坝州国资委业务指导：负责指导县属国有企业改革和管理，加强全县国有企业改革和管理的宏观指导；负责对所监管企业负责人进行考核、任免并对其经营业绩进行奖惩；承担监督所监管企业国有资产保值增值指标体系，制定考核标准；负责所监管企业工资分配管理工作，制定所监管企业负责人收入分配政策并组织实施；承办县委和县政府交办的其他工作。</w:t>
      </w:r>
    </w:p>
    <w:p>
      <w:pPr>
        <w:widowControl w:val="0"/>
        <w:spacing w:line="576" w:lineRule="exact"/>
        <w:ind w:left="0" w:leftChars="0" w:firstLine="643" w:firstLineChars="200"/>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（二）20</w:t>
      </w:r>
      <w:r>
        <w:rPr>
          <w:rFonts w:hint="eastAsia" w:ascii="楷体_GB2312" w:hAnsi="楷体_GB2312" w:eastAsia="楷体_GB2312" w:cs="楷体_GB2312"/>
          <w:b/>
          <w:bCs/>
          <w:kern w:val="2"/>
          <w:sz w:val="32"/>
          <w:szCs w:val="32"/>
          <w:lang w:eastAsia="zh-CN" w:bidi="ar-SA"/>
        </w:rPr>
        <w:t>2</w:t>
      </w:r>
      <w:r>
        <w:rPr>
          <w:rFonts w:hint="eastAsia" w:ascii="楷体_GB2312" w:hAnsi="楷体_GB2312" w:eastAsia="楷体_GB2312" w:cs="楷体_GB2312"/>
          <w:b/>
          <w:bCs/>
          <w:kern w:val="2"/>
          <w:sz w:val="32"/>
          <w:szCs w:val="32"/>
          <w:lang w:val="en-US" w:eastAsia="zh-CN" w:bidi="ar-SA"/>
        </w:rPr>
        <w:t>1</w:t>
      </w:r>
      <w:r>
        <w:rPr>
          <w:rFonts w:ascii="楷体_GB2312" w:hAnsi="楷体_GB2312" w:eastAsia="楷体_GB2312" w:cs="楷体_GB2312"/>
          <w:b/>
          <w:bCs/>
          <w:kern w:val="2"/>
          <w:sz w:val="32"/>
          <w:szCs w:val="32"/>
          <w:lang w:eastAsia="zh-CN" w:bidi="ar-SA"/>
        </w:rPr>
        <w:t>年重点工作</w:t>
      </w:r>
    </w:p>
    <w:p>
      <w:pPr>
        <w:spacing w:line="576" w:lineRule="exact"/>
        <w:ind w:firstLine="643" w:firstLineChars="200"/>
        <w:rPr>
          <w:rFonts w:ascii="仿宋_GB2312" w:eastAsia="仿宋_GB2312"/>
          <w:sz w:val="32"/>
          <w:szCs w:val="32"/>
        </w:rPr>
      </w:pPr>
      <w:r>
        <w:rPr>
          <w:rFonts w:hint="eastAsia" w:ascii="仿宋_GB2312" w:eastAsia="仿宋_GB2312"/>
          <w:b/>
          <w:bCs/>
          <w:sz w:val="32"/>
          <w:szCs w:val="32"/>
          <w:lang w:eastAsia="zh-CN"/>
        </w:rPr>
        <w:t>一是</w:t>
      </w:r>
      <w:bookmarkStart w:id="0" w:name="_GoBack"/>
      <w:bookmarkEnd w:id="0"/>
      <w:r>
        <w:rPr>
          <w:rFonts w:hint="eastAsia" w:ascii="仿宋_GB2312" w:eastAsia="仿宋_GB2312"/>
          <w:sz w:val="32"/>
          <w:szCs w:val="32"/>
        </w:rPr>
        <w:t>持续深化县属国有企业改革。</w:t>
      </w:r>
      <w:r>
        <w:rPr>
          <w:rFonts w:hint="eastAsia" w:ascii="仿宋_GB2312" w:eastAsia="仿宋_GB2312"/>
          <w:b/>
          <w:bCs/>
          <w:sz w:val="32"/>
          <w:szCs w:val="32"/>
          <w:lang w:eastAsia="zh-CN"/>
        </w:rPr>
        <w:t>首先</w:t>
      </w:r>
      <w:r>
        <w:rPr>
          <w:rFonts w:hint="eastAsia" w:ascii="仿宋_GB2312" w:eastAsia="仿宋_GB2312"/>
          <w:sz w:val="32"/>
          <w:szCs w:val="32"/>
        </w:rPr>
        <w:t>严格按照《茂县国有资产监督管理暂行办法》、《茂县县属国有企业领导人员管理办法》、《茂县经营性国有资产监督管理暂行办法》等对企业进行监督管理，严控债务风险，以实现国有资产保值增值，做强做优做大国有资本和国有企业，促进国有企业发展壮大；</w:t>
      </w:r>
      <w:r>
        <w:rPr>
          <w:rFonts w:hint="eastAsia" w:ascii="仿宋_GB2312" w:eastAsia="仿宋_GB2312"/>
          <w:b/>
          <w:bCs/>
          <w:sz w:val="32"/>
          <w:szCs w:val="32"/>
          <w:lang w:eastAsia="zh-CN"/>
        </w:rPr>
        <w:t>其次</w:t>
      </w:r>
      <w:r>
        <w:rPr>
          <w:rFonts w:hint="eastAsia" w:ascii="仿宋_GB2312" w:eastAsia="仿宋_GB2312"/>
          <w:sz w:val="32"/>
          <w:szCs w:val="32"/>
        </w:rPr>
        <w:t>制定《茂县国有资产管理中心关于规范监管县属国有企业招标、采购指导意见》，结合县情，规范所监管县属国有企业的招标、采购行为，以促进国有企业物资采购科学化管理，减少企业物资采购过程中的不公开性和随意性，促进企业健康快速发展。</w:t>
      </w:r>
      <w:r>
        <w:rPr>
          <w:rFonts w:hint="eastAsia" w:ascii="仿宋_GB2312" w:eastAsia="仿宋_GB2312"/>
          <w:b/>
          <w:bCs/>
          <w:sz w:val="32"/>
          <w:szCs w:val="32"/>
          <w:lang w:eastAsia="zh-CN"/>
        </w:rPr>
        <w:t>二是</w:t>
      </w:r>
      <w:r>
        <w:rPr>
          <w:rFonts w:hint="eastAsia" w:ascii="仿宋_GB2312" w:eastAsia="仿宋_GB2312"/>
          <w:sz w:val="32"/>
          <w:szCs w:val="32"/>
        </w:rPr>
        <w:t>根据《阿坝州州属监管企业工资总额管理试行办法》，完善薪酬分配机制，实行以岗位价值为基础，以绩效贡献为依据的薪酬管理制度。</w:t>
      </w:r>
      <w:r>
        <w:rPr>
          <w:rFonts w:hint="eastAsia" w:ascii="仿宋_GB2312" w:eastAsia="仿宋_GB2312"/>
          <w:b/>
          <w:bCs/>
          <w:sz w:val="32"/>
          <w:szCs w:val="32"/>
          <w:lang w:eastAsia="zh-CN"/>
        </w:rPr>
        <w:t>首先</w:t>
      </w:r>
      <w:r>
        <w:rPr>
          <w:rFonts w:hint="eastAsia" w:ascii="仿宋_GB2312" w:eastAsia="仿宋_GB2312"/>
          <w:sz w:val="32"/>
          <w:szCs w:val="32"/>
        </w:rPr>
        <w:t>推行岗位价值差异化，一岗一薪，易岗易薪，破除平均主义“高水平大锅饭”；</w:t>
      </w:r>
      <w:r>
        <w:rPr>
          <w:rFonts w:hint="eastAsia" w:ascii="仿宋_GB2312" w:eastAsia="仿宋_GB2312"/>
          <w:b/>
          <w:bCs/>
          <w:sz w:val="32"/>
          <w:szCs w:val="32"/>
          <w:lang w:eastAsia="zh-CN"/>
        </w:rPr>
        <w:t>其次</w:t>
      </w:r>
      <w:r>
        <w:rPr>
          <w:rFonts w:hint="eastAsia" w:ascii="仿宋_GB2312" w:eastAsia="仿宋_GB2312"/>
          <w:sz w:val="32"/>
          <w:szCs w:val="32"/>
        </w:rPr>
        <w:t>完善企业经营业绩考核、财务预算和职工工资总额预算“三位一体”的目标管理体系，建立健全与劳动力市场基本适应、与企业经济效益和劳动生产率挂钩的工资决定和正常增长机制，以增强企业活力和竞争力，促进企业实现高质量发展。</w:t>
      </w:r>
      <w:r>
        <w:rPr>
          <w:rFonts w:hint="eastAsia" w:ascii="仿宋_GB2312" w:eastAsia="仿宋_GB2312"/>
          <w:b/>
          <w:bCs/>
          <w:sz w:val="32"/>
          <w:szCs w:val="32"/>
          <w:lang w:eastAsia="zh-CN"/>
        </w:rPr>
        <w:t>三是</w:t>
      </w:r>
      <w:r>
        <w:rPr>
          <w:rFonts w:hint="eastAsia" w:ascii="仿宋_GB2312" w:eastAsia="仿宋_GB2312"/>
          <w:sz w:val="32"/>
          <w:szCs w:val="32"/>
        </w:rPr>
        <w:t>推进党建工作与生产经营深度融合。</w:t>
      </w:r>
      <w:r>
        <w:rPr>
          <w:rFonts w:hint="eastAsia" w:ascii="仿宋_GB2312" w:eastAsia="仿宋_GB2312"/>
          <w:b/>
          <w:bCs/>
          <w:sz w:val="32"/>
          <w:szCs w:val="32"/>
          <w:lang w:eastAsia="zh-CN"/>
        </w:rPr>
        <w:t>首先</w:t>
      </w:r>
      <w:r>
        <w:rPr>
          <w:rFonts w:hint="eastAsia" w:ascii="仿宋_GB2312" w:eastAsia="仿宋_GB2312"/>
          <w:sz w:val="32"/>
          <w:szCs w:val="32"/>
        </w:rPr>
        <w:t>把党的领导全面融入到企业治理中，坚持把提高企业效益、增强企业竞争力、实现国有资产保值增值作为国有企业党组织工作的出发点和落脚点；</w:t>
      </w:r>
      <w:r>
        <w:rPr>
          <w:rFonts w:hint="eastAsia" w:ascii="仿宋_GB2312" w:eastAsia="仿宋_GB2312"/>
          <w:b/>
          <w:bCs/>
          <w:sz w:val="32"/>
          <w:szCs w:val="32"/>
          <w:lang w:eastAsia="zh-CN"/>
        </w:rPr>
        <w:t>其次</w:t>
      </w:r>
      <w:r>
        <w:rPr>
          <w:rFonts w:hint="eastAsia" w:ascii="仿宋_GB2312" w:eastAsia="仿宋_GB2312"/>
          <w:sz w:val="32"/>
          <w:szCs w:val="32"/>
        </w:rPr>
        <w:t xml:space="preserve">完善国有企业党员教育培训机制，将党风廉政建设考核结果与企业领导班子及领导人员经营业绩考核、奖励惩处挂钩，建立国有企业践行不忘初心、牢记使命长效机制。 </w:t>
      </w:r>
    </w:p>
    <w:p>
      <w:pPr>
        <w:ind w:left="0" w:leftChars="0" w:firstLine="640" w:firstLineChars="200"/>
        <w:rPr>
          <w:rFonts w:ascii="黑体" w:eastAsia="黑体"/>
          <w:sz w:val="32"/>
          <w:szCs w:val="32"/>
          <w:lang w:eastAsia="zh-CN"/>
        </w:rPr>
      </w:pPr>
      <w:r>
        <w:rPr>
          <w:rFonts w:ascii="黑体" w:eastAsia="黑体"/>
          <w:sz w:val="32"/>
          <w:szCs w:val="32"/>
          <w:lang w:eastAsia="zh-CN"/>
        </w:rPr>
        <w:t>二、部门预算单位构成</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我单位属一级预算单位，下属二级预算单位</w:t>
      </w:r>
      <w:r>
        <w:rPr>
          <w:rFonts w:ascii="仿宋_GB2312" w:eastAsia="仿宋_GB2312"/>
          <w:sz w:val="32"/>
          <w:szCs w:val="32"/>
          <w:lang w:eastAsia="zh-CN"/>
        </w:rPr>
        <w:t>0</w:t>
      </w:r>
      <w:r>
        <w:rPr>
          <w:rFonts w:hint="eastAsia" w:ascii="仿宋_GB2312" w:eastAsia="仿宋_GB2312"/>
          <w:sz w:val="32"/>
          <w:szCs w:val="32"/>
          <w:lang w:eastAsia="zh-CN"/>
        </w:rPr>
        <w:t>个，其中：参照公务员法管理的事业单位</w:t>
      </w:r>
      <w:r>
        <w:rPr>
          <w:rFonts w:ascii="仿宋_GB2312" w:eastAsia="仿宋_GB2312"/>
          <w:sz w:val="32"/>
          <w:szCs w:val="32"/>
          <w:lang w:eastAsia="zh-CN"/>
        </w:rPr>
        <w:t>0</w:t>
      </w:r>
      <w:r>
        <w:rPr>
          <w:rFonts w:hint="eastAsia" w:ascii="仿宋_GB2312" w:eastAsia="仿宋_GB2312"/>
          <w:sz w:val="32"/>
          <w:szCs w:val="32"/>
          <w:lang w:eastAsia="zh-CN"/>
        </w:rPr>
        <w:t>个，其他事业单位</w:t>
      </w:r>
      <w:r>
        <w:rPr>
          <w:rFonts w:ascii="仿宋_GB2312" w:eastAsia="仿宋_GB2312"/>
          <w:sz w:val="32"/>
          <w:szCs w:val="32"/>
          <w:lang w:eastAsia="zh-CN"/>
        </w:rPr>
        <w:t>0</w:t>
      </w:r>
      <w:r>
        <w:rPr>
          <w:rFonts w:hint="eastAsia" w:ascii="仿宋_GB2312" w:eastAsia="仿宋_GB2312"/>
          <w:sz w:val="32"/>
          <w:szCs w:val="32"/>
          <w:lang w:eastAsia="zh-CN"/>
        </w:rPr>
        <w:t>个。</w:t>
      </w:r>
    </w:p>
    <w:p>
      <w:pPr>
        <w:spacing w:line="560" w:lineRule="exact"/>
        <w:ind w:firstLine="640" w:firstLineChars="200"/>
        <w:rPr>
          <w:rFonts w:ascii="仿宋_GB2312" w:eastAsia="仿宋_GB2312"/>
          <w:sz w:val="32"/>
          <w:szCs w:val="32"/>
          <w:lang w:eastAsia="zh-CN"/>
        </w:rPr>
      </w:pPr>
      <w:r>
        <w:rPr>
          <w:rFonts w:ascii="黑体" w:eastAsia="黑体"/>
          <w:sz w:val="32"/>
          <w:szCs w:val="32"/>
          <w:lang w:eastAsia="zh-CN"/>
        </w:rPr>
        <w:t>三、收支预算情况说明</w:t>
      </w:r>
    </w:p>
    <w:p>
      <w:pPr>
        <w:spacing w:line="560" w:lineRule="exact"/>
        <w:ind w:firstLine="640" w:firstLineChars="200"/>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eastAsia="zh-CN"/>
        </w:rPr>
        <w:t>按照综合预算的原则，我单位所有收入和支出均纳入部门预算管理。收入包括：一般公共预算拨款收入</w:t>
      </w:r>
      <w:r>
        <w:rPr>
          <w:rFonts w:hint="eastAsia" w:ascii="仿宋_GB2312" w:hAnsi="黑体" w:eastAsia="仿宋_GB2312" w:cs="仿宋_GB2312"/>
          <w:sz w:val="32"/>
          <w:szCs w:val="32"/>
          <w:lang w:val="en-US" w:eastAsia="zh-CN"/>
        </w:rPr>
        <w:t>551237</w:t>
      </w:r>
      <w:r>
        <w:rPr>
          <w:rFonts w:hint="eastAsia" w:ascii="仿宋_GB2312" w:hAnsi="黑体" w:eastAsia="仿宋_GB2312" w:cs="仿宋_GB2312"/>
          <w:sz w:val="32"/>
          <w:szCs w:val="32"/>
          <w:lang w:eastAsia="zh-CN"/>
        </w:rPr>
        <w:t>元；支出包括：一般公共服务支出</w:t>
      </w:r>
      <w:r>
        <w:rPr>
          <w:rFonts w:hint="eastAsia" w:ascii="仿宋_GB2312" w:hAnsi="黑体" w:eastAsia="仿宋_GB2312" w:cs="仿宋_GB2312"/>
          <w:sz w:val="32"/>
          <w:szCs w:val="32"/>
          <w:lang w:val="en-US" w:eastAsia="zh-CN"/>
        </w:rPr>
        <w:t>396133</w:t>
      </w:r>
      <w:r>
        <w:rPr>
          <w:rFonts w:hint="eastAsia" w:ascii="仿宋_GB2312" w:hAnsi="黑体" w:eastAsia="仿宋_GB2312" w:cs="仿宋_GB2312"/>
          <w:sz w:val="32"/>
          <w:szCs w:val="32"/>
          <w:lang w:eastAsia="zh-CN"/>
        </w:rPr>
        <w:t>元，社会保障和就业支出</w:t>
      </w:r>
      <w:r>
        <w:rPr>
          <w:rFonts w:hint="eastAsia" w:ascii="仿宋_GB2312" w:hAnsi="黑体" w:eastAsia="仿宋_GB2312" w:cs="仿宋_GB2312"/>
          <w:sz w:val="32"/>
          <w:szCs w:val="32"/>
          <w:lang w:val="en-US" w:eastAsia="zh-CN"/>
        </w:rPr>
        <w:t>77277</w:t>
      </w:r>
      <w:r>
        <w:rPr>
          <w:rFonts w:hint="eastAsia" w:ascii="仿宋_GB2312" w:hAnsi="黑体" w:eastAsia="仿宋_GB2312" w:cs="仿宋_GB2312"/>
          <w:sz w:val="32"/>
          <w:szCs w:val="32"/>
          <w:lang w:eastAsia="zh-CN"/>
        </w:rPr>
        <w:t>元，卫生健康支出</w:t>
      </w:r>
      <w:r>
        <w:rPr>
          <w:rFonts w:hint="eastAsia" w:ascii="仿宋_GB2312" w:hAnsi="黑体" w:eastAsia="仿宋_GB2312" w:cs="仿宋_GB2312"/>
          <w:sz w:val="32"/>
          <w:szCs w:val="32"/>
          <w:lang w:val="en-US" w:eastAsia="zh-CN"/>
        </w:rPr>
        <w:t>29371</w:t>
      </w:r>
      <w:r>
        <w:rPr>
          <w:rFonts w:hint="eastAsia" w:ascii="仿宋_GB2312" w:hAnsi="黑体" w:eastAsia="仿宋_GB2312" w:cs="仿宋_GB2312"/>
          <w:sz w:val="32"/>
          <w:szCs w:val="32"/>
          <w:lang w:eastAsia="zh-CN"/>
        </w:rPr>
        <w:t>元，住房保障支出</w:t>
      </w:r>
      <w:r>
        <w:rPr>
          <w:rFonts w:hint="eastAsia" w:ascii="仿宋_GB2312" w:hAnsi="黑体" w:eastAsia="仿宋_GB2312" w:cs="仿宋_GB2312"/>
          <w:sz w:val="32"/>
          <w:szCs w:val="32"/>
          <w:lang w:val="en-US" w:eastAsia="zh-CN"/>
        </w:rPr>
        <w:t>48456</w:t>
      </w:r>
      <w:r>
        <w:rPr>
          <w:rFonts w:hint="eastAsia" w:ascii="仿宋_GB2312" w:hAnsi="黑体" w:eastAsia="仿宋_GB2312" w:cs="仿宋_GB2312"/>
          <w:sz w:val="32"/>
          <w:szCs w:val="32"/>
          <w:lang w:eastAsia="zh-CN"/>
        </w:rPr>
        <w:t xml:space="preserve"> 元。我单位202</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lang w:eastAsia="zh-CN"/>
        </w:rPr>
        <w:t>年收支总预算</w:t>
      </w:r>
      <w:r>
        <w:rPr>
          <w:rFonts w:hint="eastAsia" w:ascii="仿宋_GB2312" w:hAnsi="黑体" w:eastAsia="仿宋_GB2312" w:cs="仿宋_GB2312"/>
          <w:sz w:val="32"/>
          <w:szCs w:val="32"/>
          <w:lang w:val="en-US" w:eastAsia="zh-CN"/>
        </w:rPr>
        <w:t>551237</w:t>
      </w:r>
      <w:r>
        <w:rPr>
          <w:rFonts w:hint="eastAsia" w:ascii="仿宋_GB2312" w:hAnsi="黑体" w:eastAsia="仿宋_GB2312" w:cs="仿宋_GB2312"/>
          <w:sz w:val="32"/>
          <w:szCs w:val="32"/>
          <w:lang w:eastAsia="zh-CN"/>
        </w:rPr>
        <w:t>元,比20</w:t>
      </w:r>
      <w:r>
        <w:rPr>
          <w:rFonts w:hint="eastAsia" w:ascii="仿宋_GB2312" w:hAnsi="黑体" w:eastAsia="仿宋_GB2312" w:cs="仿宋_GB2312"/>
          <w:sz w:val="32"/>
          <w:szCs w:val="32"/>
          <w:lang w:val="en-US" w:eastAsia="zh-CN"/>
        </w:rPr>
        <w:t>20</w:t>
      </w:r>
      <w:r>
        <w:rPr>
          <w:rFonts w:hint="eastAsia" w:ascii="仿宋_GB2312" w:hAnsi="黑体" w:eastAsia="仿宋_GB2312" w:cs="仿宋_GB2312"/>
          <w:sz w:val="32"/>
          <w:szCs w:val="32"/>
          <w:lang w:eastAsia="zh-CN"/>
        </w:rPr>
        <w:t>年收支预算总数增加</w:t>
      </w:r>
      <w:r>
        <w:rPr>
          <w:rFonts w:hint="eastAsia" w:ascii="仿宋_GB2312" w:hAnsi="黑体" w:eastAsia="仿宋_GB2312" w:cs="仿宋_GB2312"/>
          <w:sz w:val="32"/>
          <w:szCs w:val="32"/>
          <w:lang w:val="en-US" w:eastAsia="zh-CN"/>
        </w:rPr>
        <w:t>263478</w:t>
      </w:r>
      <w:r>
        <w:rPr>
          <w:rFonts w:hint="eastAsia" w:ascii="仿宋_GB2312" w:hAnsi="黑体" w:eastAsia="仿宋_GB2312" w:cs="仿宋_GB2312"/>
          <w:sz w:val="32"/>
          <w:szCs w:val="32"/>
          <w:lang w:eastAsia="zh-CN"/>
        </w:rPr>
        <w:t>元，主要原因:增加</w:t>
      </w:r>
      <w:r>
        <w:rPr>
          <w:rFonts w:hint="eastAsia" w:ascii="仿宋_GB2312" w:hAnsi="黑体" w:eastAsia="仿宋_GB2312" w:cs="仿宋_GB2312"/>
          <w:sz w:val="32"/>
          <w:szCs w:val="32"/>
          <w:lang w:val="en-US" w:eastAsia="zh-CN"/>
        </w:rPr>
        <w:t>工作人员，增加相应的保险和公积金等</w:t>
      </w:r>
      <w:r>
        <w:rPr>
          <w:rFonts w:hint="eastAsia" w:ascii="仿宋_GB2312" w:hAnsi="黑体" w:eastAsia="仿宋_GB2312" w:cs="仿宋_GB2312"/>
          <w:sz w:val="32"/>
          <w:szCs w:val="32"/>
          <w:lang w:eastAsia="zh-CN"/>
        </w:rPr>
        <w:t>。</w:t>
      </w:r>
    </w:p>
    <w:p>
      <w:pPr>
        <w:spacing w:line="560" w:lineRule="exact"/>
        <w:ind w:firstLine="643" w:firstLineChars="200"/>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（一）收入预算情况</w:t>
      </w:r>
    </w:p>
    <w:p>
      <w:pPr>
        <w:ind w:firstLine="0"/>
        <w:rPr>
          <w:rFonts w:ascii="仿宋_GB2312" w:eastAsia="仿宋_GB2312"/>
          <w:sz w:val="32"/>
          <w:szCs w:val="32"/>
          <w:lang w:eastAsia="zh-CN"/>
        </w:rPr>
      </w:pPr>
      <w:r>
        <w:rPr>
          <w:rFonts w:ascii="仿宋_GB2312" w:eastAsia="仿宋_GB2312"/>
          <w:sz w:val="32"/>
          <w:szCs w:val="32"/>
          <w:lang w:eastAsia="zh-CN"/>
        </w:rPr>
        <w:t>　　</w:t>
      </w:r>
      <w:r>
        <w:rPr>
          <w:rFonts w:hint="eastAsia" w:ascii="仿宋_GB2312" w:eastAsia="仿宋_GB2312"/>
          <w:sz w:val="32"/>
          <w:szCs w:val="32"/>
          <w:lang w:eastAsia="zh-CN"/>
        </w:rPr>
        <w:t>202</w:t>
      </w:r>
      <w:r>
        <w:rPr>
          <w:rFonts w:hint="eastAsia" w:ascii="仿宋_GB2312" w:eastAsia="仿宋_GB2312"/>
          <w:sz w:val="32"/>
          <w:szCs w:val="32"/>
          <w:lang w:val="en-US" w:eastAsia="zh-CN"/>
        </w:rPr>
        <w:t>1</w:t>
      </w:r>
      <w:r>
        <w:rPr>
          <w:rFonts w:ascii="仿宋_GB2312" w:eastAsia="仿宋_GB2312"/>
          <w:sz w:val="32"/>
          <w:szCs w:val="32"/>
          <w:lang w:eastAsia="zh-CN"/>
        </w:rPr>
        <w:t>年收入预算</w:t>
      </w:r>
      <w:r>
        <w:rPr>
          <w:rFonts w:hint="eastAsia" w:ascii="仿宋_GB2312" w:eastAsia="仿宋_GB2312"/>
          <w:sz w:val="32"/>
          <w:szCs w:val="32"/>
          <w:lang w:val="en-US" w:eastAsia="zh-CN"/>
        </w:rPr>
        <w:t>551237</w:t>
      </w:r>
      <w:r>
        <w:rPr>
          <w:rFonts w:ascii="仿宋_GB2312" w:eastAsia="仿宋_GB2312"/>
          <w:sz w:val="32"/>
          <w:szCs w:val="32"/>
          <w:lang w:eastAsia="zh-CN"/>
        </w:rPr>
        <w:t>元；一般公共预算拨款收入</w:t>
      </w:r>
      <w:r>
        <w:rPr>
          <w:rFonts w:hint="eastAsia" w:ascii="仿宋_GB2312" w:eastAsia="仿宋_GB2312"/>
          <w:sz w:val="32"/>
          <w:szCs w:val="32"/>
          <w:lang w:val="en-US" w:eastAsia="zh-CN"/>
        </w:rPr>
        <w:t>551237</w:t>
      </w:r>
      <w:r>
        <w:rPr>
          <w:rFonts w:ascii="仿宋_GB2312" w:eastAsia="仿宋_GB2312"/>
          <w:sz w:val="32"/>
          <w:szCs w:val="32"/>
          <w:lang w:eastAsia="zh-CN"/>
        </w:rPr>
        <w:t>元，占</w:t>
      </w:r>
      <w:r>
        <w:rPr>
          <w:rFonts w:hint="eastAsia" w:ascii="仿宋_GB2312" w:eastAsia="仿宋_GB2312"/>
          <w:sz w:val="32"/>
          <w:szCs w:val="32"/>
          <w:lang w:val="en-US" w:eastAsia="zh-CN"/>
        </w:rPr>
        <w:t>100</w:t>
      </w:r>
      <w:r>
        <w:rPr>
          <w:rFonts w:ascii="仿宋_GB2312" w:eastAsia="仿宋_GB2312"/>
          <w:sz w:val="32"/>
          <w:szCs w:val="32"/>
          <w:lang w:eastAsia="zh-CN"/>
        </w:rPr>
        <w:t>%。</w:t>
      </w:r>
    </w:p>
    <w:p>
      <w:pPr>
        <w:spacing w:line="560" w:lineRule="exact"/>
        <w:ind w:firstLine="643" w:firstLineChars="200"/>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（二）支出预算情况</w:t>
      </w:r>
    </w:p>
    <w:p>
      <w:pPr>
        <w:ind w:firstLine="0"/>
        <w:rPr>
          <w:rFonts w:ascii="仿宋_GB2312" w:eastAsia="仿宋_GB2312"/>
          <w:vanish/>
          <w:sz w:val="32"/>
          <w:szCs w:val="32"/>
          <w:lang w:eastAsia="zh-CN"/>
        </w:rPr>
      </w:pPr>
      <w:r>
        <w:rPr>
          <w:rFonts w:ascii="仿宋_GB2312" w:eastAsia="仿宋_GB2312"/>
          <w:sz w:val="32"/>
          <w:szCs w:val="32"/>
          <w:lang w:eastAsia="zh-CN"/>
        </w:rPr>
        <w:t>　　2</w:t>
      </w:r>
      <w:r>
        <w:rPr>
          <w:rFonts w:hint="eastAsia" w:ascii="仿宋_GB2312" w:eastAsia="仿宋_GB2312"/>
          <w:sz w:val="32"/>
          <w:szCs w:val="32"/>
          <w:lang w:eastAsia="zh-CN"/>
        </w:rPr>
        <w:t>02</w:t>
      </w:r>
      <w:r>
        <w:rPr>
          <w:rFonts w:hint="eastAsia" w:ascii="仿宋_GB2312" w:eastAsia="仿宋_GB2312"/>
          <w:sz w:val="32"/>
          <w:szCs w:val="32"/>
          <w:lang w:val="en-US" w:eastAsia="zh-CN"/>
        </w:rPr>
        <w:t>1</w:t>
      </w:r>
      <w:r>
        <w:rPr>
          <w:rFonts w:ascii="仿宋_GB2312" w:eastAsia="仿宋_GB2312"/>
          <w:sz w:val="32"/>
          <w:szCs w:val="32"/>
          <w:lang w:eastAsia="zh-CN"/>
        </w:rPr>
        <w:t>年支出预算</w:t>
      </w:r>
      <w:r>
        <w:rPr>
          <w:rFonts w:hint="eastAsia" w:ascii="仿宋_GB2312" w:eastAsia="仿宋_GB2312"/>
          <w:sz w:val="32"/>
          <w:szCs w:val="32"/>
          <w:lang w:val="en-US" w:eastAsia="zh-CN"/>
        </w:rPr>
        <w:t>551237</w:t>
      </w:r>
      <w:r>
        <w:rPr>
          <w:rFonts w:ascii="仿宋_GB2312" w:eastAsia="仿宋_GB2312"/>
          <w:sz w:val="32"/>
          <w:szCs w:val="32"/>
          <w:lang w:eastAsia="zh-CN"/>
        </w:rPr>
        <w:t>元，其中：基本支出</w:t>
      </w:r>
      <w:r>
        <w:rPr>
          <w:rFonts w:hint="eastAsia" w:ascii="仿宋_GB2312" w:eastAsia="仿宋_GB2312"/>
          <w:sz w:val="32"/>
          <w:szCs w:val="32"/>
          <w:lang w:val="en-US" w:eastAsia="zh-CN"/>
        </w:rPr>
        <w:t>551237</w:t>
      </w:r>
      <w:r>
        <w:rPr>
          <w:rFonts w:ascii="仿宋_GB2312" w:eastAsia="仿宋_GB2312"/>
          <w:sz w:val="32"/>
          <w:szCs w:val="32"/>
          <w:lang w:eastAsia="zh-CN"/>
        </w:rPr>
        <w:t>元，</w:t>
      </w:r>
      <w:r>
        <w:rPr>
          <w:rFonts w:hint="eastAsia" w:ascii="仿宋_GB2312" w:eastAsia="仿宋_GB2312"/>
          <w:sz w:val="32"/>
          <w:szCs w:val="32"/>
          <w:lang w:eastAsia="zh-CN"/>
        </w:rPr>
        <w:t>占</w:t>
      </w:r>
      <w:r>
        <w:rPr>
          <w:rFonts w:ascii="仿宋_GB2312" w:eastAsia="仿宋_GB2312"/>
          <w:sz w:val="32"/>
          <w:szCs w:val="32"/>
          <w:lang w:eastAsia="zh-CN"/>
        </w:rPr>
        <w:t>100%</w:t>
      </w:r>
      <w:r>
        <w:rPr>
          <w:rFonts w:hint="eastAsia" w:ascii="仿宋_GB2312" w:eastAsia="仿宋_GB2312"/>
          <w:sz w:val="32"/>
          <w:szCs w:val="32"/>
          <w:lang w:eastAsia="zh-CN"/>
        </w:rPr>
        <w:t>，项目支出</w:t>
      </w:r>
      <w:r>
        <w:rPr>
          <w:rFonts w:ascii="仿宋_GB2312" w:eastAsia="仿宋_GB2312"/>
          <w:sz w:val="32"/>
          <w:szCs w:val="32"/>
          <w:lang w:eastAsia="zh-CN"/>
        </w:rPr>
        <w:t>0</w:t>
      </w:r>
      <w:r>
        <w:rPr>
          <w:rFonts w:hint="eastAsia" w:ascii="仿宋_GB2312" w:eastAsia="仿宋_GB2312"/>
          <w:sz w:val="32"/>
          <w:szCs w:val="32"/>
          <w:lang w:eastAsia="zh-CN"/>
        </w:rPr>
        <w:t>元，占</w:t>
      </w:r>
      <w:r>
        <w:rPr>
          <w:rFonts w:ascii="仿宋_GB2312" w:eastAsia="仿宋_GB2312"/>
          <w:sz w:val="32"/>
          <w:szCs w:val="32"/>
          <w:lang w:eastAsia="zh-CN"/>
        </w:rPr>
        <w:t>0%</w:t>
      </w:r>
      <w:r>
        <w:rPr>
          <w:rFonts w:hint="eastAsia" w:ascii="仿宋_GB2312" w:eastAsia="仿宋_GB2312"/>
          <w:sz w:val="32"/>
          <w:szCs w:val="32"/>
          <w:lang w:eastAsia="zh-CN"/>
        </w:rPr>
        <w:t>。</w:t>
      </w:r>
    </w:p>
    <w:p>
      <w:pPr>
        <w:spacing w:line="560" w:lineRule="exact"/>
        <w:ind w:firstLine="643" w:firstLineChars="200"/>
        <w:rPr>
          <w:rFonts w:ascii="仿宋_GB2312" w:eastAsia="仿宋_GB2312"/>
          <w:vanish/>
          <w:sz w:val="32"/>
          <w:szCs w:val="32"/>
          <w:lang w:eastAsia="zh-CN"/>
        </w:rPr>
      </w:pPr>
      <w:r>
        <w:rPr>
          <w:rFonts w:ascii="黑体" w:eastAsia="黑体"/>
          <w:b/>
          <w:sz w:val="32"/>
          <w:szCs w:val="32"/>
          <w:lang w:eastAsia="zh-CN"/>
        </w:rPr>
        <w:t xml:space="preserve"> </w:t>
      </w:r>
    </w:p>
    <w:p>
      <w:pPr>
        <w:spacing w:line="560" w:lineRule="exact"/>
        <w:ind w:firstLine="643" w:firstLineChars="200"/>
        <w:rPr>
          <w:rFonts w:ascii="黑体" w:eastAsia="黑体"/>
          <w:b/>
          <w:sz w:val="32"/>
          <w:szCs w:val="32"/>
          <w:lang w:eastAsia="zh-CN"/>
        </w:rPr>
      </w:pPr>
      <w:r>
        <w:rPr>
          <w:rFonts w:ascii="黑体" w:eastAsia="黑体"/>
          <w:b/>
          <w:sz w:val="32"/>
          <w:szCs w:val="32"/>
          <w:lang w:eastAsia="zh-CN"/>
        </w:rPr>
        <w:t xml:space="preserve"> </w:t>
      </w:r>
    </w:p>
    <w:p>
      <w:pPr>
        <w:spacing w:line="560" w:lineRule="exact"/>
        <w:ind w:firstLine="640" w:firstLineChars="200"/>
        <w:rPr>
          <w:rFonts w:ascii="黑体" w:eastAsia="黑体"/>
          <w:sz w:val="32"/>
          <w:szCs w:val="32"/>
          <w:lang w:eastAsia="zh-CN"/>
        </w:rPr>
      </w:pPr>
      <w:r>
        <w:rPr>
          <w:rFonts w:ascii="黑体" w:eastAsia="黑体"/>
          <w:sz w:val="32"/>
          <w:szCs w:val="32"/>
          <w:lang w:eastAsia="zh-CN"/>
        </w:rPr>
        <w:t>四、财政拨款收支预算情况说明</w:t>
      </w:r>
    </w:p>
    <w:p>
      <w:pPr>
        <w:spacing w:line="560" w:lineRule="exact"/>
        <w:ind w:firstLine="440" w:firstLineChars="200"/>
        <w:rPr>
          <w:rFonts w:ascii="仿宋_GB2312" w:eastAsia="仿宋_GB2312"/>
          <w:sz w:val="32"/>
          <w:szCs w:val="32"/>
          <w:lang w:eastAsia="zh-CN"/>
        </w:rPr>
      </w:pPr>
      <w:r>
        <w:rPr>
          <w:lang w:eastAsia="zh-CN"/>
        </w:rPr>
        <w:t>　</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1</w:t>
      </w:r>
      <w:r>
        <w:rPr>
          <w:rFonts w:ascii="仿宋_GB2312" w:eastAsia="仿宋_GB2312"/>
          <w:sz w:val="32"/>
          <w:szCs w:val="32"/>
          <w:lang w:eastAsia="zh-CN"/>
        </w:rPr>
        <w:t>年财政拨款收支总预算</w:t>
      </w:r>
      <w:r>
        <w:rPr>
          <w:rFonts w:hint="eastAsia" w:ascii="仿宋_GB2312" w:eastAsia="仿宋_GB2312"/>
          <w:sz w:val="32"/>
          <w:szCs w:val="32"/>
          <w:lang w:val="en-US" w:eastAsia="zh-CN"/>
        </w:rPr>
        <w:t>551237</w:t>
      </w:r>
      <w:r>
        <w:rPr>
          <w:rFonts w:ascii="仿宋_GB2312" w:eastAsia="仿宋_GB2312"/>
          <w:sz w:val="32"/>
          <w:szCs w:val="32"/>
          <w:lang w:eastAsia="zh-CN"/>
        </w:rPr>
        <w:t>元,比20</w:t>
      </w:r>
      <w:r>
        <w:rPr>
          <w:rFonts w:hint="eastAsia" w:ascii="仿宋_GB2312" w:eastAsia="仿宋_GB2312"/>
          <w:sz w:val="32"/>
          <w:szCs w:val="32"/>
          <w:lang w:val="en-US" w:eastAsia="zh-CN"/>
        </w:rPr>
        <w:t>20</w:t>
      </w:r>
      <w:r>
        <w:rPr>
          <w:rFonts w:ascii="仿宋_GB2312" w:eastAsia="仿宋_GB2312"/>
          <w:sz w:val="32"/>
          <w:szCs w:val="32"/>
          <w:lang w:eastAsia="zh-CN"/>
        </w:rPr>
        <w:t>年收支预算总数</w:t>
      </w:r>
      <w:r>
        <w:rPr>
          <w:rFonts w:hint="eastAsia" w:ascii="仿宋_GB2312" w:eastAsia="仿宋_GB2312"/>
          <w:sz w:val="32"/>
          <w:szCs w:val="32"/>
          <w:lang w:eastAsia="zh-CN"/>
        </w:rPr>
        <w:t>增加</w:t>
      </w:r>
      <w:r>
        <w:rPr>
          <w:rFonts w:hint="eastAsia" w:ascii="仿宋_GB2312" w:eastAsia="仿宋_GB2312"/>
          <w:sz w:val="32"/>
          <w:szCs w:val="32"/>
          <w:lang w:val="en-US" w:eastAsia="zh-CN"/>
        </w:rPr>
        <w:t>263478</w:t>
      </w:r>
      <w:r>
        <w:rPr>
          <w:rFonts w:ascii="仿宋_GB2312" w:eastAsia="仿宋_GB2312"/>
          <w:sz w:val="32"/>
          <w:szCs w:val="32"/>
          <w:lang w:eastAsia="zh-CN"/>
        </w:rPr>
        <w:t>元，主要原因:</w:t>
      </w:r>
      <w:r>
        <w:rPr>
          <w:rFonts w:hint="eastAsia" w:ascii="仿宋_GB2312" w:eastAsia="仿宋_GB2312"/>
          <w:sz w:val="32"/>
          <w:szCs w:val="32"/>
          <w:lang w:eastAsia="zh-CN"/>
        </w:rPr>
        <w:t>增加</w:t>
      </w:r>
      <w:r>
        <w:rPr>
          <w:rFonts w:hint="eastAsia" w:ascii="仿宋_GB2312" w:eastAsia="仿宋_GB2312"/>
          <w:sz w:val="32"/>
          <w:szCs w:val="32"/>
          <w:lang w:val="en-US" w:eastAsia="zh-CN"/>
        </w:rPr>
        <w:t>工作人员，增加相应的保险和公积金等</w:t>
      </w:r>
      <w:r>
        <w:rPr>
          <w:rFonts w:ascii="仿宋_GB2312" w:eastAsia="仿宋_GB2312"/>
          <w:sz w:val="32"/>
          <w:szCs w:val="32"/>
          <w:lang w:eastAsia="zh-CN"/>
        </w:rPr>
        <w:t>。</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收入包括：本年一般公共预算拨款收入</w:t>
      </w:r>
      <w:r>
        <w:rPr>
          <w:rFonts w:hint="eastAsia" w:ascii="仿宋_GB2312" w:eastAsia="仿宋_GB2312"/>
          <w:sz w:val="32"/>
          <w:szCs w:val="32"/>
          <w:lang w:val="en-US" w:eastAsia="zh-CN"/>
        </w:rPr>
        <w:t>551237</w:t>
      </w:r>
      <w:r>
        <w:rPr>
          <w:rFonts w:ascii="仿宋_GB2312" w:eastAsia="仿宋_GB2312"/>
          <w:sz w:val="32"/>
          <w:szCs w:val="32"/>
          <w:lang w:eastAsia="zh-CN"/>
        </w:rPr>
        <w:t>元</w:t>
      </w:r>
      <w:r>
        <w:rPr>
          <w:rFonts w:hint="eastAsia" w:ascii="仿宋_GB2312" w:eastAsia="仿宋_GB2312"/>
          <w:sz w:val="32"/>
          <w:szCs w:val="32"/>
          <w:lang w:eastAsia="zh-CN"/>
        </w:rPr>
        <w:t>。</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支出包括：一般公共服务支出</w:t>
      </w:r>
      <w:r>
        <w:rPr>
          <w:rFonts w:hint="eastAsia" w:ascii="仿宋_GB2312" w:eastAsia="仿宋_GB2312"/>
          <w:sz w:val="32"/>
          <w:szCs w:val="32"/>
          <w:lang w:val="en-US" w:eastAsia="zh-CN"/>
        </w:rPr>
        <w:t>396133</w:t>
      </w:r>
      <w:r>
        <w:rPr>
          <w:rFonts w:ascii="仿宋_GB2312" w:eastAsia="仿宋_GB2312"/>
          <w:sz w:val="32"/>
          <w:szCs w:val="32"/>
          <w:lang w:eastAsia="zh-CN"/>
        </w:rPr>
        <w:t>元，社会保障和就业支出</w:t>
      </w:r>
      <w:r>
        <w:rPr>
          <w:rFonts w:hint="eastAsia" w:ascii="仿宋_GB2312" w:eastAsia="仿宋_GB2312"/>
          <w:sz w:val="32"/>
          <w:szCs w:val="32"/>
          <w:lang w:val="en-US" w:eastAsia="zh-CN"/>
        </w:rPr>
        <w:t>77277</w:t>
      </w:r>
      <w:r>
        <w:rPr>
          <w:rFonts w:ascii="仿宋_GB2312" w:eastAsia="仿宋_GB2312"/>
          <w:sz w:val="32"/>
          <w:szCs w:val="32"/>
          <w:lang w:eastAsia="zh-CN"/>
        </w:rPr>
        <w:t>元，</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val="en-US" w:eastAsia="zh-CN"/>
        </w:rPr>
        <w:t>29371</w:t>
      </w:r>
      <w:r>
        <w:rPr>
          <w:rFonts w:ascii="仿宋_GB2312" w:eastAsia="仿宋_GB2312"/>
          <w:sz w:val="32"/>
          <w:szCs w:val="32"/>
          <w:lang w:eastAsia="zh-CN"/>
        </w:rPr>
        <w:t>元，住房保障支出</w:t>
      </w:r>
      <w:r>
        <w:rPr>
          <w:rFonts w:hint="eastAsia" w:ascii="仿宋_GB2312" w:eastAsia="仿宋_GB2312"/>
          <w:sz w:val="32"/>
          <w:szCs w:val="32"/>
          <w:lang w:eastAsia="zh-CN"/>
        </w:rPr>
        <w:t xml:space="preserve">  </w:t>
      </w:r>
      <w:r>
        <w:rPr>
          <w:rFonts w:hint="eastAsia" w:ascii="仿宋_GB2312" w:eastAsia="仿宋_GB2312"/>
          <w:sz w:val="32"/>
          <w:szCs w:val="32"/>
          <w:lang w:val="en-US" w:eastAsia="zh-CN"/>
        </w:rPr>
        <w:t>48456</w:t>
      </w:r>
      <w:r>
        <w:rPr>
          <w:rFonts w:ascii="仿宋_GB2312" w:eastAsia="仿宋_GB2312"/>
          <w:sz w:val="32"/>
          <w:szCs w:val="32"/>
          <w:lang w:eastAsia="zh-CN"/>
        </w:rPr>
        <w:t>元。</w:t>
      </w:r>
    </w:p>
    <w:p>
      <w:pPr>
        <w:spacing w:line="560" w:lineRule="exact"/>
        <w:ind w:firstLine="640" w:firstLineChars="200"/>
        <w:rPr>
          <w:rFonts w:ascii="黑体" w:eastAsia="黑体"/>
          <w:sz w:val="32"/>
          <w:szCs w:val="32"/>
          <w:lang w:eastAsia="zh-CN"/>
        </w:rPr>
      </w:pPr>
      <w:r>
        <w:rPr>
          <w:rFonts w:ascii="黑体" w:eastAsia="黑体"/>
          <w:sz w:val="32"/>
          <w:szCs w:val="32"/>
          <w:lang w:eastAsia="zh-CN"/>
        </w:rPr>
        <w:t>五、一般公共预算当年拨款情况说明</w:t>
      </w:r>
    </w:p>
    <w:p>
      <w:pPr>
        <w:ind w:firstLine="0"/>
        <w:rPr>
          <w:rFonts w:ascii="楷体_GB2312" w:hAnsi="楷体_GB2312" w:eastAsia="楷体_GB2312" w:cs="楷体_GB2312"/>
          <w:b/>
          <w:bCs/>
          <w:kern w:val="2"/>
          <w:sz w:val="32"/>
          <w:szCs w:val="32"/>
          <w:lang w:eastAsia="zh-CN" w:bidi="ar-SA"/>
        </w:rPr>
      </w:pPr>
      <w:r>
        <w:rPr>
          <w:lang w:eastAsia="zh-CN"/>
        </w:rPr>
        <w:t>　　</w:t>
      </w:r>
      <w:r>
        <w:rPr>
          <w:rFonts w:ascii="楷体_GB2312" w:hAnsi="楷体_GB2312" w:eastAsia="楷体_GB2312" w:cs="楷体_GB2312"/>
          <w:b/>
          <w:bCs/>
          <w:kern w:val="2"/>
          <w:sz w:val="32"/>
          <w:szCs w:val="32"/>
          <w:lang w:eastAsia="zh-CN" w:bidi="ar-SA"/>
        </w:rPr>
        <w:t>（一）一般公共预算当年拨款规模变化情况</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1</w:t>
      </w:r>
      <w:r>
        <w:rPr>
          <w:rFonts w:ascii="仿宋_GB2312" w:eastAsia="仿宋_GB2312"/>
          <w:sz w:val="32"/>
          <w:szCs w:val="32"/>
          <w:lang w:eastAsia="zh-CN"/>
        </w:rPr>
        <w:t>年一般公共预算当年拨款</w:t>
      </w:r>
      <w:r>
        <w:rPr>
          <w:rFonts w:hint="eastAsia" w:ascii="仿宋_GB2312" w:eastAsia="仿宋_GB2312"/>
          <w:sz w:val="32"/>
          <w:szCs w:val="32"/>
          <w:lang w:val="en-US" w:eastAsia="zh-CN"/>
        </w:rPr>
        <w:t>551237</w:t>
      </w:r>
      <w:r>
        <w:rPr>
          <w:rFonts w:ascii="仿宋_GB2312" w:eastAsia="仿宋_GB2312"/>
          <w:sz w:val="32"/>
          <w:szCs w:val="32"/>
          <w:lang w:eastAsia="zh-CN"/>
        </w:rPr>
        <w:t>元,比20</w:t>
      </w:r>
      <w:r>
        <w:rPr>
          <w:rFonts w:hint="eastAsia" w:ascii="仿宋_GB2312" w:eastAsia="仿宋_GB2312"/>
          <w:sz w:val="32"/>
          <w:szCs w:val="32"/>
          <w:lang w:val="en-US" w:eastAsia="zh-CN"/>
        </w:rPr>
        <w:t>20</w:t>
      </w:r>
      <w:r>
        <w:rPr>
          <w:rFonts w:ascii="仿宋_GB2312" w:eastAsia="仿宋_GB2312"/>
          <w:sz w:val="32"/>
          <w:szCs w:val="32"/>
          <w:lang w:eastAsia="zh-CN"/>
        </w:rPr>
        <w:t>年收支预算总数</w:t>
      </w:r>
      <w:r>
        <w:rPr>
          <w:rFonts w:hint="eastAsia" w:ascii="仿宋_GB2312" w:eastAsia="仿宋_GB2312"/>
          <w:sz w:val="32"/>
          <w:szCs w:val="32"/>
          <w:lang w:eastAsia="zh-CN"/>
        </w:rPr>
        <w:t>增加</w:t>
      </w:r>
      <w:r>
        <w:rPr>
          <w:rFonts w:hint="eastAsia" w:ascii="仿宋_GB2312" w:eastAsia="仿宋_GB2312"/>
          <w:sz w:val="32"/>
          <w:szCs w:val="32"/>
          <w:lang w:val="en-US" w:eastAsia="zh-CN"/>
        </w:rPr>
        <w:t>263478</w:t>
      </w:r>
      <w:r>
        <w:rPr>
          <w:rFonts w:ascii="仿宋_GB2312" w:eastAsia="仿宋_GB2312"/>
          <w:sz w:val="32"/>
          <w:szCs w:val="32"/>
          <w:lang w:eastAsia="zh-CN"/>
        </w:rPr>
        <w:t>元，主要原因:</w:t>
      </w:r>
      <w:r>
        <w:rPr>
          <w:rFonts w:hint="eastAsia" w:ascii="仿宋_GB2312" w:eastAsia="仿宋_GB2312"/>
          <w:sz w:val="32"/>
          <w:szCs w:val="32"/>
          <w:lang w:eastAsia="zh-CN"/>
        </w:rPr>
        <w:t>增加</w:t>
      </w:r>
      <w:r>
        <w:rPr>
          <w:rFonts w:hint="eastAsia" w:ascii="仿宋_GB2312" w:eastAsia="仿宋_GB2312"/>
          <w:sz w:val="32"/>
          <w:szCs w:val="32"/>
          <w:lang w:val="en-US" w:eastAsia="zh-CN"/>
        </w:rPr>
        <w:t>工作人员，增加相应的保险和公积金等</w:t>
      </w:r>
      <w:r>
        <w:rPr>
          <w:rFonts w:ascii="仿宋_GB2312" w:eastAsia="仿宋_GB2312"/>
          <w:sz w:val="32"/>
          <w:szCs w:val="32"/>
          <w:lang w:eastAsia="zh-CN"/>
        </w:rPr>
        <w:t>。</w:t>
      </w:r>
    </w:p>
    <w:p>
      <w:pPr>
        <w:ind w:firstLine="0"/>
        <w:rPr>
          <w:lang w:eastAsia="zh-CN"/>
        </w:rPr>
      </w:pPr>
      <w:r>
        <w:rPr>
          <w:lang w:eastAsia="zh-CN"/>
        </w:rPr>
        <w:t>　　</w:t>
      </w:r>
      <w:r>
        <w:rPr>
          <w:rFonts w:ascii="楷体_GB2312" w:hAnsi="楷体_GB2312" w:eastAsia="楷体_GB2312" w:cs="楷体_GB2312"/>
          <w:b/>
          <w:bCs/>
          <w:kern w:val="2"/>
          <w:sz w:val="32"/>
          <w:szCs w:val="32"/>
          <w:lang w:eastAsia="zh-CN" w:bidi="ar-SA"/>
        </w:rPr>
        <w:t>（二）一般公共预算当年拨款结构情况</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一般公共服务支出</w:t>
      </w:r>
      <w:r>
        <w:rPr>
          <w:rFonts w:hint="eastAsia" w:ascii="仿宋_GB2312" w:eastAsia="仿宋_GB2312"/>
          <w:sz w:val="32"/>
          <w:szCs w:val="32"/>
          <w:lang w:val="en-US" w:eastAsia="zh-CN"/>
        </w:rPr>
        <w:t>396133</w:t>
      </w:r>
      <w:r>
        <w:rPr>
          <w:rFonts w:ascii="仿宋_GB2312" w:eastAsia="仿宋_GB2312"/>
          <w:sz w:val="32"/>
          <w:szCs w:val="32"/>
          <w:lang w:eastAsia="zh-CN"/>
        </w:rPr>
        <w:t>元，占</w:t>
      </w:r>
      <w:r>
        <w:rPr>
          <w:rFonts w:hint="eastAsia" w:ascii="仿宋_GB2312" w:eastAsia="仿宋_GB2312"/>
          <w:sz w:val="32"/>
          <w:szCs w:val="32"/>
          <w:lang w:val="en-US" w:eastAsia="zh-CN"/>
        </w:rPr>
        <w:t>72</w:t>
      </w:r>
      <w:r>
        <w:rPr>
          <w:rFonts w:ascii="仿宋_GB2312" w:eastAsia="仿宋_GB2312"/>
          <w:sz w:val="32"/>
          <w:szCs w:val="32"/>
          <w:lang w:eastAsia="zh-CN"/>
        </w:rPr>
        <w:t>%；社会保障和就业支出</w:t>
      </w:r>
      <w:r>
        <w:rPr>
          <w:rFonts w:hint="eastAsia" w:ascii="仿宋_GB2312" w:eastAsia="仿宋_GB2312"/>
          <w:sz w:val="32"/>
          <w:szCs w:val="32"/>
          <w:lang w:val="en-US" w:eastAsia="zh-CN"/>
        </w:rPr>
        <w:t>77277</w:t>
      </w:r>
      <w:r>
        <w:rPr>
          <w:rFonts w:ascii="仿宋_GB2312" w:eastAsia="仿宋_GB2312"/>
          <w:sz w:val="32"/>
          <w:szCs w:val="32"/>
          <w:lang w:eastAsia="zh-CN"/>
        </w:rPr>
        <w:t>元，占</w:t>
      </w:r>
      <w:r>
        <w:rPr>
          <w:rFonts w:hint="eastAsia" w:ascii="仿宋_GB2312" w:eastAsia="仿宋_GB2312"/>
          <w:sz w:val="32"/>
          <w:szCs w:val="32"/>
          <w:lang w:val="en-US" w:eastAsia="zh-CN"/>
        </w:rPr>
        <w:t>14</w:t>
      </w:r>
      <w:r>
        <w:rPr>
          <w:rFonts w:ascii="仿宋_GB2312" w:eastAsia="仿宋_GB2312"/>
          <w:sz w:val="32"/>
          <w:szCs w:val="32"/>
          <w:lang w:eastAsia="zh-CN"/>
        </w:rPr>
        <w:t>%；</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val="en-US" w:eastAsia="zh-CN"/>
        </w:rPr>
        <w:t>29371</w:t>
      </w:r>
      <w:r>
        <w:rPr>
          <w:rFonts w:ascii="仿宋_GB2312" w:eastAsia="仿宋_GB2312"/>
          <w:sz w:val="32"/>
          <w:szCs w:val="32"/>
          <w:lang w:eastAsia="zh-CN"/>
        </w:rPr>
        <w:t>元，占</w:t>
      </w:r>
      <w:r>
        <w:rPr>
          <w:rFonts w:hint="eastAsia" w:ascii="仿宋_GB2312" w:eastAsia="仿宋_GB2312"/>
          <w:sz w:val="32"/>
          <w:szCs w:val="32"/>
          <w:lang w:val="en-US" w:eastAsia="zh-CN"/>
        </w:rPr>
        <w:t>5</w:t>
      </w:r>
      <w:r>
        <w:rPr>
          <w:rFonts w:ascii="仿宋_GB2312" w:eastAsia="仿宋_GB2312"/>
          <w:sz w:val="32"/>
          <w:szCs w:val="32"/>
          <w:lang w:eastAsia="zh-CN"/>
        </w:rPr>
        <w:t>%；住房保障支出</w:t>
      </w:r>
      <w:r>
        <w:rPr>
          <w:rFonts w:hint="eastAsia" w:ascii="仿宋_GB2312" w:eastAsia="仿宋_GB2312"/>
          <w:sz w:val="32"/>
          <w:szCs w:val="32"/>
          <w:lang w:val="en-US" w:eastAsia="zh-CN"/>
        </w:rPr>
        <w:t>48456</w:t>
      </w:r>
      <w:r>
        <w:rPr>
          <w:rFonts w:ascii="仿宋_GB2312" w:eastAsia="仿宋_GB2312"/>
          <w:sz w:val="32"/>
          <w:szCs w:val="32"/>
          <w:lang w:eastAsia="zh-CN"/>
        </w:rPr>
        <w:t>元</w:t>
      </w:r>
      <w:r>
        <w:rPr>
          <w:rFonts w:hint="eastAsia" w:ascii="仿宋_GB2312" w:eastAsia="仿宋_GB2312"/>
          <w:sz w:val="32"/>
          <w:szCs w:val="32"/>
          <w:lang w:eastAsia="zh-CN"/>
        </w:rPr>
        <w:t>，占</w:t>
      </w:r>
      <w:r>
        <w:rPr>
          <w:rFonts w:hint="eastAsia" w:ascii="仿宋_GB2312" w:eastAsia="仿宋_GB2312"/>
          <w:sz w:val="32"/>
          <w:szCs w:val="32"/>
          <w:lang w:val="en-US" w:eastAsia="zh-CN"/>
        </w:rPr>
        <w:t>9</w:t>
      </w:r>
      <w:r>
        <w:rPr>
          <w:rFonts w:ascii="仿宋_GB2312" w:eastAsia="仿宋_GB2312"/>
          <w:sz w:val="32"/>
          <w:szCs w:val="32"/>
          <w:lang w:eastAsia="zh-CN"/>
        </w:rPr>
        <w:t>%。</w:t>
      </w:r>
    </w:p>
    <w:p>
      <w:pPr>
        <w:ind w:firstLine="435"/>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（三）一般公共预算当年拨款具体使用情况</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1.一般公共服务（201）政府事务（03）行政运行（01）20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eastAsia="zh-CN"/>
        </w:rPr>
        <w:t>年预算数为</w:t>
      </w:r>
      <w:r>
        <w:rPr>
          <w:rFonts w:hint="eastAsia" w:ascii="仿宋_GB2312" w:hAnsi="仿宋_GB2312" w:eastAsia="仿宋_GB2312" w:cs="仿宋_GB2312"/>
          <w:sz w:val="32"/>
          <w:szCs w:val="32"/>
          <w:lang w:val="en-US" w:eastAsia="zh-CN"/>
        </w:rPr>
        <w:t>396133</w:t>
      </w:r>
      <w:r>
        <w:rPr>
          <w:rFonts w:hint="eastAsia" w:ascii="仿宋_GB2312" w:hAnsi="仿宋_GB2312" w:eastAsia="仿宋_GB2312" w:cs="仿宋_GB2312"/>
          <w:sz w:val="32"/>
          <w:szCs w:val="32"/>
          <w:lang w:eastAsia="zh-CN"/>
        </w:rPr>
        <w:t>元，主要用于:单位20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eastAsia="zh-CN"/>
        </w:rPr>
        <w:t>年的人员经费和日常公用经费等基本支出。</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2．社会保障和就业支出（208）行政事业单位离退休（05）机关事业单位基本养老保险缴费支出（05）</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lang w:eastAsia="zh-CN"/>
        </w:rPr>
        <w:t xml:space="preserve">年预算数为  </w:t>
      </w:r>
      <w:r>
        <w:rPr>
          <w:rFonts w:hint="eastAsia" w:ascii="仿宋_GB2312" w:hAnsi="仿宋_GB2312" w:eastAsia="仿宋_GB2312" w:cs="仿宋_GB2312"/>
          <w:sz w:val="32"/>
          <w:szCs w:val="32"/>
          <w:lang w:val="en-US" w:eastAsia="zh-CN"/>
        </w:rPr>
        <w:t>51518</w:t>
      </w:r>
      <w:r>
        <w:rPr>
          <w:rFonts w:hint="eastAsia" w:ascii="仿宋_GB2312" w:hAnsi="仿宋_GB2312" w:eastAsia="仿宋_GB2312" w:cs="仿宋_GB2312"/>
          <w:sz w:val="32"/>
          <w:szCs w:val="32"/>
          <w:lang w:eastAsia="zh-CN"/>
        </w:rPr>
        <w:t>元，主要用于单位缴纳基本养老保险费。</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3．社会保障和就业支出（类208）行政事业单位离退休（05）机关事业单位职业年金缴费支出（06）20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eastAsia="zh-CN"/>
        </w:rPr>
        <w:t>年预算数为</w:t>
      </w:r>
      <w:r>
        <w:rPr>
          <w:rFonts w:hint="eastAsia" w:ascii="仿宋_GB2312" w:hAnsi="仿宋_GB2312" w:eastAsia="仿宋_GB2312" w:cs="仿宋_GB2312"/>
          <w:sz w:val="32"/>
          <w:szCs w:val="32"/>
          <w:lang w:val="en-US" w:eastAsia="zh-CN"/>
        </w:rPr>
        <w:t>25759</w:t>
      </w:r>
      <w:r>
        <w:rPr>
          <w:rFonts w:hint="eastAsia" w:ascii="仿宋_GB2312" w:hAnsi="仿宋_GB2312" w:eastAsia="仿宋_GB2312" w:cs="仿宋_GB2312"/>
          <w:sz w:val="32"/>
          <w:szCs w:val="32"/>
          <w:lang w:eastAsia="zh-CN"/>
        </w:rPr>
        <w:t>元，主要用于单位缴纳职业年金。</w:t>
      </w:r>
    </w:p>
    <w:p>
      <w:pPr>
        <w:spacing w:line="560" w:lineRule="exact"/>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4．卫生健康支出（210）行政事业单位医疗（11）行政单位医疗（01）20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eastAsia="zh-CN"/>
        </w:rPr>
        <w:t>年预算数为</w:t>
      </w:r>
      <w:r>
        <w:rPr>
          <w:rFonts w:hint="eastAsia" w:ascii="仿宋_GB2312" w:hAnsi="仿宋_GB2312" w:eastAsia="仿宋_GB2312" w:cs="仿宋_GB2312"/>
          <w:sz w:val="32"/>
          <w:szCs w:val="32"/>
          <w:lang w:val="en-US" w:eastAsia="zh-CN"/>
        </w:rPr>
        <w:t>29371</w:t>
      </w:r>
      <w:r>
        <w:rPr>
          <w:rFonts w:hint="eastAsia" w:ascii="仿宋_GB2312" w:hAnsi="仿宋_GB2312" w:eastAsia="仿宋_GB2312" w:cs="仿宋_GB2312"/>
          <w:sz w:val="32"/>
          <w:szCs w:val="32"/>
          <w:lang w:eastAsia="zh-CN"/>
        </w:rPr>
        <w:t>元，主要用于行政单位缴纳基本医疗保险。</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5．住房保障（221）住房改革（02）住房公积金（01）20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eastAsia="zh-CN"/>
        </w:rPr>
        <w:t>年预算数为</w:t>
      </w:r>
      <w:r>
        <w:rPr>
          <w:rFonts w:hint="eastAsia" w:ascii="仿宋_GB2312" w:hAnsi="仿宋_GB2312" w:eastAsia="仿宋_GB2312" w:cs="仿宋_GB2312"/>
          <w:sz w:val="32"/>
          <w:szCs w:val="32"/>
          <w:lang w:val="en-US" w:eastAsia="zh-CN"/>
        </w:rPr>
        <w:t>48456</w:t>
      </w:r>
      <w:r>
        <w:rPr>
          <w:rFonts w:hint="eastAsia" w:ascii="仿宋_GB2312" w:hAnsi="仿宋_GB2312" w:eastAsia="仿宋_GB2312" w:cs="仿宋_GB2312"/>
          <w:sz w:val="32"/>
          <w:szCs w:val="32"/>
          <w:lang w:eastAsia="zh-CN"/>
        </w:rPr>
        <w:t>元，主要用于单位为职工缴纳住房公积金。</w:t>
      </w:r>
    </w:p>
    <w:p>
      <w:pPr>
        <w:spacing w:line="560" w:lineRule="exact"/>
        <w:ind w:firstLine="640" w:firstLineChars="200"/>
        <w:rPr>
          <w:rFonts w:ascii="黑体" w:eastAsia="黑体"/>
          <w:sz w:val="32"/>
          <w:szCs w:val="32"/>
          <w:lang w:eastAsia="zh-CN"/>
        </w:rPr>
      </w:pPr>
      <w:r>
        <w:rPr>
          <w:rFonts w:ascii="黑体" w:eastAsia="黑体"/>
          <w:sz w:val="32"/>
          <w:szCs w:val="32"/>
          <w:lang w:eastAsia="zh-CN"/>
        </w:rPr>
        <w:t>六、一般公共预算基本支出情况说明</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我单位</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1</w:t>
      </w:r>
      <w:r>
        <w:rPr>
          <w:rFonts w:ascii="仿宋_GB2312" w:eastAsia="仿宋_GB2312"/>
          <w:sz w:val="32"/>
          <w:szCs w:val="32"/>
          <w:lang w:eastAsia="zh-CN"/>
        </w:rPr>
        <w:t>年一般公共预算基本支出</w:t>
      </w:r>
      <w:r>
        <w:rPr>
          <w:rFonts w:hint="eastAsia" w:ascii="仿宋_GB2312" w:eastAsia="仿宋_GB2312"/>
          <w:sz w:val="32"/>
          <w:szCs w:val="32"/>
          <w:lang w:val="en-US" w:eastAsia="zh-CN"/>
        </w:rPr>
        <w:t>551237</w:t>
      </w:r>
      <w:r>
        <w:rPr>
          <w:rFonts w:ascii="仿宋_GB2312" w:eastAsia="仿宋_GB2312"/>
          <w:sz w:val="32"/>
          <w:szCs w:val="32"/>
          <w:lang w:eastAsia="zh-CN"/>
        </w:rPr>
        <w:t>元，其中：人员经费</w:t>
      </w:r>
      <w:r>
        <w:rPr>
          <w:rFonts w:hint="eastAsia" w:ascii="仿宋_GB2312" w:eastAsia="仿宋_GB2312"/>
          <w:sz w:val="32"/>
          <w:szCs w:val="32"/>
          <w:lang w:val="en-US" w:eastAsia="zh-CN"/>
        </w:rPr>
        <w:t>482397</w:t>
      </w:r>
      <w:r>
        <w:rPr>
          <w:rFonts w:ascii="仿宋_GB2312" w:eastAsia="仿宋_GB2312"/>
          <w:sz w:val="32"/>
          <w:szCs w:val="32"/>
          <w:lang w:eastAsia="zh-CN"/>
        </w:rPr>
        <w:t>元，主要包括：</w:t>
      </w:r>
      <w:r>
        <w:rPr>
          <w:rFonts w:hint="eastAsia" w:ascii="仿宋_GB2312" w:eastAsia="仿宋_GB2312"/>
          <w:sz w:val="32"/>
          <w:szCs w:val="32"/>
          <w:lang w:eastAsia="zh-CN"/>
        </w:rPr>
        <w:t>基本工资、津贴补贴、奖金、其他社会保障缴费、机关事业单位基本养老保险缴费、职业年金缴费、住房公积金、公务员医疗补助缴费、医疗费、城镇职工基本医疗保险缴费等支出。</w:t>
      </w:r>
      <w:r>
        <w:rPr>
          <w:rFonts w:ascii="仿宋_GB2312" w:eastAsia="仿宋_GB2312"/>
          <w:sz w:val="32"/>
          <w:szCs w:val="32"/>
          <w:lang w:eastAsia="zh-CN"/>
        </w:rPr>
        <w:t>公用经费</w:t>
      </w:r>
      <w:r>
        <w:rPr>
          <w:rFonts w:hint="eastAsia" w:ascii="仿宋_GB2312" w:eastAsia="仿宋_GB2312"/>
          <w:sz w:val="32"/>
          <w:szCs w:val="32"/>
          <w:lang w:val="en-US" w:eastAsia="zh-CN"/>
        </w:rPr>
        <w:t>68840</w:t>
      </w:r>
      <w:r>
        <w:rPr>
          <w:rFonts w:ascii="仿宋_GB2312" w:eastAsia="仿宋_GB2312"/>
          <w:sz w:val="32"/>
          <w:szCs w:val="32"/>
          <w:lang w:eastAsia="zh-CN"/>
        </w:rPr>
        <w:t>元，主要包括：办公费、邮电费、差旅费、</w:t>
      </w:r>
      <w:r>
        <w:rPr>
          <w:rFonts w:hint="eastAsia" w:ascii="仿宋_GB2312" w:eastAsia="仿宋_GB2312"/>
          <w:sz w:val="32"/>
          <w:szCs w:val="32"/>
          <w:lang w:eastAsia="zh-CN"/>
        </w:rPr>
        <w:t>公务接待费、公务用车运行维护费、</w:t>
      </w:r>
      <w:r>
        <w:rPr>
          <w:rFonts w:ascii="仿宋_GB2312" w:eastAsia="仿宋_GB2312"/>
          <w:sz w:val="32"/>
          <w:szCs w:val="32"/>
          <w:lang w:eastAsia="zh-CN"/>
        </w:rPr>
        <w:t>培训费、其他商品和服务支出。</w:t>
      </w:r>
    </w:p>
    <w:p>
      <w:pPr>
        <w:spacing w:line="560" w:lineRule="exact"/>
        <w:ind w:firstLine="640" w:firstLineChars="200"/>
        <w:rPr>
          <w:rFonts w:ascii="黑体" w:eastAsia="黑体"/>
          <w:sz w:val="32"/>
          <w:szCs w:val="32"/>
          <w:lang w:eastAsia="zh-CN"/>
        </w:rPr>
      </w:pPr>
      <w:r>
        <w:rPr>
          <w:rFonts w:hint="eastAsia" w:ascii="黑体" w:eastAsia="黑体"/>
          <w:sz w:val="32"/>
          <w:szCs w:val="32"/>
          <w:lang w:eastAsia="zh-CN"/>
        </w:rPr>
        <w:t>七、“三公”经费财政拨款预算安排情况说明</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我单位20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eastAsia="zh-CN"/>
        </w:rPr>
        <w:t>年“三公”经费财政拨款预算数</w:t>
      </w:r>
      <w:r>
        <w:rPr>
          <w:rFonts w:hint="eastAsia" w:ascii="仿宋_GB2312" w:hAnsi="仿宋_GB2312" w:eastAsia="仿宋_GB2312" w:cs="仿宋_GB2312"/>
          <w:sz w:val="32"/>
          <w:szCs w:val="32"/>
          <w:lang w:val="en-US" w:eastAsia="zh-CN"/>
        </w:rPr>
        <w:t>40640</w:t>
      </w:r>
      <w:r>
        <w:rPr>
          <w:rFonts w:hint="eastAsia" w:ascii="仿宋_GB2312" w:hAnsi="仿宋_GB2312" w:eastAsia="仿宋_GB2312" w:cs="仿宋_GB2312"/>
          <w:sz w:val="32"/>
          <w:szCs w:val="32"/>
          <w:lang w:eastAsia="zh-CN"/>
        </w:rPr>
        <w:t>元，其中：无因公出国（境）经费，公务接待费</w:t>
      </w:r>
      <w:r>
        <w:rPr>
          <w:rFonts w:hint="eastAsia" w:ascii="仿宋_GB2312" w:hAnsi="仿宋_GB2312" w:eastAsia="仿宋_GB2312" w:cs="仿宋_GB2312"/>
          <w:sz w:val="32"/>
          <w:szCs w:val="32"/>
          <w:lang w:val="en-US" w:eastAsia="zh-CN"/>
        </w:rPr>
        <w:t>640</w:t>
      </w:r>
      <w:r>
        <w:rPr>
          <w:rFonts w:hint="eastAsia" w:ascii="仿宋_GB2312" w:hAnsi="仿宋_GB2312" w:eastAsia="仿宋_GB2312" w:cs="仿宋_GB2312"/>
          <w:sz w:val="32"/>
          <w:szCs w:val="32"/>
          <w:lang w:eastAsia="zh-CN"/>
        </w:rPr>
        <w:t>元，公务用车购置及运行维护费40000元。</w:t>
      </w:r>
    </w:p>
    <w:p>
      <w:pPr>
        <w:spacing w:line="560" w:lineRule="exact"/>
        <w:ind w:left="0" w:leftChars="0" w:firstLine="640" w:firstLineChars="200"/>
        <w:jc w:val="both"/>
        <w:rPr>
          <w:rFonts w:ascii="仿宋_GB2312" w:eastAsia="仿宋_GB2312"/>
          <w:sz w:val="32"/>
          <w:szCs w:val="32"/>
          <w:lang w:eastAsia="zh-CN"/>
        </w:rPr>
      </w:pPr>
      <w:r>
        <w:rPr>
          <w:rFonts w:ascii="仿宋_GB2312" w:eastAsia="仿宋_GB2312"/>
          <w:sz w:val="32"/>
          <w:szCs w:val="32"/>
          <w:lang w:eastAsia="zh-CN"/>
        </w:rPr>
        <w:t>（一）</w:t>
      </w:r>
      <w:r>
        <w:rPr>
          <w:rFonts w:hint="eastAsia" w:ascii="仿宋_GB2312" w:eastAsia="仿宋_GB2312"/>
          <w:sz w:val="32"/>
          <w:szCs w:val="32"/>
          <w:lang w:eastAsia="zh-CN"/>
        </w:rPr>
        <w:t>202</w:t>
      </w:r>
      <w:r>
        <w:rPr>
          <w:rFonts w:hint="eastAsia" w:ascii="仿宋_GB2312" w:eastAsia="仿宋_GB2312"/>
          <w:sz w:val="32"/>
          <w:szCs w:val="32"/>
          <w:lang w:val="en-US" w:eastAsia="zh-CN"/>
        </w:rPr>
        <w:t>1</w:t>
      </w:r>
      <w:r>
        <w:rPr>
          <w:rFonts w:ascii="仿宋_GB2312" w:eastAsia="仿宋_GB2312"/>
          <w:sz w:val="32"/>
          <w:szCs w:val="32"/>
          <w:lang w:eastAsia="zh-CN"/>
        </w:rPr>
        <w:t>年无因公出国（境）经费。</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（二）20</w:t>
      </w:r>
      <w:r>
        <w:rPr>
          <w:rFonts w:hint="eastAsia" w:ascii="仿宋_GB2312" w:eastAsia="仿宋_GB2312"/>
          <w:sz w:val="32"/>
          <w:szCs w:val="32"/>
          <w:lang w:eastAsia="zh-CN"/>
        </w:rPr>
        <w:t>2</w:t>
      </w:r>
      <w:r>
        <w:rPr>
          <w:rFonts w:hint="eastAsia" w:ascii="仿宋_GB2312" w:eastAsia="仿宋_GB2312"/>
          <w:sz w:val="32"/>
          <w:szCs w:val="32"/>
          <w:lang w:val="en-US" w:eastAsia="zh-CN"/>
        </w:rPr>
        <w:t>1</w:t>
      </w:r>
      <w:r>
        <w:rPr>
          <w:rFonts w:ascii="仿宋_GB2312" w:eastAsia="仿宋_GB2312"/>
          <w:sz w:val="32"/>
          <w:szCs w:val="32"/>
          <w:lang w:eastAsia="zh-CN"/>
        </w:rPr>
        <w:t>年公务接待费</w:t>
      </w:r>
      <w:r>
        <w:rPr>
          <w:rFonts w:hint="eastAsia" w:ascii="仿宋_GB2312" w:eastAsia="仿宋_GB2312"/>
          <w:sz w:val="32"/>
          <w:szCs w:val="32"/>
          <w:lang w:val="en-US" w:eastAsia="zh-CN"/>
        </w:rPr>
        <w:t>640</w:t>
      </w:r>
      <w:r>
        <w:rPr>
          <w:rFonts w:ascii="仿宋_GB2312" w:eastAsia="仿宋_GB2312"/>
          <w:sz w:val="32"/>
          <w:szCs w:val="32"/>
          <w:lang w:eastAsia="zh-CN"/>
        </w:rPr>
        <w:t>元。较</w:t>
      </w:r>
      <w:r>
        <w:rPr>
          <w:rFonts w:hint="eastAsia" w:ascii="仿宋_GB2312" w:eastAsia="仿宋_GB2312"/>
          <w:sz w:val="32"/>
          <w:szCs w:val="32"/>
          <w:lang w:eastAsia="zh-CN"/>
        </w:rPr>
        <w:t>20</w:t>
      </w:r>
      <w:r>
        <w:rPr>
          <w:rFonts w:hint="eastAsia" w:ascii="仿宋_GB2312" w:eastAsia="仿宋_GB2312"/>
          <w:sz w:val="32"/>
          <w:szCs w:val="32"/>
          <w:lang w:val="en-US" w:eastAsia="zh-CN"/>
        </w:rPr>
        <w:t>20</w:t>
      </w:r>
      <w:r>
        <w:rPr>
          <w:rFonts w:ascii="仿宋_GB2312" w:eastAsia="仿宋_GB2312"/>
          <w:sz w:val="32"/>
          <w:szCs w:val="32"/>
          <w:lang w:eastAsia="zh-CN"/>
        </w:rPr>
        <w:t>年预算</w:t>
      </w:r>
      <w:r>
        <w:rPr>
          <w:rFonts w:hint="eastAsia" w:ascii="仿宋_GB2312" w:eastAsia="仿宋_GB2312"/>
          <w:sz w:val="32"/>
          <w:szCs w:val="32"/>
          <w:lang w:eastAsia="zh-CN"/>
        </w:rPr>
        <w:t>上升</w:t>
      </w:r>
      <w:r>
        <w:rPr>
          <w:rFonts w:hint="eastAsia" w:ascii="仿宋_GB2312" w:eastAsia="仿宋_GB2312"/>
          <w:color w:val="auto"/>
          <w:sz w:val="32"/>
          <w:szCs w:val="32"/>
          <w:lang w:val="en-US" w:eastAsia="zh-CN"/>
        </w:rPr>
        <w:t>100</w:t>
      </w:r>
      <w:r>
        <w:rPr>
          <w:rFonts w:ascii="仿宋_GB2312" w:eastAsia="仿宋_GB2312"/>
          <w:sz w:val="32"/>
          <w:szCs w:val="32"/>
          <w:lang w:eastAsia="zh-CN"/>
        </w:rPr>
        <w:t>%，主要原因是：</w:t>
      </w:r>
      <w:r>
        <w:rPr>
          <w:rFonts w:hint="eastAsia" w:ascii="仿宋_GB2312" w:eastAsia="仿宋_GB2312"/>
          <w:sz w:val="32"/>
          <w:szCs w:val="32"/>
          <w:lang w:eastAsia="zh-CN"/>
        </w:rPr>
        <w:t>公务接待增多。</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（三）</w:t>
      </w:r>
      <w:r>
        <w:rPr>
          <w:rFonts w:hint="eastAsia" w:ascii="仿宋_GB2312" w:eastAsia="仿宋_GB2312"/>
          <w:sz w:val="32"/>
          <w:szCs w:val="32"/>
          <w:lang w:eastAsia="zh-CN"/>
        </w:rPr>
        <w:t>202</w:t>
      </w:r>
      <w:r>
        <w:rPr>
          <w:rFonts w:hint="eastAsia" w:ascii="仿宋_GB2312" w:eastAsia="仿宋_GB2312"/>
          <w:sz w:val="32"/>
          <w:szCs w:val="32"/>
          <w:lang w:val="en-US" w:eastAsia="zh-CN"/>
        </w:rPr>
        <w:t>1</w:t>
      </w:r>
      <w:r>
        <w:rPr>
          <w:rFonts w:ascii="仿宋_GB2312" w:eastAsia="仿宋_GB2312"/>
          <w:sz w:val="32"/>
          <w:szCs w:val="32"/>
          <w:lang w:eastAsia="zh-CN"/>
        </w:rPr>
        <w:t>年公务用车购置及运行维护费</w:t>
      </w:r>
      <w:r>
        <w:rPr>
          <w:rFonts w:hint="eastAsia" w:ascii="仿宋_GB2312" w:eastAsia="仿宋_GB2312"/>
          <w:sz w:val="32"/>
          <w:szCs w:val="32"/>
          <w:lang w:val="en-US" w:eastAsia="zh-CN"/>
        </w:rPr>
        <w:t>40000</w:t>
      </w:r>
      <w:r>
        <w:rPr>
          <w:rFonts w:ascii="仿宋_GB2312" w:eastAsia="仿宋_GB2312"/>
          <w:sz w:val="32"/>
          <w:szCs w:val="32"/>
          <w:lang w:eastAsia="zh-CN"/>
        </w:rPr>
        <w:t>元。较20</w:t>
      </w:r>
      <w:r>
        <w:rPr>
          <w:rFonts w:hint="eastAsia" w:ascii="仿宋_GB2312" w:eastAsia="仿宋_GB2312"/>
          <w:sz w:val="32"/>
          <w:szCs w:val="32"/>
          <w:lang w:val="en-US" w:eastAsia="zh-CN"/>
        </w:rPr>
        <w:t>20</w:t>
      </w:r>
      <w:r>
        <w:rPr>
          <w:rFonts w:ascii="仿宋_GB2312" w:eastAsia="仿宋_GB2312"/>
          <w:sz w:val="32"/>
          <w:szCs w:val="32"/>
          <w:lang w:eastAsia="zh-CN"/>
        </w:rPr>
        <w:t>年预算</w:t>
      </w:r>
      <w:r>
        <w:rPr>
          <w:rFonts w:hint="eastAsia" w:ascii="仿宋_GB2312" w:eastAsia="仿宋_GB2312"/>
          <w:sz w:val="32"/>
          <w:szCs w:val="32"/>
          <w:lang w:eastAsia="zh-CN"/>
        </w:rPr>
        <w:t>持平。</w:t>
      </w:r>
    </w:p>
    <w:p>
      <w:pPr>
        <w:spacing w:line="560" w:lineRule="exact"/>
        <w:ind w:firstLine="640" w:firstLineChars="200"/>
        <w:rPr>
          <w:rFonts w:ascii="黑体" w:eastAsia="黑体"/>
          <w:sz w:val="32"/>
          <w:szCs w:val="32"/>
          <w:lang w:eastAsia="zh-CN"/>
        </w:rPr>
      </w:pPr>
      <w:r>
        <w:rPr>
          <w:rFonts w:ascii="黑体" w:eastAsia="黑体"/>
          <w:sz w:val="32"/>
          <w:szCs w:val="32"/>
          <w:lang w:eastAsia="zh-CN"/>
        </w:rPr>
        <w:t>八、政府性基金预算支出情况说明</w:t>
      </w:r>
    </w:p>
    <w:p>
      <w:pPr>
        <w:ind w:firstLine="0"/>
        <w:rPr>
          <w:lang w:eastAsia="zh-CN"/>
        </w:rPr>
      </w:pPr>
      <w:r>
        <w:rPr>
          <w:lang w:eastAsia="zh-CN"/>
        </w:rPr>
        <w:t>　　</w:t>
      </w:r>
      <w:r>
        <w:rPr>
          <w:rFonts w:hint="eastAsia"/>
          <w:lang w:val="en-US" w:eastAsia="zh-CN"/>
        </w:rPr>
        <w:t xml:space="preserve"> </w:t>
      </w:r>
      <w:r>
        <w:rPr>
          <w:rFonts w:hint="eastAsia" w:ascii="仿宋_GB2312" w:eastAsia="仿宋_GB2312"/>
          <w:sz w:val="32"/>
          <w:szCs w:val="32"/>
          <w:lang w:eastAsia="zh-CN"/>
        </w:rPr>
        <w:t>我单位</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1</w:t>
      </w:r>
      <w:r>
        <w:rPr>
          <w:rFonts w:ascii="仿宋_GB2312" w:eastAsia="仿宋_GB2312"/>
          <w:sz w:val="32"/>
          <w:szCs w:val="32"/>
          <w:lang w:eastAsia="zh-CN"/>
        </w:rPr>
        <w:t>年无政府性基金预算拨款安排的支出</w:t>
      </w:r>
      <w:r>
        <w:rPr>
          <w:lang w:eastAsia="zh-CN"/>
        </w:rPr>
        <w:t>。</w:t>
      </w:r>
    </w:p>
    <w:p>
      <w:pPr>
        <w:spacing w:line="560" w:lineRule="exact"/>
        <w:ind w:firstLine="640" w:firstLineChars="200"/>
        <w:rPr>
          <w:rFonts w:ascii="黑体" w:eastAsia="黑体"/>
          <w:sz w:val="32"/>
          <w:szCs w:val="32"/>
          <w:lang w:eastAsia="zh-CN"/>
        </w:rPr>
      </w:pPr>
      <w:r>
        <w:rPr>
          <w:rFonts w:ascii="黑体" w:eastAsia="黑体"/>
          <w:sz w:val="32"/>
          <w:szCs w:val="32"/>
          <w:lang w:eastAsia="zh-CN"/>
        </w:rPr>
        <w:t>九、其他重要事项的情况说明</w:t>
      </w:r>
    </w:p>
    <w:p>
      <w:pPr>
        <w:spacing w:line="560" w:lineRule="exact"/>
        <w:ind w:firstLine="643" w:firstLineChars="200"/>
        <w:rPr>
          <w:rFonts w:ascii="黑体" w:eastAsia="黑体"/>
          <w:b/>
          <w:sz w:val="32"/>
          <w:szCs w:val="32"/>
          <w:lang w:eastAsia="zh-CN"/>
        </w:rPr>
      </w:pPr>
      <w:r>
        <w:rPr>
          <w:rFonts w:ascii="楷体_GB2312" w:hAnsi="楷体_GB2312" w:eastAsia="楷体_GB2312" w:cs="楷体_GB2312"/>
          <w:b/>
          <w:bCs/>
          <w:kern w:val="2"/>
          <w:sz w:val="32"/>
          <w:szCs w:val="32"/>
          <w:lang w:eastAsia="zh-CN" w:bidi="ar-SA"/>
        </w:rPr>
        <w:t>（一）机关运行经费</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我单位</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1</w:t>
      </w:r>
      <w:r>
        <w:rPr>
          <w:rFonts w:ascii="仿宋_GB2312" w:eastAsia="仿宋_GB2312"/>
          <w:sz w:val="32"/>
          <w:szCs w:val="32"/>
          <w:lang w:eastAsia="zh-CN"/>
        </w:rPr>
        <w:t>年机关运行经费财政拨款预算为</w:t>
      </w:r>
      <w:r>
        <w:rPr>
          <w:rFonts w:hint="eastAsia" w:ascii="仿宋_GB2312" w:eastAsia="仿宋_GB2312"/>
          <w:sz w:val="32"/>
          <w:szCs w:val="32"/>
          <w:lang w:val="en-US" w:eastAsia="zh-CN"/>
        </w:rPr>
        <w:t>68840</w:t>
      </w:r>
      <w:r>
        <w:rPr>
          <w:rFonts w:ascii="仿宋_GB2312" w:eastAsia="仿宋_GB2312"/>
          <w:sz w:val="32"/>
          <w:szCs w:val="32"/>
          <w:lang w:eastAsia="zh-CN"/>
        </w:rPr>
        <w:t>元，比</w:t>
      </w:r>
      <w:r>
        <w:rPr>
          <w:rFonts w:hint="eastAsia" w:ascii="仿宋_GB2312" w:eastAsia="仿宋_GB2312"/>
          <w:sz w:val="32"/>
          <w:szCs w:val="32"/>
          <w:lang w:eastAsia="zh-CN"/>
        </w:rPr>
        <w:t>20</w:t>
      </w:r>
      <w:r>
        <w:rPr>
          <w:rFonts w:hint="eastAsia" w:ascii="仿宋_GB2312" w:eastAsia="仿宋_GB2312"/>
          <w:sz w:val="32"/>
          <w:szCs w:val="32"/>
          <w:lang w:val="en-US" w:eastAsia="zh-CN"/>
        </w:rPr>
        <w:t>20</w:t>
      </w:r>
      <w:r>
        <w:rPr>
          <w:rFonts w:ascii="仿宋_GB2312" w:eastAsia="仿宋_GB2312"/>
          <w:sz w:val="32"/>
          <w:szCs w:val="32"/>
          <w:lang w:eastAsia="zh-CN"/>
        </w:rPr>
        <w:t>年预算</w:t>
      </w:r>
      <w:r>
        <w:rPr>
          <w:rFonts w:hint="eastAsia" w:ascii="仿宋_GB2312" w:eastAsia="仿宋_GB2312"/>
          <w:sz w:val="32"/>
          <w:szCs w:val="32"/>
          <w:lang w:eastAsia="zh-CN"/>
        </w:rPr>
        <w:t>增加</w:t>
      </w:r>
      <w:r>
        <w:rPr>
          <w:rFonts w:hint="eastAsia" w:ascii="仿宋_GB2312" w:eastAsia="仿宋_GB2312"/>
          <w:sz w:val="32"/>
          <w:szCs w:val="32"/>
          <w:lang w:val="en-US" w:eastAsia="zh-CN"/>
        </w:rPr>
        <w:t>14420</w:t>
      </w:r>
      <w:r>
        <w:rPr>
          <w:rFonts w:ascii="仿宋_GB2312" w:eastAsia="仿宋_GB2312"/>
          <w:sz w:val="32"/>
          <w:szCs w:val="32"/>
          <w:lang w:eastAsia="zh-CN"/>
        </w:rPr>
        <w:t>元</w:t>
      </w:r>
      <w:r>
        <w:rPr>
          <w:rFonts w:hint="eastAsia" w:ascii="仿宋_GB2312" w:eastAsia="仿宋_GB2312"/>
          <w:sz w:val="32"/>
          <w:szCs w:val="32"/>
          <w:lang w:eastAsia="zh-CN"/>
        </w:rPr>
        <w:t>，上升</w:t>
      </w:r>
      <w:r>
        <w:rPr>
          <w:rFonts w:hint="eastAsia" w:ascii="仿宋_GB2312" w:eastAsia="仿宋_GB2312"/>
          <w:sz w:val="32"/>
          <w:szCs w:val="32"/>
          <w:lang w:val="en-US" w:eastAsia="zh-CN"/>
        </w:rPr>
        <w:t>26.5</w:t>
      </w:r>
      <w:r>
        <w:rPr>
          <w:rFonts w:ascii="仿宋_GB2312" w:eastAsia="仿宋_GB2312"/>
          <w:sz w:val="32"/>
          <w:szCs w:val="32"/>
          <w:lang w:eastAsia="zh-CN"/>
        </w:rPr>
        <w:t>%。主要原因是：</w:t>
      </w:r>
      <w:r>
        <w:rPr>
          <w:rFonts w:hint="eastAsia" w:ascii="仿宋_GB2312" w:eastAsia="仿宋_GB2312"/>
          <w:sz w:val="32"/>
          <w:szCs w:val="32"/>
          <w:lang w:eastAsia="zh-CN"/>
        </w:rPr>
        <w:t>工作人员增加工作量增加办公物品消耗增加</w:t>
      </w:r>
      <w:r>
        <w:rPr>
          <w:rFonts w:ascii="仿宋_GB2312" w:eastAsia="仿宋_GB2312"/>
          <w:sz w:val="32"/>
          <w:szCs w:val="32"/>
          <w:lang w:eastAsia="zh-CN"/>
        </w:rPr>
        <w:t>。</w:t>
      </w:r>
    </w:p>
    <w:p>
      <w:pPr>
        <w:spacing w:line="560" w:lineRule="exact"/>
        <w:ind w:firstLine="440" w:firstLineChars="200"/>
        <w:rPr>
          <w:rFonts w:ascii="楷体_GB2312" w:hAnsi="楷体_GB2312" w:eastAsia="楷体_GB2312" w:cs="楷体_GB2312"/>
          <w:b/>
          <w:bCs/>
          <w:kern w:val="2"/>
          <w:sz w:val="32"/>
          <w:szCs w:val="32"/>
          <w:lang w:eastAsia="zh-CN" w:bidi="ar-SA"/>
        </w:rPr>
      </w:pPr>
      <w:r>
        <w:rPr>
          <w:lang w:eastAsia="zh-CN"/>
        </w:rPr>
        <w:t>　</w:t>
      </w:r>
      <w:r>
        <w:rPr>
          <w:rFonts w:ascii="楷体_GB2312" w:hAnsi="楷体_GB2312" w:eastAsia="楷体_GB2312" w:cs="楷体_GB2312"/>
          <w:b/>
          <w:bCs/>
          <w:kern w:val="2"/>
          <w:sz w:val="32"/>
          <w:szCs w:val="32"/>
          <w:lang w:eastAsia="zh-CN" w:bidi="ar-SA"/>
        </w:rPr>
        <w:t>（二）政府采购情况</w:t>
      </w:r>
    </w:p>
    <w:p>
      <w:pPr>
        <w:spacing w:line="560" w:lineRule="exact"/>
        <w:ind w:firstLine="640" w:firstLineChars="200"/>
        <w:rPr>
          <w:lang w:eastAsia="zh-CN"/>
        </w:rPr>
      </w:pPr>
      <w:r>
        <w:rPr>
          <w:rFonts w:hint="eastAsia" w:ascii="仿宋_GB2312" w:eastAsia="仿宋_GB2312"/>
          <w:sz w:val="32"/>
          <w:szCs w:val="32"/>
          <w:lang w:eastAsia="zh-CN"/>
        </w:rPr>
        <w:t>202</w:t>
      </w:r>
      <w:r>
        <w:rPr>
          <w:rFonts w:hint="eastAsia" w:ascii="仿宋_GB2312" w:eastAsia="仿宋_GB2312"/>
          <w:sz w:val="32"/>
          <w:szCs w:val="32"/>
          <w:lang w:val="en-US" w:eastAsia="zh-CN"/>
        </w:rPr>
        <w:t>1</w:t>
      </w:r>
      <w:r>
        <w:rPr>
          <w:rFonts w:ascii="仿宋_GB2312" w:eastAsia="仿宋_GB2312"/>
          <w:sz w:val="32"/>
          <w:szCs w:val="32"/>
          <w:lang w:eastAsia="zh-CN"/>
        </w:rPr>
        <w:t>年</w:t>
      </w:r>
      <w:r>
        <w:rPr>
          <w:rFonts w:hint="eastAsia" w:ascii="仿宋_GB2312" w:eastAsia="仿宋_GB2312"/>
          <w:sz w:val="32"/>
          <w:szCs w:val="32"/>
          <w:lang w:eastAsia="zh-CN"/>
        </w:rPr>
        <w:t>，我单位未</w:t>
      </w:r>
      <w:r>
        <w:rPr>
          <w:rFonts w:ascii="仿宋_GB2312" w:eastAsia="仿宋_GB2312"/>
          <w:sz w:val="32"/>
          <w:szCs w:val="32"/>
          <w:lang w:eastAsia="zh-CN"/>
        </w:rPr>
        <w:t>安排政府采购预算。</w:t>
      </w:r>
    </w:p>
    <w:p>
      <w:pPr>
        <w:spacing w:line="560" w:lineRule="exact"/>
        <w:ind w:firstLine="643" w:firstLineChars="200"/>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（三）国有资产占有使用情况</w:t>
      </w:r>
    </w:p>
    <w:p>
      <w:pPr>
        <w:spacing w:line="560" w:lineRule="exact"/>
        <w:ind w:firstLine="640" w:firstLineChars="200"/>
        <w:rPr>
          <w:lang w:eastAsia="zh-CN"/>
        </w:rPr>
      </w:pPr>
      <w:r>
        <w:rPr>
          <w:rFonts w:hint="eastAsia" w:ascii="仿宋_GB2312" w:eastAsia="仿宋_GB2312"/>
          <w:sz w:val="32"/>
          <w:szCs w:val="32"/>
          <w:lang w:eastAsia="zh-CN"/>
        </w:rPr>
        <w:t>我单位</w:t>
      </w:r>
      <w:r>
        <w:rPr>
          <w:rFonts w:ascii="仿宋_GB2312" w:eastAsia="仿宋_GB2312"/>
          <w:sz w:val="32"/>
          <w:szCs w:val="32"/>
          <w:lang w:eastAsia="zh-CN"/>
        </w:rPr>
        <w:t>截止20</w:t>
      </w:r>
      <w:r>
        <w:rPr>
          <w:rFonts w:hint="eastAsia" w:ascii="仿宋_GB2312" w:eastAsia="仿宋_GB2312"/>
          <w:sz w:val="32"/>
          <w:szCs w:val="32"/>
          <w:lang w:val="en-US" w:eastAsia="zh-CN"/>
        </w:rPr>
        <w:t>20</w:t>
      </w:r>
      <w:r>
        <w:rPr>
          <w:rFonts w:ascii="仿宋_GB2312" w:eastAsia="仿宋_GB2312"/>
          <w:sz w:val="32"/>
          <w:szCs w:val="32"/>
          <w:lang w:eastAsia="zh-CN"/>
        </w:rPr>
        <w:t>年12月31日，固定资产总</w:t>
      </w:r>
      <w:r>
        <w:rPr>
          <w:rFonts w:hint="eastAsia" w:ascii="仿宋_GB2312" w:eastAsia="仿宋_GB2312"/>
          <w:sz w:val="32"/>
          <w:szCs w:val="32"/>
          <w:lang w:eastAsia="zh-CN"/>
        </w:rPr>
        <w:t>额</w:t>
      </w:r>
      <w:r>
        <w:rPr>
          <w:rFonts w:hint="eastAsia" w:ascii="仿宋_GB2312" w:eastAsia="仿宋_GB2312"/>
          <w:color w:val="auto"/>
          <w:sz w:val="32"/>
          <w:szCs w:val="32"/>
          <w:lang w:val="en-US" w:eastAsia="zh-CN"/>
        </w:rPr>
        <w:t>4982938.91</w:t>
      </w:r>
      <w:r>
        <w:rPr>
          <w:rFonts w:ascii="仿宋_GB2312" w:eastAsia="仿宋_GB2312"/>
          <w:sz w:val="32"/>
          <w:szCs w:val="32"/>
          <w:lang w:eastAsia="zh-CN"/>
        </w:rPr>
        <w:t>元，其中：其他固定资产</w:t>
      </w:r>
      <w:r>
        <w:rPr>
          <w:rFonts w:hint="eastAsia" w:ascii="仿宋_GB2312" w:eastAsia="仿宋_GB2312"/>
          <w:color w:val="auto"/>
          <w:sz w:val="32"/>
          <w:szCs w:val="32"/>
          <w:lang w:val="en-US" w:eastAsia="zh-CN"/>
        </w:rPr>
        <w:t>4982938.91</w:t>
      </w:r>
      <w:r>
        <w:rPr>
          <w:rFonts w:ascii="仿宋_GB2312" w:eastAsia="仿宋_GB2312"/>
          <w:sz w:val="32"/>
          <w:szCs w:val="32"/>
          <w:lang w:eastAsia="zh-CN"/>
        </w:rPr>
        <w:t>元。</w:t>
      </w:r>
    </w:p>
    <w:p>
      <w:pPr>
        <w:spacing w:line="560" w:lineRule="exact"/>
        <w:ind w:firstLine="643" w:firstLineChars="200"/>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（四）绩效目标设置情况</w:t>
      </w:r>
    </w:p>
    <w:p>
      <w:pPr>
        <w:spacing w:line="560" w:lineRule="exact"/>
        <w:ind w:firstLine="640" w:firstLineChars="200"/>
        <w:rPr>
          <w:lang w:eastAsia="zh-CN"/>
        </w:rPr>
      </w:pPr>
      <w:r>
        <w:rPr>
          <w:rFonts w:hint="eastAsia" w:ascii="仿宋_GB2312" w:eastAsia="仿宋_GB2312"/>
          <w:sz w:val="32"/>
          <w:szCs w:val="32"/>
          <w:lang w:eastAsia="zh-CN"/>
        </w:rPr>
        <w:t>202</w:t>
      </w:r>
      <w:r>
        <w:rPr>
          <w:rFonts w:hint="eastAsia" w:ascii="仿宋_GB2312" w:eastAsia="仿宋_GB2312"/>
          <w:sz w:val="32"/>
          <w:szCs w:val="32"/>
          <w:lang w:val="en-US" w:eastAsia="zh-CN"/>
        </w:rPr>
        <w:t>1</w:t>
      </w:r>
      <w:r>
        <w:rPr>
          <w:rFonts w:hint="eastAsia" w:ascii="仿宋_GB2312" w:eastAsia="仿宋_GB2312"/>
          <w:sz w:val="32"/>
          <w:szCs w:val="32"/>
          <w:lang w:eastAsia="zh-CN"/>
        </w:rPr>
        <w:t>年我单位通用项目和专用项目均按要求实行绩效目标管理。</w:t>
      </w:r>
    </w:p>
    <w:p>
      <w:pPr>
        <w:numPr>
          <w:ilvl w:val="0"/>
          <w:numId w:val="0"/>
        </w:numPr>
        <w:spacing w:line="560" w:lineRule="exact"/>
        <w:ind w:firstLine="640" w:firstLineChars="200"/>
        <w:rPr>
          <w:rFonts w:hint="eastAsia" w:ascii="黑体" w:eastAsia="黑体"/>
          <w:sz w:val="32"/>
          <w:szCs w:val="32"/>
          <w:lang w:eastAsia="zh-CN"/>
        </w:rPr>
      </w:pPr>
      <w:r>
        <w:rPr>
          <w:rFonts w:hint="eastAsia" w:ascii="黑体" w:eastAsia="黑体"/>
          <w:sz w:val="32"/>
          <w:szCs w:val="32"/>
          <w:lang w:eastAsia="zh-CN"/>
        </w:rPr>
        <w:t>十、</w:t>
      </w:r>
      <w:r>
        <w:rPr>
          <w:rFonts w:ascii="黑体" w:eastAsia="黑体"/>
          <w:sz w:val="32"/>
          <w:szCs w:val="32"/>
          <w:lang w:eastAsia="zh-CN"/>
        </w:rPr>
        <w:t>名词解释</w:t>
      </w:r>
    </w:p>
    <w:p>
      <w:pPr>
        <w:numPr>
          <w:ilvl w:val="0"/>
          <w:numId w:val="0"/>
        </w:numPr>
        <w:spacing w:line="560" w:lineRule="exact"/>
        <w:ind w:firstLine="643" w:firstLineChars="200"/>
        <w:rPr>
          <w:rFonts w:ascii="仿宋_GB2312" w:eastAsia="仿宋_GB2312"/>
          <w:sz w:val="32"/>
          <w:szCs w:val="32"/>
          <w:lang w:eastAsia="zh-CN"/>
        </w:rPr>
      </w:pPr>
      <w:r>
        <w:rPr>
          <w:rFonts w:hint="eastAsia" w:ascii="楷体_GB2312" w:eastAsia="楷体_GB2312"/>
          <w:b/>
          <w:sz w:val="32"/>
          <w:szCs w:val="32"/>
          <w:lang w:eastAsia="zh-CN"/>
        </w:rPr>
        <w:t>（一）财政拨款收入：</w:t>
      </w:r>
      <w:r>
        <w:rPr>
          <w:rFonts w:hint="eastAsia" w:ascii="仿宋_GB2312" w:eastAsia="仿宋_GB2312"/>
          <w:sz w:val="32"/>
          <w:szCs w:val="32"/>
          <w:lang w:eastAsia="zh-CN"/>
        </w:rPr>
        <w:t>指由财政拨款形成的部门收入。按现行管理制度，部门预算中反映的财政拨款仅包括一般公共预算拨款和政府性基金预算拨款。</w:t>
      </w:r>
    </w:p>
    <w:p>
      <w:pPr>
        <w:spacing w:line="560" w:lineRule="exact"/>
        <w:ind w:firstLine="643" w:firstLineChars="200"/>
        <w:rPr>
          <w:rFonts w:ascii="仿宋_GB2312" w:eastAsia="仿宋_GB2312"/>
          <w:sz w:val="32"/>
          <w:szCs w:val="32"/>
          <w:lang w:eastAsia="zh-CN"/>
        </w:rPr>
      </w:pPr>
      <w:r>
        <w:rPr>
          <w:rFonts w:hint="eastAsia" w:ascii="楷体_GB2312" w:eastAsia="楷体_GB2312"/>
          <w:b/>
          <w:sz w:val="32"/>
          <w:szCs w:val="32"/>
          <w:lang w:eastAsia="zh-CN"/>
        </w:rPr>
        <w:t>（二）上年结转：</w:t>
      </w:r>
      <w:r>
        <w:rPr>
          <w:rFonts w:hint="eastAsia" w:ascii="仿宋_GB2312" w:eastAsia="仿宋_GB2312"/>
          <w:sz w:val="32"/>
          <w:szCs w:val="32"/>
          <w:lang w:eastAsia="zh-CN"/>
        </w:rPr>
        <w:t>指所属行政事业单位以前年度尚未完成、结转至本年按原规定用途继续使用的资金和以前年度已完成项目剩余资金经批准用于新用途使用的资金。</w:t>
      </w:r>
    </w:p>
    <w:p>
      <w:pPr>
        <w:spacing w:line="560" w:lineRule="exact"/>
        <w:ind w:firstLine="643" w:firstLineChars="200"/>
        <w:rPr>
          <w:rFonts w:ascii="仿宋_GB2312" w:eastAsia="仿宋_GB2312"/>
          <w:sz w:val="32"/>
          <w:szCs w:val="32"/>
          <w:lang w:eastAsia="zh-CN"/>
        </w:rPr>
      </w:pPr>
      <w:r>
        <w:rPr>
          <w:rFonts w:hint="eastAsia" w:ascii="楷体_GB2312" w:eastAsia="楷体_GB2312"/>
          <w:b/>
          <w:sz w:val="32"/>
          <w:szCs w:val="32"/>
          <w:lang w:eastAsia="zh-CN"/>
        </w:rPr>
        <w:t>（三）基本支出：</w:t>
      </w:r>
      <w:r>
        <w:rPr>
          <w:rFonts w:hint="eastAsia" w:ascii="仿宋_GB2312" w:eastAsia="仿宋_GB2312"/>
          <w:sz w:val="32"/>
          <w:szCs w:val="32"/>
          <w:lang w:eastAsia="zh-CN"/>
        </w:rPr>
        <w:t>指为保证机构正常运转，完成日常工作任务而发生的人员支出和公用支出。</w:t>
      </w:r>
      <w:r>
        <w:rPr>
          <w:rFonts w:hint="eastAsia" w:ascii="仿宋_GB2312" w:eastAsia="仿宋_GB2312"/>
          <w:sz w:val="32"/>
          <w:szCs w:val="32"/>
          <w:lang w:eastAsia="zh-CN"/>
        </w:rPr>
        <w:br w:type="textWrapping"/>
      </w:r>
      <w:r>
        <w:rPr>
          <w:rFonts w:hint="eastAsia" w:ascii="仿宋_GB2312" w:eastAsia="仿宋_GB2312"/>
          <w:sz w:val="32"/>
          <w:szCs w:val="32"/>
          <w:lang w:eastAsia="zh-CN"/>
        </w:rPr>
        <w:t>　　</w:t>
      </w:r>
      <w:r>
        <w:rPr>
          <w:rFonts w:hint="eastAsia" w:ascii="楷体_GB2312" w:eastAsia="楷体_GB2312"/>
          <w:b/>
          <w:sz w:val="32"/>
          <w:szCs w:val="32"/>
          <w:lang w:eastAsia="zh-CN"/>
        </w:rPr>
        <w:t>（四）项目支出</w:t>
      </w:r>
      <w:r>
        <w:rPr>
          <w:rFonts w:hint="eastAsia" w:ascii="仿宋_GB2312" w:eastAsia="仿宋_GB2312"/>
          <w:b/>
          <w:sz w:val="32"/>
          <w:szCs w:val="32"/>
          <w:lang w:eastAsia="zh-CN"/>
        </w:rPr>
        <w:t>：</w:t>
      </w:r>
      <w:r>
        <w:rPr>
          <w:rFonts w:hint="eastAsia" w:ascii="仿宋_GB2312" w:eastAsia="仿宋_GB2312"/>
          <w:sz w:val="32"/>
          <w:szCs w:val="32"/>
          <w:lang w:eastAsia="zh-CN"/>
        </w:rPr>
        <w:t>指在基本支出之外为完成特定行政任务和事业发展目标所发生的支出。</w:t>
      </w:r>
      <w:r>
        <w:rPr>
          <w:rFonts w:hint="eastAsia" w:ascii="仿宋_GB2312" w:eastAsia="仿宋_GB2312"/>
          <w:sz w:val="32"/>
          <w:szCs w:val="32"/>
          <w:lang w:eastAsia="zh-CN"/>
        </w:rPr>
        <w:br w:type="textWrapping"/>
      </w:r>
      <w:r>
        <w:rPr>
          <w:rFonts w:hint="eastAsia" w:ascii="仿宋_GB2312" w:eastAsia="仿宋_GB2312"/>
          <w:sz w:val="32"/>
          <w:szCs w:val="32"/>
          <w:lang w:eastAsia="zh-CN"/>
        </w:rPr>
        <w:t>　</w:t>
      </w:r>
      <w:r>
        <w:rPr>
          <w:rFonts w:hint="eastAsia" w:ascii="楷体_GB2312" w:eastAsia="楷体_GB2312"/>
          <w:sz w:val="32"/>
          <w:szCs w:val="32"/>
          <w:lang w:eastAsia="zh-CN"/>
        </w:rPr>
        <w:t>　</w:t>
      </w:r>
      <w:r>
        <w:rPr>
          <w:rFonts w:hint="eastAsia" w:ascii="楷体_GB2312" w:eastAsia="楷体_GB2312"/>
          <w:b/>
          <w:sz w:val="32"/>
          <w:szCs w:val="32"/>
          <w:lang w:eastAsia="zh-CN"/>
        </w:rPr>
        <w:t>（五）“三公”经费：</w:t>
      </w:r>
      <w:r>
        <w:rPr>
          <w:rFonts w:hint="eastAsia" w:ascii="仿宋_GB2312" w:eastAsia="仿宋_GB2312"/>
          <w:sz w:val="32"/>
          <w:szCs w:val="32"/>
          <w:lang w:eastAsia="zh-CN"/>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ind w:firstLine="0"/>
        <w:rPr>
          <w:lang w:eastAsia="zh-CN"/>
        </w:rPr>
      </w:pPr>
      <w:r>
        <w:rPr>
          <w:lang w:eastAsia="zh-CN"/>
        </w:rPr>
        <w:t>　　</w:t>
      </w:r>
    </w:p>
    <w:p>
      <w:pPr>
        <w:ind w:firstLine="0"/>
        <w:rPr>
          <w:lang w:eastAsia="zh-CN"/>
        </w:rPr>
      </w:pPr>
    </w:p>
    <w:p>
      <w:pPr>
        <w:ind w:firstLine="0"/>
        <w:rPr>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07501"/>
      <w:docPartObj>
        <w:docPartGallery w:val="autotext"/>
      </w:docPartObj>
    </w:sdtPr>
    <w:sdtContent>
      <w:p>
        <w:pPr>
          <w:pStyle w:val="2"/>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CA74F3"/>
    <w:rsid w:val="00030CDD"/>
    <w:rsid w:val="000614F1"/>
    <w:rsid w:val="000A4ECA"/>
    <w:rsid w:val="000C6D5C"/>
    <w:rsid w:val="000D301C"/>
    <w:rsid w:val="000D50D6"/>
    <w:rsid w:val="00123FD0"/>
    <w:rsid w:val="00127C2B"/>
    <w:rsid w:val="00145198"/>
    <w:rsid w:val="0018075B"/>
    <w:rsid w:val="00182F98"/>
    <w:rsid w:val="00186E1A"/>
    <w:rsid w:val="001A7A95"/>
    <w:rsid w:val="00227962"/>
    <w:rsid w:val="00227B77"/>
    <w:rsid w:val="00240F83"/>
    <w:rsid w:val="00262727"/>
    <w:rsid w:val="00284ED3"/>
    <w:rsid w:val="002C319A"/>
    <w:rsid w:val="002F0499"/>
    <w:rsid w:val="00316688"/>
    <w:rsid w:val="00326341"/>
    <w:rsid w:val="003271F5"/>
    <w:rsid w:val="003537EA"/>
    <w:rsid w:val="00360941"/>
    <w:rsid w:val="00382B7A"/>
    <w:rsid w:val="0038433F"/>
    <w:rsid w:val="003F181D"/>
    <w:rsid w:val="0043752F"/>
    <w:rsid w:val="004555F0"/>
    <w:rsid w:val="004853BA"/>
    <w:rsid w:val="00486EE4"/>
    <w:rsid w:val="004D066F"/>
    <w:rsid w:val="00513150"/>
    <w:rsid w:val="00516B1D"/>
    <w:rsid w:val="00532C6E"/>
    <w:rsid w:val="00535E0A"/>
    <w:rsid w:val="00563DC0"/>
    <w:rsid w:val="005A2720"/>
    <w:rsid w:val="005C334E"/>
    <w:rsid w:val="005D1ACE"/>
    <w:rsid w:val="005E1FC6"/>
    <w:rsid w:val="005E7711"/>
    <w:rsid w:val="00610894"/>
    <w:rsid w:val="00633765"/>
    <w:rsid w:val="00657114"/>
    <w:rsid w:val="006752BC"/>
    <w:rsid w:val="006919DA"/>
    <w:rsid w:val="00696576"/>
    <w:rsid w:val="006C0D8A"/>
    <w:rsid w:val="00705A03"/>
    <w:rsid w:val="00716A52"/>
    <w:rsid w:val="0074461B"/>
    <w:rsid w:val="00751B62"/>
    <w:rsid w:val="00757787"/>
    <w:rsid w:val="00783B7A"/>
    <w:rsid w:val="00790255"/>
    <w:rsid w:val="007959FB"/>
    <w:rsid w:val="00795C76"/>
    <w:rsid w:val="007B41F3"/>
    <w:rsid w:val="007C2369"/>
    <w:rsid w:val="007F131A"/>
    <w:rsid w:val="007F295F"/>
    <w:rsid w:val="008048BC"/>
    <w:rsid w:val="008144B8"/>
    <w:rsid w:val="008202CD"/>
    <w:rsid w:val="00843529"/>
    <w:rsid w:val="0085536F"/>
    <w:rsid w:val="008B2711"/>
    <w:rsid w:val="008C71A7"/>
    <w:rsid w:val="008D2C10"/>
    <w:rsid w:val="008D61B8"/>
    <w:rsid w:val="008E6AA6"/>
    <w:rsid w:val="008F1AEB"/>
    <w:rsid w:val="008F6102"/>
    <w:rsid w:val="00927C5E"/>
    <w:rsid w:val="0097466F"/>
    <w:rsid w:val="00992E2D"/>
    <w:rsid w:val="009F6C59"/>
    <w:rsid w:val="00A062A9"/>
    <w:rsid w:val="00A12D72"/>
    <w:rsid w:val="00A33390"/>
    <w:rsid w:val="00A53F54"/>
    <w:rsid w:val="00A543F7"/>
    <w:rsid w:val="00A71277"/>
    <w:rsid w:val="00AA4C94"/>
    <w:rsid w:val="00B00764"/>
    <w:rsid w:val="00B75BD0"/>
    <w:rsid w:val="00B906A9"/>
    <w:rsid w:val="00BD4A85"/>
    <w:rsid w:val="00C646E6"/>
    <w:rsid w:val="00CC5EE7"/>
    <w:rsid w:val="00CC75B4"/>
    <w:rsid w:val="00D45F4D"/>
    <w:rsid w:val="00D62C31"/>
    <w:rsid w:val="00D94A56"/>
    <w:rsid w:val="00DA76FF"/>
    <w:rsid w:val="00DB5A44"/>
    <w:rsid w:val="00DB7A6E"/>
    <w:rsid w:val="00DC345A"/>
    <w:rsid w:val="00DC5054"/>
    <w:rsid w:val="00E0755E"/>
    <w:rsid w:val="00E23AC0"/>
    <w:rsid w:val="00E27CDC"/>
    <w:rsid w:val="00E70D78"/>
    <w:rsid w:val="00E7248E"/>
    <w:rsid w:val="00EB65E3"/>
    <w:rsid w:val="00EC13ED"/>
    <w:rsid w:val="00EF6703"/>
    <w:rsid w:val="00F13630"/>
    <w:rsid w:val="00FC1C09"/>
    <w:rsid w:val="01C76E72"/>
    <w:rsid w:val="01F30C62"/>
    <w:rsid w:val="01FE1C64"/>
    <w:rsid w:val="035A0E22"/>
    <w:rsid w:val="044A5BD5"/>
    <w:rsid w:val="07004764"/>
    <w:rsid w:val="0B2B7779"/>
    <w:rsid w:val="0C4E2784"/>
    <w:rsid w:val="0C546908"/>
    <w:rsid w:val="0D000B5D"/>
    <w:rsid w:val="0D5A38BA"/>
    <w:rsid w:val="0FBB332E"/>
    <w:rsid w:val="106E6CC2"/>
    <w:rsid w:val="11D04E18"/>
    <w:rsid w:val="13121583"/>
    <w:rsid w:val="13606705"/>
    <w:rsid w:val="13AD03C0"/>
    <w:rsid w:val="13E33FE0"/>
    <w:rsid w:val="14340396"/>
    <w:rsid w:val="162E50DD"/>
    <w:rsid w:val="16696986"/>
    <w:rsid w:val="168128DF"/>
    <w:rsid w:val="1696529D"/>
    <w:rsid w:val="17334E65"/>
    <w:rsid w:val="18F6573B"/>
    <w:rsid w:val="19D24B1E"/>
    <w:rsid w:val="19DF2D8B"/>
    <w:rsid w:val="1B363326"/>
    <w:rsid w:val="1BC338DD"/>
    <w:rsid w:val="1C8E3226"/>
    <w:rsid w:val="1CA93739"/>
    <w:rsid w:val="1DC95B3E"/>
    <w:rsid w:val="1DFB025A"/>
    <w:rsid w:val="1E246ECF"/>
    <w:rsid w:val="1F2137E4"/>
    <w:rsid w:val="1FA804AF"/>
    <w:rsid w:val="20C023B6"/>
    <w:rsid w:val="226B7CA9"/>
    <w:rsid w:val="23855287"/>
    <w:rsid w:val="23A86DB1"/>
    <w:rsid w:val="24902446"/>
    <w:rsid w:val="24A70AA5"/>
    <w:rsid w:val="24AC4FE2"/>
    <w:rsid w:val="24B55D08"/>
    <w:rsid w:val="26140373"/>
    <w:rsid w:val="2710177E"/>
    <w:rsid w:val="27D60A13"/>
    <w:rsid w:val="284332F6"/>
    <w:rsid w:val="28CB291B"/>
    <w:rsid w:val="28F519F0"/>
    <w:rsid w:val="291859DB"/>
    <w:rsid w:val="293923E5"/>
    <w:rsid w:val="2A077D92"/>
    <w:rsid w:val="2BC515CA"/>
    <w:rsid w:val="2C1D58BE"/>
    <w:rsid w:val="2C9E7002"/>
    <w:rsid w:val="2DCD1D35"/>
    <w:rsid w:val="2E3352CE"/>
    <w:rsid w:val="2E7B6EAE"/>
    <w:rsid w:val="2EAD5752"/>
    <w:rsid w:val="2EB116F0"/>
    <w:rsid w:val="30220535"/>
    <w:rsid w:val="30502815"/>
    <w:rsid w:val="30796743"/>
    <w:rsid w:val="30AA2E60"/>
    <w:rsid w:val="32BF5BCA"/>
    <w:rsid w:val="3344735C"/>
    <w:rsid w:val="335C7A80"/>
    <w:rsid w:val="34B33E7E"/>
    <w:rsid w:val="358E722F"/>
    <w:rsid w:val="36474A63"/>
    <w:rsid w:val="3688010A"/>
    <w:rsid w:val="37336330"/>
    <w:rsid w:val="377B7FA7"/>
    <w:rsid w:val="37FE58FF"/>
    <w:rsid w:val="38F2393B"/>
    <w:rsid w:val="390958A8"/>
    <w:rsid w:val="3AE12D69"/>
    <w:rsid w:val="3BE507A5"/>
    <w:rsid w:val="3C2D1613"/>
    <w:rsid w:val="3CBA3363"/>
    <w:rsid w:val="3D4001EC"/>
    <w:rsid w:val="3DD61627"/>
    <w:rsid w:val="3FE06F2E"/>
    <w:rsid w:val="40040F21"/>
    <w:rsid w:val="42282BE6"/>
    <w:rsid w:val="42286799"/>
    <w:rsid w:val="43787C3C"/>
    <w:rsid w:val="448E3F6C"/>
    <w:rsid w:val="46943B53"/>
    <w:rsid w:val="479447FF"/>
    <w:rsid w:val="48C66C0D"/>
    <w:rsid w:val="48F42097"/>
    <w:rsid w:val="4AE34D16"/>
    <w:rsid w:val="4BC81BFA"/>
    <w:rsid w:val="4BE23F83"/>
    <w:rsid w:val="4C225445"/>
    <w:rsid w:val="4C6D34EC"/>
    <w:rsid w:val="4D5E75F5"/>
    <w:rsid w:val="4EDD2B86"/>
    <w:rsid w:val="4FBF6EB4"/>
    <w:rsid w:val="5072310C"/>
    <w:rsid w:val="51306FDA"/>
    <w:rsid w:val="51912BC9"/>
    <w:rsid w:val="52D1063C"/>
    <w:rsid w:val="53266484"/>
    <w:rsid w:val="54C6122D"/>
    <w:rsid w:val="55606501"/>
    <w:rsid w:val="5580285A"/>
    <w:rsid w:val="575F4907"/>
    <w:rsid w:val="57D663DE"/>
    <w:rsid w:val="58A8771C"/>
    <w:rsid w:val="59400B5D"/>
    <w:rsid w:val="5A185F3A"/>
    <w:rsid w:val="5A204262"/>
    <w:rsid w:val="5B470910"/>
    <w:rsid w:val="5BC60A6F"/>
    <w:rsid w:val="5D7D1266"/>
    <w:rsid w:val="5DE75CAA"/>
    <w:rsid w:val="5E01794E"/>
    <w:rsid w:val="5E6E4C0D"/>
    <w:rsid w:val="5EDE6549"/>
    <w:rsid w:val="5F342CDB"/>
    <w:rsid w:val="5FF415CB"/>
    <w:rsid w:val="60353236"/>
    <w:rsid w:val="61313E5F"/>
    <w:rsid w:val="61AA356A"/>
    <w:rsid w:val="62182F0B"/>
    <w:rsid w:val="621D0DB6"/>
    <w:rsid w:val="62402331"/>
    <w:rsid w:val="62AF6E0B"/>
    <w:rsid w:val="62B752A7"/>
    <w:rsid w:val="639B7165"/>
    <w:rsid w:val="651D3AA0"/>
    <w:rsid w:val="65995B69"/>
    <w:rsid w:val="65C25260"/>
    <w:rsid w:val="66C804D7"/>
    <w:rsid w:val="67470A61"/>
    <w:rsid w:val="67566C79"/>
    <w:rsid w:val="6786350E"/>
    <w:rsid w:val="67BC68A5"/>
    <w:rsid w:val="686341BC"/>
    <w:rsid w:val="69C41692"/>
    <w:rsid w:val="69E167F4"/>
    <w:rsid w:val="6A9A79C8"/>
    <w:rsid w:val="6AAC5190"/>
    <w:rsid w:val="6B6C4111"/>
    <w:rsid w:val="6C1A62CF"/>
    <w:rsid w:val="6C3633B0"/>
    <w:rsid w:val="6D1A483F"/>
    <w:rsid w:val="6D786B4D"/>
    <w:rsid w:val="6DA73B53"/>
    <w:rsid w:val="6E6E6882"/>
    <w:rsid w:val="6E9045E5"/>
    <w:rsid w:val="6EE15EB5"/>
    <w:rsid w:val="6EEA0992"/>
    <w:rsid w:val="6F001CAC"/>
    <w:rsid w:val="6F852C56"/>
    <w:rsid w:val="6FAE5D0E"/>
    <w:rsid w:val="70177434"/>
    <w:rsid w:val="70E64431"/>
    <w:rsid w:val="70F22357"/>
    <w:rsid w:val="7179314A"/>
    <w:rsid w:val="71C72DB0"/>
    <w:rsid w:val="732771F7"/>
    <w:rsid w:val="73A42772"/>
    <w:rsid w:val="73D93868"/>
    <w:rsid w:val="74C81F4E"/>
    <w:rsid w:val="750D2DF5"/>
    <w:rsid w:val="754A71F0"/>
    <w:rsid w:val="76763A76"/>
    <w:rsid w:val="76EA70A1"/>
    <w:rsid w:val="79D0379E"/>
    <w:rsid w:val="7ABD4D19"/>
    <w:rsid w:val="7B390D0D"/>
    <w:rsid w:val="7B6D6691"/>
    <w:rsid w:val="7BD07B56"/>
    <w:rsid w:val="7C316260"/>
    <w:rsid w:val="7CBF71B3"/>
    <w:rsid w:val="7D4F75AA"/>
    <w:rsid w:val="7D7270ED"/>
    <w:rsid w:val="7D9363F9"/>
    <w:rsid w:val="7ECA74F3"/>
    <w:rsid w:val="7F946F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360"/>
    </w:pPr>
    <w:rPr>
      <w:rFonts w:ascii="Calibri" w:hAnsi="Calibri" w:eastAsia="宋体" w:cs="Arial"/>
      <w:sz w:val="22"/>
      <w:szCs w:val="22"/>
      <w:lang w:val="en-US" w:eastAsia="en-US" w:bidi="en-US"/>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qFormat/>
    <w:uiPriority w:val="99"/>
    <w:pPr>
      <w:tabs>
        <w:tab w:val="center" w:pos="4153"/>
        <w:tab w:val="right" w:pos="8306"/>
      </w:tabs>
      <w:snapToGrid w:val="0"/>
    </w:pPr>
    <w:rPr>
      <w:sz w:val="18"/>
      <w:szCs w:val="18"/>
    </w:rPr>
  </w:style>
  <w:style w:type="paragraph" w:styleId="3">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pPr>
    <w:rPr>
      <w:rFonts w:cs="Times New Roman"/>
      <w:sz w:val="24"/>
      <w:lang w:eastAsia="zh-CN" w:bidi="ar-SA"/>
    </w:rPr>
  </w:style>
  <w:style w:type="character" w:styleId="7">
    <w:name w:val="Strong"/>
    <w:basedOn w:val="6"/>
    <w:qFormat/>
    <w:uiPriority w:val="22"/>
    <w:rPr>
      <w:b/>
    </w:rPr>
  </w:style>
  <w:style w:type="character" w:styleId="8">
    <w:name w:val="FollowedHyperlink"/>
    <w:basedOn w:val="6"/>
    <w:qFormat/>
    <w:uiPriority w:val="0"/>
    <w:rPr>
      <w:color w:val="323232"/>
      <w:u w:val="none"/>
    </w:rPr>
  </w:style>
  <w:style w:type="character" w:styleId="9">
    <w:name w:val="Hyperlink"/>
    <w:basedOn w:val="6"/>
    <w:qFormat/>
    <w:uiPriority w:val="0"/>
    <w:rPr>
      <w:color w:val="323232"/>
      <w:u w:val="none"/>
    </w:rPr>
  </w:style>
  <w:style w:type="character" w:customStyle="1" w:styleId="10">
    <w:name w:val="bsharetext"/>
    <w:basedOn w:val="6"/>
    <w:qFormat/>
    <w:uiPriority w:val="0"/>
  </w:style>
  <w:style w:type="character" w:customStyle="1" w:styleId="11">
    <w:name w:val="页眉 Char"/>
    <w:basedOn w:val="6"/>
    <w:link w:val="3"/>
    <w:qFormat/>
    <w:uiPriority w:val="0"/>
    <w:rPr>
      <w:rFonts w:ascii="Calibri" w:hAnsi="Calibri" w:cs="Arial"/>
      <w:sz w:val="18"/>
      <w:szCs w:val="18"/>
      <w:lang w:eastAsia="en-US" w:bidi="en-US"/>
    </w:rPr>
  </w:style>
  <w:style w:type="character" w:customStyle="1" w:styleId="12">
    <w:name w:val="页脚 Char"/>
    <w:basedOn w:val="6"/>
    <w:link w:val="2"/>
    <w:qFormat/>
    <w:uiPriority w:val="99"/>
    <w:rPr>
      <w:rFonts w:ascii="Calibri" w:hAnsi="Calibri" w:cs="Arial"/>
      <w:sz w:val="18"/>
      <w:szCs w:val="18"/>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7</Pages>
  <Words>498</Words>
  <Characters>2845</Characters>
  <Lines>23</Lines>
  <Paragraphs>6</Paragraphs>
  <TotalTime>4</TotalTime>
  <ScaleCrop>false</ScaleCrop>
  <LinksUpToDate>false</LinksUpToDate>
  <CharactersWithSpaces>3337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2018-03-13T02:07:00Z</dcterms:created>
  <dc:creator>Administrator</dc:creator>
  <cp:lastModifiedBy>Administrator</cp:lastModifiedBy>
  <cp:lastPrinted>2020-06-15T03:06:00Z</cp:lastPrinted>
  <dcterms:modified xsi:type="dcterms:W3CDTF">2021-04-15T03:07:40Z</dcterms:modified>
  <cp:revision>137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