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66D1">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15E88EB"/>
    <w:p w14:paraId="159BD492"/>
    <w:p w14:paraId="333F2595"/>
    <w:p w14:paraId="0B0309C6">
      <w:pPr>
        <w:ind w:firstLine="1050" w:firstLineChars="500"/>
      </w:pPr>
    </w:p>
    <w:p w14:paraId="61FA8622">
      <w:pPr>
        <w:ind w:firstLine="1050" w:firstLineChars="500"/>
      </w:pPr>
    </w:p>
    <w:p w14:paraId="593E61DE">
      <w:pPr>
        <w:ind w:firstLine="1760" w:firstLineChars="400"/>
        <w:rPr>
          <w:rFonts w:ascii="黑体" w:hAnsi="黑体" w:eastAsia="黑体"/>
          <w:sz w:val="44"/>
          <w:szCs w:val="44"/>
        </w:rPr>
      </w:pPr>
    </w:p>
    <w:p w14:paraId="7C25D360">
      <w:pPr>
        <w:ind w:firstLine="1760" w:firstLineChars="400"/>
        <w:rPr>
          <w:rFonts w:ascii="黑体" w:hAnsi="黑体" w:eastAsia="黑体"/>
          <w:sz w:val="44"/>
          <w:szCs w:val="44"/>
        </w:rPr>
      </w:pPr>
    </w:p>
    <w:p w14:paraId="74A0F31A">
      <w:pPr>
        <w:ind w:firstLine="1760" w:firstLineChars="400"/>
        <w:rPr>
          <w:rFonts w:ascii="黑体" w:hAnsi="黑体" w:eastAsia="黑体"/>
          <w:sz w:val="44"/>
          <w:szCs w:val="44"/>
        </w:rPr>
      </w:pPr>
    </w:p>
    <w:p w14:paraId="026C0D86">
      <w:pPr>
        <w:ind w:firstLine="1760" w:firstLineChars="400"/>
        <w:rPr>
          <w:rFonts w:ascii="黑体" w:hAnsi="黑体" w:eastAsia="黑体"/>
          <w:sz w:val="44"/>
          <w:szCs w:val="44"/>
        </w:rPr>
      </w:pPr>
    </w:p>
    <w:p w14:paraId="5357CB55">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eastAsia="zh-CN"/>
        </w:rPr>
        <w:t>国有资产管理中心</w:t>
      </w:r>
    </w:p>
    <w:p w14:paraId="537CE827">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1289E603">
      <w:pPr>
        <w:ind w:firstLine="1760" w:firstLineChars="400"/>
        <w:rPr>
          <w:rFonts w:ascii="黑体" w:hAnsi="黑体" w:eastAsia="黑体"/>
          <w:sz w:val="44"/>
          <w:szCs w:val="44"/>
        </w:rPr>
      </w:pPr>
    </w:p>
    <w:p w14:paraId="254EA622">
      <w:pPr>
        <w:ind w:firstLine="1760" w:firstLineChars="400"/>
        <w:rPr>
          <w:rFonts w:ascii="黑体" w:hAnsi="黑体" w:eastAsia="黑体"/>
          <w:sz w:val="44"/>
          <w:szCs w:val="44"/>
        </w:rPr>
      </w:pPr>
    </w:p>
    <w:p w14:paraId="6F8201B7">
      <w:pPr>
        <w:ind w:firstLine="1760" w:firstLineChars="400"/>
        <w:rPr>
          <w:rFonts w:ascii="黑体" w:hAnsi="黑体" w:eastAsia="黑体"/>
          <w:sz w:val="44"/>
          <w:szCs w:val="44"/>
        </w:rPr>
      </w:pPr>
    </w:p>
    <w:p w14:paraId="1E1EA499">
      <w:pPr>
        <w:ind w:firstLine="1760" w:firstLineChars="400"/>
        <w:rPr>
          <w:rFonts w:ascii="黑体" w:hAnsi="黑体" w:eastAsia="黑体"/>
          <w:sz w:val="44"/>
          <w:szCs w:val="44"/>
        </w:rPr>
      </w:pPr>
    </w:p>
    <w:p w14:paraId="7E74B153">
      <w:pPr>
        <w:ind w:firstLine="1760" w:firstLineChars="400"/>
        <w:rPr>
          <w:rFonts w:ascii="黑体" w:hAnsi="黑体" w:eastAsia="黑体"/>
          <w:sz w:val="44"/>
          <w:szCs w:val="44"/>
        </w:rPr>
      </w:pPr>
    </w:p>
    <w:p w14:paraId="4581B590">
      <w:pPr>
        <w:ind w:firstLine="1760" w:firstLineChars="400"/>
        <w:rPr>
          <w:rFonts w:ascii="黑体" w:hAnsi="黑体" w:eastAsia="黑体"/>
          <w:sz w:val="44"/>
          <w:szCs w:val="44"/>
        </w:rPr>
      </w:pPr>
    </w:p>
    <w:p w14:paraId="1310328C">
      <w:pPr>
        <w:ind w:firstLine="1760" w:firstLineChars="400"/>
        <w:rPr>
          <w:rFonts w:ascii="黑体" w:hAnsi="黑体" w:eastAsia="黑体"/>
          <w:sz w:val="44"/>
          <w:szCs w:val="44"/>
        </w:rPr>
      </w:pPr>
    </w:p>
    <w:p w14:paraId="75010D7A">
      <w:pPr>
        <w:ind w:firstLine="1760" w:firstLineChars="400"/>
        <w:rPr>
          <w:rFonts w:ascii="黑体" w:hAnsi="黑体" w:eastAsia="黑体"/>
          <w:sz w:val="44"/>
          <w:szCs w:val="44"/>
        </w:rPr>
      </w:pPr>
    </w:p>
    <w:p w14:paraId="60542BC6">
      <w:pPr>
        <w:ind w:firstLine="1760" w:firstLineChars="400"/>
        <w:rPr>
          <w:rFonts w:ascii="黑体" w:hAnsi="黑体" w:eastAsia="黑体"/>
          <w:sz w:val="44"/>
          <w:szCs w:val="44"/>
        </w:rPr>
      </w:pPr>
    </w:p>
    <w:p w14:paraId="7705BA4B">
      <w:pPr>
        <w:ind w:firstLine="1760" w:firstLineChars="400"/>
        <w:rPr>
          <w:rFonts w:ascii="黑体" w:hAnsi="黑体" w:eastAsia="黑体"/>
          <w:sz w:val="44"/>
          <w:szCs w:val="44"/>
        </w:rPr>
      </w:pPr>
    </w:p>
    <w:p w14:paraId="24BD906F">
      <w:pPr>
        <w:ind w:firstLine="1760" w:firstLineChars="400"/>
        <w:rPr>
          <w:rFonts w:ascii="黑体" w:hAnsi="黑体" w:eastAsia="黑体"/>
          <w:sz w:val="44"/>
          <w:szCs w:val="44"/>
        </w:rPr>
      </w:pPr>
    </w:p>
    <w:p w14:paraId="07E4C09E">
      <w:pPr>
        <w:rPr>
          <w:rFonts w:ascii="黑体" w:hAnsi="黑体" w:eastAsia="黑体"/>
          <w:sz w:val="44"/>
          <w:szCs w:val="44"/>
        </w:rPr>
      </w:pPr>
    </w:p>
    <w:p w14:paraId="24A56EC2">
      <w:pPr>
        <w:ind w:firstLine="3120" w:firstLineChars="600"/>
        <w:rPr>
          <w:rFonts w:ascii="黑体" w:hAnsi="黑体" w:eastAsia="黑体"/>
          <w:sz w:val="52"/>
          <w:szCs w:val="52"/>
        </w:rPr>
      </w:pPr>
      <w:r>
        <w:rPr>
          <w:rFonts w:hint="eastAsia" w:ascii="黑体" w:hAnsi="黑体" w:eastAsia="黑体"/>
          <w:sz w:val="52"/>
          <w:szCs w:val="52"/>
        </w:rPr>
        <w:t>目录</w:t>
      </w:r>
    </w:p>
    <w:p w14:paraId="51983537">
      <w:pPr>
        <w:ind w:firstLine="3080" w:firstLineChars="700"/>
        <w:rPr>
          <w:rFonts w:ascii="黑体" w:hAnsi="黑体" w:eastAsia="黑体"/>
          <w:sz w:val="44"/>
          <w:szCs w:val="44"/>
        </w:rPr>
      </w:pPr>
    </w:p>
    <w:p w14:paraId="202C4780">
      <w:pPr>
        <w:pStyle w:val="11"/>
        <w:ind w:firstLine="0" w:firstLineChars="0"/>
        <w:rPr>
          <w:rFonts w:ascii="黑体" w:hAnsi="黑体" w:eastAsia="黑体"/>
          <w:sz w:val="32"/>
          <w:szCs w:val="32"/>
        </w:rPr>
      </w:pPr>
      <w:r>
        <w:rPr>
          <w:rFonts w:hint="eastAsia" w:ascii="黑体" w:hAnsi="黑体" w:eastAsia="黑体"/>
          <w:sz w:val="32"/>
          <w:szCs w:val="32"/>
        </w:rPr>
        <w:t>一、基本职能及主要工作</w:t>
      </w:r>
    </w:p>
    <w:p w14:paraId="06D2D4B6">
      <w:pPr>
        <w:rPr>
          <w:rFonts w:ascii="楷体_GB2312" w:hAnsi="楷体" w:eastAsia="楷体_GB2312"/>
          <w:sz w:val="32"/>
          <w:szCs w:val="32"/>
        </w:rPr>
      </w:pPr>
      <w:r>
        <w:rPr>
          <w:rFonts w:hint="eastAsia" w:ascii="楷体_GB2312" w:hAnsi="楷体" w:eastAsia="楷体_GB2312"/>
          <w:sz w:val="32"/>
          <w:szCs w:val="32"/>
        </w:rPr>
        <w:t>（一）部门职能简介</w:t>
      </w:r>
    </w:p>
    <w:p w14:paraId="292C374D">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7761195B">
      <w:pPr>
        <w:rPr>
          <w:rFonts w:ascii="黑体" w:hAnsi="黑体" w:eastAsia="黑体"/>
          <w:sz w:val="32"/>
          <w:szCs w:val="32"/>
        </w:rPr>
      </w:pPr>
      <w:r>
        <w:rPr>
          <w:rFonts w:hint="eastAsia" w:ascii="黑体" w:hAnsi="黑体" w:eastAsia="黑体"/>
          <w:sz w:val="32"/>
          <w:szCs w:val="32"/>
        </w:rPr>
        <w:t>二、部门预算单位构成</w:t>
      </w:r>
    </w:p>
    <w:p w14:paraId="5436B020">
      <w:pPr>
        <w:rPr>
          <w:rFonts w:ascii="黑体" w:hAnsi="黑体" w:eastAsia="黑体"/>
          <w:sz w:val="32"/>
          <w:szCs w:val="32"/>
        </w:rPr>
      </w:pPr>
      <w:r>
        <w:rPr>
          <w:rFonts w:hint="eastAsia" w:ascii="黑体" w:hAnsi="黑体" w:eastAsia="黑体"/>
          <w:sz w:val="32"/>
          <w:szCs w:val="32"/>
        </w:rPr>
        <w:t>三、收支预算情况说明</w:t>
      </w:r>
    </w:p>
    <w:p w14:paraId="0665B394">
      <w:pPr>
        <w:rPr>
          <w:rFonts w:ascii="楷体_GB2312" w:hAnsi="楷体" w:eastAsia="楷体_GB2312"/>
          <w:sz w:val="32"/>
          <w:szCs w:val="32"/>
        </w:rPr>
      </w:pPr>
      <w:r>
        <w:rPr>
          <w:rFonts w:hint="eastAsia" w:ascii="楷体_GB2312" w:hAnsi="楷体" w:eastAsia="楷体_GB2312"/>
          <w:sz w:val="32"/>
          <w:szCs w:val="32"/>
        </w:rPr>
        <w:t>（一）收入预算情况</w:t>
      </w:r>
    </w:p>
    <w:p w14:paraId="3B8CC8F9">
      <w:pPr>
        <w:rPr>
          <w:rFonts w:ascii="楷体_GB2312" w:hAnsi="楷体" w:eastAsia="楷体_GB2312"/>
          <w:sz w:val="32"/>
          <w:szCs w:val="32"/>
        </w:rPr>
      </w:pPr>
      <w:r>
        <w:rPr>
          <w:rFonts w:hint="eastAsia" w:ascii="楷体_GB2312" w:hAnsi="楷体" w:eastAsia="楷体_GB2312"/>
          <w:sz w:val="32"/>
          <w:szCs w:val="32"/>
        </w:rPr>
        <w:t>（二）支出预算情况</w:t>
      </w:r>
    </w:p>
    <w:p w14:paraId="19B5B848">
      <w:pPr>
        <w:rPr>
          <w:rFonts w:ascii="黑体" w:hAnsi="黑体" w:eastAsia="黑体"/>
          <w:sz w:val="32"/>
          <w:szCs w:val="32"/>
        </w:rPr>
      </w:pPr>
      <w:r>
        <w:rPr>
          <w:rFonts w:hint="eastAsia" w:ascii="黑体" w:hAnsi="黑体" w:eastAsia="黑体"/>
          <w:sz w:val="32"/>
          <w:szCs w:val="32"/>
        </w:rPr>
        <w:t>四、财政拨款收支预算情况说明</w:t>
      </w:r>
    </w:p>
    <w:p w14:paraId="3D6DF824">
      <w:pPr>
        <w:rPr>
          <w:rFonts w:ascii="黑体" w:hAnsi="黑体" w:eastAsia="黑体"/>
          <w:sz w:val="32"/>
          <w:szCs w:val="32"/>
        </w:rPr>
      </w:pPr>
      <w:r>
        <w:rPr>
          <w:rFonts w:hint="eastAsia" w:ascii="黑体" w:hAnsi="黑体" w:eastAsia="黑体"/>
          <w:sz w:val="32"/>
          <w:szCs w:val="32"/>
        </w:rPr>
        <w:t>五、一般公共预算当年拨款情况说明</w:t>
      </w:r>
    </w:p>
    <w:p w14:paraId="5B5AAFB0">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1D1083F">
      <w:pPr>
        <w:rPr>
          <w:rFonts w:ascii="黑体" w:hAnsi="黑体" w:eastAsia="黑体"/>
          <w:sz w:val="32"/>
          <w:szCs w:val="32"/>
        </w:rPr>
      </w:pPr>
    </w:p>
    <w:p w14:paraId="34F15C6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6573ECE">
      <w:pPr>
        <w:pStyle w:val="11"/>
        <w:ind w:firstLine="640"/>
        <w:rPr>
          <w:rFonts w:ascii="黑体" w:hAnsi="黑体" w:eastAsia="黑体"/>
          <w:sz w:val="32"/>
          <w:szCs w:val="32"/>
        </w:rPr>
      </w:pPr>
      <w:r>
        <w:rPr>
          <w:rFonts w:hint="eastAsia" w:ascii="黑体" w:hAnsi="黑体" w:eastAsia="黑体"/>
          <w:sz w:val="32"/>
          <w:szCs w:val="32"/>
        </w:rPr>
        <w:t>一、基本职能及主要工作</w:t>
      </w:r>
    </w:p>
    <w:p w14:paraId="3709D117">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4E0C2E2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代表县人民政府对监管企业依法履行出资人职责</w:t>
      </w:r>
      <w:r>
        <w:rPr>
          <w:rFonts w:hint="eastAsia" w:ascii="仿宋_GB2312" w:eastAsia="仿宋_GB2312"/>
          <w:sz w:val="32"/>
          <w:szCs w:val="32"/>
          <w:lang w:val="en-US" w:eastAsia="zh-CN"/>
        </w:rPr>
        <w:t>;</w:t>
      </w:r>
      <w:r>
        <w:rPr>
          <w:rFonts w:hint="eastAsia" w:ascii="仿宋_GB2312" w:eastAsia="仿宋_GB2312"/>
          <w:sz w:val="32"/>
          <w:szCs w:val="32"/>
          <w:lang w:eastAsia="zh-CN"/>
        </w:rPr>
        <w:t>负责指导县属国有企业改革和管理</w:t>
      </w:r>
      <w:r>
        <w:rPr>
          <w:rFonts w:hint="eastAsia" w:ascii="仿宋_GB2312" w:eastAsia="仿宋_GB2312"/>
          <w:sz w:val="32"/>
          <w:szCs w:val="32"/>
          <w:lang w:val="en-US" w:eastAsia="zh-CN"/>
        </w:rPr>
        <w:t>,</w:t>
      </w:r>
      <w:r>
        <w:rPr>
          <w:rFonts w:hint="eastAsia" w:ascii="仿宋_GB2312" w:eastAsia="仿宋_GB2312"/>
          <w:sz w:val="32"/>
          <w:szCs w:val="32"/>
          <w:lang w:eastAsia="zh-CN"/>
        </w:rPr>
        <w:t>加</w:t>
      </w:r>
      <w:r>
        <w:rPr>
          <w:rFonts w:hint="eastAsia" w:ascii="仿宋_GB2312" w:eastAsia="仿宋_GB2312"/>
          <w:sz w:val="32"/>
          <w:szCs w:val="32"/>
        </w:rPr>
        <w:t>强全县国有企业改革和管理的宏观指导</w:t>
      </w:r>
      <w:r>
        <w:rPr>
          <w:rFonts w:hint="eastAsia" w:ascii="仿宋_GB2312" w:eastAsia="仿宋_GB2312"/>
          <w:sz w:val="32"/>
          <w:szCs w:val="32"/>
          <w:lang w:val="en-US" w:eastAsia="zh-CN"/>
        </w:rPr>
        <w:t>;</w:t>
      </w:r>
      <w:r>
        <w:rPr>
          <w:rFonts w:hint="eastAsia" w:ascii="仿宋_GB2312" w:eastAsia="仿宋_GB2312"/>
          <w:sz w:val="32"/>
          <w:szCs w:val="32"/>
        </w:rPr>
        <w:t>负责对所监管企业负责人进行考核、任免并对其经营业绩进行奖惩</w:t>
      </w:r>
      <w:r>
        <w:rPr>
          <w:rFonts w:hint="eastAsia" w:ascii="仿宋_GB2312" w:eastAsia="仿宋_GB2312"/>
          <w:sz w:val="32"/>
          <w:szCs w:val="32"/>
          <w:lang w:val="en-US" w:eastAsia="zh-CN"/>
        </w:rPr>
        <w:t>;</w:t>
      </w:r>
      <w:r>
        <w:rPr>
          <w:rFonts w:hint="eastAsia" w:ascii="仿宋_GB2312" w:eastAsia="仿宋_GB2312"/>
          <w:sz w:val="32"/>
          <w:szCs w:val="32"/>
        </w:rPr>
        <w:t>承担监督所监管企业国有资产保值增值指标体系</w:t>
      </w:r>
      <w:r>
        <w:rPr>
          <w:rFonts w:hint="eastAsia" w:ascii="仿宋_GB2312" w:eastAsia="仿宋_GB2312"/>
          <w:sz w:val="32"/>
          <w:szCs w:val="32"/>
          <w:lang w:val="en-US" w:eastAsia="zh-CN"/>
        </w:rPr>
        <w:t>,</w:t>
      </w:r>
      <w:r>
        <w:rPr>
          <w:rFonts w:hint="eastAsia" w:ascii="仿宋_GB2312" w:eastAsia="仿宋_GB2312"/>
          <w:sz w:val="32"/>
          <w:szCs w:val="32"/>
        </w:rPr>
        <w:t>制定考核标准</w:t>
      </w:r>
      <w:r>
        <w:rPr>
          <w:rFonts w:hint="eastAsia" w:ascii="仿宋_GB2312" w:eastAsia="仿宋_GB2312"/>
          <w:sz w:val="32"/>
          <w:szCs w:val="32"/>
          <w:lang w:val="en-US" w:eastAsia="zh-CN"/>
        </w:rPr>
        <w:t>;</w:t>
      </w:r>
      <w:r>
        <w:rPr>
          <w:rFonts w:hint="eastAsia" w:ascii="仿宋_GB2312" w:eastAsia="仿宋_GB2312"/>
          <w:sz w:val="32"/>
          <w:szCs w:val="32"/>
        </w:rPr>
        <w:t>负责所监管企业工资分配管理工作</w:t>
      </w:r>
      <w:r>
        <w:rPr>
          <w:rFonts w:hint="eastAsia" w:ascii="仿宋_GB2312" w:eastAsia="仿宋_GB2312"/>
          <w:sz w:val="32"/>
          <w:szCs w:val="32"/>
          <w:lang w:val="en-US" w:eastAsia="zh-CN"/>
        </w:rPr>
        <w:t>,</w:t>
      </w:r>
      <w:r>
        <w:rPr>
          <w:rFonts w:hint="eastAsia" w:ascii="仿宋_GB2312" w:eastAsia="仿宋_GB2312"/>
          <w:sz w:val="32"/>
          <w:szCs w:val="32"/>
        </w:rPr>
        <w:t>制定所监管企业负责人收入分配政策并组织实施</w:t>
      </w:r>
      <w:r>
        <w:rPr>
          <w:rFonts w:hint="eastAsia" w:ascii="仿宋_GB2312" w:eastAsia="仿宋_GB2312"/>
          <w:sz w:val="32"/>
          <w:szCs w:val="32"/>
          <w:lang w:val="en-US" w:eastAsia="zh-CN"/>
        </w:rPr>
        <w:t>;</w:t>
      </w:r>
      <w:r>
        <w:rPr>
          <w:rFonts w:hint="eastAsia" w:ascii="仿宋_GB2312" w:eastAsia="仿宋_GB2312"/>
          <w:sz w:val="32"/>
          <w:szCs w:val="32"/>
        </w:rPr>
        <w:t>承办县委和县政府交办的其他工作。</w:t>
      </w:r>
    </w:p>
    <w:p w14:paraId="49C811FE">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40A3E7B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bCs/>
          <w:sz w:val="32"/>
          <w:szCs w:val="32"/>
        </w:rPr>
      </w:pPr>
      <w:r>
        <w:rPr>
          <w:rFonts w:ascii="仿宋_GB2312" w:eastAsia="仿宋_GB2312"/>
          <w:b/>
          <w:bCs/>
          <w:sz w:val="32"/>
          <w:szCs w:val="32"/>
        </w:rPr>
        <w:t>一是</w:t>
      </w:r>
      <w:r>
        <w:rPr>
          <w:rFonts w:hint="eastAsia" w:ascii="仿宋_GB2312" w:eastAsia="仿宋_GB2312" w:cs="仿宋_GB2312"/>
          <w:b w:val="0"/>
          <w:bCs w:val="0"/>
          <w:sz w:val="32"/>
          <w:szCs w:val="32"/>
          <w:lang w:val="en-US" w:eastAsia="zh-CN"/>
        </w:rPr>
        <w:t>强化监管职责</w:t>
      </w:r>
      <w:r>
        <w:rPr>
          <w:rFonts w:hint="eastAsia" w:ascii="仿宋_GB2312" w:eastAsia="仿宋_GB2312" w:cs="仿宋_GB2312"/>
          <w:b w:val="0"/>
          <w:bCs w:val="0"/>
          <w:sz w:val="32"/>
          <w:szCs w:val="32"/>
          <w:lang w:val="en-US" w:eastAsia="zh-Hans"/>
        </w:rPr>
        <w:t>，</w:t>
      </w:r>
      <w:r>
        <w:rPr>
          <w:rFonts w:hint="eastAsia" w:ascii="仿宋_GB2312" w:eastAsia="仿宋_GB2312" w:cs="仿宋_GB2312"/>
          <w:b w:val="0"/>
          <w:bCs w:val="0"/>
          <w:sz w:val="32"/>
          <w:szCs w:val="32"/>
          <w:lang w:val="en-US" w:eastAsia="zh-CN"/>
        </w:rPr>
        <w:t>持续提升监管水平。</w:t>
      </w:r>
      <w:r>
        <w:rPr>
          <w:rFonts w:hint="eastAsia" w:ascii="仿宋_GB2312" w:eastAsia="仿宋_GB2312" w:cs="仿宋_GB2312"/>
          <w:b w:val="0"/>
          <w:bCs w:val="0"/>
          <w:sz w:val="32"/>
          <w:szCs w:val="32"/>
          <w:lang w:eastAsia="zh-CN"/>
        </w:rPr>
        <w:t>修订完善《茂县企业国有资产监督管理办法》，并制定《茂县县属国有企业投资监督管理办法》，进一步规范县属国有企业投资行为，加强企业国有资产监督管理。</w:t>
      </w:r>
      <w:r>
        <w:rPr>
          <w:rFonts w:ascii="仿宋_GB2312" w:eastAsia="仿宋_GB2312"/>
          <w:b/>
          <w:bCs/>
          <w:sz w:val="32"/>
          <w:szCs w:val="32"/>
        </w:rPr>
        <w:t>二是</w:t>
      </w:r>
      <w:r>
        <w:rPr>
          <w:rFonts w:hint="eastAsia" w:ascii="仿宋_GB2312" w:hAnsi="仿宋_GB2312" w:eastAsia="仿宋_GB2312" w:cs="仿宋_GB2312"/>
          <w:b w:val="0"/>
          <w:bCs w:val="0"/>
          <w:kern w:val="2"/>
          <w:sz w:val="32"/>
          <w:szCs w:val="32"/>
          <w:lang w:val="en-US" w:eastAsia="zh-CN" w:bidi="ar-SA"/>
        </w:rPr>
        <w:t>持续推进三项制度改革。全面落实“政企分离”，合理调整企业内设机构和管理人员，分级分类开展国有企业领导人员职业能力培训，</w:t>
      </w:r>
      <w:r>
        <w:rPr>
          <w:rFonts w:hint="eastAsia" w:ascii="仿宋_GB2312" w:hAnsi="仿宋_GB2312" w:eastAsia="仿宋_GB2312" w:cs="仿宋_GB2312"/>
          <w:b w:val="0"/>
          <w:bCs w:val="0"/>
          <w:kern w:val="2"/>
          <w:sz w:val="32"/>
          <w:szCs w:val="32"/>
          <w:rtl w:val="0"/>
          <w:lang w:val="zh-TW" w:eastAsia="zh-TW" w:bidi="ar-SA"/>
        </w:rPr>
        <w:t>严格控制劳动用工数量</w:t>
      </w:r>
      <w:r>
        <w:rPr>
          <w:rFonts w:hint="eastAsia" w:ascii="仿宋_GB2312" w:hAnsi="仿宋_GB2312" w:eastAsia="仿宋_GB2312" w:cs="仿宋_GB2312"/>
          <w:b w:val="0"/>
          <w:bCs w:val="0"/>
          <w:kern w:val="2"/>
          <w:sz w:val="32"/>
          <w:szCs w:val="32"/>
          <w:rtl w:val="0"/>
          <w:lang w:val="zh-TW" w:eastAsia="zh-CN" w:bidi="ar-SA"/>
        </w:rPr>
        <w:t>，</w:t>
      </w:r>
      <w:r>
        <w:rPr>
          <w:rFonts w:hint="eastAsia" w:eastAsia="仿宋_GB2312"/>
          <w:sz w:val="32"/>
          <w:szCs w:val="32"/>
          <w:lang w:eastAsia="zh-CN"/>
        </w:rPr>
        <w:t>丰富企业用工形式。</w:t>
      </w:r>
      <w:r>
        <w:rPr>
          <w:rFonts w:hint="eastAsia" w:ascii="仿宋_GB2312" w:hAnsi="仿宋_GB2312" w:eastAsia="仿宋_GB2312" w:cs="仿宋_GB2312"/>
          <w:b/>
          <w:bCs/>
          <w:sz w:val="32"/>
          <w:szCs w:val="32"/>
          <w:lang w:val="en-US" w:eastAsia="zh-CN"/>
        </w:rPr>
        <w:t>三是</w:t>
      </w:r>
      <w:r>
        <w:rPr>
          <w:rFonts w:hint="eastAsia" w:ascii="仿宋_GB2312" w:eastAsia="仿宋_GB2312" w:cs="仿宋_GB2312"/>
          <w:b w:val="0"/>
          <w:bCs w:val="0"/>
          <w:sz w:val="32"/>
          <w:szCs w:val="32"/>
          <w:lang w:val="en-US" w:eastAsia="zh-CN"/>
        </w:rPr>
        <w:t>强化企业监督，防范企业经营风险。</w:t>
      </w:r>
      <w:r>
        <w:rPr>
          <w:rFonts w:hint="eastAsia" w:eastAsia="仿宋_GB2312"/>
          <w:sz w:val="32"/>
          <w:szCs w:val="32"/>
          <w:lang w:eastAsia="zh-CN"/>
        </w:rPr>
        <w:t>加强审计、纪检监察监督和巡察工作。整合出资人监管、监事会监督和审计、纪检监察、巡察等监督力量，建立监督工作会商机制，强化对企业领导人员廉洁从业、行使权力等的监督；</w:t>
      </w:r>
      <w:r>
        <w:rPr>
          <w:rFonts w:hint="eastAsia" w:eastAsia="仿宋_GB2312"/>
          <w:sz w:val="32"/>
          <w:szCs w:val="32"/>
          <w:lang w:val="en-US" w:eastAsia="zh-CN"/>
        </w:rPr>
        <w:t>强化国有企业内部监督。</w:t>
      </w:r>
      <w:r>
        <w:rPr>
          <w:rFonts w:hint="eastAsia" w:eastAsia="仿宋_GB2312"/>
          <w:sz w:val="32"/>
          <w:szCs w:val="32"/>
          <w:lang w:eastAsia="zh-CN"/>
        </w:rPr>
        <w:t>明确董事会、监事会、法律、财务、内部审计等部门的监督职责，完善监督制度，防止权力滥用；强化法律顾问在经营管理中的法律审核把关作用，推进国有企业依法经营、合规管理；强化总公司依法依规对子公司的管理和监督。</w:t>
      </w:r>
      <w:r>
        <w:rPr>
          <w:rFonts w:hint="eastAsia" w:ascii="仿宋_GB2312" w:eastAsia="仿宋_GB2312"/>
          <w:b/>
          <w:bCs/>
          <w:sz w:val="32"/>
          <w:szCs w:val="32"/>
          <w:lang w:eastAsia="zh-CN"/>
        </w:rPr>
        <w:t>四是</w:t>
      </w:r>
      <w:r>
        <w:rPr>
          <w:rFonts w:hint="eastAsia" w:ascii="仿宋_GB2312" w:hAnsi="仿宋_GB2312" w:eastAsia="仿宋_GB2312" w:cs="仿宋_GB2312"/>
          <w:b w:val="0"/>
          <w:bCs w:val="0"/>
          <w:kern w:val="2"/>
          <w:sz w:val="32"/>
          <w:szCs w:val="32"/>
          <w:lang w:val="en-US" w:eastAsia="zh-CN" w:bidi="ar-SA"/>
        </w:rPr>
        <w:t>深化国有企业混合所有制改革，提升企业竞争力。促进国</w:t>
      </w:r>
      <w:r>
        <w:rPr>
          <w:rFonts w:hint="eastAsia" w:ascii="仿宋_GB2312" w:hAnsi="仿宋_GB2312" w:eastAsia="仿宋_GB2312" w:cs="仿宋_GB2312"/>
          <w:b w:val="0"/>
          <w:bCs w:val="0"/>
          <w:sz w:val="32"/>
          <w:szCs w:val="32"/>
          <w:lang w:val="en-US" w:eastAsia="zh-CN"/>
        </w:rPr>
        <w:t>有企业转换经营机制，以公共服务、高新技术、生态环保、战略性产业为重点领域，吸引投资主体通过多种形式参与国有企业合资经营，促进国有资本与民营资本相互融合。</w:t>
      </w:r>
      <w:r>
        <w:rPr>
          <w:rFonts w:hint="eastAsia" w:ascii="仿宋_GB2312" w:eastAsia="仿宋_GB2312"/>
          <w:b/>
          <w:bCs/>
          <w:sz w:val="32"/>
          <w:szCs w:val="32"/>
          <w:lang w:eastAsia="zh-CN"/>
        </w:rPr>
        <w:t>五</w:t>
      </w:r>
      <w:r>
        <w:rPr>
          <w:rFonts w:ascii="仿宋_GB2312" w:eastAsia="仿宋_GB2312"/>
          <w:b/>
          <w:bCs/>
          <w:sz w:val="32"/>
          <w:szCs w:val="32"/>
        </w:rPr>
        <w:t>是</w:t>
      </w:r>
      <w:r>
        <w:rPr>
          <w:rFonts w:hint="eastAsia" w:ascii="仿宋_GB2312" w:hAnsi="仿宋_GB2312" w:eastAsia="仿宋_GB2312" w:cs="仿宋_GB2312"/>
          <w:b w:val="0"/>
          <w:bCs w:val="0"/>
          <w:kern w:val="2"/>
          <w:sz w:val="32"/>
          <w:szCs w:val="32"/>
          <w:lang w:val="en-US" w:eastAsia="zh-CN" w:bidi="ar-SA"/>
        </w:rPr>
        <w:t>发挥党建引领作用。把加强党</w:t>
      </w:r>
      <w:r>
        <w:rPr>
          <w:rFonts w:ascii="仿宋_GB2312" w:eastAsia="仿宋_GB2312"/>
          <w:sz w:val="32"/>
          <w:szCs w:val="32"/>
        </w:rPr>
        <w:t>建工作作为企业健康发展的根本前提，严格落实“第一议题”制度，</w:t>
      </w:r>
      <w:r>
        <w:rPr>
          <w:rFonts w:hint="eastAsia" w:ascii="仿宋_GB2312" w:hAnsi="仿宋_GB2312" w:eastAsia="仿宋_GB2312" w:cs="仿宋_GB2312"/>
          <w:b w:val="0"/>
          <w:bCs w:val="0"/>
          <w:sz w:val="32"/>
          <w:szCs w:val="32"/>
          <w:lang w:val="en-US" w:eastAsia="zh-CN"/>
        </w:rPr>
        <w:t>培育具有茂县特色的国有企业基层党建示范标杆</w:t>
      </w:r>
      <w:r>
        <w:rPr>
          <w:rFonts w:ascii="仿宋_GB2312" w:eastAsia="仿宋_GB2312" w:cs="仿宋"/>
          <w:sz w:val="32"/>
          <w:szCs w:val="32"/>
          <w:lang w:val="en-US" w:eastAsia="zh-CN"/>
        </w:rPr>
        <w:t>。</w:t>
      </w:r>
    </w:p>
    <w:p w14:paraId="50CD6A97">
      <w:pPr>
        <w:pStyle w:val="11"/>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4E65E775">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我单位</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 xml:space="preserve">个，其他事业单位 </w:t>
      </w:r>
      <w:r>
        <w:rPr>
          <w:rFonts w:hint="eastAsia" w:ascii="仿宋_GB2312" w:eastAsia="仿宋_GB2312"/>
          <w:sz w:val="32"/>
          <w:szCs w:val="32"/>
          <w:lang w:val="en-US" w:eastAsia="zh-CN"/>
        </w:rPr>
        <w:t>0</w:t>
      </w:r>
      <w:r>
        <w:rPr>
          <w:rFonts w:hint="eastAsia" w:ascii="仿宋_GB2312" w:eastAsia="仿宋_GB2312"/>
          <w:sz w:val="32"/>
          <w:szCs w:val="32"/>
        </w:rPr>
        <w:t>个。</w:t>
      </w:r>
    </w:p>
    <w:p w14:paraId="1C593CA4">
      <w:pPr>
        <w:pStyle w:val="11"/>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C9C7905">
      <w:pPr>
        <w:spacing w:line="560" w:lineRule="exact"/>
        <w:ind w:firstLine="640" w:firstLineChars="200"/>
        <w:rPr>
          <w:rFonts w:hint="eastAsia" w:cs="仿宋_GB2312"/>
          <w:kern w:val="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w:t>
      </w:r>
      <w:r>
        <w:rPr>
          <w:rFonts w:hint="eastAsia" w:ascii="仿宋_GB2312" w:eastAsia="仿宋_GB2312"/>
          <w:sz w:val="32"/>
          <w:szCs w:val="32"/>
          <w:lang w:eastAsia="zh-CN"/>
        </w:rPr>
        <w:t>我单位</w:t>
      </w:r>
      <w:r>
        <w:rPr>
          <w:rFonts w:ascii="仿宋_GB2312" w:eastAsia="仿宋_GB2312"/>
          <w:sz w:val="32"/>
          <w:szCs w:val="32"/>
        </w:rPr>
        <w:t>所有收入和支出均纳入部门预算管理</w:t>
      </w:r>
      <w:r>
        <w:rPr>
          <w:rFonts w:hint="eastAsia" w:ascii="仿宋_GB2312" w:eastAsia="仿宋_GB2312"/>
          <w:sz w:val="32"/>
          <w:szCs w:val="32"/>
          <w:lang w:val="en-US" w:eastAsia="zh-CN"/>
        </w:rPr>
        <w:t>。</w:t>
      </w:r>
      <w:r>
        <w:rPr>
          <w:rFonts w:ascii="仿宋_GB2312" w:eastAsia="仿宋_GB2312"/>
          <w:sz w:val="32"/>
          <w:szCs w:val="32"/>
        </w:rPr>
        <w:t>收入包括</w:t>
      </w:r>
      <w:r>
        <w:rPr>
          <w:rFonts w:hint="eastAsia" w:ascii="仿宋_GB2312" w:eastAsia="仿宋_GB2312"/>
          <w:sz w:val="32"/>
          <w:szCs w:val="32"/>
          <w:lang w:val="en-US" w:eastAsia="zh-CN"/>
        </w:rPr>
        <w:t>:</w:t>
      </w:r>
      <w:r>
        <w:rPr>
          <w:rFonts w:ascii="仿宋_GB2312" w:eastAsia="仿宋_GB2312"/>
          <w:sz w:val="32"/>
          <w:szCs w:val="32"/>
        </w:rPr>
        <w:t>一般公共预算拨款收入</w:t>
      </w:r>
      <w:r>
        <w:rPr>
          <w:rFonts w:hint="eastAsia" w:ascii="仿宋_GB2312" w:eastAsia="仿宋_GB2312"/>
          <w:sz w:val="32"/>
          <w:szCs w:val="32"/>
          <w:lang w:val="en-US" w:eastAsia="zh-CN"/>
        </w:rPr>
        <w:t>840369.60</w:t>
      </w:r>
      <w:r>
        <w:rPr>
          <w:rFonts w:ascii="仿宋_GB2312" w:eastAsia="仿宋_GB2312"/>
          <w:sz w:val="32"/>
          <w:szCs w:val="32"/>
        </w:rPr>
        <w:t>元；支出包括</w:t>
      </w:r>
      <w:r>
        <w:rPr>
          <w:rFonts w:hint="eastAsia" w:ascii="仿宋_GB2312" w:eastAsia="仿宋_GB2312"/>
          <w:sz w:val="32"/>
          <w:szCs w:val="32"/>
          <w:lang w:val="en-US" w:eastAsia="zh-CN"/>
        </w:rPr>
        <w:t>:</w:t>
      </w:r>
      <w:r>
        <w:rPr>
          <w:rFonts w:ascii="仿宋_GB2312" w:eastAsia="仿宋_GB2312"/>
          <w:sz w:val="32"/>
          <w:szCs w:val="32"/>
        </w:rPr>
        <w:t>一般公共服务支出</w:t>
      </w:r>
      <w:r>
        <w:rPr>
          <w:rFonts w:hint="eastAsia" w:ascii="仿宋_GB2312" w:eastAsia="仿宋_GB2312"/>
          <w:sz w:val="32"/>
          <w:szCs w:val="32"/>
          <w:lang w:val="en-US" w:eastAsia="zh-CN"/>
        </w:rPr>
        <w:t>619859.01</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97801.20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52629.39</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70080</w:t>
      </w:r>
      <w:r>
        <w:rPr>
          <w:rFonts w:ascii="仿宋_GB2312" w:eastAsia="仿宋_GB2312"/>
          <w:sz w:val="32"/>
          <w:szCs w:val="32"/>
        </w:rPr>
        <w:t>元。20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840369.60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26234.97</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主要原因:</w:t>
      </w:r>
      <w:r>
        <w:rPr>
          <w:rFonts w:hint="eastAsia" w:ascii="仿宋_GB2312" w:eastAsia="仿宋_GB2312"/>
          <w:sz w:val="32"/>
          <w:szCs w:val="32"/>
          <w:lang w:eastAsia="zh-CN"/>
        </w:rPr>
        <w:t>工资、保险及公积金基数调整</w:t>
      </w:r>
      <w:r>
        <w:rPr>
          <w:rFonts w:hint="eastAsia" w:ascii="仿宋_GB2312" w:hAnsi="黑体" w:eastAsia="仿宋_GB2312" w:cs="仿宋_GB2312"/>
          <w:sz w:val="32"/>
          <w:szCs w:val="32"/>
          <w:lang w:eastAsia="zh-CN"/>
        </w:rPr>
        <w:t>。</w:t>
      </w:r>
    </w:p>
    <w:p w14:paraId="4BC90EE1">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05632E64">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840369.60</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840369.60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836DBD7">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33515F7D">
      <w:pPr>
        <w:rPr>
          <w:rFonts w:hint="eastAsia" w:ascii="仿宋_GB2312" w:eastAsia="仿宋_GB2312" w:cs="Times New Roman"/>
          <w:sz w:val="32"/>
          <w:szCs w:val="32"/>
        </w:rPr>
      </w:pPr>
      <w:r>
        <w:rPr>
          <w:rFonts w:ascii="仿宋_GB2312" w:eastAsia="仿宋_GB2312"/>
          <w:sz w:val="32"/>
          <w:szCs w:val="32"/>
        </w:rPr>
        <w:t>　　</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年支出预算</w:t>
      </w:r>
      <w:r>
        <w:rPr>
          <w:rFonts w:hint="eastAsia" w:ascii="仿宋_GB2312" w:eastAsia="仿宋_GB2312" w:cs="Times New Roman"/>
          <w:sz w:val="32"/>
          <w:szCs w:val="32"/>
          <w:lang w:val="en-US" w:eastAsia="zh-CN"/>
        </w:rPr>
        <w:t>840369.60</w:t>
      </w:r>
      <w:r>
        <w:rPr>
          <w:rFonts w:hint="eastAsia" w:ascii="仿宋_GB2312" w:eastAsia="仿宋_GB2312" w:cs="Times New Roman"/>
          <w:sz w:val="32"/>
          <w:szCs w:val="32"/>
        </w:rPr>
        <w:t>元，其中：基本支出</w:t>
      </w:r>
      <w:r>
        <w:rPr>
          <w:rFonts w:hint="eastAsia" w:ascii="仿宋_GB2312" w:eastAsia="仿宋_GB2312" w:cs="Times New Roman"/>
          <w:sz w:val="32"/>
          <w:szCs w:val="32"/>
          <w:lang w:val="en-US" w:eastAsia="zh-CN"/>
        </w:rPr>
        <w:t>840369.60</w:t>
      </w:r>
      <w:r>
        <w:rPr>
          <w:rFonts w:hint="eastAsia" w:ascii="仿宋_GB2312" w:eastAsia="仿宋_GB2312" w:cs="Times New Roman"/>
          <w:sz w:val="32"/>
          <w:szCs w:val="32"/>
        </w:rPr>
        <w:t>元，占</w:t>
      </w:r>
      <w:r>
        <w:rPr>
          <w:rFonts w:hint="eastAsia" w:ascii="仿宋_GB2312" w:eastAsia="仿宋_GB2312" w:cs="Times New Roman"/>
          <w:sz w:val="32"/>
          <w:szCs w:val="32"/>
          <w:lang w:val="en-US" w:eastAsia="zh-CN"/>
        </w:rPr>
        <w:t>100</w:t>
      </w:r>
      <w:r>
        <w:rPr>
          <w:rFonts w:hint="eastAsia" w:ascii="仿宋_GB2312" w:eastAsia="仿宋_GB2312" w:cs="Times New Roman"/>
          <w:sz w:val="32"/>
          <w:szCs w:val="32"/>
        </w:rPr>
        <w:t>%，项目支出</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w:t>
      </w:r>
    </w:p>
    <w:p w14:paraId="43E92B55">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379529D8">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840369.60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26234.97</w:t>
      </w:r>
      <w:r>
        <w:rPr>
          <w:rFonts w:ascii="仿宋_GB2312" w:eastAsia="仿宋_GB2312"/>
          <w:sz w:val="32"/>
          <w:szCs w:val="32"/>
        </w:rPr>
        <w:t>元，主要原因</w:t>
      </w:r>
      <w:r>
        <w:rPr>
          <w:rFonts w:hint="eastAsia" w:ascii="仿宋_GB2312" w:eastAsia="仿宋_GB2312"/>
          <w:sz w:val="32"/>
          <w:szCs w:val="32"/>
          <w:lang w:eastAsia="zh-CN"/>
        </w:rPr>
        <w:t>是：工资、保险及公积金基数调整</w:t>
      </w:r>
      <w:r>
        <w:rPr>
          <w:rFonts w:hint="eastAsia" w:ascii="仿宋_GB2312" w:hAnsi="黑体" w:eastAsia="仿宋_GB2312" w:cs="仿宋_GB2312"/>
          <w:sz w:val="32"/>
          <w:szCs w:val="32"/>
          <w:lang w:eastAsia="zh-CN"/>
        </w:rPr>
        <w:t>。</w:t>
      </w:r>
    </w:p>
    <w:p w14:paraId="7FFAD785">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840369.60</w:t>
      </w:r>
      <w:r>
        <w:rPr>
          <w:rFonts w:ascii="仿宋_GB2312" w:eastAsia="仿宋_GB2312"/>
          <w:sz w:val="32"/>
          <w:szCs w:val="32"/>
        </w:rPr>
        <w:t>元</w:t>
      </w:r>
      <w:r>
        <w:rPr>
          <w:rFonts w:hint="eastAsia" w:ascii="仿宋_GB2312" w:eastAsia="仿宋_GB2312"/>
          <w:sz w:val="32"/>
          <w:szCs w:val="32"/>
        </w:rPr>
        <w:t>。</w:t>
      </w:r>
    </w:p>
    <w:p w14:paraId="0D84E122">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619859.01</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97801.20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52629.39</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70080</w:t>
      </w:r>
      <w:r>
        <w:rPr>
          <w:rFonts w:ascii="仿宋_GB2312" w:eastAsia="仿宋_GB2312"/>
          <w:sz w:val="32"/>
          <w:szCs w:val="32"/>
        </w:rPr>
        <w:t>元。</w:t>
      </w:r>
    </w:p>
    <w:p w14:paraId="69E3E7F7">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517D24E4">
      <w:pPr>
        <w:pStyle w:val="12"/>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0C352733">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840369.60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26234.97</w:t>
      </w:r>
      <w:r>
        <w:rPr>
          <w:rFonts w:ascii="仿宋_GB2312" w:eastAsia="仿宋_GB2312"/>
          <w:sz w:val="32"/>
          <w:szCs w:val="32"/>
        </w:rPr>
        <w:t>元，主要原因</w:t>
      </w:r>
      <w:r>
        <w:rPr>
          <w:rFonts w:hint="eastAsia" w:ascii="仿宋_GB2312" w:eastAsia="仿宋_GB2312"/>
          <w:sz w:val="32"/>
          <w:szCs w:val="32"/>
          <w:lang w:eastAsia="zh-CN"/>
        </w:rPr>
        <w:t>：工资、保险及公积金基数调整</w:t>
      </w:r>
      <w:r>
        <w:rPr>
          <w:rFonts w:hint="eastAsia" w:ascii="仿宋_GB2312" w:hAnsi="黑体" w:eastAsia="仿宋_GB2312" w:cs="仿宋_GB2312"/>
          <w:sz w:val="32"/>
          <w:szCs w:val="32"/>
          <w:lang w:eastAsia="zh-CN"/>
        </w:rPr>
        <w:t>。</w:t>
      </w:r>
    </w:p>
    <w:p w14:paraId="62BF1297">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B53EE68">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619859.01</w:t>
      </w:r>
      <w:r>
        <w:rPr>
          <w:rFonts w:ascii="仿宋_GB2312" w:eastAsia="仿宋_GB2312"/>
          <w:sz w:val="32"/>
          <w:szCs w:val="32"/>
        </w:rPr>
        <w:t>元，占</w:t>
      </w:r>
      <w:r>
        <w:rPr>
          <w:rFonts w:hint="eastAsia" w:ascii="仿宋_GB2312" w:eastAsia="仿宋_GB2312"/>
          <w:sz w:val="32"/>
          <w:szCs w:val="32"/>
          <w:lang w:val="en-US" w:eastAsia="zh-CN"/>
        </w:rPr>
        <w:t>73.76</w:t>
      </w:r>
      <w:r>
        <w:rPr>
          <w:rFonts w:ascii="仿宋_GB2312" w:eastAsia="仿宋_GB2312"/>
          <w:sz w:val="32"/>
          <w:szCs w:val="32"/>
        </w:rPr>
        <w:t>%；社会保障和就业支出</w:t>
      </w:r>
      <w:r>
        <w:rPr>
          <w:rFonts w:hint="eastAsia" w:ascii="仿宋_GB2312" w:eastAsia="仿宋_GB2312"/>
          <w:sz w:val="32"/>
          <w:szCs w:val="32"/>
          <w:lang w:val="en-US" w:eastAsia="zh-CN"/>
        </w:rPr>
        <w:t>97801.20</w:t>
      </w:r>
      <w:r>
        <w:rPr>
          <w:rFonts w:ascii="仿宋_GB2312" w:eastAsia="仿宋_GB2312"/>
          <w:sz w:val="32"/>
          <w:szCs w:val="32"/>
        </w:rPr>
        <w:t>元，占</w:t>
      </w:r>
      <w:r>
        <w:rPr>
          <w:rFonts w:hint="eastAsia" w:ascii="仿宋_GB2312" w:eastAsia="仿宋_GB2312"/>
          <w:sz w:val="32"/>
          <w:szCs w:val="32"/>
          <w:lang w:val="en-US" w:eastAsia="zh-CN"/>
        </w:rPr>
        <w:t>11.64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52629.39</w:t>
      </w:r>
      <w:r>
        <w:rPr>
          <w:rFonts w:hint="eastAsia" w:ascii="仿宋_GB2312" w:eastAsia="仿宋_GB2312"/>
          <w:sz w:val="32"/>
          <w:szCs w:val="32"/>
        </w:rPr>
        <w:t xml:space="preserve">  </w:t>
      </w:r>
      <w:r>
        <w:rPr>
          <w:rFonts w:ascii="仿宋_GB2312" w:eastAsia="仿宋_GB2312"/>
          <w:sz w:val="32"/>
          <w:szCs w:val="32"/>
        </w:rPr>
        <w:t>元，占</w:t>
      </w:r>
      <w:r>
        <w:rPr>
          <w:rFonts w:hint="eastAsia" w:ascii="仿宋_GB2312" w:eastAsia="仿宋_GB2312"/>
          <w:sz w:val="32"/>
          <w:szCs w:val="32"/>
          <w:lang w:val="en-US" w:eastAsia="zh-CN"/>
        </w:rPr>
        <w:t>6.26</w:t>
      </w:r>
      <w:r>
        <w:rPr>
          <w:rFonts w:ascii="仿宋_GB2312" w:eastAsia="仿宋_GB2312"/>
          <w:sz w:val="32"/>
          <w:szCs w:val="32"/>
        </w:rPr>
        <w:t>%；住房保障支出</w:t>
      </w:r>
      <w:r>
        <w:rPr>
          <w:rFonts w:hint="eastAsia" w:ascii="仿宋_GB2312" w:eastAsia="仿宋_GB2312"/>
          <w:sz w:val="32"/>
          <w:szCs w:val="32"/>
          <w:lang w:val="en-US" w:eastAsia="zh-CN"/>
        </w:rPr>
        <w:t>70080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占</w:t>
      </w:r>
      <w:r>
        <w:rPr>
          <w:rFonts w:hint="eastAsia" w:ascii="仿宋_GB2312" w:eastAsia="仿宋_GB2312"/>
          <w:sz w:val="32"/>
          <w:szCs w:val="32"/>
          <w:lang w:val="en-US" w:eastAsia="zh-CN"/>
        </w:rPr>
        <w:t>8.34</w:t>
      </w:r>
      <w:r>
        <w:rPr>
          <w:rFonts w:ascii="仿宋_GB2312" w:eastAsia="仿宋_GB2312"/>
          <w:sz w:val="32"/>
          <w:szCs w:val="32"/>
        </w:rPr>
        <w:t>%。</w:t>
      </w:r>
    </w:p>
    <w:p w14:paraId="7EF73130">
      <w:pPr>
        <w:pStyle w:val="12"/>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68228EE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1.一般公共服务（201）政府事务（03）行政运行（01）20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619859.01</w:t>
      </w:r>
      <w:r>
        <w:rPr>
          <w:rFonts w:hint="eastAsia" w:ascii="仿宋_GB2312" w:hAnsi="仿宋_GB2312" w:eastAsia="仿宋_GB2312" w:cs="仿宋_GB2312"/>
          <w:sz w:val="32"/>
          <w:szCs w:val="32"/>
          <w:lang w:eastAsia="zh-CN"/>
        </w:rPr>
        <w:t>元，主要用于:单位20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年的人员经费和日常公用经费等基本支出。</w:t>
      </w:r>
    </w:p>
    <w:p w14:paraId="3C3D620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社会保障和就业支出（208）行政事业单位养老支出（05）机关事业单位基本养老保险缴费支出（05）</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65200.80</w:t>
      </w:r>
      <w:r>
        <w:rPr>
          <w:rFonts w:hint="eastAsia" w:ascii="仿宋_GB2312" w:hAnsi="仿宋_GB2312" w:eastAsia="仿宋_GB2312" w:cs="仿宋_GB2312"/>
          <w:sz w:val="32"/>
          <w:szCs w:val="32"/>
          <w:lang w:eastAsia="zh-CN"/>
        </w:rPr>
        <w:t>元，主要用于单位缴纳基本养老保险费。</w:t>
      </w:r>
    </w:p>
    <w:p w14:paraId="33143B6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社会保障和就业支出（208）行政事业单位养老支出（05）机关事业单位职业年金缴费支出（06）20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年预算数为</w:t>
      </w:r>
      <w:r>
        <w:rPr>
          <w:rFonts w:hint="eastAsia" w:ascii="仿宋_GB2312" w:hAnsi="仿宋_GB2312" w:eastAsia="仿宋_GB2312" w:cs="仿宋_GB2312"/>
          <w:sz w:val="32"/>
          <w:szCs w:val="32"/>
          <w:lang w:val="en-US" w:eastAsia="zh-CN"/>
        </w:rPr>
        <w:t>32600.40</w:t>
      </w:r>
      <w:r>
        <w:rPr>
          <w:rFonts w:hint="eastAsia" w:ascii="仿宋_GB2312" w:hAnsi="仿宋_GB2312" w:eastAsia="仿宋_GB2312" w:cs="仿宋_GB2312"/>
          <w:sz w:val="32"/>
          <w:szCs w:val="32"/>
          <w:lang w:eastAsia="zh-CN"/>
        </w:rPr>
        <w:t>元，主要用于单位缴纳职业年金。</w:t>
      </w:r>
    </w:p>
    <w:p w14:paraId="46AF2EF7">
      <w:pPr>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卫生健康支出（210）行政事业单位医疗（11）行政单位医疗（01）20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52629.39</w:t>
      </w:r>
      <w:r>
        <w:rPr>
          <w:rFonts w:hint="eastAsia" w:ascii="仿宋_GB2312" w:hAnsi="仿宋_GB2312" w:eastAsia="仿宋_GB2312" w:cs="仿宋_GB2312"/>
          <w:sz w:val="32"/>
          <w:szCs w:val="32"/>
          <w:lang w:eastAsia="zh-CN"/>
        </w:rPr>
        <w:t>元，主要用于行政事业单位缴纳基本医疗保险。</w:t>
      </w:r>
    </w:p>
    <w:p w14:paraId="76D5D81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住房保障支出（221）住房改革支出（02）住房公积金（01）20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年预算数为</w:t>
      </w:r>
      <w:r>
        <w:rPr>
          <w:rFonts w:hint="eastAsia" w:ascii="仿宋_GB2312" w:eastAsia="仿宋_GB2312"/>
          <w:sz w:val="32"/>
          <w:szCs w:val="32"/>
          <w:lang w:val="en-US" w:eastAsia="zh-CN"/>
        </w:rPr>
        <w:t>70080</w:t>
      </w:r>
      <w:r>
        <w:rPr>
          <w:rFonts w:hint="eastAsia" w:ascii="仿宋_GB2312" w:hAnsi="仿宋_GB2312" w:eastAsia="仿宋_GB2312" w:cs="仿宋_GB2312"/>
          <w:sz w:val="32"/>
          <w:szCs w:val="32"/>
          <w:lang w:eastAsia="zh-CN"/>
        </w:rPr>
        <w:t>元，主要用于单位为职工缴纳住房公积金。</w:t>
      </w:r>
    </w:p>
    <w:p w14:paraId="26EC7F9A">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ECC6170">
      <w:pPr>
        <w:pStyle w:val="12"/>
        <w:spacing w:before="0" w:line="360" w:lineRule="auto"/>
        <w:ind w:firstLine="640" w:firstLineChars="200"/>
        <w:rPr>
          <w:rFonts w:hint="default" w:eastAsia="仿宋_GB2312" w:cs="仿宋_GB2312"/>
          <w:kern w:val="2"/>
          <w:sz w:val="32"/>
          <w:szCs w:val="32"/>
          <w:lang w:val="en-US" w:eastAsia="zh-CN"/>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804319.60</w:t>
      </w:r>
      <w:r>
        <w:rPr>
          <w:rFonts w:hint="eastAsia" w:cs="仿宋_GB2312"/>
          <w:kern w:val="2"/>
          <w:sz w:val="32"/>
          <w:szCs w:val="32"/>
        </w:rPr>
        <w:t>元</w:t>
      </w:r>
      <w:r>
        <w:rPr>
          <w:rFonts w:hint="eastAsia" w:cs="仿宋_GB2312"/>
          <w:kern w:val="2"/>
          <w:sz w:val="32"/>
          <w:szCs w:val="32"/>
          <w:lang w:val="en-US" w:eastAsia="zh-CN"/>
        </w:rPr>
        <w:t>,</w:t>
      </w:r>
      <w:r>
        <w:rPr>
          <w:rFonts w:hint="eastAsia" w:cs="仿宋_GB2312"/>
          <w:kern w:val="2"/>
          <w:sz w:val="32"/>
          <w:szCs w:val="32"/>
        </w:rPr>
        <w:t>其中：人员经费</w:t>
      </w:r>
      <w:r>
        <w:rPr>
          <w:rFonts w:hint="eastAsia" w:cs="仿宋_GB2312"/>
          <w:kern w:val="2"/>
          <w:sz w:val="32"/>
          <w:szCs w:val="32"/>
          <w:lang w:val="en-US" w:eastAsia="zh-CN"/>
        </w:rPr>
        <w:t>797059.60</w:t>
      </w:r>
      <w:r>
        <w:rPr>
          <w:rFonts w:hint="eastAsia" w:cs="仿宋_GB2312"/>
          <w:kern w:val="2"/>
          <w:sz w:val="32"/>
          <w:szCs w:val="32"/>
        </w:rPr>
        <w:t>元</w:t>
      </w:r>
      <w:r>
        <w:rPr>
          <w:rFonts w:hint="eastAsia" w:cs="仿宋_GB2312"/>
          <w:kern w:val="2"/>
          <w:sz w:val="32"/>
          <w:szCs w:val="32"/>
          <w:lang w:val="en-US" w:eastAsia="zh-CN"/>
        </w:rPr>
        <w:t>,</w:t>
      </w:r>
      <w:r>
        <w:rPr>
          <w:rFonts w:hint="eastAsia" w:cs="仿宋_GB2312"/>
          <w:kern w:val="2"/>
          <w:sz w:val="32"/>
          <w:szCs w:val="32"/>
        </w:rPr>
        <w:t>主要包括：基本工资、津贴补贴、奖金、其他社会保障缴费、机关事业单位基本养老保险缴费、职业年金缴费、住房公积金</w:t>
      </w:r>
      <w:r>
        <w:rPr>
          <w:rFonts w:hint="eastAsia" w:cs="仿宋_GB2312"/>
          <w:kern w:val="2"/>
          <w:sz w:val="32"/>
          <w:szCs w:val="32"/>
          <w:lang w:eastAsia="zh-CN"/>
        </w:rPr>
        <w:t>；对个人和家庭的补助</w:t>
      </w:r>
      <w:r>
        <w:rPr>
          <w:rFonts w:hint="eastAsia" w:cs="仿宋_GB2312"/>
          <w:kern w:val="2"/>
          <w:sz w:val="32"/>
          <w:szCs w:val="32"/>
          <w:lang w:val="en-US" w:eastAsia="zh-CN"/>
        </w:rPr>
        <w:t>7260元，主要是生活补助、奖励金独生子费。</w:t>
      </w:r>
    </w:p>
    <w:p w14:paraId="7A334004">
      <w:pPr>
        <w:pStyle w:val="12"/>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36050</w:t>
      </w:r>
      <w:r>
        <w:rPr>
          <w:rFonts w:hint="eastAsia" w:cs="仿宋_GB2312"/>
          <w:kern w:val="2"/>
          <w:sz w:val="32"/>
          <w:szCs w:val="32"/>
        </w:rPr>
        <w:t>元</w:t>
      </w:r>
      <w:r>
        <w:rPr>
          <w:rFonts w:hint="eastAsia" w:cs="仿宋_GB2312"/>
          <w:kern w:val="2"/>
          <w:sz w:val="32"/>
          <w:szCs w:val="32"/>
          <w:lang w:val="en-US" w:eastAsia="zh-CN"/>
        </w:rPr>
        <w:t>,</w:t>
      </w:r>
      <w:r>
        <w:rPr>
          <w:rFonts w:hint="eastAsia" w:cs="仿宋_GB2312"/>
          <w:kern w:val="2"/>
          <w:sz w:val="32"/>
          <w:szCs w:val="32"/>
        </w:rPr>
        <w:t>主要包括：办公费、邮电费、差旅费、</w:t>
      </w:r>
      <w:r>
        <w:rPr>
          <w:rFonts w:hint="eastAsia" w:cs="仿宋_GB2312"/>
          <w:kern w:val="2"/>
          <w:sz w:val="32"/>
          <w:szCs w:val="32"/>
          <w:lang w:eastAsia="zh-CN"/>
        </w:rPr>
        <w:t>培训费、公务接待费</w:t>
      </w:r>
      <w:r>
        <w:rPr>
          <w:rFonts w:hint="eastAsia" w:cs="仿宋_GB2312"/>
          <w:kern w:val="2"/>
          <w:sz w:val="32"/>
          <w:szCs w:val="32"/>
        </w:rPr>
        <w:t>。</w:t>
      </w:r>
    </w:p>
    <w:p w14:paraId="1251265E">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025A380B">
      <w:pPr>
        <w:pStyle w:val="12"/>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800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800</w:t>
      </w:r>
      <w:r>
        <w:rPr>
          <w:rFonts w:hint="eastAsia" w:cs="仿宋_GB2312"/>
          <w:kern w:val="2"/>
          <w:sz w:val="32"/>
          <w:szCs w:val="32"/>
        </w:rPr>
        <w:t>元，</w:t>
      </w:r>
      <w:r>
        <w:rPr>
          <w:rFonts w:hint="eastAsia" w:cs="仿宋_GB2312"/>
          <w:kern w:val="2"/>
          <w:sz w:val="32"/>
          <w:szCs w:val="32"/>
          <w:lang w:eastAsia="zh-CN"/>
        </w:rPr>
        <w:t>无</w:t>
      </w:r>
      <w:r>
        <w:rPr>
          <w:rFonts w:hint="eastAsia" w:cs="仿宋_GB2312"/>
          <w:kern w:val="2"/>
          <w:sz w:val="32"/>
          <w:szCs w:val="32"/>
        </w:rPr>
        <w:t>公务用车购置及运行维护费。</w:t>
      </w:r>
    </w:p>
    <w:p w14:paraId="4A575631">
      <w:pPr>
        <w:spacing w:line="560" w:lineRule="exact"/>
        <w:ind w:firstLine="640" w:firstLineChars="200"/>
        <w:rPr>
          <w:rFonts w:hint="default" w:ascii="仿宋_GB2312" w:eastAsia="仿宋_GB2312"/>
          <w:sz w:val="32"/>
          <w:szCs w:val="32"/>
          <w:lang w:val="en-US" w:eastAsia="zh-CN"/>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eastAsia="仿宋_GB2312"/>
          <w:sz w:val="32"/>
          <w:szCs w:val="32"/>
          <w:lang w:eastAsia="zh-CN"/>
        </w:rPr>
        <w:t>较</w:t>
      </w:r>
      <w:r>
        <w:rPr>
          <w:rFonts w:hint="eastAsia" w:ascii="仿宋_GB2312" w:eastAsia="仿宋_GB2312"/>
          <w:sz w:val="32"/>
          <w:szCs w:val="32"/>
          <w:lang w:val="en-US" w:eastAsia="zh-CN"/>
        </w:rPr>
        <w:t>2023年预算无变化。</w:t>
      </w:r>
    </w:p>
    <w:p w14:paraId="056095DA">
      <w:pPr>
        <w:pStyle w:val="12"/>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800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w:t>
      </w:r>
      <w:r>
        <w:rPr>
          <w:rFonts w:hint="eastAsia" w:cs="仿宋_GB2312"/>
          <w:color w:val="000000"/>
          <w:kern w:val="2"/>
          <w:sz w:val="32"/>
          <w:szCs w:val="32"/>
          <w:lang w:eastAsia="zh-CN"/>
        </w:rPr>
        <w:t>无变化。</w:t>
      </w:r>
    </w:p>
    <w:p w14:paraId="3BB4A099">
      <w:pPr>
        <w:spacing w:line="560" w:lineRule="exact"/>
        <w:ind w:firstLine="640" w:firstLineChars="200"/>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（三）202</w:t>
      </w:r>
      <w:r>
        <w:rPr>
          <w:rFonts w:hint="eastAsia" w:ascii="仿宋_GB2312" w:eastAsia="仿宋_GB2312" w:cs="Times New Roman"/>
          <w:kern w:val="2"/>
          <w:sz w:val="32"/>
          <w:szCs w:val="32"/>
          <w:lang w:val="en-US" w:eastAsia="zh-CN" w:bidi="ar-SA"/>
        </w:rPr>
        <w:t>4</w:t>
      </w:r>
      <w:r>
        <w:rPr>
          <w:rFonts w:hint="eastAsia" w:ascii="仿宋_GB2312" w:hAnsi="Calibri" w:eastAsia="仿宋_GB2312" w:cs="Times New Roman"/>
          <w:kern w:val="2"/>
          <w:sz w:val="32"/>
          <w:szCs w:val="32"/>
          <w:lang w:val="en-US" w:eastAsia="zh-CN" w:bidi="ar-SA"/>
        </w:rPr>
        <w:t>年</w:t>
      </w:r>
      <w:r>
        <w:rPr>
          <w:rFonts w:hint="eastAsia" w:hAnsi="Calibri" w:cs="Times New Roman"/>
          <w:kern w:val="2"/>
          <w:sz w:val="32"/>
          <w:szCs w:val="32"/>
          <w:lang w:val="en-US" w:eastAsia="zh-CN" w:bidi="ar-SA"/>
        </w:rPr>
        <w:t>无</w:t>
      </w:r>
      <w:r>
        <w:rPr>
          <w:rFonts w:hint="eastAsia" w:ascii="仿宋_GB2312" w:hAnsi="Calibri" w:eastAsia="仿宋_GB2312" w:cs="Times New Roman"/>
          <w:kern w:val="2"/>
          <w:sz w:val="32"/>
          <w:szCs w:val="32"/>
          <w:lang w:val="en-US" w:eastAsia="zh-CN" w:bidi="ar-SA"/>
        </w:rPr>
        <w:t>公务用车购置及运行维护费。</w:t>
      </w:r>
      <w:r>
        <w:rPr>
          <w:rFonts w:hint="eastAsia" w:ascii="仿宋_GB2312" w:eastAsia="仿宋_GB2312"/>
          <w:sz w:val="32"/>
          <w:szCs w:val="32"/>
          <w:lang w:eastAsia="zh-CN"/>
        </w:rPr>
        <w:t>较</w:t>
      </w:r>
      <w:r>
        <w:rPr>
          <w:rFonts w:hint="eastAsia" w:ascii="仿宋_GB2312" w:eastAsia="仿宋_GB2312"/>
          <w:sz w:val="32"/>
          <w:szCs w:val="32"/>
          <w:lang w:val="en-US" w:eastAsia="zh-CN"/>
        </w:rPr>
        <w:t>2023年预算无变化。</w:t>
      </w:r>
    </w:p>
    <w:p w14:paraId="7B71E40D">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B7B5E80">
      <w:pPr>
        <w:spacing w:line="560" w:lineRule="exact"/>
        <w:ind w:firstLine="640" w:firstLineChars="200"/>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2024年无政府性基金预算拨款安排的支出。较2023年预算无变化。   </w:t>
      </w:r>
    </w:p>
    <w:p w14:paraId="01EE37B6">
      <w:pPr>
        <w:pStyle w:val="12"/>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188BE5E1">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4BBE684">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年机关运行经费财政拨款预算为</w:t>
      </w:r>
      <w:r>
        <w:rPr>
          <w:rFonts w:hint="eastAsia" w:ascii="仿宋_GB2312" w:eastAsia="仿宋_GB2312"/>
          <w:sz w:val="32"/>
          <w:szCs w:val="32"/>
          <w:lang w:val="en-US" w:eastAsia="zh-CN"/>
        </w:rPr>
        <w:t>36050</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eastAsia="zh-CN"/>
        </w:rPr>
        <w:t>无变化</w:t>
      </w:r>
      <w:r>
        <w:rPr>
          <w:rFonts w:ascii="仿宋_GB2312" w:eastAsia="仿宋_GB2312"/>
          <w:sz w:val="32"/>
          <w:szCs w:val="32"/>
        </w:rPr>
        <w:t>。主要原因是：</w:t>
      </w:r>
      <w:r>
        <w:rPr>
          <w:rFonts w:hint="eastAsia" w:ascii="仿宋_GB2312" w:eastAsia="仿宋_GB2312"/>
          <w:sz w:val="32"/>
          <w:szCs w:val="32"/>
          <w:lang w:eastAsia="zh-CN"/>
        </w:rPr>
        <w:t>人员无变化</w:t>
      </w:r>
      <w:r>
        <w:rPr>
          <w:rFonts w:ascii="仿宋_GB2312" w:eastAsia="仿宋_GB2312"/>
          <w:sz w:val="32"/>
          <w:szCs w:val="32"/>
        </w:rPr>
        <w:t>。</w:t>
      </w:r>
    </w:p>
    <w:p w14:paraId="628476C4">
      <w:pPr>
        <w:spacing w:line="560" w:lineRule="exact"/>
        <w:ind w:firstLine="643" w:firstLineChars="200"/>
        <w:rPr>
          <w:rFonts w:hint="eastAsia" w:cs="仿宋_GB2312"/>
          <w:color w:val="000000"/>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4</w:t>
      </w:r>
      <w:r>
        <w:rPr>
          <w:rFonts w:hint="eastAsia" w:cs="仿宋_GB2312"/>
          <w:color w:val="000000"/>
          <w:kern w:val="2"/>
          <w:sz w:val="32"/>
          <w:szCs w:val="32"/>
        </w:rPr>
        <w:t>年</w:t>
      </w:r>
      <w:r>
        <w:rPr>
          <w:rFonts w:hint="eastAsia" w:ascii="仿宋_GB2312" w:eastAsia="仿宋_GB2312"/>
          <w:sz w:val="32"/>
          <w:szCs w:val="32"/>
          <w:lang w:eastAsia="zh-CN"/>
        </w:rPr>
        <w:t>我单位未</w:t>
      </w:r>
      <w:r>
        <w:rPr>
          <w:rFonts w:ascii="仿宋_GB2312" w:eastAsia="仿宋_GB2312"/>
          <w:sz w:val="32"/>
          <w:szCs w:val="32"/>
          <w:lang w:eastAsia="zh-CN"/>
        </w:rPr>
        <w:t>安排政府采购预算</w:t>
      </w:r>
      <w:r>
        <w:rPr>
          <w:rFonts w:hint="eastAsia"/>
          <w:sz w:val="32"/>
          <w:szCs w:val="32"/>
          <w:lang w:eastAsia="zh-CN"/>
        </w:rPr>
        <w:t>。</w:t>
      </w:r>
      <w:r>
        <w:rPr>
          <w:rFonts w:hint="eastAsia" w:ascii="仿宋_GB2312" w:eastAsia="仿宋_GB2312"/>
          <w:sz w:val="32"/>
          <w:szCs w:val="32"/>
          <w:lang w:eastAsia="zh-CN"/>
        </w:rPr>
        <w:t>较</w:t>
      </w:r>
      <w:r>
        <w:rPr>
          <w:rFonts w:hint="eastAsia" w:ascii="仿宋_GB2312" w:eastAsia="仿宋_GB2312"/>
          <w:sz w:val="32"/>
          <w:szCs w:val="32"/>
          <w:lang w:val="en-US" w:eastAsia="zh-CN"/>
        </w:rPr>
        <w:t>2023年预算无变化。</w:t>
      </w:r>
    </w:p>
    <w:p w14:paraId="227D3612">
      <w:pPr>
        <w:pStyle w:val="12"/>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5C47153">
      <w:pPr>
        <w:spacing w:line="560" w:lineRule="exact"/>
        <w:ind w:firstLine="640" w:firstLineChars="200"/>
        <w:rPr>
          <w:rFonts w:ascii="仿宋_GB2312" w:eastAsia="仿宋_GB2312" w:cs="Times New Roman"/>
          <w:sz w:val="32"/>
          <w:szCs w:val="32"/>
        </w:rPr>
      </w:pPr>
      <w:r>
        <w:rPr>
          <w:rFonts w:ascii="仿宋_GB2312" w:eastAsia="仿宋_GB2312" w:cs="Times New Roman"/>
          <w:sz w:val="32"/>
          <w:szCs w:val="32"/>
        </w:rPr>
        <w:t>截止20</w:t>
      </w:r>
      <w:r>
        <w:rPr>
          <w:rFonts w:hint="eastAsia" w:ascii="仿宋_GB2312" w:eastAsia="仿宋_GB2312" w:cs="Times New Roman"/>
          <w:sz w:val="32"/>
          <w:szCs w:val="32"/>
        </w:rPr>
        <w:t>2</w:t>
      </w:r>
      <w:r>
        <w:rPr>
          <w:rFonts w:hint="eastAsia" w:ascii="仿宋_GB2312" w:eastAsia="仿宋_GB2312" w:cs="Times New Roman"/>
          <w:sz w:val="32"/>
          <w:szCs w:val="32"/>
          <w:lang w:val="en-US" w:eastAsia="zh-CN"/>
        </w:rPr>
        <w:t>4</w:t>
      </w:r>
      <w:r>
        <w:rPr>
          <w:rFonts w:ascii="仿宋_GB2312" w:eastAsia="仿宋_GB2312" w:cs="Times New Roman"/>
          <w:sz w:val="32"/>
          <w:szCs w:val="32"/>
        </w:rPr>
        <w:t>年12月31日，</w:t>
      </w:r>
      <w:r>
        <w:rPr>
          <w:rFonts w:hint="eastAsia" w:ascii="仿宋_GB2312" w:eastAsia="仿宋_GB2312" w:cs="Times New Roman"/>
          <w:sz w:val="32"/>
          <w:szCs w:val="32"/>
        </w:rPr>
        <w:t>我单位</w:t>
      </w:r>
      <w:r>
        <w:rPr>
          <w:rFonts w:ascii="仿宋_GB2312" w:eastAsia="仿宋_GB2312" w:cs="Times New Roman"/>
          <w:sz w:val="32"/>
          <w:szCs w:val="32"/>
        </w:rPr>
        <w:t>固定资产总额</w:t>
      </w:r>
      <w:r>
        <w:rPr>
          <w:rFonts w:hint="eastAsia" w:ascii="仿宋_GB2312" w:eastAsia="仿宋_GB2312" w:cs="Times New Roman"/>
          <w:sz w:val="32"/>
          <w:szCs w:val="32"/>
          <w:lang w:val="en-US" w:eastAsia="zh-CN"/>
        </w:rPr>
        <w:t>5552229.91</w:t>
      </w:r>
      <w:r>
        <w:rPr>
          <w:rFonts w:ascii="仿宋_GB2312" w:eastAsia="仿宋_GB2312" w:cs="Times New Roman"/>
          <w:sz w:val="32"/>
          <w:szCs w:val="32"/>
        </w:rPr>
        <w:t>元，其中：房屋</w:t>
      </w:r>
      <w:r>
        <w:rPr>
          <w:rFonts w:hint="eastAsia" w:ascii="仿宋_GB2312" w:eastAsia="仿宋_GB2312" w:cs="Times New Roman"/>
          <w:sz w:val="32"/>
          <w:szCs w:val="32"/>
          <w:lang w:val="en-US" w:eastAsia="zh-CN"/>
        </w:rPr>
        <w:t>3101</w:t>
      </w:r>
      <w:r>
        <w:rPr>
          <w:rFonts w:ascii="仿宋_GB2312" w:eastAsia="仿宋_GB2312" w:cs="Times New Roman"/>
          <w:sz w:val="32"/>
          <w:szCs w:val="32"/>
        </w:rPr>
        <w:t>平方米，价值</w:t>
      </w:r>
      <w:r>
        <w:rPr>
          <w:rFonts w:hint="eastAsia" w:ascii="仿宋_GB2312" w:eastAsia="仿宋_GB2312" w:cs="Times New Roman"/>
          <w:sz w:val="32"/>
          <w:szCs w:val="32"/>
          <w:lang w:val="en-US" w:eastAsia="zh-CN"/>
        </w:rPr>
        <w:t>5214674.47</w:t>
      </w:r>
      <w:r>
        <w:rPr>
          <w:rFonts w:hint="eastAsia" w:ascii="仿宋_GB2312" w:eastAsia="仿宋_GB2312" w:cs="Times New Roman"/>
          <w:sz w:val="32"/>
          <w:szCs w:val="32"/>
        </w:rPr>
        <w:t xml:space="preserve">  </w:t>
      </w:r>
      <w:r>
        <w:rPr>
          <w:rFonts w:ascii="仿宋_GB2312" w:eastAsia="仿宋_GB2312" w:cs="Times New Roman"/>
          <w:sz w:val="32"/>
          <w:szCs w:val="32"/>
        </w:rPr>
        <w:t>元；</w:t>
      </w:r>
      <w:r>
        <w:rPr>
          <w:rFonts w:hint="eastAsia" w:ascii="仿宋_GB2312" w:eastAsia="仿宋_GB2312" w:cs="Times New Roman"/>
          <w:sz w:val="32"/>
          <w:szCs w:val="32"/>
          <w:lang w:eastAsia="zh-CN"/>
        </w:rPr>
        <w:t>构筑物</w:t>
      </w:r>
      <w:r>
        <w:rPr>
          <w:rFonts w:hint="eastAsia" w:ascii="仿宋_GB2312" w:eastAsia="仿宋_GB2312" w:cs="Times New Roman"/>
          <w:sz w:val="32"/>
          <w:szCs w:val="32"/>
          <w:lang w:val="en-US" w:eastAsia="zh-CN"/>
        </w:rPr>
        <w:t>95634.44元，</w:t>
      </w:r>
      <w:r>
        <w:rPr>
          <w:rFonts w:ascii="仿宋_GB2312" w:eastAsia="仿宋_GB2312" w:cs="Times New Roman"/>
          <w:sz w:val="32"/>
          <w:szCs w:val="32"/>
        </w:rPr>
        <w:t>其他固定资产</w:t>
      </w:r>
      <w:r>
        <w:rPr>
          <w:rFonts w:hint="eastAsia" w:ascii="仿宋_GB2312" w:eastAsia="仿宋_GB2312" w:cs="Times New Roman"/>
          <w:sz w:val="32"/>
          <w:szCs w:val="32"/>
          <w:lang w:val="en-US" w:eastAsia="zh-CN"/>
        </w:rPr>
        <w:t>241921</w:t>
      </w:r>
      <w:r>
        <w:rPr>
          <w:rFonts w:ascii="仿宋_GB2312" w:eastAsia="仿宋_GB2312" w:cs="Times New Roman"/>
          <w:sz w:val="32"/>
          <w:szCs w:val="32"/>
        </w:rPr>
        <w:t>元。</w:t>
      </w:r>
    </w:p>
    <w:p w14:paraId="050C57B7">
      <w:pPr>
        <w:pStyle w:val="12"/>
        <w:spacing w:before="0" w:line="360" w:lineRule="auto"/>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cs="仿宋_GB2312"/>
          <w:sz w:val="32"/>
          <w:szCs w:val="32"/>
          <w:lang w:val="en-US" w:eastAsia="zh-CN"/>
        </w:rPr>
        <w:t xml:space="preserve"> </w:t>
      </w:r>
      <w:bookmarkStart w:id="0" w:name="_GoBack"/>
      <w:bookmarkEnd w:id="0"/>
      <w:r>
        <w:rPr>
          <w:sz w:val="32"/>
          <w:szCs w:val="32"/>
        </w:rPr>
        <w:t>202</w:t>
      </w:r>
      <w:r>
        <w:rPr>
          <w:rFonts w:hint="eastAsia"/>
          <w:sz w:val="32"/>
          <w:szCs w:val="32"/>
          <w:lang w:val="en-US" w:eastAsia="zh-CN"/>
        </w:rPr>
        <w:t>4</w:t>
      </w:r>
      <w:r>
        <w:rPr>
          <w:rFonts w:hint="eastAsia" w:ascii="宋体" w:hAnsi="宋体" w:cs="宋体"/>
          <w:sz w:val="32"/>
          <w:szCs w:val="32"/>
        </w:rPr>
        <w:t>年开展绩效目标管理的项目</w:t>
      </w:r>
      <w:r>
        <w:rPr>
          <w:rFonts w:hint="eastAsia" w:ascii="宋体" w:hAnsi="宋体" w:cs="宋体"/>
          <w:sz w:val="32"/>
          <w:szCs w:val="32"/>
          <w:lang w:val="en-US" w:eastAsia="zh-CN"/>
        </w:rPr>
        <w:t>14</w:t>
      </w:r>
      <w:r>
        <w:rPr>
          <w:rFonts w:hint="eastAsia" w:ascii="宋体" w:hAnsi="宋体" w:cs="宋体"/>
          <w:sz w:val="32"/>
          <w:szCs w:val="32"/>
        </w:rPr>
        <w:t>个，涉及预算</w:t>
      </w:r>
      <w:r>
        <w:rPr>
          <w:rFonts w:hint="eastAsia" w:ascii="宋体" w:hAnsi="宋体" w:cs="宋体"/>
          <w:sz w:val="32"/>
          <w:szCs w:val="32"/>
          <w:lang w:val="en-US" w:eastAsia="zh-CN"/>
        </w:rPr>
        <w:t>840369.60</w:t>
      </w:r>
      <w:r>
        <w:rPr>
          <w:rFonts w:hint="eastAsia" w:ascii="宋体" w:hAnsi="宋体" w:cs="宋体"/>
          <w:sz w:val="32"/>
          <w:szCs w:val="32"/>
        </w:rPr>
        <w:t>元。其中：人员类项目</w:t>
      </w:r>
      <w:r>
        <w:rPr>
          <w:rFonts w:hint="eastAsia"/>
          <w:sz w:val="32"/>
          <w:szCs w:val="32"/>
          <w:lang w:val="en-US" w:eastAsia="zh-CN"/>
        </w:rPr>
        <w:t>13</w:t>
      </w:r>
      <w:r>
        <w:rPr>
          <w:rFonts w:hint="eastAsia" w:ascii="宋体" w:hAnsi="宋体" w:cs="宋体"/>
          <w:sz w:val="32"/>
          <w:szCs w:val="32"/>
        </w:rPr>
        <w:t>个，涉及预算</w:t>
      </w:r>
      <w:r>
        <w:rPr>
          <w:rFonts w:hint="eastAsia" w:cs="仿宋_GB2312"/>
          <w:kern w:val="2"/>
          <w:sz w:val="32"/>
          <w:szCs w:val="32"/>
          <w:lang w:val="en-US" w:eastAsia="zh-CN"/>
        </w:rPr>
        <w:t>804319.60</w:t>
      </w:r>
      <w:r>
        <w:rPr>
          <w:sz w:val="32"/>
          <w:szCs w:val="32"/>
        </w:rPr>
        <w:t xml:space="preserve"> </w:t>
      </w:r>
      <w:r>
        <w:rPr>
          <w:rFonts w:hint="eastAsia" w:ascii="宋体" w:hAnsi="宋体" w:cs="宋体"/>
          <w:sz w:val="32"/>
          <w:szCs w:val="32"/>
        </w:rPr>
        <w:t>元；运转类项目</w:t>
      </w:r>
      <w:r>
        <w:rPr>
          <w:sz w:val="32"/>
          <w:szCs w:val="32"/>
        </w:rPr>
        <w:t>1</w:t>
      </w:r>
      <w:r>
        <w:rPr>
          <w:rFonts w:hint="eastAsia" w:ascii="宋体" w:hAnsi="宋体" w:cs="宋体"/>
          <w:sz w:val="32"/>
          <w:szCs w:val="32"/>
        </w:rPr>
        <w:t>个，涉及预算</w:t>
      </w:r>
      <w:r>
        <w:rPr>
          <w:sz w:val="32"/>
          <w:szCs w:val="32"/>
        </w:rPr>
        <w:t>36050</w:t>
      </w:r>
      <w:r>
        <w:rPr>
          <w:rFonts w:hint="eastAsia" w:ascii="宋体" w:hAnsi="宋体" w:cs="宋体"/>
          <w:sz w:val="32"/>
          <w:szCs w:val="32"/>
        </w:rPr>
        <w:t>元；特定目标类项目</w:t>
      </w:r>
      <w:r>
        <w:rPr>
          <w:sz w:val="32"/>
          <w:szCs w:val="32"/>
        </w:rPr>
        <w:t xml:space="preserve"> 0</w:t>
      </w:r>
      <w:r>
        <w:rPr>
          <w:rFonts w:hint="eastAsia" w:ascii="宋体" w:hAnsi="宋体" w:cs="宋体"/>
          <w:sz w:val="32"/>
          <w:szCs w:val="32"/>
        </w:rPr>
        <w:t>个，涉及预算</w:t>
      </w:r>
      <w:r>
        <w:rPr>
          <w:sz w:val="32"/>
          <w:szCs w:val="32"/>
        </w:rPr>
        <w:t>0</w:t>
      </w:r>
      <w:r>
        <w:rPr>
          <w:rFonts w:hint="eastAsia" w:ascii="宋体" w:hAnsi="宋体" w:cs="宋体"/>
          <w:sz w:val="32"/>
          <w:szCs w:val="32"/>
        </w:rPr>
        <w:t>元。</w:t>
      </w:r>
    </w:p>
    <w:p w14:paraId="1CE50630">
      <w:pPr>
        <w:pStyle w:val="12"/>
        <w:spacing w:before="0" w:line="360" w:lineRule="auto"/>
        <w:ind w:firstLine="640" w:firstLineChars="200"/>
        <w:rPr>
          <w:rFonts w:hint="eastAsia"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292106F4">
      <w:pPr>
        <w:pStyle w:val="12"/>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w:t>
      </w: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37F65C6">
      <w:pPr>
        <w:spacing w:line="560" w:lineRule="exact"/>
        <w:ind w:firstLine="643" w:firstLineChars="200"/>
        <w:rPr>
          <w:rFonts w:ascii="仿宋_GB2312" w:eastAsia="仿宋_GB2312"/>
          <w:sz w:val="32"/>
          <w:szCs w:val="32"/>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五</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C6223E3">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E635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TU5MjlmMGVmZjgwZDRiMTQ0ZDU4ZWJiZjRhODc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C2AAA"/>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347A59"/>
    <w:rsid w:val="01CB7837"/>
    <w:rsid w:val="02195E6A"/>
    <w:rsid w:val="028F5BEC"/>
    <w:rsid w:val="02A62291"/>
    <w:rsid w:val="044E1111"/>
    <w:rsid w:val="062A3167"/>
    <w:rsid w:val="0661350E"/>
    <w:rsid w:val="07674A16"/>
    <w:rsid w:val="07C92227"/>
    <w:rsid w:val="090267FC"/>
    <w:rsid w:val="09B02943"/>
    <w:rsid w:val="0B7A4561"/>
    <w:rsid w:val="0BAF459B"/>
    <w:rsid w:val="0BB7550F"/>
    <w:rsid w:val="0C8F1EAB"/>
    <w:rsid w:val="0CC6128C"/>
    <w:rsid w:val="0E4F5ED2"/>
    <w:rsid w:val="0E53500F"/>
    <w:rsid w:val="115B4DE3"/>
    <w:rsid w:val="121F3BB9"/>
    <w:rsid w:val="124F6B19"/>
    <w:rsid w:val="13197D31"/>
    <w:rsid w:val="138D01AB"/>
    <w:rsid w:val="15F04A59"/>
    <w:rsid w:val="164003A4"/>
    <w:rsid w:val="16597191"/>
    <w:rsid w:val="16BB3858"/>
    <w:rsid w:val="16C5583A"/>
    <w:rsid w:val="17343EB7"/>
    <w:rsid w:val="176048E7"/>
    <w:rsid w:val="177904B8"/>
    <w:rsid w:val="183712FB"/>
    <w:rsid w:val="18E12542"/>
    <w:rsid w:val="19622BC3"/>
    <w:rsid w:val="1A0F193E"/>
    <w:rsid w:val="1B0406D7"/>
    <w:rsid w:val="1B0D51E7"/>
    <w:rsid w:val="1B9D4375"/>
    <w:rsid w:val="1D952165"/>
    <w:rsid w:val="1F453934"/>
    <w:rsid w:val="203478AD"/>
    <w:rsid w:val="20361CB8"/>
    <w:rsid w:val="21946BB9"/>
    <w:rsid w:val="2268661C"/>
    <w:rsid w:val="23073E84"/>
    <w:rsid w:val="237C76C6"/>
    <w:rsid w:val="2501742F"/>
    <w:rsid w:val="27C355C2"/>
    <w:rsid w:val="285343B6"/>
    <w:rsid w:val="29566940"/>
    <w:rsid w:val="2A8B2D5C"/>
    <w:rsid w:val="2AF10DF9"/>
    <w:rsid w:val="2C491D5B"/>
    <w:rsid w:val="2E365D60"/>
    <w:rsid w:val="2EEB1D9C"/>
    <w:rsid w:val="2F7E6431"/>
    <w:rsid w:val="2FE15D9B"/>
    <w:rsid w:val="315A3FBC"/>
    <w:rsid w:val="32424281"/>
    <w:rsid w:val="32BF7DF5"/>
    <w:rsid w:val="348524E3"/>
    <w:rsid w:val="34964AD5"/>
    <w:rsid w:val="36554D5F"/>
    <w:rsid w:val="3762626B"/>
    <w:rsid w:val="37885A5B"/>
    <w:rsid w:val="37D73D98"/>
    <w:rsid w:val="37E636B4"/>
    <w:rsid w:val="39851480"/>
    <w:rsid w:val="39B43919"/>
    <w:rsid w:val="3BDE3CD5"/>
    <w:rsid w:val="3D546BAD"/>
    <w:rsid w:val="3D792B22"/>
    <w:rsid w:val="3DF4287B"/>
    <w:rsid w:val="3E481508"/>
    <w:rsid w:val="3EBF2540"/>
    <w:rsid w:val="3F195970"/>
    <w:rsid w:val="40104987"/>
    <w:rsid w:val="42CC0752"/>
    <w:rsid w:val="440A08B0"/>
    <w:rsid w:val="44800F69"/>
    <w:rsid w:val="44F22DAC"/>
    <w:rsid w:val="457026BE"/>
    <w:rsid w:val="45EE1AFF"/>
    <w:rsid w:val="47AA604F"/>
    <w:rsid w:val="47B0504F"/>
    <w:rsid w:val="48EB0A3F"/>
    <w:rsid w:val="496F0BFB"/>
    <w:rsid w:val="49973CAE"/>
    <w:rsid w:val="4A6F562A"/>
    <w:rsid w:val="4AB87960"/>
    <w:rsid w:val="4AC5019E"/>
    <w:rsid w:val="4B840CC9"/>
    <w:rsid w:val="4E260345"/>
    <w:rsid w:val="4FA6314B"/>
    <w:rsid w:val="50C90919"/>
    <w:rsid w:val="51F16034"/>
    <w:rsid w:val="52F36AAE"/>
    <w:rsid w:val="532207FA"/>
    <w:rsid w:val="549C125E"/>
    <w:rsid w:val="560F497F"/>
    <w:rsid w:val="56AF67E1"/>
    <w:rsid w:val="57402A4F"/>
    <w:rsid w:val="57AD28EF"/>
    <w:rsid w:val="58104109"/>
    <w:rsid w:val="581B60E4"/>
    <w:rsid w:val="58DF241C"/>
    <w:rsid w:val="5A753DF5"/>
    <w:rsid w:val="5BCA7FDA"/>
    <w:rsid w:val="5CF86B15"/>
    <w:rsid w:val="613A1697"/>
    <w:rsid w:val="613D71EB"/>
    <w:rsid w:val="61693C9D"/>
    <w:rsid w:val="62B527FD"/>
    <w:rsid w:val="632359A3"/>
    <w:rsid w:val="635B3E85"/>
    <w:rsid w:val="63650DBE"/>
    <w:rsid w:val="64821AF4"/>
    <w:rsid w:val="64CC0F4B"/>
    <w:rsid w:val="653C0F22"/>
    <w:rsid w:val="653C7E30"/>
    <w:rsid w:val="665E0A3D"/>
    <w:rsid w:val="67E96994"/>
    <w:rsid w:val="6931137C"/>
    <w:rsid w:val="69CF0917"/>
    <w:rsid w:val="6A7A33A0"/>
    <w:rsid w:val="6BD20172"/>
    <w:rsid w:val="6CC509FF"/>
    <w:rsid w:val="6CE30E35"/>
    <w:rsid w:val="6F6012F3"/>
    <w:rsid w:val="72D71001"/>
    <w:rsid w:val="74CE17B0"/>
    <w:rsid w:val="75371F8E"/>
    <w:rsid w:val="757F4AF6"/>
    <w:rsid w:val="760807B1"/>
    <w:rsid w:val="762436BA"/>
    <w:rsid w:val="765B1A3C"/>
    <w:rsid w:val="767079A9"/>
    <w:rsid w:val="768F5592"/>
    <w:rsid w:val="77045D62"/>
    <w:rsid w:val="77E10A4D"/>
    <w:rsid w:val="78063987"/>
    <w:rsid w:val="791B3704"/>
    <w:rsid w:val="7ADB11B4"/>
    <w:rsid w:val="7AE4629A"/>
    <w:rsid w:val="7BE14791"/>
    <w:rsid w:val="7BEB0191"/>
    <w:rsid w:val="7EBD4CD6"/>
    <w:rsid w:val="7EE32C29"/>
    <w:rsid w:val="7F2F740A"/>
    <w:rsid w:val="7F8A5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3">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next w:val="3"/>
    <w:unhideWhenUsed/>
    <w:qFormat/>
    <w:uiPriority w:val="99"/>
    <w:pPr>
      <w:ind w:firstLine="420" w:firstLineChars="200"/>
    </w:pPr>
  </w:style>
  <w:style w:type="paragraph" w:customStyle="1" w:styleId="9">
    <w:name w:val="BodyText1I2"/>
    <w:basedOn w:val="10"/>
    <w:qFormat/>
    <w:uiPriority w:val="0"/>
    <w:pPr>
      <w:ind w:firstLine="200" w:firstLineChars="200"/>
    </w:pPr>
  </w:style>
  <w:style w:type="paragraph" w:customStyle="1" w:styleId="10">
    <w:name w:val="BodyTextIndent"/>
    <w:basedOn w:val="1"/>
    <w:qFormat/>
    <w:uiPriority w:val="0"/>
    <w:pPr>
      <w:spacing w:line="360" w:lineRule="auto"/>
      <w:ind w:firstLine="425"/>
      <w:textAlignment w:val="baseline"/>
    </w:pPr>
    <w:rPr>
      <w:rFonts w:eastAsia="楷体_GB2312"/>
      <w:sz w:val="28"/>
      <w:szCs w:val="28"/>
    </w:rPr>
  </w:style>
  <w:style w:type="paragraph" w:styleId="11">
    <w:name w:val="List Paragraph"/>
    <w:basedOn w:val="1"/>
    <w:qFormat/>
    <w:uiPriority w:val="99"/>
    <w:pPr>
      <w:ind w:firstLine="420" w:firstLineChars="200"/>
    </w:pPr>
  </w:style>
  <w:style w:type="paragraph" w:customStyle="1" w:styleId="12">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2905</Words>
  <Characters>3347</Characters>
  <Lines>23</Lines>
  <Paragraphs>6</Paragraphs>
  <TotalTime>0</TotalTime>
  <ScaleCrop>false</ScaleCrop>
  <LinksUpToDate>false</LinksUpToDate>
  <CharactersWithSpaces>3375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WPS_1723539882</cp:lastModifiedBy>
  <cp:lastPrinted>2024-03-06T03:48:00Z</cp:lastPrinted>
  <dcterms:modified xsi:type="dcterms:W3CDTF">2024-08-13T09:38:08Z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1D4F0E8C47C64CEBA7EABCCE0B39B300_13</vt:lpwstr>
  </property>
</Properties>
</file>