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8441"/>
      <w:bookmarkStart w:id="2" w:name="_Toc15377425"/>
      <w:bookmarkStart w:id="3" w:name="_Toc15396475"/>
      <w:bookmarkStart w:id="4" w:name="_Toc15396597"/>
      <w:bookmarkStart w:id="5" w:name="_Toc15377193"/>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96598"/>
      <w:bookmarkStart w:id="8" w:name="_Toc15377194"/>
      <w:bookmarkStart w:id="9" w:name="_Toc15377426"/>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val="en-US" w:eastAsia="zh-CN"/>
        </w:rPr>
        <w:t>公共就业和人才交流服务局</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bookmarkStart w:id="155" w:name="_GoBack"/>
      <w:bookmarkEnd w:id="155"/>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both"/>
        <w:rPr>
          <w:rFonts w:ascii="黑体" w:hAnsi="黑体" w:eastAsia="黑体"/>
          <w:color w:val="000000"/>
          <w:sz w:val="48"/>
          <w:szCs w:val="48"/>
        </w:rPr>
      </w:pPr>
      <w:r>
        <w:rPr>
          <w:rFonts w:ascii="方正小标宋简体" w:hAnsi="宋体" w:eastAsia="方正小标宋简体"/>
          <w:sz w:val="36"/>
          <w:szCs w:val="36"/>
        </w:rPr>
        <w:br w:type="page"/>
      </w:r>
      <w:r>
        <w:rPr>
          <w:rFonts w:hint="eastAsia" w:ascii="方正小标宋简体" w:hAnsi="宋体" w:eastAsia="方正小标宋简体"/>
          <w:sz w:val="36"/>
          <w:szCs w:val="36"/>
          <w:lang w:val="en-US" w:eastAsia="zh-CN"/>
        </w:rPr>
        <w:t xml:space="preserve">                      </w:t>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9</w:t>
      </w:r>
      <w:r>
        <w:rPr>
          <w:rFonts w:hint="eastAsia" w:hAnsiTheme="minorHAnsi"/>
          <w:b w:val="0"/>
          <w:bCs w:val="0"/>
          <w:sz w:val="24"/>
          <w:szCs w:val="24"/>
        </w:rPr>
        <w:t xml:space="preserve"> 月</w:t>
      </w:r>
      <w:r>
        <w:rPr>
          <w:rFonts w:hint="eastAsia" w:hAnsiTheme="minorHAnsi"/>
          <w:b w:val="0"/>
          <w:bCs w:val="0"/>
          <w:sz w:val="24"/>
          <w:szCs w:val="24"/>
          <w:lang w:val="en-US" w:eastAsia="zh-CN"/>
        </w:rPr>
        <w:t>27</w:t>
      </w:r>
      <w:r>
        <w:rPr>
          <w:rFonts w:hint="eastAsia" w:hAnsiTheme="minorHAnsi"/>
          <w:b w:val="0"/>
          <w:bCs w:val="0"/>
          <w:sz w:val="24"/>
          <w:szCs w:val="24"/>
        </w:rPr>
        <w:t xml:space="preserve"> 日</w:t>
      </w:r>
    </w:p>
    <w:p>
      <w:pPr>
        <w:pStyle w:val="13"/>
        <w:tabs>
          <w:tab w:val="right" w:leader="dot" w:pos="8296"/>
        </w:tabs>
        <w:rPr>
          <w:rFonts w:hint="eastAsia" w:ascii="仿宋" w:hAnsi="仿宋" w:eastAsia="仿宋"/>
          <w:b w:val="0"/>
          <w:bCs w:val="0"/>
          <w:caps w:val="0"/>
          <w:smallCaps/>
          <w:lang w:eastAsia="zh-CN"/>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hint="eastAsia" w:ascii="仿宋" w:hAnsi="仿宋" w:eastAsia="仿宋"/>
          <w:b w:val="0"/>
          <w:bCs w:val="0"/>
          <w:caps w:val="0"/>
          <w:smallCaps/>
          <w:lang w:val="en-US" w:eastAsia="zh-CN"/>
        </w:rPr>
        <w:t>3</w:t>
      </w:r>
    </w:p>
    <w:p>
      <w:pPr>
        <w:pStyle w:val="17"/>
        <w:tabs>
          <w:tab w:val="right" w:leader="dot" w:pos="8296"/>
        </w:tabs>
        <w:rPr>
          <w:rFonts w:hint="eastAsia" w:ascii="仿宋" w:hAnsi="仿宋" w:eastAsia="仿宋"/>
          <w:lang w:eastAsia="zh-CN"/>
        </w:rPr>
      </w:pPr>
      <w:r>
        <w:rPr>
          <w:rFonts w:ascii="仿宋" w:hAnsi="仿宋" w:eastAsia="仿宋"/>
        </w:rPr>
        <w:t>一、基本职能及主要工作</w:t>
      </w:r>
      <w:r>
        <w:rPr>
          <w:rFonts w:ascii="仿宋" w:hAnsi="仿宋" w:eastAsia="仿宋"/>
        </w:rPr>
        <w:tab/>
      </w:r>
      <w:r>
        <w:rPr>
          <w:rFonts w:hint="eastAsia" w:ascii="仿宋" w:hAnsi="仿宋" w:eastAsia="仿宋"/>
          <w:lang w:val="en-US" w:eastAsia="zh-CN"/>
        </w:rPr>
        <w:t>3</w:t>
      </w:r>
    </w:p>
    <w:p>
      <w:pPr>
        <w:pStyle w:val="8"/>
        <w:tabs>
          <w:tab w:val="right" w:leader="dot" w:pos="8296"/>
        </w:tabs>
        <w:rPr>
          <w:rFonts w:hint="eastAsia" w:ascii="仿宋" w:hAnsi="仿宋" w:eastAsia="仿宋"/>
          <w:i w:val="0"/>
          <w:iCs w:val="0"/>
          <w:smallCaps/>
          <w:lang w:eastAsia="zh-CN"/>
        </w:rPr>
      </w:pPr>
      <w:r>
        <w:rPr>
          <w:rFonts w:ascii="仿宋" w:hAnsi="仿宋" w:eastAsia="仿宋"/>
          <w:i w:val="0"/>
          <w:iCs w:val="0"/>
          <w:smallCaps/>
        </w:rPr>
        <w:t>（一）主要职能。</w:t>
      </w:r>
      <w:r>
        <w:rPr>
          <w:rFonts w:ascii="仿宋" w:hAnsi="仿宋" w:eastAsia="仿宋"/>
          <w:i w:val="0"/>
          <w:iCs w:val="0"/>
          <w:smallCaps/>
        </w:rPr>
        <w:tab/>
      </w:r>
      <w:r>
        <w:rPr>
          <w:rFonts w:hint="eastAsia" w:ascii="仿宋" w:hAnsi="仿宋" w:eastAsia="仿宋"/>
          <w:i w:val="0"/>
          <w:iCs w:val="0"/>
          <w:smallCaps/>
          <w:lang w:val="en-US" w:eastAsia="zh-CN"/>
        </w:rPr>
        <w:t>3</w:t>
      </w:r>
    </w:p>
    <w:p>
      <w:pPr>
        <w:pStyle w:val="8"/>
        <w:tabs>
          <w:tab w:val="right" w:leader="dot" w:pos="8296"/>
        </w:tabs>
        <w:rPr>
          <w:rFonts w:ascii="仿宋" w:hAnsi="仿宋" w:eastAsia="仿宋"/>
          <w:i w:val="0"/>
          <w:iCs w:val="0"/>
          <w:smallCaps/>
        </w:rPr>
      </w:pPr>
      <w:r>
        <w:rPr>
          <w:rFonts w:ascii="仿宋" w:hAnsi="仿宋" w:eastAsia="仿宋"/>
          <w:i w:val="0"/>
          <w:iCs w:val="0"/>
          <w:smallCaps/>
        </w:rPr>
        <w:t>（二）2020年重点工作完成情况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_Toc79163854 \h </w:instrText>
      </w:r>
      <w:r>
        <w:rPr>
          <w:rFonts w:ascii="仿宋" w:hAnsi="仿宋" w:eastAsia="仿宋"/>
          <w:i w:val="0"/>
          <w:iCs w:val="0"/>
          <w:smallCaps/>
        </w:rPr>
        <w:fldChar w:fldCharType="separate"/>
      </w:r>
      <w:r>
        <w:rPr>
          <w:rFonts w:ascii="仿宋" w:hAnsi="仿宋" w:eastAsia="仿宋"/>
          <w:i w:val="0"/>
          <w:iCs w:val="0"/>
          <w:smallCaps/>
        </w:rPr>
        <w:t>5</w:t>
      </w:r>
      <w:r>
        <w:rPr>
          <w:rFonts w:ascii="仿宋" w:hAnsi="仿宋" w:eastAsia="仿宋"/>
          <w:i w:val="0"/>
          <w:iCs w:val="0"/>
          <w:smallCaps/>
        </w:rPr>
        <w:fldChar w:fldCharType="end"/>
      </w:r>
    </w:p>
    <w:p>
      <w:pPr>
        <w:pStyle w:val="17"/>
        <w:tabs>
          <w:tab w:val="right" w:leader="dot" w:pos="8296"/>
        </w:tabs>
        <w:rPr>
          <w:rFonts w:ascii="仿宋" w:hAnsi="仿宋" w:eastAsia="仿宋"/>
        </w:rPr>
      </w:pPr>
      <w:r>
        <w:rPr>
          <w:rFonts w:ascii="仿宋" w:hAnsi="仿宋" w:eastAsia="仿宋"/>
        </w:rPr>
        <w:t>二、机构设置</w:t>
      </w:r>
      <w:r>
        <w:rPr>
          <w:rFonts w:ascii="仿宋" w:hAnsi="仿宋" w:eastAsia="仿宋"/>
        </w:rPr>
        <w:tab/>
      </w:r>
      <w:r>
        <w:rPr>
          <w:rFonts w:ascii="仿宋" w:hAnsi="仿宋" w:eastAsia="仿宋"/>
        </w:rPr>
        <w:fldChar w:fldCharType="begin"/>
      </w:r>
      <w:r>
        <w:rPr>
          <w:rFonts w:ascii="仿宋" w:hAnsi="仿宋" w:eastAsia="仿宋"/>
        </w:rPr>
        <w:instrText xml:space="preserve"> PAGEREF _Toc79163855 \h </w:instrText>
      </w:r>
      <w:r>
        <w:rPr>
          <w:rFonts w:ascii="仿宋" w:hAnsi="仿宋" w:eastAsia="仿宋"/>
        </w:rPr>
        <w:fldChar w:fldCharType="separate"/>
      </w:r>
      <w:r>
        <w:rPr>
          <w:rFonts w:ascii="仿宋" w:hAnsi="仿宋" w:eastAsia="仿宋"/>
        </w:rPr>
        <w:t>5</w:t>
      </w:r>
      <w:r>
        <w:rPr>
          <w:rFonts w:ascii="仿宋" w:hAnsi="仿宋" w:eastAsia="仿宋"/>
        </w:rPr>
        <w:fldChar w:fldCharType="end"/>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第二部分 2020年度部门决算情况说明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_Toc79163859 \h </w:instrText>
      </w:r>
      <w:r>
        <w:rPr>
          <w:rFonts w:ascii="仿宋" w:hAnsi="仿宋" w:eastAsia="仿宋"/>
          <w:b w:val="0"/>
          <w:bCs w:val="0"/>
          <w:caps w:val="0"/>
          <w:smallCaps/>
        </w:rPr>
        <w:fldChar w:fldCharType="separate"/>
      </w:r>
      <w:r>
        <w:rPr>
          <w:rFonts w:ascii="仿宋" w:hAnsi="仿宋" w:eastAsia="仿宋"/>
          <w:b w:val="0"/>
          <w:bCs w:val="0"/>
          <w:caps w:val="0"/>
          <w:smallCaps/>
        </w:rPr>
        <w:t>6</w:t>
      </w:r>
      <w:r>
        <w:rPr>
          <w:rFonts w:ascii="仿宋" w:hAnsi="仿宋" w:eastAsia="仿宋"/>
          <w:b w:val="0"/>
          <w:bCs w:val="0"/>
          <w:caps w:val="0"/>
          <w:smallCaps/>
        </w:rPr>
        <w:fldChar w:fldCharType="end"/>
      </w:r>
    </w:p>
    <w:p>
      <w:pPr>
        <w:pStyle w:val="17"/>
        <w:tabs>
          <w:tab w:val="left" w:pos="840"/>
          <w:tab w:val="right" w:leader="dot" w:pos="8296"/>
        </w:tabs>
        <w:rPr>
          <w:rFonts w:ascii="仿宋" w:hAnsi="仿宋" w:eastAsia="仿宋"/>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_Toc79163860 \h </w:instrText>
      </w:r>
      <w:r>
        <w:rPr>
          <w:rFonts w:ascii="仿宋" w:hAnsi="仿宋" w:eastAsia="仿宋"/>
        </w:rPr>
        <w:fldChar w:fldCharType="separate"/>
      </w:r>
      <w:r>
        <w:rPr>
          <w:rFonts w:ascii="仿宋" w:hAnsi="仿宋" w:eastAsia="仿宋"/>
        </w:rPr>
        <w:t>6</w:t>
      </w:r>
      <w:r>
        <w:rPr>
          <w:rFonts w:ascii="仿宋" w:hAnsi="仿宋" w:eastAsia="仿宋"/>
        </w:rPr>
        <w:fldChar w:fldCharType="end"/>
      </w:r>
    </w:p>
    <w:p>
      <w:pPr>
        <w:pStyle w:val="17"/>
        <w:tabs>
          <w:tab w:val="left" w:pos="840"/>
          <w:tab w:val="right" w:leader="dot" w:pos="8296"/>
        </w:tabs>
        <w:rPr>
          <w:rFonts w:hint="eastAsia" w:ascii="仿宋" w:hAnsi="仿宋" w:eastAsia="仿宋"/>
          <w:lang w:val="en-US" w:eastAsia="zh-CN"/>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hint="eastAsia" w:ascii="仿宋" w:hAnsi="仿宋" w:eastAsia="仿宋"/>
          <w:lang w:val="en-US" w:eastAsia="zh-CN"/>
        </w:rPr>
        <w:t>6</w:t>
      </w:r>
    </w:p>
    <w:p>
      <w:pPr>
        <w:pStyle w:val="17"/>
        <w:tabs>
          <w:tab w:val="left" w:pos="840"/>
          <w:tab w:val="right" w:leader="dot" w:pos="8296"/>
        </w:tabs>
        <w:rPr>
          <w:rFonts w:hint="eastAsia" w:ascii="仿宋" w:hAnsi="仿宋" w:eastAsia="仿宋"/>
          <w:lang w:eastAsia="zh-CN"/>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hint="eastAsia" w:ascii="仿宋" w:hAnsi="仿宋" w:eastAsia="仿宋"/>
          <w:lang w:val="en-US" w:eastAsia="zh-CN"/>
        </w:rPr>
        <w:t>7</w:t>
      </w:r>
    </w:p>
    <w:p>
      <w:pPr>
        <w:pStyle w:val="17"/>
        <w:tabs>
          <w:tab w:val="right" w:leader="dot" w:pos="8296"/>
        </w:tabs>
        <w:rPr>
          <w:rFonts w:ascii="仿宋" w:hAnsi="仿宋" w:eastAsia="仿宋"/>
        </w:rPr>
      </w:pPr>
      <w:r>
        <w:rPr>
          <w:rFonts w:ascii="仿宋" w:hAnsi="仿宋" w:eastAsia="仿宋"/>
        </w:rPr>
        <w:t>四、财政拨款收入支出决算总体情况说明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_Toc79163863 \h </w:instrText>
      </w:r>
      <w:r>
        <w:rPr>
          <w:rFonts w:ascii="仿宋" w:hAnsi="仿宋" w:eastAsia="仿宋"/>
        </w:rPr>
        <w:fldChar w:fldCharType="separate"/>
      </w:r>
      <w:r>
        <w:rPr>
          <w:rFonts w:ascii="仿宋" w:hAnsi="仿宋" w:eastAsia="仿宋"/>
        </w:rPr>
        <w:t>7</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五、一般公共预算财政拨款支出决算情况说明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_Toc79163864 \h </w:instrText>
      </w:r>
      <w:r>
        <w:rPr>
          <w:rFonts w:ascii="仿宋" w:hAnsi="仿宋" w:eastAsia="仿宋"/>
        </w:rPr>
        <w:fldChar w:fldCharType="separate"/>
      </w:r>
      <w:r>
        <w:rPr>
          <w:rFonts w:ascii="仿宋" w:hAnsi="仿宋" w:eastAsia="仿宋"/>
        </w:rPr>
        <w:t>8</w:t>
      </w:r>
      <w:r>
        <w:rPr>
          <w:rFonts w:ascii="仿宋" w:hAnsi="仿宋" w:eastAsia="仿宋"/>
        </w:rPr>
        <w:fldChar w:fldCharType="end"/>
      </w:r>
    </w:p>
    <w:p>
      <w:pPr>
        <w:pStyle w:val="8"/>
        <w:tabs>
          <w:tab w:val="right" w:leader="dot" w:pos="8296"/>
        </w:tabs>
        <w:rPr>
          <w:rFonts w:hint="eastAsia" w:ascii="仿宋" w:hAnsi="仿宋" w:eastAsia="仿宋"/>
          <w:i w:val="0"/>
          <w:iCs w:val="0"/>
          <w:smallCaps/>
          <w:lang w:eastAsia="zh-CN"/>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hint="eastAsia" w:ascii="仿宋" w:hAnsi="仿宋" w:eastAsia="仿宋"/>
          <w:i w:val="0"/>
          <w:iCs w:val="0"/>
          <w:smallCaps/>
          <w:lang w:val="en-US" w:eastAsia="zh-CN"/>
        </w:rPr>
        <w:t>9</w:t>
      </w:r>
    </w:p>
    <w:p>
      <w:pPr>
        <w:pStyle w:val="8"/>
        <w:tabs>
          <w:tab w:val="right" w:leader="dot" w:pos="8296"/>
        </w:tabs>
        <w:rPr>
          <w:rFonts w:ascii="仿宋" w:hAnsi="仿宋" w:eastAsia="仿宋"/>
          <w:i w:val="0"/>
          <w:iCs w:val="0"/>
          <w:smallCaps/>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_Toc79163866 \h </w:instrText>
      </w:r>
      <w:r>
        <w:rPr>
          <w:rFonts w:ascii="仿宋" w:hAnsi="仿宋" w:eastAsia="仿宋"/>
          <w:i w:val="0"/>
          <w:iCs w:val="0"/>
          <w:smallCaps/>
        </w:rPr>
        <w:fldChar w:fldCharType="separate"/>
      </w:r>
      <w:r>
        <w:rPr>
          <w:rFonts w:ascii="仿宋" w:hAnsi="仿宋" w:eastAsia="仿宋"/>
          <w:i w:val="0"/>
          <w:iCs w:val="0"/>
          <w:smallCaps/>
        </w:rPr>
        <w:t>9</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_Toc79163867 \h </w:instrText>
      </w:r>
      <w:r>
        <w:rPr>
          <w:rFonts w:ascii="仿宋" w:hAnsi="仿宋" w:eastAsia="仿宋"/>
          <w:i w:val="0"/>
          <w:iCs w:val="0"/>
          <w:smallCaps/>
        </w:rPr>
        <w:fldChar w:fldCharType="separate"/>
      </w:r>
      <w:r>
        <w:rPr>
          <w:rFonts w:ascii="仿宋" w:hAnsi="仿宋" w:eastAsia="仿宋"/>
          <w:i w:val="0"/>
          <w:iCs w:val="0"/>
          <w:smallCaps/>
        </w:rPr>
        <w:t>9</w:t>
      </w:r>
      <w:r>
        <w:rPr>
          <w:rFonts w:ascii="仿宋" w:hAnsi="仿宋" w:eastAsia="仿宋"/>
          <w:i w:val="0"/>
          <w:iCs w:val="0"/>
          <w:smallCaps/>
        </w:rPr>
        <w:fldChar w:fldCharType="end"/>
      </w:r>
    </w:p>
    <w:p>
      <w:pPr>
        <w:pStyle w:val="17"/>
        <w:tabs>
          <w:tab w:val="right" w:leader="dot" w:pos="8296"/>
        </w:tabs>
        <w:rPr>
          <w:rFonts w:ascii="仿宋" w:hAnsi="仿宋" w:eastAsia="仿宋"/>
        </w:rPr>
      </w:pPr>
      <w:r>
        <w:rPr>
          <w:rFonts w:ascii="仿宋" w:hAnsi="仿宋" w:eastAsia="仿宋"/>
        </w:rPr>
        <w:t>六、一般公共预算财政拨款基本支出决算情况说明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_Toc79163868 \h </w:instrText>
      </w:r>
      <w:r>
        <w:rPr>
          <w:rFonts w:ascii="仿宋" w:hAnsi="仿宋" w:eastAsia="仿宋"/>
        </w:rPr>
        <w:fldChar w:fldCharType="separate"/>
      </w:r>
      <w:r>
        <w:rPr>
          <w:rFonts w:ascii="仿宋" w:hAnsi="仿宋" w:eastAsia="仿宋"/>
        </w:rPr>
        <w:t>11</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七、“三公”经费财政拨款支出决算情况说明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_Toc79163869 \h </w:instrText>
      </w:r>
      <w:r>
        <w:rPr>
          <w:rFonts w:ascii="仿宋" w:hAnsi="仿宋" w:eastAsia="仿宋"/>
        </w:rPr>
        <w:fldChar w:fldCharType="separate"/>
      </w:r>
      <w:r>
        <w:rPr>
          <w:rFonts w:ascii="仿宋" w:hAnsi="仿宋" w:eastAsia="仿宋"/>
        </w:rPr>
        <w:t>11</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_Toc79163870 \h </w:instrText>
      </w:r>
      <w:r>
        <w:rPr>
          <w:rFonts w:ascii="仿宋" w:hAnsi="仿宋" w:eastAsia="仿宋"/>
          <w:i w:val="0"/>
          <w:iCs w:val="0"/>
          <w:smallCaps/>
        </w:rPr>
        <w:fldChar w:fldCharType="separate"/>
      </w:r>
      <w:r>
        <w:rPr>
          <w:rFonts w:ascii="仿宋" w:hAnsi="仿宋" w:eastAsia="仿宋"/>
          <w:i w:val="0"/>
          <w:iCs w:val="0"/>
          <w:smallCaps/>
        </w:rPr>
        <w:t>11</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_Toc79163871 \h </w:instrText>
      </w:r>
      <w:r>
        <w:rPr>
          <w:rFonts w:ascii="仿宋" w:hAnsi="仿宋" w:eastAsia="仿宋"/>
          <w:i w:val="0"/>
          <w:iCs w:val="0"/>
          <w:smallCaps/>
        </w:rPr>
        <w:fldChar w:fldCharType="separate"/>
      </w:r>
      <w:r>
        <w:rPr>
          <w:rFonts w:ascii="仿宋" w:hAnsi="仿宋" w:eastAsia="仿宋"/>
          <w:i w:val="0"/>
          <w:iCs w:val="0"/>
          <w:smallCaps/>
        </w:rPr>
        <w:t>11</w:t>
      </w:r>
      <w:r>
        <w:rPr>
          <w:rFonts w:ascii="仿宋" w:hAnsi="仿宋" w:eastAsia="仿宋"/>
          <w:i w:val="0"/>
          <w:iCs w:val="0"/>
          <w:smallCaps/>
        </w:rPr>
        <w:fldChar w:fldCharType="end"/>
      </w:r>
    </w:p>
    <w:p>
      <w:pPr>
        <w:pStyle w:val="17"/>
        <w:tabs>
          <w:tab w:val="right" w:leader="dot" w:pos="8296"/>
        </w:tabs>
        <w:rPr>
          <w:rFonts w:ascii="仿宋" w:hAnsi="仿宋" w:eastAsia="仿宋"/>
        </w:rPr>
      </w:pPr>
      <w:r>
        <w:rPr>
          <w:rFonts w:ascii="仿宋" w:hAnsi="仿宋" w:eastAsia="仿宋"/>
        </w:rPr>
        <w:t>八、政府性基金预算支出决算情况说明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_Toc79163872 \h </w:instrText>
      </w:r>
      <w:r>
        <w:rPr>
          <w:rFonts w:ascii="仿宋" w:hAnsi="仿宋" w:eastAsia="仿宋"/>
        </w:rPr>
        <w:fldChar w:fldCharType="separate"/>
      </w:r>
      <w:r>
        <w:rPr>
          <w:rFonts w:ascii="仿宋" w:hAnsi="仿宋" w:eastAsia="仿宋"/>
        </w:rPr>
        <w:t>13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九、 国有资本经营预算支出决算情况说明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_Toc79163873 \h </w:instrText>
      </w:r>
      <w:r>
        <w:rPr>
          <w:rFonts w:ascii="仿宋" w:hAnsi="仿宋" w:eastAsia="仿宋"/>
        </w:rPr>
        <w:fldChar w:fldCharType="separate"/>
      </w:r>
      <w:r>
        <w:rPr>
          <w:rFonts w:ascii="仿宋" w:hAnsi="仿宋" w:eastAsia="仿宋"/>
        </w:rPr>
        <w:t>13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十、其他重要事项的情况说明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_Toc79163874 \h </w:instrText>
      </w:r>
      <w:r>
        <w:rPr>
          <w:rFonts w:ascii="仿宋" w:hAnsi="仿宋" w:eastAsia="仿宋"/>
        </w:rPr>
        <w:fldChar w:fldCharType="separate"/>
      </w:r>
      <w:r>
        <w:rPr>
          <w:rFonts w:ascii="仿宋" w:hAnsi="仿宋" w:eastAsia="仿宋"/>
        </w:rPr>
        <w:t>13</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（一）机关运行经费支出情况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_Toc79163875 \h </w:instrText>
      </w:r>
      <w:r>
        <w:rPr>
          <w:rFonts w:ascii="仿宋" w:hAnsi="仿宋" w:eastAsia="仿宋"/>
          <w:i w:val="0"/>
          <w:iCs w:val="0"/>
          <w:smallCaps/>
        </w:rPr>
        <w:fldChar w:fldCharType="separate"/>
      </w:r>
      <w:r>
        <w:rPr>
          <w:rFonts w:ascii="仿宋" w:hAnsi="仿宋" w:eastAsia="仿宋"/>
          <w:i w:val="0"/>
          <w:iCs w:val="0"/>
          <w:smallCaps/>
        </w:rPr>
        <w:t>13</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（二）政府采购支出情况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_Toc79163876 \h </w:instrText>
      </w:r>
      <w:r>
        <w:rPr>
          <w:rFonts w:ascii="仿宋" w:hAnsi="仿宋" w:eastAsia="仿宋"/>
          <w:i w:val="0"/>
          <w:iCs w:val="0"/>
          <w:smallCaps/>
        </w:rPr>
        <w:fldChar w:fldCharType="separate"/>
      </w:r>
      <w:r>
        <w:rPr>
          <w:rFonts w:ascii="仿宋" w:hAnsi="仿宋" w:eastAsia="仿宋"/>
          <w:i w:val="0"/>
          <w:iCs w:val="0"/>
          <w:smallCaps/>
        </w:rPr>
        <w:t>13</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（三）国有资产占有使用情况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_Toc79163877 \h </w:instrText>
      </w:r>
      <w:r>
        <w:rPr>
          <w:rFonts w:ascii="仿宋" w:hAnsi="仿宋" w:eastAsia="仿宋"/>
          <w:i w:val="0"/>
          <w:iCs w:val="0"/>
          <w:smallCaps/>
        </w:rPr>
        <w:fldChar w:fldCharType="separate"/>
      </w:r>
      <w:r>
        <w:rPr>
          <w:rFonts w:ascii="仿宋" w:hAnsi="仿宋" w:eastAsia="仿宋"/>
          <w:i w:val="0"/>
          <w:iCs w:val="0"/>
          <w:smallCaps/>
        </w:rPr>
        <w:t>13</w:t>
      </w:r>
      <w:r>
        <w:rPr>
          <w:rFonts w:ascii="仿宋" w:hAnsi="仿宋" w:eastAsia="仿宋"/>
          <w:i w:val="0"/>
          <w:iCs w:val="0"/>
          <w:smallCaps/>
        </w:rPr>
        <w:fldChar w:fldCharType="end"/>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_Toc79163879 \h </w:instrText>
      </w:r>
      <w:r>
        <w:rPr>
          <w:rFonts w:ascii="仿宋" w:hAnsi="仿宋" w:eastAsia="仿宋"/>
          <w:b w:val="0"/>
          <w:bCs w:val="0"/>
          <w:caps w:val="0"/>
          <w:smallCaps/>
        </w:rPr>
        <w:fldChar w:fldCharType="separate"/>
      </w:r>
      <w:r>
        <w:rPr>
          <w:rFonts w:ascii="仿宋" w:hAnsi="仿宋" w:eastAsia="仿宋"/>
          <w:b w:val="0"/>
          <w:bCs w:val="0"/>
          <w:caps w:val="0"/>
          <w:smallCaps/>
        </w:rPr>
        <w:t>14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第四部分 附件</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_Toc79163880 \h </w:instrText>
      </w:r>
      <w:r>
        <w:rPr>
          <w:rFonts w:ascii="仿宋" w:hAnsi="仿宋" w:eastAsia="仿宋"/>
          <w:b w:val="0"/>
          <w:bCs w:val="0"/>
          <w:caps w:val="0"/>
          <w:smallCaps/>
        </w:rPr>
        <w:fldChar w:fldCharType="separate"/>
      </w:r>
      <w:r>
        <w:rPr>
          <w:rFonts w:ascii="仿宋" w:hAnsi="仿宋" w:eastAsia="仿宋"/>
          <w:b w:val="0"/>
          <w:bCs w:val="0"/>
          <w:caps w:val="0"/>
          <w:smallCaps/>
        </w:rPr>
        <w:t>17</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附件1</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_Toc79163881 \h </w:instrText>
      </w:r>
      <w:r>
        <w:rPr>
          <w:rFonts w:ascii="仿宋" w:hAnsi="仿宋" w:eastAsia="仿宋"/>
          <w:b w:val="0"/>
          <w:bCs w:val="0"/>
          <w:caps w:val="0"/>
          <w:smallCaps/>
        </w:rPr>
        <w:fldChar w:fldCharType="separate"/>
      </w:r>
      <w:r>
        <w:rPr>
          <w:rFonts w:ascii="仿宋" w:hAnsi="仿宋" w:eastAsia="仿宋"/>
          <w:b w:val="0"/>
          <w:bCs w:val="0"/>
          <w:caps w:val="0"/>
          <w:smallCaps/>
        </w:rPr>
        <w:t>17</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lang w:val="en-US" w:eastAsia="zh-CN"/>
        </w:rPr>
        <w:t>茂县公共就业和人才交流服务局</w:t>
      </w:r>
      <w:r>
        <w:rPr>
          <w:rFonts w:ascii="仿宋" w:hAnsi="仿宋" w:eastAsia="仿宋"/>
          <w:b w:val="0"/>
          <w:bCs w:val="0"/>
          <w:caps w:val="0"/>
          <w:smallCaps/>
        </w:rPr>
        <w:t>部门2020年部门整体支出绩效评价报告</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_Toc79163882 \h </w:instrText>
      </w:r>
      <w:r>
        <w:rPr>
          <w:rFonts w:ascii="仿宋" w:hAnsi="仿宋" w:eastAsia="仿宋"/>
          <w:b w:val="0"/>
          <w:bCs w:val="0"/>
          <w:caps w:val="0"/>
          <w:smallCaps/>
        </w:rPr>
        <w:fldChar w:fldCharType="separate"/>
      </w:r>
      <w:r>
        <w:rPr>
          <w:rFonts w:ascii="仿宋" w:hAnsi="仿宋" w:eastAsia="仿宋"/>
          <w:b w:val="0"/>
          <w:bCs w:val="0"/>
          <w:caps w:val="0"/>
          <w:smallCaps/>
        </w:rPr>
        <w:t>17</w:t>
      </w:r>
      <w:r>
        <w:rPr>
          <w:rFonts w:ascii="仿宋" w:hAnsi="仿宋" w:eastAsia="仿宋"/>
          <w:b w:val="0"/>
          <w:bCs w:val="0"/>
          <w:caps w:val="0"/>
          <w:smallCaps/>
        </w:rPr>
        <w:fldChar w:fldCharType="end"/>
      </w:r>
    </w:p>
    <w:p>
      <w:pPr>
        <w:pStyle w:val="13"/>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第五部分 附表</w:t>
      </w:r>
      <w:r>
        <w:rPr>
          <w:rFonts w:ascii="仿宋" w:hAnsi="仿宋" w:eastAsia="仿宋"/>
          <w:b w:val="0"/>
          <w:bCs w:val="0"/>
          <w:caps w:val="0"/>
          <w:smallCaps/>
        </w:rPr>
        <w:tab/>
      </w:r>
      <w:r>
        <w:rPr>
          <w:rFonts w:hint="eastAsia" w:ascii="仿宋" w:hAnsi="仿宋" w:eastAsia="仿宋"/>
          <w:b w:val="0"/>
          <w:bCs w:val="0"/>
          <w:caps w:val="0"/>
          <w:smallCaps/>
          <w:lang w:val="en-US" w:eastAsia="zh-CN"/>
        </w:rPr>
        <w:t>22</w:t>
      </w:r>
    </w:p>
    <w:p>
      <w:pPr>
        <w:pStyle w:val="17"/>
        <w:tabs>
          <w:tab w:val="right" w:leader="dot" w:pos="8296"/>
        </w:tabs>
        <w:rPr>
          <w:rFonts w:ascii="仿宋" w:hAnsi="仿宋" w:eastAsia="仿宋"/>
        </w:rPr>
      </w:pPr>
      <w:r>
        <w:rPr>
          <w:rFonts w:ascii="仿宋" w:hAnsi="仿宋" w:eastAsia="仿宋"/>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22</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二、收入决算表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_Toc79163887 \h </w:instrText>
      </w:r>
      <w:r>
        <w:rPr>
          <w:rFonts w:ascii="仿宋" w:hAnsi="仿宋" w:eastAsia="仿宋"/>
        </w:rPr>
        <w:fldChar w:fldCharType="separate"/>
      </w:r>
      <w:r>
        <w:rPr>
          <w:rFonts w:ascii="仿宋" w:hAnsi="仿宋" w:eastAsia="仿宋"/>
        </w:rPr>
        <w:t>22</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三、支出决算表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_Toc79163888 \h </w:instrText>
      </w:r>
      <w:r>
        <w:rPr>
          <w:rFonts w:ascii="仿宋" w:hAnsi="仿宋" w:eastAsia="仿宋"/>
        </w:rPr>
        <w:fldChar w:fldCharType="separate"/>
      </w:r>
      <w:r>
        <w:rPr>
          <w:rFonts w:ascii="仿宋" w:hAnsi="仿宋" w:eastAsia="仿宋"/>
        </w:rPr>
        <w:t>22</w:t>
      </w:r>
      <w:r>
        <w:rPr>
          <w:rFonts w:ascii="仿宋" w:hAnsi="仿宋" w:eastAsia="仿宋"/>
        </w:rPr>
        <w:fldChar w:fldCharType="end"/>
      </w:r>
    </w:p>
    <w:p>
      <w:pPr>
        <w:pStyle w:val="17"/>
        <w:tabs>
          <w:tab w:val="right" w:leader="dot" w:pos="8296"/>
        </w:tabs>
        <w:rPr>
          <w:rFonts w:hint="default" w:ascii="仿宋" w:hAnsi="仿宋" w:eastAsia="仿宋"/>
          <w:lang w:val="en-US" w:eastAsia="zh-CN"/>
        </w:rPr>
      </w:pPr>
      <w:r>
        <w:rPr>
          <w:rFonts w:ascii="仿宋" w:hAnsi="仿宋" w:eastAsia="仿宋"/>
        </w:rPr>
        <w:t>四、财政拨款收入支出决算总表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五、财政拨款支出决算明细表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六、一般公共预算财政拨款支出决算表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七、一般公共预算财政拨款支出决算明细表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八、一般公共预算财政拨款基本支出决算表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九、一般公共预算财政拨款项目支出决算表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十、一般公共预算财政拨款“三公”经费支出决算表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十一、政府性基金预算财政拨款收入支出决算表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十二、政府性基金预算财政拨款“三公”经费支出决算表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十三、国有资本经营预算财政拨款支出决算表</w:t>
      </w:r>
      <w:r>
        <w:rPr>
          <w:rFonts w:ascii="仿宋" w:hAnsi="仿宋" w:eastAsia="仿宋"/>
        </w:rPr>
        <w:tab/>
      </w:r>
      <w:r>
        <w:rPr>
          <w:rFonts w:hint="eastAsia" w:ascii="仿宋" w:hAnsi="仿宋" w:eastAsia="仿宋"/>
          <w:lang w:val="en-US" w:eastAsia="zh-CN"/>
        </w:rPr>
        <w:t>22</w:t>
      </w:r>
    </w:p>
    <w:p>
      <w:pPr>
        <w:pStyle w:val="17"/>
        <w:tabs>
          <w:tab w:val="right" w:leader="dot" w:pos="8296"/>
        </w:tabs>
        <w:rPr>
          <w:rFonts w:hint="default" w:ascii="仿宋" w:hAnsi="仿宋" w:eastAsia="仿宋"/>
          <w:lang w:val="en-US" w:eastAsia="zh-CN"/>
        </w:rPr>
      </w:pPr>
      <w:r>
        <w:rPr>
          <w:rFonts w:ascii="仿宋" w:hAnsi="仿宋" w:eastAsia="仿宋"/>
        </w:rPr>
        <w:t>十四、国有资本经营预算财政拨款支出决算表</w:t>
      </w:r>
      <w:r>
        <w:rPr>
          <w:rFonts w:ascii="仿宋" w:hAnsi="仿宋" w:eastAsia="仿宋"/>
        </w:rPr>
        <w:tab/>
      </w:r>
      <w:r>
        <w:rPr>
          <w:rFonts w:hint="eastAsia" w:ascii="仿宋" w:hAnsi="仿宋" w:eastAsia="仿宋"/>
          <w:lang w:val="en-US" w:eastAsia="zh-CN"/>
        </w:rPr>
        <w:t>22</w:t>
      </w:r>
    </w:p>
    <w:p>
      <w:r>
        <w:rPr>
          <w:rFonts w:ascii="仿宋" w:hAnsi="仿宋" w:eastAsia="仿宋"/>
          <w:small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3"/>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ind w:firstLine="640" w:firstLineChars="200"/>
        <w:rPr>
          <w:rStyle w:val="24"/>
          <w:rFonts w:ascii="仿宋" w:hAnsi="仿宋" w:eastAsia="仿宋"/>
          <w:b w:val="0"/>
          <w:bCs w:val="0"/>
        </w:rPr>
      </w:pPr>
      <w:bookmarkStart w:id="16" w:name="_Toc79163852"/>
      <w:bookmarkStart w:id="17" w:name="_Toc79163602"/>
      <w:bookmarkStart w:id="18" w:name="_Toc15377197"/>
      <w:bookmarkStart w:id="19" w:name="_Toc15396600"/>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0" w:name="_Toc79163603"/>
      <w:bookmarkStart w:id="21" w:name="_Toc79163853"/>
      <w:bookmarkStart w:id="22" w:name="_Toc15377198"/>
      <w:bookmarkStart w:id="23" w:name="_Toc15378445"/>
      <w:r>
        <w:rPr>
          <w:rFonts w:hint="eastAsia" w:ascii="仿宋" w:hAnsi="仿宋" w:eastAsia="仿宋"/>
          <w:bCs/>
          <w:color w:val="000000"/>
          <w:sz w:val="32"/>
          <w:szCs w:val="32"/>
        </w:rPr>
        <w:t>（一）主要职能</w:t>
      </w:r>
      <w:bookmarkEnd w:id="20"/>
      <w:bookmarkEnd w:id="21"/>
    </w:p>
    <w:p>
      <w:pPr>
        <w:spacing w:line="576"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w:t>
      </w:r>
      <w:r>
        <w:rPr>
          <w:rFonts w:hint="eastAsia" w:ascii="仿宋_GB2312" w:eastAsia="仿宋_GB2312"/>
          <w:sz w:val="32"/>
          <w:szCs w:val="32"/>
          <w:lang w:eastAsia="zh-CN"/>
        </w:rPr>
        <w:t>责宣传和</w:t>
      </w:r>
      <w:r>
        <w:rPr>
          <w:rFonts w:hint="eastAsia" w:ascii="仿宋_GB2312" w:eastAsia="仿宋_GB2312"/>
          <w:sz w:val="32"/>
          <w:szCs w:val="32"/>
        </w:rPr>
        <w:t>贯彻</w:t>
      </w:r>
      <w:r>
        <w:rPr>
          <w:rFonts w:hint="eastAsia" w:ascii="仿宋_GB2312" w:eastAsia="仿宋_GB2312"/>
          <w:sz w:val="32"/>
          <w:szCs w:val="32"/>
          <w:lang w:eastAsia="zh-CN"/>
        </w:rPr>
        <w:t>落实国家</w:t>
      </w:r>
      <w:r>
        <w:rPr>
          <w:rFonts w:hint="eastAsia" w:ascii="仿宋_GB2312" w:eastAsia="仿宋_GB2312"/>
          <w:sz w:val="32"/>
          <w:szCs w:val="32"/>
        </w:rPr>
        <w:t>就业创业</w:t>
      </w:r>
      <w:r>
        <w:rPr>
          <w:rFonts w:hint="eastAsia" w:ascii="仿宋_GB2312" w:eastAsia="仿宋_GB2312"/>
          <w:sz w:val="32"/>
          <w:szCs w:val="32"/>
          <w:lang w:eastAsia="zh-CN"/>
        </w:rPr>
        <w:t>和失业保险有关</w:t>
      </w:r>
      <w:r>
        <w:rPr>
          <w:rFonts w:hint="eastAsia" w:ascii="仿宋_GB2312" w:eastAsia="仿宋_GB2312"/>
          <w:sz w:val="32"/>
          <w:szCs w:val="32"/>
        </w:rPr>
        <w:t>的方针政策</w:t>
      </w:r>
      <w:r>
        <w:rPr>
          <w:rFonts w:hint="eastAsia" w:ascii="仿宋_GB2312" w:eastAsia="仿宋_GB2312"/>
          <w:sz w:val="32"/>
          <w:szCs w:val="32"/>
          <w:lang w:eastAsia="zh-CN"/>
        </w:rPr>
        <w:t>和法律法规。</w:t>
      </w:r>
    </w:p>
    <w:p>
      <w:pPr>
        <w:spacing w:line="576" w:lineRule="exact"/>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default" w:ascii="仿宋_GB2312" w:eastAsia="仿宋_GB2312"/>
          <w:sz w:val="32"/>
          <w:szCs w:val="32"/>
        </w:rPr>
        <w:t>组织实施全县城乡就业</w:t>
      </w:r>
      <w:r>
        <w:rPr>
          <w:rFonts w:hint="eastAsia" w:ascii="仿宋_GB2312" w:eastAsia="仿宋_GB2312"/>
          <w:sz w:val="32"/>
          <w:szCs w:val="32"/>
          <w:lang w:eastAsia="zh-CN"/>
        </w:rPr>
        <w:t>创业</w:t>
      </w:r>
      <w:r>
        <w:rPr>
          <w:rFonts w:hint="default" w:ascii="仿宋_GB2312" w:eastAsia="仿宋_GB2312"/>
          <w:sz w:val="32"/>
          <w:szCs w:val="32"/>
        </w:rPr>
        <w:t>工作，负责城乡就业</w:t>
      </w:r>
      <w:r>
        <w:rPr>
          <w:rFonts w:hint="eastAsia" w:ascii="仿宋_GB2312" w:eastAsia="仿宋_GB2312"/>
          <w:sz w:val="32"/>
          <w:szCs w:val="32"/>
          <w:lang w:eastAsia="zh-CN"/>
        </w:rPr>
        <w:t>创业</w:t>
      </w:r>
      <w:r>
        <w:rPr>
          <w:rFonts w:hint="default" w:ascii="仿宋_GB2312" w:eastAsia="仿宋_GB2312"/>
          <w:sz w:val="32"/>
          <w:szCs w:val="32"/>
        </w:rPr>
        <w:t>工作目标管理及考核，</w:t>
      </w:r>
      <w:r>
        <w:rPr>
          <w:rFonts w:hint="eastAsia" w:ascii="仿宋_GB2312" w:eastAsia="仿宋_GB2312"/>
          <w:sz w:val="32"/>
          <w:szCs w:val="32"/>
          <w:lang w:eastAsia="zh-CN"/>
        </w:rPr>
        <w:t>为城乡劳动者</w:t>
      </w:r>
      <w:r>
        <w:rPr>
          <w:rFonts w:hint="default" w:ascii="仿宋_GB2312" w:eastAsia="仿宋_GB2312"/>
          <w:sz w:val="32"/>
          <w:szCs w:val="32"/>
        </w:rPr>
        <w:t>提供就业创业服务。</w:t>
      </w:r>
      <w:r>
        <w:rPr>
          <w:rFonts w:hint="eastAsia" w:ascii="仿宋_GB2312" w:eastAsia="仿宋_GB2312"/>
          <w:sz w:val="32"/>
          <w:szCs w:val="32"/>
          <w:lang w:eastAsia="zh-CN"/>
        </w:rPr>
        <w:t>加强</w:t>
      </w:r>
      <w:r>
        <w:rPr>
          <w:rFonts w:hint="eastAsia" w:ascii="仿宋_GB2312" w:eastAsia="仿宋_GB2312"/>
          <w:sz w:val="32"/>
          <w:szCs w:val="32"/>
        </w:rPr>
        <w:t>对就业困难人员</w:t>
      </w:r>
      <w:r>
        <w:rPr>
          <w:rFonts w:hint="eastAsia" w:ascii="仿宋_GB2312" w:eastAsia="仿宋_GB2312"/>
          <w:sz w:val="32"/>
          <w:szCs w:val="32"/>
          <w:lang w:eastAsia="zh-CN"/>
        </w:rPr>
        <w:t>、</w:t>
      </w:r>
      <w:r>
        <w:rPr>
          <w:rFonts w:hint="eastAsia" w:ascii="仿宋_GB2312" w:eastAsia="仿宋_GB2312"/>
          <w:sz w:val="32"/>
          <w:szCs w:val="32"/>
        </w:rPr>
        <w:t>“零就业家庭”成员</w:t>
      </w:r>
      <w:r>
        <w:rPr>
          <w:rFonts w:hint="eastAsia" w:ascii="仿宋_GB2312" w:eastAsia="仿宋_GB2312"/>
          <w:sz w:val="32"/>
          <w:szCs w:val="32"/>
          <w:lang w:eastAsia="zh-CN"/>
        </w:rPr>
        <w:t>等群体</w:t>
      </w:r>
      <w:r>
        <w:rPr>
          <w:rFonts w:hint="eastAsia" w:ascii="仿宋_GB2312" w:eastAsia="仿宋_GB2312"/>
          <w:sz w:val="32"/>
          <w:szCs w:val="32"/>
        </w:rPr>
        <w:t>的就业援助工作</w:t>
      </w:r>
      <w:r>
        <w:rPr>
          <w:rFonts w:hint="eastAsia" w:ascii="仿宋_GB2312" w:eastAsia="仿宋_GB2312"/>
          <w:sz w:val="32"/>
          <w:szCs w:val="32"/>
          <w:lang w:eastAsia="zh-CN"/>
        </w:rPr>
        <w:t>，</w:t>
      </w:r>
      <w:r>
        <w:rPr>
          <w:rFonts w:hint="eastAsia" w:ascii="仿宋_GB2312" w:eastAsia="仿宋_GB2312"/>
          <w:sz w:val="32"/>
          <w:szCs w:val="32"/>
        </w:rPr>
        <w:t> 促进有劳动能力、有就业愿望的所有劳动者实现充分就业。</w:t>
      </w:r>
    </w:p>
    <w:p>
      <w:pPr>
        <w:spacing w:line="576" w:lineRule="exact"/>
        <w:ind w:firstLine="645"/>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按规定使用就业专项资金和失业保险基金承担失业保险政策宣传及</w:t>
      </w:r>
      <w:r>
        <w:rPr>
          <w:rFonts w:hint="eastAsia" w:ascii="仿宋_GB2312" w:eastAsia="仿宋_GB2312"/>
          <w:sz w:val="32"/>
          <w:szCs w:val="32"/>
          <w:lang w:val="en-US" w:eastAsia="zh-CN"/>
        </w:rPr>
        <w:t>失业保险基金的</w:t>
      </w:r>
      <w:r>
        <w:rPr>
          <w:rFonts w:hint="default" w:ascii="仿宋_GB2312" w:eastAsia="仿宋_GB2312"/>
          <w:sz w:val="32"/>
          <w:szCs w:val="32"/>
          <w:lang w:val="en-US" w:eastAsia="zh-CN"/>
        </w:rPr>
        <w:t>管理</w:t>
      </w:r>
      <w:r>
        <w:rPr>
          <w:rFonts w:hint="eastAsia" w:ascii="仿宋_GB2312" w:eastAsia="仿宋_GB2312"/>
          <w:sz w:val="32"/>
          <w:szCs w:val="32"/>
          <w:lang w:val="en-US" w:eastAsia="zh-CN"/>
        </w:rPr>
        <w:t>、失业保险</w:t>
      </w:r>
      <w:r>
        <w:rPr>
          <w:rFonts w:hint="default" w:ascii="仿宋_GB2312" w:eastAsia="仿宋_GB2312"/>
          <w:sz w:val="32"/>
          <w:szCs w:val="32"/>
          <w:lang w:val="en-US" w:eastAsia="zh-CN"/>
        </w:rPr>
        <w:t>待遇</w:t>
      </w:r>
      <w:r>
        <w:rPr>
          <w:rFonts w:hint="eastAsia" w:ascii="仿宋_GB2312" w:eastAsia="仿宋_GB2312"/>
          <w:sz w:val="32"/>
          <w:szCs w:val="32"/>
          <w:lang w:val="en-US" w:eastAsia="zh-CN"/>
        </w:rPr>
        <w:t>的审核、</w:t>
      </w:r>
      <w:r>
        <w:rPr>
          <w:rFonts w:hint="default" w:ascii="仿宋_GB2312" w:eastAsia="仿宋_GB2312"/>
          <w:sz w:val="32"/>
          <w:szCs w:val="32"/>
          <w:lang w:val="en-US" w:eastAsia="zh-CN"/>
        </w:rPr>
        <w:t>发放及有关经办服务工作。</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4.建立农村</w:t>
      </w:r>
      <w:r>
        <w:rPr>
          <w:rFonts w:hint="default" w:ascii="仿宋_GB2312" w:eastAsia="仿宋_GB2312"/>
          <w:sz w:val="32"/>
          <w:szCs w:val="32"/>
          <w:lang w:val="en-US" w:eastAsia="zh-CN"/>
        </w:rPr>
        <w:t>劳动力资源</w:t>
      </w:r>
      <w:r>
        <w:rPr>
          <w:rFonts w:hint="eastAsia" w:ascii="仿宋_GB2312" w:eastAsia="仿宋_GB2312"/>
          <w:sz w:val="32"/>
          <w:szCs w:val="32"/>
          <w:lang w:val="en-US" w:eastAsia="zh-CN"/>
        </w:rPr>
        <w:t>数据库</w:t>
      </w:r>
      <w:r>
        <w:rPr>
          <w:rFonts w:hint="default" w:ascii="仿宋_GB2312" w:eastAsia="仿宋_GB2312"/>
          <w:sz w:val="32"/>
          <w:szCs w:val="32"/>
          <w:lang w:val="en-US" w:eastAsia="zh-CN"/>
        </w:rPr>
        <w:t>，</w:t>
      </w:r>
      <w:r>
        <w:rPr>
          <w:rFonts w:hint="eastAsia" w:ascii="仿宋_GB2312" w:eastAsia="仿宋_GB2312"/>
          <w:sz w:val="32"/>
          <w:szCs w:val="32"/>
        </w:rPr>
        <w:t>为城乡劳动者提供就业政策法规咨询，发布职业供求信息以及职业培训信息，</w:t>
      </w:r>
      <w:r>
        <w:rPr>
          <w:rFonts w:hint="eastAsia" w:ascii="仿宋_GB2312" w:eastAsia="仿宋_GB2312"/>
          <w:sz w:val="32"/>
          <w:szCs w:val="32"/>
          <w:lang w:eastAsia="zh-CN"/>
        </w:rPr>
        <w:t>办理求职登记，就业登记、失业登记等事务，开展</w:t>
      </w:r>
      <w:r>
        <w:rPr>
          <w:rFonts w:hint="eastAsia" w:ascii="仿宋_GB2312" w:eastAsia="仿宋_GB2312"/>
          <w:sz w:val="32"/>
          <w:szCs w:val="32"/>
        </w:rPr>
        <w:t>职业指导和职业介绍</w:t>
      </w:r>
      <w:r>
        <w:rPr>
          <w:rFonts w:hint="eastAsia" w:ascii="仿宋_GB2312" w:eastAsia="仿宋_GB2312"/>
          <w:sz w:val="32"/>
          <w:szCs w:val="32"/>
          <w:lang w:eastAsia="zh-CN"/>
        </w:rPr>
        <w:t>，</w:t>
      </w:r>
      <w:r>
        <w:rPr>
          <w:rFonts w:hint="default" w:ascii="仿宋_GB2312" w:eastAsia="仿宋_GB2312"/>
          <w:sz w:val="32"/>
          <w:szCs w:val="32"/>
          <w:lang w:val="en-US" w:eastAsia="zh-CN"/>
        </w:rPr>
        <w:t>组织实施</w:t>
      </w:r>
      <w:r>
        <w:rPr>
          <w:rFonts w:hint="eastAsia" w:ascii="仿宋_GB2312" w:eastAsia="仿宋_GB2312"/>
          <w:sz w:val="32"/>
          <w:szCs w:val="32"/>
          <w:lang w:val="en-US" w:eastAsia="zh-CN"/>
        </w:rPr>
        <w:t>劳务转移</w:t>
      </w:r>
      <w:r>
        <w:rPr>
          <w:rFonts w:hint="default" w:ascii="仿宋_GB2312" w:eastAsia="仿宋_GB2312"/>
          <w:sz w:val="32"/>
          <w:szCs w:val="32"/>
          <w:lang w:val="en-US" w:eastAsia="zh-CN"/>
        </w:rPr>
        <w:t>。</w:t>
      </w:r>
    </w:p>
    <w:p>
      <w:pPr>
        <w:spacing w:line="576" w:lineRule="exact"/>
        <w:ind w:firstLine="645"/>
        <w:rPr>
          <w:rFonts w:hint="eastAsia" w:ascii="仿宋_GB2312"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w:t>
      </w:r>
      <w:r>
        <w:rPr>
          <w:rFonts w:hint="default" w:ascii="仿宋_GB2312" w:eastAsia="仿宋_GB2312"/>
          <w:sz w:val="32"/>
          <w:szCs w:val="32"/>
          <w:lang w:val="en-US" w:eastAsia="zh-CN"/>
        </w:rPr>
        <w:t>拟定全县就业创业培训</w:t>
      </w:r>
      <w:r>
        <w:rPr>
          <w:rFonts w:hint="eastAsia" w:ascii="仿宋_GB2312" w:eastAsia="仿宋_GB2312"/>
          <w:sz w:val="32"/>
          <w:szCs w:val="32"/>
          <w:lang w:val="en-US" w:eastAsia="zh-CN"/>
        </w:rPr>
        <w:t>和品牌培训</w:t>
      </w:r>
      <w:r>
        <w:rPr>
          <w:rFonts w:hint="default" w:ascii="仿宋_GB2312" w:eastAsia="仿宋_GB2312"/>
          <w:sz w:val="32"/>
          <w:szCs w:val="32"/>
          <w:lang w:val="en-US" w:eastAsia="zh-CN"/>
        </w:rPr>
        <w:t>工作发展规划和年度计划；负责牵头组织各类就业培训和管理；统一管理培训资金；承担职业能力建设相关业务经办工作。</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以创业带动就业，全面落实小额担保贷款贴息、社保补贴等扶持政策，促使各类失业人员通过从事个体经营、自谋职业、灵活就业、创办企业带动和吸纳就业。 </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做好未就业高校毕业生参加就业见习和自主创业工作，落实好高校毕业生创业补贴政策。</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大力开发公益性岗位，落实岗位补贴及社保补贴。</w:t>
      </w:r>
    </w:p>
    <w:p>
      <w:pPr>
        <w:spacing w:line="576" w:lineRule="exact"/>
        <w:ind w:firstLine="645"/>
        <w:rPr>
          <w:lang w:eastAsia="zh-CN"/>
        </w:rPr>
      </w:pPr>
      <w:r>
        <w:rPr>
          <w:rFonts w:hint="eastAsia" w:ascii="仿宋_GB2312" w:eastAsia="仿宋_GB2312"/>
          <w:sz w:val="32"/>
          <w:szCs w:val="32"/>
          <w:lang w:val="en-US" w:eastAsia="zh-CN"/>
        </w:rPr>
        <w:t>9.</w:t>
      </w:r>
      <w:r>
        <w:rPr>
          <w:rFonts w:hint="default" w:ascii="仿宋_GB2312" w:eastAsia="仿宋_GB2312"/>
          <w:sz w:val="32"/>
          <w:szCs w:val="32"/>
          <w:lang w:val="en-US" w:eastAsia="zh-CN"/>
        </w:rPr>
        <w:t>承担全县就业培训、创业指导、失业保险、农村劳动力转移、劳服企业经营情况等各方面统计数据的汇总、分析和统计工作。</w:t>
      </w:r>
    </w:p>
    <w:bookmarkEnd w:id="22"/>
    <w:bookmarkEnd w:id="23"/>
    <w:p>
      <w:pPr>
        <w:pStyle w:val="2"/>
        <w:adjustRightInd w:val="0"/>
        <w:snapToGrid w:val="0"/>
        <w:spacing w:before="93" w:line="600" w:lineRule="exact"/>
        <w:ind w:firstLine="320" w:firstLineChars="100"/>
        <w:outlineLvl w:val="2"/>
        <w:rPr>
          <w:rFonts w:hint="eastAsia" w:ascii="仿宋" w:hAnsi="仿宋" w:eastAsia="仿宋"/>
          <w:bCs/>
          <w:color w:val="000000"/>
          <w:sz w:val="32"/>
          <w:szCs w:val="32"/>
        </w:rPr>
      </w:pPr>
      <w:bookmarkStart w:id="24" w:name="_Toc79163854"/>
      <w:bookmarkStart w:id="25" w:name="_Toc15377199"/>
      <w:bookmarkStart w:id="26" w:name="_Toc15378446"/>
      <w:bookmarkStart w:id="27" w:name="_Toc79163604"/>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bCs/>
          <w:color w:val="000000"/>
          <w:sz w:val="32"/>
          <w:szCs w:val="32"/>
        </w:rPr>
      </w:pP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年城镇新增就业</w:t>
      </w:r>
      <w:r>
        <w:rPr>
          <w:rFonts w:hint="eastAsia" w:ascii="仿宋_GB2312" w:hAnsi="仿宋_GB2312" w:eastAsia="仿宋_GB2312" w:cs="仿宋_GB2312"/>
          <w:color w:val="auto"/>
          <w:sz w:val="32"/>
          <w:szCs w:val="32"/>
          <w:lang w:val="en-US" w:eastAsia="zh-CN"/>
        </w:rPr>
        <w:t>836</w:t>
      </w:r>
      <w:r>
        <w:rPr>
          <w:rFonts w:hint="eastAsia" w:ascii="仿宋_GB2312" w:hAnsi="仿宋_GB2312" w:eastAsia="仿宋_GB2312" w:cs="仿宋_GB2312"/>
          <w:color w:val="auto"/>
          <w:sz w:val="32"/>
          <w:szCs w:val="32"/>
        </w:rPr>
        <w:t>人，完成年度目标</w:t>
      </w:r>
      <w:r>
        <w:rPr>
          <w:rFonts w:hint="eastAsia" w:ascii="仿宋_GB2312" w:hAnsi="仿宋_GB2312" w:eastAsia="仿宋_GB2312" w:cs="仿宋_GB2312"/>
          <w:i w:val="0"/>
          <w:caps w:val="0"/>
          <w:color w:val="auto"/>
          <w:spacing w:val="0"/>
          <w:sz w:val="32"/>
          <w:szCs w:val="32"/>
          <w:u w:val="none"/>
          <w:shd w:val="clear" w:color="auto" w:fill="FFFFFF"/>
        </w:rPr>
        <w:t>10</w:t>
      </w:r>
      <w:r>
        <w:rPr>
          <w:rFonts w:hint="eastAsia" w:ascii="仿宋_GB2312" w:hAnsi="仿宋_GB2312" w:eastAsia="仿宋_GB2312" w:cs="仿宋_GB2312"/>
          <w:i w:val="0"/>
          <w:caps w:val="0"/>
          <w:color w:val="auto"/>
          <w:spacing w:val="0"/>
          <w:sz w:val="32"/>
          <w:szCs w:val="32"/>
          <w:u w:val="none"/>
          <w:shd w:val="clear" w:color="auto" w:fill="FFFFFF"/>
          <w:lang w:val="en-US" w:eastAsia="zh-CN"/>
        </w:rPr>
        <w:t>3.2</w:t>
      </w:r>
      <w:r>
        <w:rPr>
          <w:rFonts w:hint="eastAsia" w:ascii="仿宋_GB2312" w:hAnsi="仿宋_GB2312" w:eastAsia="仿宋_GB2312" w:cs="仿宋_GB2312"/>
          <w:color w:val="auto"/>
          <w:sz w:val="32"/>
          <w:szCs w:val="32"/>
        </w:rPr>
        <w:t>%；城镇失业人员再就业</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人，完成年度目标</w:t>
      </w:r>
      <w:r>
        <w:rPr>
          <w:rFonts w:hint="eastAsia" w:ascii="仿宋_GB2312" w:hAnsi="仿宋_GB2312" w:eastAsia="仿宋_GB2312" w:cs="仿宋_GB2312"/>
          <w:i w:val="0"/>
          <w:caps w:val="0"/>
          <w:color w:val="auto"/>
          <w:spacing w:val="0"/>
          <w:sz w:val="32"/>
          <w:szCs w:val="32"/>
          <w:u w:val="none"/>
          <w:shd w:val="clear" w:color="auto" w:fill="FFFFFF"/>
        </w:rPr>
        <w:t>10</w:t>
      </w:r>
      <w:r>
        <w:rPr>
          <w:rFonts w:hint="eastAsia" w:ascii="仿宋_GB2312" w:hAnsi="仿宋_GB2312" w:eastAsia="仿宋_GB2312" w:cs="仿宋_GB2312"/>
          <w:i w:val="0"/>
          <w:caps w:val="0"/>
          <w:color w:val="auto"/>
          <w:spacing w:val="0"/>
          <w:sz w:val="32"/>
          <w:szCs w:val="32"/>
          <w:u w:val="none"/>
          <w:shd w:val="clear" w:color="auto" w:fill="FFFFFF"/>
          <w:lang w:val="en-US" w:eastAsia="zh-CN"/>
        </w:rPr>
        <w:t>5.88</w:t>
      </w:r>
      <w:r>
        <w:rPr>
          <w:rFonts w:hint="eastAsia" w:ascii="仿宋_GB2312" w:hAnsi="仿宋_GB2312" w:eastAsia="仿宋_GB2312" w:cs="仿宋_GB2312"/>
          <w:color w:val="auto"/>
          <w:sz w:val="32"/>
          <w:szCs w:val="32"/>
        </w:rPr>
        <w:t>%；就业困难人员再就业</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人，完成年度目标</w:t>
      </w:r>
      <w:r>
        <w:rPr>
          <w:rFonts w:hint="eastAsia" w:ascii="仿宋_GB2312" w:hAnsi="仿宋_GB2312" w:eastAsia="仿宋_GB2312" w:cs="仿宋_GB2312"/>
          <w:i w:val="0"/>
          <w:caps w:val="0"/>
          <w:color w:val="auto"/>
          <w:spacing w:val="0"/>
          <w:sz w:val="32"/>
          <w:szCs w:val="32"/>
          <w:u w:val="none"/>
          <w:shd w:val="clear" w:color="auto" w:fill="FFFFFF"/>
        </w:rPr>
        <w:t>1</w:t>
      </w:r>
      <w:r>
        <w:rPr>
          <w:rFonts w:hint="eastAsia" w:ascii="仿宋_GB2312" w:hAnsi="仿宋_GB2312" w:eastAsia="仿宋_GB2312" w:cs="仿宋_GB2312"/>
          <w:i w:val="0"/>
          <w:caps w:val="0"/>
          <w:color w:val="auto"/>
          <w:spacing w:val="0"/>
          <w:sz w:val="32"/>
          <w:szCs w:val="32"/>
          <w:u w:val="none"/>
          <w:shd w:val="clear" w:color="auto" w:fill="FFFFFF"/>
          <w:lang w:val="en-US" w:eastAsia="zh-CN"/>
        </w:rPr>
        <w:t>15</w:t>
      </w:r>
      <w:r>
        <w:rPr>
          <w:rFonts w:hint="eastAsia" w:ascii="仿宋_GB2312" w:hAnsi="仿宋_GB2312" w:eastAsia="仿宋_GB2312" w:cs="仿宋_GB2312"/>
          <w:color w:val="auto"/>
          <w:sz w:val="32"/>
          <w:szCs w:val="32"/>
        </w:rPr>
        <w:t>%；城镇登记失业率</w:t>
      </w:r>
      <w:r>
        <w:rPr>
          <w:rFonts w:hint="eastAsia" w:ascii="仿宋_GB2312" w:hAnsi="仿宋_GB2312" w:eastAsia="仿宋_GB2312" w:cs="仿宋_GB2312"/>
          <w:color w:val="auto"/>
          <w:sz w:val="32"/>
          <w:szCs w:val="32"/>
          <w:lang w:val="en-US" w:eastAsia="zh-CN"/>
        </w:rPr>
        <w:t>3.22</w:t>
      </w:r>
      <w:r>
        <w:rPr>
          <w:rFonts w:hint="eastAsia" w:ascii="仿宋_GB2312" w:hAnsi="仿宋_GB2312" w:eastAsia="仿宋_GB2312" w:cs="仿宋_GB2312"/>
          <w:color w:val="auto"/>
          <w:sz w:val="32"/>
          <w:szCs w:val="32"/>
        </w:rPr>
        <w:t>%，控制在</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%以内；</w:t>
      </w:r>
      <w:r>
        <w:rPr>
          <w:rFonts w:hint="eastAsia" w:ascii="仿宋_GB2312" w:hAnsi="仿宋_GB2312" w:eastAsia="仿宋_GB2312" w:cs="仿宋_GB2312"/>
          <w:i w:val="0"/>
          <w:caps w:val="0"/>
          <w:color w:val="auto"/>
          <w:spacing w:val="0"/>
          <w:sz w:val="32"/>
          <w:szCs w:val="32"/>
          <w:highlight w:val="none"/>
          <w:u w:val="none"/>
          <w:shd w:val="clear" w:color="auto" w:fill="FFFFFF"/>
        </w:rPr>
        <w:t>登记失业人员就业率</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53.34%，</w:t>
      </w:r>
      <w:r>
        <w:rPr>
          <w:rFonts w:hint="eastAsia" w:ascii="仿宋_GB2312" w:hAnsi="仿宋_GB2312" w:eastAsia="仿宋_GB2312" w:cs="仿宋_GB2312"/>
          <w:i w:val="0"/>
          <w:caps w:val="0"/>
          <w:color w:val="auto"/>
          <w:spacing w:val="0"/>
          <w:sz w:val="32"/>
          <w:szCs w:val="32"/>
          <w:highlight w:val="none"/>
          <w:u w:val="none"/>
          <w:shd w:val="clear" w:color="auto" w:fill="FFFFFF"/>
        </w:rPr>
        <w:t>高于35%；</w:t>
      </w:r>
      <w:r>
        <w:rPr>
          <w:rFonts w:hint="eastAsia" w:ascii="仿宋_GB2312" w:hAnsi="仿宋_GB2312" w:eastAsia="仿宋_GB2312" w:cs="仿宋_GB2312"/>
          <w:i w:val="0"/>
          <w:caps w:val="0"/>
          <w:color w:val="auto"/>
          <w:spacing w:val="0"/>
          <w:sz w:val="32"/>
          <w:szCs w:val="32"/>
          <w:u w:val="none"/>
          <w:shd w:val="clear" w:color="auto" w:fill="FFFFFF"/>
          <w:lang w:eastAsia="zh-CN"/>
        </w:rPr>
        <w:t>离校</w:t>
      </w:r>
      <w:r>
        <w:rPr>
          <w:rFonts w:hint="eastAsia" w:ascii="仿宋_GB2312" w:hAnsi="仿宋_GB2312" w:eastAsia="仿宋_GB2312" w:cs="仿宋_GB2312"/>
          <w:i w:val="0"/>
          <w:caps w:val="0"/>
          <w:color w:val="auto"/>
          <w:spacing w:val="0"/>
          <w:sz w:val="32"/>
          <w:szCs w:val="32"/>
          <w:u w:val="none"/>
          <w:shd w:val="clear" w:color="auto" w:fill="FFFFFF"/>
        </w:rPr>
        <w:t>未就业毕业生已实现就业或处于就业准备活动中的比例</w:t>
      </w:r>
      <w:r>
        <w:rPr>
          <w:rFonts w:hint="eastAsia" w:ascii="仿宋_GB2312" w:hAnsi="仿宋_GB2312" w:eastAsia="仿宋_GB2312" w:cs="仿宋_GB2312"/>
          <w:i w:val="0"/>
          <w:caps w:val="0"/>
          <w:color w:val="auto"/>
          <w:spacing w:val="0"/>
          <w:sz w:val="32"/>
          <w:szCs w:val="32"/>
          <w:u w:val="none"/>
          <w:shd w:val="clear" w:color="auto" w:fill="FFFFFF"/>
          <w:lang w:eastAsia="zh-CN"/>
        </w:rPr>
        <w:t>达到</w:t>
      </w:r>
      <w:r>
        <w:rPr>
          <w:rFonts w:hint="eastAsia" w:ascii="仿宋_GB2312" w:hAnsi="仿宋_GB2312" w:eastAsia="仿宋_GB2312" w:cs="仿宋_GB2312"/>
          <w:i w:val="0"/>
          <w:caps w:val="0"/>
          <w:color w:val="auto"/>
          <w:spacing w:val="0"/>
          <w:sz w:val="32"/>
          <w:szCs w:val="32"/>
          <w:u w:val="none"/>
          <w:shd w:val="clear" w:color="auto" w:fill="FFFFFF"/>
          <w:lang w:val="en-US" w:eastAsia="zh-CN"/>
        </w:rPr>
        <w:t>100</w:t>
      </w:r>
      <w:r>
        <w:rPr>
          <w:rFonts w:hint="eastAsia" w:ascii="仿宋_GB2312" w:hAnsi="仿宋_GB2312" w:eastAsia="仿宋_GB2312" w:cs="仿宋_GB2312"/>
          <w:i w:val="0"/>
          <w:caps w:val="0"/>
          <w:color w:val="auto"/>
          <w:spacing w:val="0"/>
          <w:sz w:val="32"/>
          <w:szCs w:val="32"/>
          <w:u w:val="none"/>
          <w:shd w:val="clear" w:color="auto" w:fill="FFFFFF"/>
        </w:rPr>
        <w:t>%；青年就业见习</w:t>
      </w:r>
      <w:r>
        <w:rPr>
          <w:rFonts w:hint="eastAsia" w:ascii="仿宋_GB2312" w:hAnsi="仿宋_GB2312" w:eastAsia="仿宋_GB2312" w:cs="仿宋_GB2312"/>
          <w:i w:val="0"/>
          <w:caps w:val="0"/>
          <w:color w:val="auto"/>
          <w:spacing w:val="0"/>
          <w:sz w:val="32"/>
          <w:szCs w:val="32"/>
          <w:u w:val="none"/>
          <w:shd w:val="clear" w:color="auto" w:fill="FFFFFF"/>
          <w:lang w:val="en-US" w:eastAsia="zh-CN"/>
        </w:rPr>
        <w:t>51</w:t>
      </w:r>
      <w:r>
        <w:rPr>
          <w:rFonts w:hint="eastAsia" w:ascii="仿宋_GB2312" w:hAnsi="仿宋_GB2312" w:eastAsia="仿宋_GB2312" w:cs="仿宋_GB2312"/>
          <w:i w:val="0"/>
          <w:caps w:val="0"/>
          <w:color w:val="auto"/>
          <w:spacing w:val="0"/>
          <w:sz w:val="32"/>
          <w:szCs w:val="32"/>
          <w:u w:val="none"/>
          <w:shd w:val="clear" w:color="auto" w:fill="FFFFFF"/>
        </w:rPr>
        <w:t>人，完成年度</w:t>
      </w:r>
      <w:r>
        <w:rPr>
          <w:rFonts w:hint="eastAsia" w:ascii="仿宋_GB2312" w:hAnsi="仿宋_GB2312" w:eastAsia="仿宋_GB2312" w:cs="仿宋_GB2312"/>
          <w:i w:val="0"/>
          <w:caps w:val="0"/>
          <w:color w:val="auto"/>
          <w:spacing w:val="0"/>
          <w:sz w:val="32"/>
          <w:szCs w:val="32"/>
          <w:u w:val="none"/>
          <w:shd w:val="clear" w:color="auto" w:fill="FFFFFF"/>
          <w:lang w:eastAsia="zh-CN"/>
        </w:rPr>
        <w:t>目标</w:t>
      </w:r>
      <w:r>
        <w:rPr>
          <w:rFonts w:hint="eastAsia" w:ascii="仿宋_GB2312" w:hAnsi="仿宋_GB2312" w:eastAsia="仿宋_GB2312" w:cs="仿宋_GB2312"/>
          <w:i w:val="0"/>
          <w:caps w:val="0"/>
          <w:color w:val="auto"/>
          <w:spacing w:val="0"/>
          <w:sz w:val="32"/>
          <w:szCs w:val="32"/>
          <w:u w:val="none"/>
          <w:shd w:val="clear" w:color="auto" w:fill="FFFFFF"/>
          <w:lang w:val="en-US" w:eastAsia="zh-CN"/>
        </w:rPr>
        <w:t>106.25</w:t>
      </w:r>
      <w:r>
        <w:rPr>
          <w:rFonts w:hint="eastAsia" w:ascii="仿宋_GB2312" w:hAnsi="仿宋_GB2312" w:eastAsia="仿宋_GB2312" w:cs="仿宋_GB2312"/>
          <w:i w:val="0"/>
          <w:caps w:val="0"/>
          <w:color w:val="auto"/>
          <w:spacing w:val="0"/>
          <w:sz w:val="32"/>
          <w:szCs w:val="32"/>
          <w:u w:val="none"/>
          <w:shd w:val="clear" w:color="auto" w:fill="FFFFFF"/>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w:t>
      </w:r>
      <w:r>
        <w:rPr>
          <w:rFonts w:hint="eastAsia" w:ascii="Times New Roman" w:hAnsi="Times New Roman" w:eastAsia="仿宋_GB2312" w:cs="Times New Roman"/>
          <w:color w:val="auto"/>
          <w:sz w:val="32"/>
          <w:szCs w:val="32"/>
          <w:lang w:eastAsia="zh-CN"/>
        </w:rPr>
        <w:t>发放小额担保贷款</w:t>
      </w:r>
      <w:r>
        <w:rPr>
          <w:rFonts w:hint="eastAsia" w:ascii="Times New Roman" w:hAnsi="Times New Roman" w:eastAsia="仿宋_GB2312" w:cs="Times New Roman"/>
          <w:color w:val="auto"/>
          <w:sz w:val="32"/>
          <w:szCs w:val="32"/>
          <w:lang w:val="en-US" w:eastAsia="zh-CN"/>
        </w:rPr>
        <w:t>345.3</w:t>
      </w:r>
      <w:r>
        <w:rPr>
          <w:rFonts w:hint="eastAsia" w:ascii="Times New Roman" w:hAnsi="Times New Roman" w:eastAsia="仿宋_GB2312" w:cs="Times New Roman"/>
          <w:color w:val="auto"/>
          <w:sz w:val="32"/>
          <w:szCs w:val="32"/>
        </w:rPr>
        <w:t>万元，</w:t>
      </w:r>
      <w:r>
        <w:rPr>
          <w:rFonts w:hint="eastAsia" w:ascii="仿宋_GB2312" w:hAnsi="仿宋_GB2312" w:eastAsia="仿宋_GB2312" w:cs="仿宋_GB2312"/>
          <w:i w:val="0"/>
          <w:caps w:val="0"/>
          <w:color w:val="auto"/>
          <w:spacing w:val="0"/>
          <w:sz w:val="32"/>
          <w:szCs w:val="32"/>
          <w:u w:val="none"/>
          <w:shd w:val="clear" w:color="auto" w:fill="FFFFFF"/>
          <w:lang w:eastAsia="zh-CN"/>
        </w:rPr>
        <w:t>完成年度目标</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181.74%。</w:t>
      </w:r>
      <w:r>
        <w:rPr>
          <w:rFonts w:ascii="Times New Roman" w:hAnsi="Times New Roman" w:eastAsia="仿宋" w:cs="Times New Roman"/>
          <w:color w:val="auto"/>
          <w:sz w:val="32"/>
          <w:szCs w:val="32"/>
        </w:rPr>
        <w:t>转移输出</w:t>
      </w:r>
      <w:r>
        <w:rPr>
          <w:rFonts w:hint="eastAsia" w:ascii="Times New Roman" w:hAnsi="Times New Roman" w:eastAsia="仿宋" w:cs="Times New Roman"/>
          <w:color w:val="auto"/>
          <w:sz w:val="32"/>
          <w:szCs w:val="32"/>
        </w:rPr>
        <w:t>农村劳动力</w:t>
      </w:r>
      <w:r>
        <w:rPr>
          <w:rFonts w:hint="eastAsia" w:ascii="仿宋_GB2312" w:hAnsi="仿宋_GB2312" w:eastAsia="仿宋_GB2312" w:cs="仿宋_GB2312"/>
          <w:color w:val="auto"/>
          <w:sz w:val="32"/>
          <w:szCs w:val="32"/>
        </w:rPr>
        <w:t>199</w:t>
      </w:r>
      <w:r>
        <w:rPr>
          <w:rFonts w:hint="eastAsia" w:ascii="仿宋_GB2312" w:hAnsi="仿宋_GB2312" w:eastAsia="仿宋_GB2312" w:cs="仿宋_GB2312"/>
          <w:color w:val="auto"/>
          <w:sz w:val="32"/>
          <w:szCs w:val="32"/>
          <w:lang w:val="en-US" w:eastAsia="zh-CN"/>
        </w:rPr>
        <w:t>23</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实现劳务收入</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8</w:t>
      </w:r>
      <w:r>
        <w:rPr>
          <w:rFonts w:ascii="Times New Roman" w:hAnsi="Times New Roman" w:eastAsia="仿宋" w:cs="Times New Roman"/>
          <w:color w:val="auto"/>
          <w:sz w:val="32"/>
          <w:szCs w:val="32"/>
        </w:rPr>
        <w:t>亿元</w:t>
      </w:r>
      <w:r>
        <w:rPr>
          <w:rFonts w:hint="eastAsia" w:ascii="Times New Roman" w:hAnsi="Times New Roman" w:eastAsia="仿宋" w:cs="Times New Roman"/>
          <w:color w:val="auto"/>
          <w:sz w:val="32"/>
          <w:szCs w:val="32"/>
          <w:lang w:eastAsia="zh-CN"/>
        </w:rPr>
        <w:t>。</w:t>
      </w:r>
      <w:r>
        <w:rPr>
          <w:rFonts w:hint="eastAsia" w:ascii="仿宋_GB2312" w:hAnsi="仿宋_GB2312" w:eastAsia="仿宋_GB2312" w:cs="仿宋_GB2312"/>
          <w:b w:val="0"/>
          <w:bCs/>
          <w:color w:val="auto"/>
          <w:kern w:val="0"/>
          <w:sz w:val="32"/>
          <w:szCs w:val="32"/>
          <w:lang w:val="en-US" w:eastAsia="zh-CN"/>
        </w:rPr>
        <w:t>全县参加失业保险人数8867人。</w:t>
      </w:r>
    </w:p>
    <w:p>
      <w:pPr>
        <w:pStyle w:val="4"/>
        <w:ind w:firstLine="640" w:firstLineChars="200"/>
        <w:rPr>
          <w:rStyle w:val="24"/>
          <w:b w:val="0"/>
          <w:bCs w:val="0"/>
        </w:rPr>
      </w:pPr>
      <w:bookmarkStart w:id="28" w:name="_Toc15396601"/>
      <w:bookmarkStart w:id="29" w:name="_Toc79163605"/>
      <w:bookmarkStart w:id="30" w:name="_Toc15377200"/>
      <w:bookmarkStart w:id="31" w:name="_Toc79163855"/>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pPr>
        <w:ind w:firstLine="640" w:firstLineChars="200"/>
        <w:rPr>
          <w:rFonts w:ascii="仿宋" w:hAnsi="仿宋" w:eastAsia="仿宋"/>
          <w:sz w:val="32"/>
          <w:szCs w:val="32"/>
        </w:rPr>
      </w:pPr>
      <w:r>
        <w:rPr>
          <w:rFonts w:hint="eastAsia" w:ascii="仿宋" w:hAnsi="仿宋" w:eastAsia="仿宋"/>
          <w:sz w:val="32"/>
          <w:szCs w:val="32"/>
          <w:lang w:val="en-US" w:eastAsia="zh-CN"/>
        </w:rPr>
        <w:t>茂县公共就业和人才交流服务局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3"/>
        <w:ind w:right="440"/>
        <w:jc w:val="right"/>
        <w:rPr>
          <w:rStyle w:val="23"/>
          <w:rFonts w:ascii="黑体" w:hAnsi="黑体" w:eastAsia="黑体"/>
          <w:b w:val="0"/>
          <w:bCs w:val="0"/>
        </w:rPr>
      </w:pPr>
      <w:bookmarkStart w:id="32" w:name="_Toc79163859"/>
      <w:bookmarkStart w:id="33" w:name="_Toc15377204"/>
      <w:bookmarkStart w:id="34" w:name="_Toc15396602"/>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p>
      <w:pPr>
        <w:pStyle w:val="34"/>
        <w:numPr>
          <w:ilvl w:val="0"/>
          <w:numId w:val="1"/>
        </w:numPr>
        <w:spacing w:line="600" w:lineRule="exact"/>
        <w:ind w:firstLineChars="0"/>
        <w:outlineLvl w:val="1"/>
        <w:rPr>
          <w:rStyle w:val="24"/>
          <w:rFonts w:ascii="黑体" w:hAnsi="黑体" w:eastAsia="黑体"/>
          <w:b w:val="0"/>
        </w:rPr>
      </w:pPr>
      <w:bookmarkStart w:id="36" w:name="_Toc15377205"/>
      <w:bookmarkStart w:id="37" w:name="_Toc79163860"/>
      <w:bookmarkStart w:id="38" w:name="_Toc15396603"/>
      <w:bookmarkStart w:id="39" w:name="_Toc79163610"/>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423.23</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97.34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29.87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人员变动。</w:t>
      </w:r>
    </w:p>
    <w:p>
      <w:pPr>
        <w:spacing w:line="600" w:lineRule="exact"/>
        <w:ind w:firstLine="1920" w:firstLineChars="6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r>
        <w:rPr>
          <w:color w:val="auto"/>
        </w:rPr>
        <w:pict>
          <v:shape id="_x0000_s1026" o:spid="_x0000_s1026" o:spt="75" type="#_x0000_t75" style="position:absolute;left:0pt;margin-left:23.6pt;margin-top:42.3pt;height:161.7pt;width:361pt;z-index:-251657216;mso-width-relative:page;mso-height-relative:page;" o:ole="t" filled="f" o:preferrelative="t" stroked="f" coordsize="21600,21600">
            <v:path/>
            <v:fill on="f" focussize="0,0"/>
            <v:stroke on="f"/>
            <v:imagedata r:id="rId7" o:title=""/>
            <o:lock v:ext="edit" aspectratio="t"/>
          </v:shape>
          <o:OLEObject Type="Embed" ProgID="Excel.Shee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pStyle w:val="34"/>
        <w:numPr>
          <w:ilvl w:val="0"/>
          <w:numId w:val="0"/>
        </w:numPr>
        <w:spacing w:line="600" w:lineRule="exact"/>
        <w:ind w:left="640" w:leftChars="0"/>
        <w:outlineLvl w:val="1"/>
      </w:pPr>
      <w:r>
        <w:rPr>
          <w:rFonts w:hint="eastAsia" w:ascii="黑体" w:hAnsi="黑体" w:eastAsia="黑体"/>
          <w:color w:val="000000"/>
          <w:sz w:val="32"/>
          <w:szCs w:val="32"/>
          <w:lang w:val="en-US" w:eastAsia="zh-CN"/>
        </w:rPr>
        <w:t>二、收入</w:t>
      </w:r>
      <w:r>
        <w:rPr>
          <w:rStyle w:val="24"/>
          <w:rFonts w:hint="eastAsia" w:ascii="黑体" w:hAnsi="黑体" w:eastAsia="黑体"/>
          <w:b w:val="0"/>
        </w:rPr>
        <w:t>决算情况说明</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423.23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423.23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2240" w:firstLineChars="7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spacing w:line="600" w:lineRule="exact"/>
        <w:ind w:firstLine="640" w:firstLineChars="200"/>
        <w:rPr>
          <w:rFonts w:ascii="仿宋_GB2312" w:eastAsia="仿宋_GB2312"/>
          <w:color w:val="FF0000"/>
          <w:sz w:val="32"/>
          <w:szCs w:val="32"/>
        </w:rPr>
      </w:pPr>
    </w:p>
    <w:p>
      <w:pPr>
        <w:pStyle w:val="2"/>
        <w:rPr>
          <w:rFonts w:ascii="仿宋_GB2312" w:eastAsia="仿宋_GB2312"/>
          <w:color w:val="FF0000"/>
          <w:sz w:val="32"/>
          <w:szCs w:val="32"/>
        </w:rPr>
      </w:pPr>
      <w:r>
        <w:rPr>
          <w:color w:val="auto"/>
        </w:rPr>
        <w:pict>
          <v:shape id="_x0000_s1027" o:spid="_x0000_s1027" o:spt="75" type="#_x0000_t75" style="position:absolute;left:0pt;margin-left:25.75pt;margin-top:34.85pt;height:125.55pt;width:407pt;mso-wrap-distance-bottom:0pt;mso-wrap-distance-left:9pt;mso-wrap-distance-right:9pt;mso-wrap-distance-top:0pt;z-index:251660288;mso-width-relative:page;mso-height-relative:page;" o:ole="t" filled="f" o:preferrelative="t" stroked="f" coordsize="21600,21600">
            <v:path/>
            <v:fill on="f" focussize="0,0"/>
            <v:stroke on="f"/>
            <v:imagedata r:id="rId9" cropbottom="-29f" o:title=""/>
            <o:lock v:ext="edit" aspectratio="f"/>
            <w10:wrap type="square"/>
          </v:shape>
          <o:OLEObject Type="Embed" ProgID="Excel.Chart.8" ShapeID="_x0000_s1027" DrawAspect="Content" ObjectID="_1468075726" r:id="rId8">
            <o:LockedField>false</o:LockedField>
          </o:OLEObject>
        </w:pict>
      </w:r>
    </w:p>
    <w:p/>
    <w:p>
      <w:pPr>
        <w:pStyle w:val="34"/>
        <w:numPr>
          <w:ilvl w:val="0"/>
          <w:numId w:val="0"/>
        </w:numPr>
        <w:spacing w:line="600" w:lineRule="exact"/>
        <w:ind w:left="640" w:leftChars="0"/>
        <w:outlineLvl w:val="1"/>
        <w:rPr>
          <w:rStyle w:val="24"/>
          <w:rFonts w:ascii="黑体" w:hAnsi="黑体" w:eastAsia="黑体"/>
          <w:b w:val="0"/>
        </w:rPr>
      </w:pPr>
      <w:bookmarkStart w:id="40" w:name="_Toc15396605"/>
      <w:bookmarkStart w:id="41" w:name="_Toc15377207"/>
      <w:bookmarkStart w:id="42" w:name="_Toc79163612"/>
      <w:bookmarkStart w:id="43" w:name="_Toc79163862"/>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4"/>
          <w:rFonts w:hint="eastAsia" w:ascii="黑体" w:hAnsi="黑体" w:eastAsia="黑体"/>
          <w:b w:val="0"/>
        </w:rPr>
        <w:t>出决算情况说明</w:t>
      </w:r>
      <w:bookmarkEnd w:id="40"/>
      <w:bookmarkEnd w:id="41"/>
      <w:bookmarkEnd w:id="42"/>
      <w:bookmarkEnd w:id="43"/>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423.23</w:t>
      </w:r>
      <w:r>
        <w:rPr>
          <w:rFonts w:hint="eastAsia" w:ascii="仿宋_GB2312" w:eastAsia="仿宋_GB2312"/>
          <w:sz w:val="32"/>
          <w:szCs w:val="32"/>
        </w:rPr>
        <w:t>万元，其中：基本支出</w:t>
      </w:r>
      <w:r>
        <w:rPr>
          <w:rFonts w:hint="eastAsia" w:ascii="仿宋_GB2312" w:eastAsia="仿宋_GB2312"/>
          <w:sz w:val="32"/>
          <w:szCs w:val="32"/>
          <w:lang w:val="en-US" w:eastAsia="zh-CN"/>
        </w:rPr>
        <w:t>269.08</w:t>
      </w:r>
      <w:r>
        <w:rPr>
          <w:rFonts w:hint="eastAsia" w:ascii="仿宋_GB2312" w:eastAsia="仿宋_GB2312"/>
          <w:sz w:val="32"/>
          <w:szCs w:val="32"/>
        </w:rPr>
        <w:t>万元，占</w:t>
      </w:r>
      <w:r>
        <w:rPr>
          <w:rFonts w:hint="eastAsia" w:ascii="仿宋_GB2312" w:eastAsia="仿宋_GB2312"/>
          <w:sz w:val="32"/>
          <w:szCs w:val="32"/>
          <w:lang w:val="en-US" w:eastAsia="zh-CN"/>
        </w:rPr>
        <w:t>63.58</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154.15</w:t>
      </w:r>
      <w:r>
        <w:rPr>
          <w:rFonts w:hint="eastAsia" w:ascii="仿宋_GB2312" w:eastAsia="仿宋_GB2312"/>
          <w:sz w:val="32"/>
          <w:szCs w:val="32"/>
        </w:rPr>
        <w:t>万元，占</w:t>
      </w:r>
      <w:r>
        <w:rPr>
          <w:rFonts w:hint="eastAsia" w:ascii="仿宋_GB2312" w:eastAsia="仿宋_GB2312"/>
          <w:sz w:val="32"/>
          <w:szCs w:val="32"/>
          <w:lang w:val="en-US" w:eastAsia="zh-CN"/>
        </w:rPr>
        <w:t>36.42</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1600" w:firstLineChars="5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pStyle w:val="2"/>
        <w:rPr>
          <w:rFonts w:hint="eastAsia" w:ascii="仿宋" w:hAnsi="仿宋" w:eastAsia="仿宋"/>
          <w:color w:val="000000"/>
          <w:sz w:val="32"/>
          <w:szCs w:val="32"/>
        </w:rPr>
      </w:pPr>
      <w:r>
        <w:rPr>
          <w:rFonts w:hint="eastAsia" w:ascii="黑体" w:hAnsi="黑体" w:eastAsia="黑体"/>
          <w:color w:val="auto"/>
          <w:sz w:val="32"/>
          <w:szCs w:val="32"/>
          <w:lang w:eastAsia="zh-CN"/>
        </w:rPr>
        <w:drawing>
          <wp:anchor distT="0" distB="0" distL="114300" distR="114300" simplePos="0" relativeHeight="251661312" behindDoc="1" locked="0" layoutInCell="1" allowOverlap="1">
            <wp:simplePos x="0" y="0"/>
            <wp:positionH relativeFrom="column">
              <wp:posOffset>366395</wp:posOffset>
            </wp:positionH>
            <wp:positionV relativeFrom="paragraph">
              <wp:posOffset>264795</wp:posOffset>
            </wp:positionV>
            <wp:extent cx="4235450" cy="1785620"/>
            <wp:effectExtent l="4445" t="4445" r="8255" b="57785"/>
            <wp:wrapTight wrapText="bothSides">
              <wp:wrapPolygon>
                <wp:start x="-23" y="-54"/>
                <wp:lineTo x="-23" y="21377"/>
                <wp:lineTo x="21545" y="21377"/>
                <wp:lineTo x="21545" y="-54"/>
                <wp:lineTo x="-23" y="-54"/>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hint="eastAsia" w:ascii="仿宋" w:hAnsi="仿宋" w:eastAsia="仿宋"/>
          <w:color w:val="000000"/>
          <w:sz w:val="32"/>
          <w:szCs w:val="32"/>
        </w:rPr>
      </w:pPr>
    </w:p>
    <w:p>
      <w:pPr>
        <w:pStyle w:val="2"/>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4"/>
          <w:rFonts w:ascii="黑体" w:hAnsi="黑体" w:eastAsia="黑体"/>
          <w:b w:val="0"/>
        </w:rPr>
      </w:pPr>
      <w:bookmarkStart w:id="44" w:name="_Toc15396606"/>
      <w:bookmarkStart w:id="45" w:name="_Toc79163613"/>
      <w:bookmarkStart w:id="46" w:name="_Toc15377208"/>
      <w:bookmarkStart w:id="47" w:name="_Toc79163863"/>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4"/>
      <w:bookmarkEnd w:id="45"/>
      <w:bookmarkEnd w:id="46"/>
      <w:bookmarkEnd w:id="47"/>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423.23</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97.34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29.87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人员变动。</w:t>
      </w:r>
    </w:p>
    <w:p>
      <w:pPr>
        <w:spacing w:line="600" w:lineRule="exact"/>
        <w:rPr>
          <w:rFonts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rPr>
          <w:rFonts w:ascii="仿宋" w:hAnsi="仿宋" w:eastAsia="仿宋"/>
          <w:b/>
          <w:color w:val="00B050"/>
          <w:sz w:val="32"/>
          <w:szCs w:val="32"/>
        </w:rPr>
      </w:pPr>
      <w:r>
        <w:rPr>
          <w:color w:val="auto"/>
        </w:rPr>
        <w:pict>
          <v:shape id="_x0000_s1028" o:spid="_x0000_s1028" o:spt="75" type="#_x0000_t75" style="position:absolute;left:0pt;margin-left:18.55pt;margin-top:29.85pt;height:197.9pt;width:420.5pt;mso-wrap-distance-bottom:0pt;mso-wrap-distance-left:9pt;mso-wrap-distance-right:9pt;mso-wrap-distance-top:0pt;z-index:251662336;mso-width-relative:page;mso-height-relative:page;" o:ole="t" filled="f" o:preferrelative="t" stroked="f" coordsize="21600,21600">
            <v:path/>
            <v:fill on="f" focussize="0,0"/>
            <v:stroke on="f"/>
            <v:imagedata r:id="rId12" o:title=""/>
            <o:lock v:ext="edit" aspectratio="f"/>
            <w10:wrap type="square"/>
          </v:shape>
          <o:OLEObject Type="Embed" ProgID="Excel.Sheet.8" ShapeID="_x0000_s1028" DrawAspect="Content" ObjectID="_1468075727" r:id="rId11">
            <o:LockedField>false</o:LockedField>
          </o:OLEObject>
        </w:pict>
      </w:r>
    </w:p>
    <w:p>
      <w:pPr>
        <w:spacing w:line="600" w:lineRule="exact"/>
        <w:ind w:firstLine="640" w:firstLineChars="200"/>
        <w:outlineLvl w:val="1"/>
        <w:rPr>
          <w:rStyle w:val="24"/>
          <w:rFonts w:ascii="黑体" w:hAnsi="黑体" w:eastAsia="黑体"/>
          <w:b w:val="0"/>
        </w:rPr>
      </w:pPr>
      <w:bookmarkStart w:id="48" w:name="_Toc79163614"/>
      <w:bookmarkStart w:id="49" w:name="_Toc79163864"/>
      <w:bookmarkStart w:id="50" w:name="_Toc15396607"/>
      <w:bookmarkStart w:id="5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hAnsi="仿宋" w:eastAsia="仿宋"/>
          <w:b/>
          <w:color w:val="000000"/>
          <w:sz w:val="32"/>
          <w:szCs w:val="32"/>
        </w:rPr>
      </w:pPr>
      <w:bookmarkStart w:id="52" w:name="_Toc15377210"/>
      <w:bookmarkStart w:id="53" w:name="_Toc79163615"/>
      <w:bookmarkStart w:id="54" w:name="_Toc79163865"/>
      <w:r>
        <w:rPr>
          <w:rFonts w:hint="eastAsia" w:ascii="仿宋" w:hAnsi="仿宋" w:eastAsia="仿宋"/>
          <w:b/>
          <w:color w:val="000000"/>
          <w:sz w:val="32"/>
          <w:szCs w:val="32"/>
        </w:rPr>
        <w:t>（一）一般公共预算财政拨款支出决算总体情况</w:t>
      </w:r>
      <w:bookmarkEnd w:id="52"/>
      <w:bookmarkEnd w:id="53"/>
      <w:bookmarkEnd w:id="5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423.23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97.34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29.87</w:t>
      </w:r>
      <w:r>
        <w:rPr>
          <w:rFonts w:ascii="仿宋" w:hAnsi="仿宋" w:eastAsia="仿宋"/>
          <w:color w:val="000000"/>
          <w:sz w:val="32"/>
          <w:szCs w:val="32"/>
        </w:rPr>
        <w:t>%</w:t>
      </w:r>
      <w:r>
        <w:rPr>
          <w:rFonts w:hint="eastAsia" w:ascii="仿宋" w:hAnsi="仿宋" w:eastAsia="仿宋"/>
          <w:color w:val="000000"/>
          <w:sz w:val="32"/>
          <w:szCs w:val="32"/>
        </w:rPr>
        <w:t>。主要变动</w:t>
      </w:r>
      <w:r>
        <w:rPr>
          <w:rFonts w:hint="default" w:ascii="仿宋" w:hAnsi="仿宋" w:eastAsia="仿宋"/>
          <w:color w:val="000000"/>
          <w:sz w:val="32"/>
          <w:szCs w:val="32"/>
        </w:rPr>
        <w:t>原因是</w:t>
      </w:r>
      <w:r>
        <w:rPr>
          <w:rFonts w:hint="eastAsia" w:ascii="仿宋" w:hAnsi="仿宋" w:eastAsia="仿宋"/>
          <w:color w:val="000000"/>
          <w:sz w:val="32"/>
          <w:szCs w:val="32"/>
          <w:lang w:val="en-US" w:eastAsia="zh-CN"/>
        </w:rPr>
        <w:t>人员变动。</w:t>
      </w:r>
    </w:p>
    <w:p>
      <w:pPr>
        <w:spacing w:line="60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pStyle w:val="2"/>
        <w:rPr>
          <w:rFonts w:ascii="仿宋" w:hAnsi="仿宋" w:eastAsia="仿宋"/>
          <w:color w:val="000000"/>
          <w:sz w:val="32"/>
          <w:szCs w:val="32"/>
        </w:rPr>
      </w:pPr>
      <w:r>
        <w:rPr>
          <w:color w:val="auto"/>
        </w:rPr>
        <w:pict>
          <v:shape id="_x0000_s1029" o:spid="_x0000_s1029" o:spt="75" type="#_x0000_t75" style="position:absolute;left:0pt;margin-left:41.85pt;margin-top:26.65pt;height:161.15pt;width:360.5pt;z-index:-251653120;mso-width-relative:page;mso-height-relative:page;" o:ole="t" filled="f" o:preferrelative="t" stroked="f" coordsize="21600,21600">
            <v:path/>
            <v:fill on="f" focussize="0,0"/>
            <v:stroke on="f"/>
            <v:imagedata r:id="rId14" o:title=""/>
            <o:lock v:ext="edit" aspectratio="t"/>
          </v:shape>
          <o:OLEObject Type="Embed" ProgID="Excel.Sheet.8" ShapeID="_x0000_s1029" DrawAspect="Content" ObjectID="_1468075728" r:id="rId13">
            <o:LockedField>false</o:LockedField>
          </o:OLEObject>
        </w:pict>
      </w:r>
    </w:p>
    <w:p>
      <w:pPr>
        <w:rPr>
          <w:rFonts w:ascii="仿宋" w:hAnsi="仿宋" w:eastAsia="仿宋"/>
          <w:color w:val="000000"/>
          <w:sz w:val="32"/>
          <w:szCs w:val="32"/>
        </w:rPr>
      </w:pPr>
    </w:p>
    <w:p>
      <w:pPr>
        <w:pStyle w:val="2"/>
      </w:pPr>
    </w:p>
    <w:p>
      <w:pPr>
        <w:spacing w:line="600" w:lineRule="exact"/>
        <w:ind w:firstLine="642" w:firstLineChars="200"/>
        <w:outlineLvl w:val="2"/>
        <w:rPr>
          <w:rFonts w:hint="eastAsia" w:ascii="仿宋" w:hAnsi="仿宋" w:eastAsia="仿宋"/>
          <w:b/>
          <w:color w:val="000000"/>
          <w:sz w:val="32"/>
          <w:szCs w:val="32"/>
        </w:rPr>
      </w:pPr>
      <w:bookmarkStart w:id="55" w:name="_Toc15377211"/>
      <w:bookmarkStart w:id="56" w:name="_Toc79163866"/>
      <w:bookmarkStart w:id="57" w:name="_Toc79163616"/>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5"/>
      <w:bookmarkEnd w:id="56"/>
      <w:bookmarkEnd w:id="5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423.23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340.12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80.36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w:t>
      </w:r>
      <w:r>
        <w:rPr>
          <w:rFonts w:hint="eastAsia" w:ascii="仿宋" w:hAnsi="仿宋" w:eastAsia="仿宋"/>
          <w:b/>
          <w:color w:val="000000"/>
          <w:sz w:val="32"/>
          <w:szCs w:val="32"/>
        </w:rPr>
        <w:t>（类）</w:t>
      </w:r>
      <w:r>
        <w:rPr>
          <w:rFonts w:hint="eastAsia" w:ascii="仿宋" w:hAnsi="仿宋" w:eastAsia="仿宋"/>
          <w:b w:val="0"/>
          <w:bCs w:val="0"/>
          <w:color w:val="000000"/>
          <w:sz w:val="32"/>
          <w:szCs w:val="32"/>
        </w:rPr>
        <w:t>支出</w:t>
      </w:r>
      <w:r>
        <w:rPr>
          <w:rFonts w:hint="eastAsia" w:ascii="仿宋" w:hAnsi="仿宋" w:eastAsia="仿宋"/>
          <w:b w:val="0"/>
          <w:bCs w:val="0"/>
          <w:color w:val="000000"/>
          <w:sz w:val="32"/>
          <w:szCs w:val="32"/>
          <w:lang w:val="en-US" w:eastAsia="zh-CN"/>
        </w:rPr>
        <w:t>15.94</w:t>
      </w:r>
      <w:r>
        <w:rPr>
          <w:rFonts w:hint="eastAsia" w:ascii="仿宋" w:hAnsi="仿宋" w:eastAsia="仿宋"/>
          <w:b w:val="0"/>
          <w:bCs w:val="0"/>
          <w:color w:val="000000"/>
          <w:sz w:val="32"/>
          <w:szCs w:val="32"/>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3.77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auto"/>
          <w:sz w:val="32"/>
          <w:szCs w:val="32"/>
          <w:lang w:val="en-US" w:eastAsia="zh-CN"/>
        </w:rPr>
        <w:t>住房保障</w:t>
      </w:r>
      <w:r>
        <w:rPr>
          <w:rFonts w:hint="eastAsia" w:ascii="仿宋" w:hAnsi="仿宋" w:eastAsia="仿宋"/>
          <w:b/>
          <w:color w:val="auto"/>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auto"/>
          <w:sz w:val="32"/>
          <w:szCs w:val="32"/>
          <w:lang w:val="en-US" w:eastAsia="zh-CN"/>
        </w:rPr>
        <w:t>农林水</w:t>
      </w:r>
      <w:r>
        <w:rPr>
          <w:rFonts w:hint="eastAsia" w:ascii="仿宋" w:hAnsi="仿宋" w:eastAsia="仿宋"/>
          <w:b/>
          <w:color w:val="auto"/>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46.94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11.09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pStyle w:val="2"/>
        <w:rPr>
          <w:rFonts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5080000" cy="329565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2" w:firstLineChars="200"/>
        <w:outlineLvl w:val="2"/>
        <w:rPr>
          <w:rFonts w:ascii="仿宋" w:hAnsi="仿宋" w:eastAsia="仿宋"/>
          <w:b/>
          <w:color w:val="000000"/>
          <w:sz w:val="32"/>
          <w:szCs w:val="32"/>
        </w:rPr>
      </w:pPr>
      <w:bookmarkStart w:id="58" w:name="_Toc15377212"/>
      <w:bookmarkStart w:id="59" w:name="_Toc79163617"/>
      <w:bookmarkStart w:id="60" w:name="_Toc79163867"/>
      <w:r>
        <w:rPr>
          <w:rFonts w:hint="eastAsia" w:ascii="仿宋" w:hAnsi="仿宋" w:eastAsia="仿宋"/>
          <w:b/>
          <w:color w:val="000000"/>
          <w:sz w:val="32"/>
          <w:szCs w:val="32"/>
        </w:rPr>
        <w:t>（三）一般公共预算财政拨款支出决算具体情况</w:t>
      </w:r>
      <w:bookmarkEnd w:id="58"/>
      <w:bookmarkEnd w:id="59"/>
      <w:bookmarkEnd w:id="60"/>
    </w:p>
    <w:p>
      <w:pPr>
        <w:spacing w:line="600" w:lineRule="exact"/>
        <w:ind w:firstLine="642" w:firstLineChars="200"/>
        <w:rPr>
          <w:rFonts w:hint="eastAsia" w:ascii="仿宋_GB2312" w:eastAsia="仿宋_GB2312"/>
          <w:b/>
          <w:bCs/>
          <w:sz w:val="32"/>
          <w:szCs w:val="32"/>
        </w:rPr>
      </w:pPr>
      <w:bookmarkStart w:id="61" w:name="_Toc15377213"/>
      <w:bookmarkStart w:id="62" w:name="_Toc15377444"/>
      <w:bookmarkStart w:id="63" w:name="_Toc15378460"/>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423.23万元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1"/>
      <w:bookmarkEnd w:id="62"/>
      <w:bookmarkEnd w:id="63"/>
    </w:p>
    <w:p>
      <w:pPr>
        <w:spacing w:line="600" w:lineRule="exact"/>
        <w:ind w:firstLine="642" w:firstLineChars="200"/>
        <w:rPr>
          <w:rFonts w:ascii="仿宋" w:hAnsi="仿宋" w:eastAsia="仿宋"/>
          <w:b/>
          <w:color w:val="000000"/>
          <w:sz w:val="32"/>
          <w:szCs w:val="32"/>
        </w:rPr>
      </w:pPr>
      <w:r>
        <w:rPr>
          <w:rStyle w:val="21"/>
          <w:rFonts w:ascii="仿宋" w:hAnsi="仿宋" w:eastAsia="仿宋"/>
          <w:bCs/>
          <w:color w:val="auto"/>
          <w:sz w:val="32"/>
          <w:szCs w:val="32"/>
        </w:rPr>
        <w:t>1.</w:t>
      </w:r>
      <w:r>
        <w:rPr>
          <w:rStyle w:val="21"/>
          <w:rFonts w:hint="eastAsia" w:ascii="仿宋" w:hAnsi="仿宋" w:eastAsia="仿宋"/>
          <w:bCs/>
          <w:color w:val="auto"/>
          <w:sz w:val="32"/>
          <w:szCs w:val="32"/>
          <w:lang w:val="en-US" w:eastAsia="zh-CN"/>
        </w:rPr>
        <w:t>社会保障和就业支出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人力资源和社会保障管理事务</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行政运行</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155.88</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000000"/>
          <w:sz w:val="32"/>
          <w:szCs w:val="32"/>
        </w:rPr>
        <w:t>决算数</w:t>
      </w:r>
      <w:r>
        <w:rPr>
          <w:rStyle w:val="21"/>
          <w:rFonts w:hint="eastAsia" w:ascii="仿宋" w:hAnsi="仿宋" w:eastAsia="仿宋"/>
          <w:b w:val="0"/>
          <w:bCs/>
          <w:color w:val="000000"/>
          <w:sz w:val="32"/>
          <w:szCs w:val="32"/>
          <w:lang w:val="en-US" w:eastAsia="zh-CN"/>
        </w:rPr>
        <w:t>与</w:t>
      </w:r>
      <w:r>
        <w:rPr>
          <w:rStyle w:val="21"/>
          <w:rFonts w:hint="eastAsia" w:ascii="仿宋" w:hAnsi="仿宋" w:eastAsia="仿宋"/>
          <w:b w:val="0"/>
          <w:bCs/>
          <w:color w:val="000000"/>
          <w:sz w:val="32"/>
          <w:szCs w:val="32"/>
        </w:rPr>
        <w:t>预算数</w:t>
      </w:r>
      <w:r>
        <w:rPr>
          <w:rStyle w:val="21"/>
          <w:rFonts w:hint="eastAsia" w:ascii="仿宋" w:hAnsi="仿宋" w:eastAsia="仿宋"/>
          <w:b w:val="0"/>
          <w:bCs/>
          <w:color w:val="000000"/>
          <w:sz w:val="32"/>
          <w:szCs w:val="32"/>
          <w:lang w:val="en-US" w:eastAsia="zh-CN"/>
        </w:rPr>
        <w:t>持平</w:t>
      </w:r>
      <w:r>
        <w:rPr>
          <w:rStyle w:val="21"/>
          <w:rFonts w:hint="eastAsia" w:ascii="仿宋" w:hAnsi="仿宋" w:eastAsia="仿宋"/>
          <w:b w:val="0"/>
          <w:bCs/>
          <w:color w:val="000000"/>
          <w:sz w:val="32"/>
          <w:szCs w:val="32"/>
        </w:rPr>
        <w:t>。</w:t>
      </w:r>
    </w:p>
    <w:p>
      <w:pPr>
        <w:spacing w:line="600" w:lineRule="exact"/>
        <w:ind w:firstLine="642" w:firstLineChars="200"/>
        <w:rPr>
          <w:rFonts w:hint="eastAsia" w:ascii="仿宋" w:hAnsi="仿宋" w:eastAsia="仿宋"/>
          <w:b/>
          <w:color w:val="auto"/>
          <w:sz w:val="32"/>
          <w:szCs w:val="32"/>
          <w:lang w:eastAsia="zh-CN"/>
        </w:rPr>
      </w:pPr>
    </w:p>
    <w:p>
      <w:pPr>
        <w:spacing w:line="600" w:lineRule="exact"/>
        <w:ind w:firstLine="642" w:firstLineChars="200"/>
        <w:rPr>
          <w:rFonts w:hint="eastAsia" w:ascii="仿宋" w:hAnsi="仿宋" w:eastAsia="仿宋"/>
          <w:b/>
          <w:color w:val="auto"/>
          <w:sz w:val="32"/>
          <w:szCs w:val="32"/>
          <w:lang w:eastAsia="zh-CN"/>
        </w:rPr>
      </w:pPr>
      <w:r>
        <w:rPr>
          <w:rStyle w:val="21"/>
          <w:rFonts w:ascii="仿宋" w:hAnsi="仿宋" w:eastAsia="仿宋"/>
          <w:bCs/>
          <w:color w:val="auto"/>
          <w:sz w:val="32"/>
          <w:szCs w:val="32"/>
        </w:rPr>
        <w:t>2.</w:t>
      </w:r>
      <w:r>
        <w:rPr>
          <w:rStyle w:val="21"/>
          <w:rFonts w:hint="eastAsia" w:ascii="仿宋" w:hAnsi="仿宋" w:eastAsia="仿宋"/>
          <w:bCs/>
          <w:color w:val="auto"/>
          <w:sz w:val="32"/>
          <w:szCs w:val="32"/>
          <w:lang w:val="en-US" w:eastAsia="zh-CN"/>
        </w:rPr>
        <w:t>社会保障和就业支出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人力资源和社会保障管理事务</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社会保险经办机构</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49.23</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000000"/>
          <w:sz w:val="32"/>
          <w:szCs w:val="32"/>
        </w:rPr>
        <w:t>决算数</w:t>
      </w:r>
      <w:r>
        <w:rPr>
          <w:rStyle w:val="21"/>
          <w:rFonts w:hint="eastAsia" w:ascii="仿宋" w:hAnsi="仿宋" w:eastAsia="仿宋"/>
          <w:b w:val="0"/>
          <w:bCs/>
          <w:color w:val="000000"/>
          <w:sz w:val="32"/>
          <w:szCs w:val="32"/>
          <w:lang w:val="en-US" w:eastAsia="zh-CN"/>
        </w:rPr>
        <w:t>与</w:t>
      </w:r>
      <w:r>
        <w:rPr>
          <w:rStyle w:val="21"/>
          <w:rFonts w:hint="eastAsia" w:ascii="仿宋" w:hAnsi="仿宋" w:eastAsia="仿宋"/>
          <w:b w:val="0"/>
          <w:bCs/>
          <w:color w:val="000000"/>
          <w:sz w:val="32"/>
          <w:szCs w:val="32"/>
        </w:rPr>
        <w:t>预算数</w:t>
      </w:r>
      <w:r>
        <w:rPr>
          <w:rStyle w:val="21"/>
          <w:rFonts w:hint="eastAsia" w:ascii="仿宋" w:hAnsi="仿宋" w:eastAsia="仿宋"/>
          <w:b w:val="0"/>
          <w:bCs/>
          <w:color w:val="000000"/>
          <w:sz w:val="32"/>
          <w:szCs w:val="32"/>
          <w:lang w:val="en-US" w:eastAsia="zh-CN"/>
        </w:rPr>
        <w:t>持平</w:t>
      </w:r>
      <w:r>
        <w:rPr>
          <w:rStyle w:val="21"/>
          <w:rFonts w:hint="eastAsia" w:ascii="仿宋" w:hAnsi="仿宋" w:eastAsia="仿宋"/>
          <w:b w:val="0"/>
          <w:bCs/>
          <w:color w:val="000000"/>
          <w:sz w:val="32"/>
          <w:szCs w:val="32"/>
        </w:rPr>
        <w:t>。</w:t>
      </w:r>
    </w:p>
    <w:p>
      <w:pPr>
        <w:spacing w:line="600" w:lineRule="exact"/>
        <w:ind w:firstLine="642" w:firstLineChars="200"/>
        <w:rPr>
          <w:rFonts w:hint="eastAsia" w:ascii="仿宋" w:hAnsi="仿宋" w:eastAsia="仿宋"/>
          <w:b/>
          <w:color w:val="auto"/>
          <w:sz w:val="32"/>
          <w:szCs w:val="32"/>
          <w:lang w:eastAsia="zh-CN"/>
        </w:rPr>
      </w:pPr>
      <w:r>
        <w:rPr>
          <w:rStyle w:val="21"/>
          <w:rFonts w:ascii="仿宋" w:hAnsi="仿宋" w:eastAsia="仿宋"/>
          <w:bCs/>
          <w:color w:val="auto"/>
          <w:sz w:val="32"/>
          <w:szCs w:val="32"/>
        </w:rPr>
        <w:t>3.</w:t>
      </w:r>
      <w:r>
        <w:rPr>
          <w:rStyle w:val="21"/>
          <w:rFonts w:hint="eastAsia" w:ascii="仿宋" w:hAnsi="仿宋" w:eastAsia="仿宋"/>
          <w:bCs/>
          <w:color w:val="auto"/>
          <w:sz w:val="32"/>
          <w:szCs w:val="32"/>
          <w:lang w:val="en-US" w:eastAsia="zh-CN"/>
        </w:rPr>
        <w:t xml:space="preserve"> 农林水支出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扶贫</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其他扶贫支出</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46.94</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auto"/>
          <w:sz w:val="32"/>
          <w:szCs w:val="32"/>
        </w:rPr>
        <w:t>决算数</w:t>
      </w:r>
      <w:r>
        <w:rPr>
          <w:rStyle w:val="21"/>
          <w:rFonts w:hint="eastAsia" w:ascii="仿宋" w:hAnsi="仿宋" w:eastAsia="仿宋"/>
          <w:b w:val="0"/>
          <w:bCs/>
          <w:color w:val="auto"/>
          <w:sz w:val="32"/>
          <w:szCs w:val="32"/>
          <w:lang w:val="en-US" w:eastAsia="zh-CN"/>
        </w:rPr>
        <w:t>与</w:t>
      </w:r>
      <w:r>
        <w:rPr>
          <w:rStyle w:val="21"/>
          <w:rFonts w:hint="eastAsia" w:ascii="仿宋" w:hAnsi="仿宋" w:eastAsia="仿宋"/>
          <w:b w:val="0"/>
          <w:bCs/>
          <w:color w:val="auto"/>
          <w:sz w:val="32"/>
          <w:szCs w:val="32"/>
        </w:rPr>
        <w:t>预算数</w:t>
      </w:r>
      <w:r>
        <w:rPr>
          <w:rStyle w:val="21"/>
          <w:rFonts w:hint="eastAsia" w:ascii="仿宋" w:hAnsi="仿宋" w:eastAsia="仿宋"/>
          <w:b w:val="0"/>
          <w:bCs/>
          <w:color w:val="auto"/>
          <w:sz w:val="32"/>
          <w:szCs w:val="32"/>
          <w:lang w:val="en-US" w:eastAsia="zh-CN"/>
        </w:rPr>
        <w:t>持平</w:t>
      </w:r>
      <w:r>
        <w:rPr>
          <w:rStyle w:val="21"/>
          <w:rFonts w:hint="eastAsia" w:ascii="仿宋" w:hAnsi="仿宋" w:eastAsia="仿宋"/>
          <w:b w:val="0"/>
          <w:bCs/>
          <w:color w:val="auto"/>
          <w:sz w:val="32"/>
          <w:szCs w:val="32"/>
        </w:rPr>
        <w:t>。</w:t>
      </w:r>
    </w:p>
    <w:p>
      <w:pPr>
        <w:spacing w:line="600" w:lineRule="exact"/>
        <w:ind w:firstLine="642" w:firstLineChars="200"/>
        <w:rPr>
          <w:rFonts w:hint="eastAsia" w:ascii="仿宋" w:hAnsi="仿宋" w:eastAsia="仿宋"/>
          <w:b/>
          <w:color w:val="auto"/>
          <w:sz w:val="32"/>
          <w:szCs w:val="32"/>
          <w:lang w:eastAsia="zh-CN"/>
        </w:rPr>
      </w:pPr>
      <w:r>
        <w:rPr>
          <w:rStyle w:val="21"/>
          <w:rFonts w:ascii="仿宋" w:hAnsi="仿宋" w:eastAsia="仿宋"/>
          <w:bCs/>
          <w:color w:val="auto"/>
          <w:sz w:val="32"/>
          <w:szCs w:val="32"/>
        </w:rPr>
        <w:t>4.</w:t>
      </w:r>
      <w:r>
        <w:rPr>
          <w:rStyle w:val="21"/>
          <w:rFonts w:hint="eastAsia" w:ascii="仿宋" w:hAnsi="仿宋" w:eastAsia="仿宋"/>
          <w:bCs/>
          <w:color w:val="auto"/>
          <w:sz w:val="32"/>
          <w:szCs w:val="32"/>
          <w:lang w:val="en-US" w:eastAsia="zh-CN"/>
        </w:rPr>
        <w:t>社会保障和就业支出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行政事业单位离退休</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机关事业单位基本养老保险缴费支出</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18.53</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000000"/>
          <w:sz w:val="32"/>
          <w:szCs w:val="32"/>
        </w:rPr>
        <w:t>决算数</w:t>
      </w:r>
      <w:r>
        <w:rPr>
          <w:rStyle w:val="21"/>
          <w:rFonts w:hint="eastAsia" w:ascii="仿宋" w:hAnsi="仿宋" w:eastAsia="仿宋"/>
          <w:b w:val="0"/>
          <w:bCs/>
          <w:color w:val="000000"/>
          <w:sz w:val="32"/>
          <w:szCs w:val="32"/>
          <w:lang w:val="en-US" w:eastAsia="zh-CN"/>
        </w:rPr>
        <w:t>与</w:t>
      </w:r>
      <w:r>
        <w:rPr>
          <w:rStyle w:val="21"/>
          <w:rFonts w:hint="eastAsia" w:ascii="仿宋" w:hAnsi="仿宋" w:eastAsia="仿宋"/>
          <w:b w:val="0"/>
          <w:bCs/>
          <w:color w:val="000000"/>
          <w:sz w:val="32"/>
          <w:szCs w:val="32"/>
        </w:rPr>
        <w:t>预算数</w:t>
      </w:r>
      <w:r>
        <w:rPr>
          <w:rStyle w:val="21"/>
          <w:rFonts w:hint="eastAsia" w:ascii="仿宋" w:hAnsi="仿宋" w:eastAsia="仿宋"/>
          <w:b w:val="0"/>
          <w:bCs/>
          <w:color w:val="000000"/>
          <w:sz w:val="32"/>
          <w:szCs w:val="32"/>
          <w:lang w:val="en-US" w:eastAsia="zh-CN"/>
        </w:rPr>
        <w:t>持平</w:t>
      </w:r>
      <w:r>
        <w:rPr>
          <w:rStyle w:val="21"/>
          <w:rFonts w:hint="eastAsia" w:ascii="仿宋" w:hAnsi="仿宋" w:eastAsia="仿宋"/>
          <w:b w:val="0"/>
          <w:bCs/>
          <w:color w:val="000000"/>
          <w:sz w:val="32"/>
          <w:szCs w:val="32"/>
        </w:rPr>
        <w:t>。</w:t>
      </w:r>
    </w:p>
    <w:p>
      <w:pPr>
        <w:spacing w:line="600" w:lineRule="exact"/>
        <w:ind w:firstLine="642" w:firstLineChars="200"/>
        <w:rPr>
          <w:rFonts w:hint="eastAsia" w:ascii="仿宋" w:hAnsi="仿宋" w:eastAsia="仿宋"/>
          <w:b/>
          <w:color w:val="auto"/>
          <w:sz w:val="32"/>
          <w:szCs w:val="32"/>
          <w:lang w:eastAsia="zh-CN"/>
        </w:rPr>
      </w:pPr>
      <w:r>
        <w:rPr>
          <w:rStyle w:val="21"/>
          <w:rFonts w:ascii="仿宋" w:hAnsi="仿宋" w:eastAsia="仿宋"/>
          <w:bCs/>
          <w:color w:val="auto"/>
          <w:sz w:val="32"/>
          <w:szCs w:val="32"/>
        </w:rPr>
        <w:t>5.</w:t>
      </w:r>
      <w:r>
        <w:rPr>
          <w:rStyle w:val="21"/>
          <w:rFonts w:hint="eastAsia" w:ascii="仿宋" w:hAnsi="仿宋" w:eastAsia="仿宋"/>
          <w:bCs/>
          <w:color w:val="auto"/>
          <w:sz w:val="32"/>
          <w:szCs w:val="32"/>
        </w:rPr>
        <w:t>社会保障和就业</w:t>
      </w:r>
      <w:r>
        <w:rPr>
          <w:rStyle w:val="21"/>
          <w:rFonts w:hint="eastAsia" w:ascii="仿宋" w:hAnsi="仿宋" w:eastAsia="仿宋"/>
          <w:bCs/>
          <w:color w:val="auto"/>
          <w:sz w:val="32"/>
          <w:szCs w:val="32"/>
          <w:lang w:val="en-US" w:eastAsia="zh-CN"/>
        </w:rPr>
        <w:t>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行政事业单位离退休</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机关事业单位职业年金缴费支出</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9.27</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000000"/>
          <w:sz w:val="32"/>
          <w:szCs w:val="32"/>
        </w:rPr>
        <w:t>决算数</w:t>
      </w:r>
      <w:r>
        <w:rPr>
          <w:rStyle w:val="21"/>
          <w:rFonts w:hint="eastAsia" w:ascii="仿宋" w:hAnsi="仿宋" w:eastAsia="仿宋"/>
          <w:b w:val="0"/>
          <w:bCs/>
          <w:color w:val="000000"/>
          <w:sz w:val="32"/>
          <w:szCs w:val="32"/>
          <w:lang w:val="en-US" w:eastAsia="zh-CN"/>
        </w:rPr>
        <w:t>与</w:t>
      </w:r>
      <w:r>
        <w:rPr>
          <w:rStyle w:val="21"/>
          <w:rFonts w:hint="eastAsia" w:ascii="仿宋" w:hAnsi="仿宋" w:eastAsia="仿宋"/>
          <w:b w:val="0"/>
          <w:bCs/>
          <w:color w:val="000000"/>
          <w:sz w:val="32"/>
          <w:szCs w:val="32"/>
        </w:rPr>
        <w:t>预算数</w:t>
      </w:r>
      <w:r>
        <w:rPr>
          <w:rStyle w:val="21"/>
          <w:rFonts w:hint="eastAsia" w:ascii="仿宋" w:hAnsi="仿宋" w:eastAsia="仿宋"/>
          <w:b w:val="0"/>
          <w:bCs/>
          <w:color w:val="000000"/>
          <w:sz w:val="32"/>
          <w:szCs w:val="32"/>
          <w:lang w:val="en-US" w:eastAsia="zh-CN"/>
        </w:rPr>
        <w:t>持平</w:t>
      </w:r>
      <w:r>
        <w:rPr>
          <w:rStyle w:val="21"/>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auto"/>
          <w:sz w:val="32"/>
          <w:szCs w:val="32"/>
        </w:rPr>
      </w:pPr>
      <w:r>
        <w:rPr>
          <w:rStyle w:val="21"/>
          <w:rFonts w:ascii="仿宋" w:hAnsi="仿宋" w:eastAsia="仿宋"/>
          <w:bCs/>
          <w:color w:val="auto"/>
          <w:sz w:val="32"/>
          <w:szCs w:val="32"/>
        </w:rPr>
        <w:t>6.</w:t>
      </w:r>
      <w:r>
        <w:rPr>
          <w:rFonts w:hint="eastAsia" w:ascii="仿宋" w:hAnsi="仿宋" w:eastAsia="仿宋"/>
          <w:b/>
          <w:bCs/>
          <w:color w:val="auto"/>
          <w:sz w:val="32"/>
          <w:szCs w:val="32"/>
          <w:lang w:val="en-US" w:eastAsia="zh-CN"/>
        </w:rPr>
        <w:t>社会保障和就业</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就业补助</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其他就业补助支出</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107.21</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rPr>
        <w:t>。</w:t>
      </w:r>
    </w:p>
    <w:p>
      <w:pPr>
        <w:spacing w:line="600" w:lineRule="exact"/>
        <w:ind w:firstLine="642" w:firstLineChars="200"/>
        <w:rPr>
          <w:rStyle w:val="21"/>
          <w:rFonts w:hint="eastAsia" w:ascii="仿宋" w:hAnsi="仿宋" w:eastAsia="仿宋"/>
          <w:b w:val="0"/>
          <w:bCs/>
          <w:color w:val="auto"/>
          <w:sz w:val="32"/>
          <w:szCs w:val="32"/>
          <w:lang w:val="en-US" w:eastAsia="zh-CN"/>
        </w:rPr>
      </w:pPr>
      <w:r>
        <w:rPr>
          <w:rStyle w:val="21"/>
          <w:rFonts w:hint="eastAsia" w:ascii="仿宋" w:hAnsi="仿宋" w:eastAsia="仿宋"/>
          <w:bCs/>
          <w:color w:val="auto"/>
          <w:sz w:val="32"/>
          <w:szCs w:val="32"/>
          <w:lang w:val="en-US" w:eastAsia="zh-CN"/>
        </w:rPr>
        <w:t>7</w:t>
      </w:r>
      <w:r>
        <w:rPr>
          <w:rStyle w:val="21"/>
          <w:rFonts w:ascii="仿宋" w:hAnsi="仿宋" w:eastAsia="仿宋"/>
          <w:bCs/>
          <w:color w:val="auto"/>
          <w:sz w:val="32"/>
          <w:szCs w:val="32"/>
        </w:rPr>
        <w:t>.</w:t>
      </w:r>
      <w:r>
        <w:rPr>
          <w:rFonts w:hint="eastAsia" w:ascii="仿宋" w:hAnsi="仿宋" w:eastAsia="仿宋"/>
          <w:b/>
          <w:bCs/>
          <w:color w:val="auto"/>
          <w:sz w:val="32"/>
          <w:szCs w:val="32"/>
          <w:lang w:val="en-US" w:eastAsia="zh-CN"/>
        </w:rPr>
        <w:t>卫生健康支出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行政事业单位医疗</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行政单位医疗</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12.01</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000000"/>
          <w:sz w:val="32"/>
          <w:szCs w:val="32"/>
        </w:rPr>
        <w:t>决算数</w:t>
      </w:r>
      <w:r>
        <w:rPr>
          <w:rStyle w:val="21"/>
          <w:rFonts w:hint="eastAsia" w:ascii="仿宋" w:hAnsi="仿宋" w:eastAsia="仿宋"/>
          <w:b w:val="0"/>
          <w:bCs/>
          <w:color w:val="000000"/>
          <w:sz w:val="32"/>
          <w:szCs w:val="32"/>
          <w:lang w:val="en-US" w:eastAsia="zh-CN"/>
        </w:rPr>
        <w:t>与</w:t>
      </w:r>
      <w:r>
        <w:rPr>
          <w:rStyle w:val="21"/>
          <w:rFonts w:hint="eastAsia" w:ascii="仿宋" w:hAnsi="仿宋" w:eastAsia="仿宋"/>
          <w:b w:val="0"/>
          <w:bCs/>
          <w:color w:val="000000"/>
          <w:sz w:val="32"/>
          <w:szCs w:val="32"/>
        </w:rPr>
        <w:t>预算数</w:t>
      </w:r>
      <w:r>
        <w:rPr>
          <w:rStyle w:val="21"/>
          <w:rFonts w:hint="eastAsia" w:ascii="仿宋" w:hAnsi="仿宋" w:eastAsia="仿宋"/>
          <w:b w:val="0"/>
          <w:bCs/>
          <w:color w:val="000000"/>
          <w:sz w:val="32"/>
          <w:szCs w:val="32"/>
          <w:lang w:val="en-US" w:eastAsia="zh-CN"/>
        </w:rPr>
        <w:t>持平</w:t>
      </w:r>
      <w:r>
        <w:rPr>
          <w:rStyle w:val="21"/>
          <w:rFonts w:hint="eastAsia" w:ascii="仿宋" w:hAnsi="仿宋" w:eastAsia="仿宋"/>
          <w:b w:val="0"/>
          <w:bCs/>
          <w:color w:val="000000"/>
          <w:sz w:val="32"/>
          <w:szCs w:val="32"/>
        </w:rPr>
        <w:t>。</w:t>
      </w:r>
      <w:r>
        <w:rPr>
          <w:rStyle w:val="21"/>
          <w:rFonts w:hint="eastAsia" w:ascii="仿宋" w:hAnsi="仿宋" w:eastAsia="仿宋"/>
          <w:b w:val="0"/>
          <w:bCs/>
          <w:color w:val="auto"/>
          <w:sz w:val="32"/>
          <w:szCs w:val="32"/>
          <w:lang w:val="en-US" w:eastAsia="zh-CN"/>
        </w:rPr>
        <w:t xml:space="preserve">    </w:t>
      </w:r>
    </w:p>
    <w:p>
      <w:pPr>
        <w:spacing w:line="600" w:lineRule="exact"/>
        <w:ind w:firstLine="642" w:firstLineChars="200"/>
        <w:rPr>
          <w:rStyle w:val="21"/>
          <w:rFonts w:hint="eastAsia" w:ascii="仿宋" w:hAnsi="仿宋" w:eastAsia="仿宋"/>
          <w:b w:val="0"/>
          <w:bCs/>
          <w:color w:val="auto"/>
          <w:sz w:val="32"/>
          <w:szCs w:val="32"/>
          <w:lang w:eastAsia="zh-CN"/>
        </w:rPr>
      </w:pPr>
      <w:r>
        <w:rPr>
          <w:rStyle w:val="21"/>
          <w:rFonts w:hint="eastAsia" w:ascii="仿宋" w:hAnsi="仿宋" w:eastAsia="仿宋"/>
          <w:bCs/>
          <w:color w:val="auto"/>
          <w:sz w:val="32"/>
          <w:szCs w:val="32"/>
          <w:lang w:val="en-US" w:eastAsia="zh-CN"/>
        </w:rPr>
        <w:t>8</w:t>
      </w:r>
      <w:r>
        <w:rPr>
          <w:rStyle w:val="21"/>
          <w:rFonts w:ascii="仿宋" w:hAnsi="仿宋" w:eastAsia="仿宋"/>
          <w:bCs/>
          <w:color w:val="auto"/>
          <w:sz w:val="32"/>
          <w:szCs w:val="32"/>
        </w:rPr>
        <w:t>.</w:t>
      </w:r>
      <w:r>
        <w:rPr>
          <w:rFonts w:hint="eastAsia" w:ascii="仿宋" w:hAnsi="仿宋" w:eastAsia="仿宋"/>
          <w:b/>
          <w:bCs/>
          <w:color w:val="auto"/>
          <w:sz w:val="32"/>
          <w:szCs w:val="32"/>
          <w:lang w:val="en-US" w:eastAsia="zh-CN"/>
        </w:rPr>
        <w:t>卫生健康支出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行政事业单位医疗</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事业单位医疗</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3.93</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000000"/>
          <w:sz w:val="32"/>
          <w:szCs w:val="32"/>
        </w:rPr>
        <w:t>决算数</w:t>
      </w:r>
      <w:r>
        <w:rPr>
          <w:rStyle w:val="21"/>
          <w:rFonts w:hint="eastAsia" w:ascii="仿宋" w:hAnsi="仿宋" w:eastAsia="仿宋"/>
          <w:b w:val="0"/>
          <w:bCs/>
          <w:color w:val="000000"/>
          <w:sz w:val="32"/>
          <w:szCs w:val="32"/>
          <w:lang w:val="en-US" w:eastAsia="zh-CN"/>
        </w:rPr>
        <w:t>与</w:t>
      </w:r>
      <w:r>
        <w:rPr>
          <w:rStyle w:val="21"/>
          <w:rFonts w:hint="eastAsia" w:ascii="仿宋" w:hAnsi="仿宋" w:eastAsia="仿宋"/>
          <w:b w:val="0"/>
          <w:bCs/>
          <w:color w:val="000000"/>
          <w:sz w:val="32"/>
          <w:szCs w:val="32"/>
        </w:rPr>
        <w:t>预算数</w:t>
      </w:r>
      <w:r>
        <w:rPr>
          <w:rStyle w:val="21"/>
          <w:rFonts w:hint="eastAsia" w:ascii="仿宋" w:hAnsi="仿宋" w:eastAsia="仿宋"/>
          <w:b w:val="0"/>
          <w:bCs/>
          <w:color w:val="000000"/>
          <w:sz w:val="32"/>
          <w:szCs w:val="32"/>
          <w:lang w:val="en-US" w:eastAsia="zh-CN"/>
        </w:rPr>
        <w:t>持平</w:t>
      </w:r>
      <w:r>
        <w:rPr>
          <w:rStyle w:val="21"/>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21"/>
          <w:rFonts w:hint="eastAsia" w:ascii="仿宋" w:hAnsi="仿宋" w:eastAsia="仿宋"/>
          <w:bCs/>
          <w:color w:val="auto"/>
          <w:sz w:val="32"/>
          <w:szCs w:val="32"/>
          <w:lang w:val="en-US" w:eastAsia="zh-CN"/>
        </w:rPr>
        <w:t>9</w:t>
      </w:r>
      <w:r>
        <w:rPr>
          <w:rStyle w:val="21"/>
          <w:rFonts w:ascii="仿宋" w:hAnsi="仿宋" w:eastAsia="仿宋"/>
          <w:bCs/>
          <w:color w:val="auto"/>
          <w:sz w:val="32"/>
          <w:szCs w:val="32"/>
        </w:rPr>
        <w:t>.</w:t>
      </w:r>
      <w:r>
        <w:rPr>
          <w:rFonts w:hint="eastAsia" w:ascii="仿宋" w:hAnsi="仿宋" w:eastAsia="仿宋"/>
          <w:b/>
          <w:bCs/>
          <w:color w:val="auto"/>
          <w:sz w:val="32"/>
          <w:szCs w:val="32"/>
          <w:lang w:val="en-US" w:eastAsia="zh-CN"/>
        </w:rPr>
        <w:t>住房保障支出</w:t>
      </w:r>
      <w:r>
        <w:rPr>
          <w:rStyle w:val="21"/>
          <w:rFonts w:hint="eastAsia" w:ascii="仿宋" w:hAnsi="仿宋" w:eastAsia="仿宋"/>
          <w:bCs/>
          <w:color w:val="auto"/>
          <w:sz w:val="32"/>
          <w:szCs w:val="32"/>
        </w:rPr>
        <w:t>（类）</w:t>
      </w:r>
      <w:r>
        <w:rPr>
          <w:rStyle w:val="21"/>
          <w:rFonts w:hint="eastAsia" w:ascii="仿宋" w:hAnsi="仿宋" w:eastAsia="仿宋"/>
          <w:bCs/>
          <w:color w:val="auto"/>
          <w:sz w:val="32"/>
          <w:szCs w:val="32"/>
          <w:lang w:val="en-US" w:eastAsia="zh-CN"/>
        </w:rPr>
        <w:t>住房改革支出</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住房公积金</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20.23</w:t>
      </w:r>
      <w:r>
        <w:rPr>
          <w:rStyle w:val="21"/>
          <w:rFonts w:hint="eastAsia" w:ascii="仿宋" w:hAnsi="仿宋" w:eastAsia="仿宋"/>
          <w:b w:val="0"/>
          <w:bCs/>
          <w:color w:val="auto"/>
          <w:sz w:val="32"/>
          <w:szCs w:val="32"/>
        </w:rPr>
        <w:t>万元，完成预算</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lang w:eastAsia="zh-CN"/>
        </w:rPr>
        <w:t>，</w:t>
      </w:r>
      <w:r>
        <w:rPr>
          <w:rStyle w:val="21"/>
          <w:rFonts w:hint="eastAsia" w:ascii="仿宋" w:hAnsi="仿宋" w:eastAsia="仿宋"/>
          <w:b w:val="0"/>
          <w:bCs/>
          <w:color w:val="000000"/>
          <w:sz w:val="32"/>
          <w:szCs w:val="32"/>
        </w:rPr>
        <w:t>决算数</w:t>
      </w:r>
      <w:r>
        <w:rPr>
          <w:rStyle w:val="21"/>
          <w:rFonts w:hint="eastAsia" w:ascii="仿宋" w:hAnsi="仿宋" w:eastAsia="仿宋"/>
          <w:b w:val="0"/>
          <w:bCs/>
          <w:color w:val="000000"/>
          <w:sz w:val="32"/>
          <w:szCs w:val="32"/>
          <w:lang w:val="en-US" w:eastAsia="zh-CN"/>
        </w:rPr>
        <w:t>与</w:t>
      </w:r>
      <w:r>
        <w:rPr>
          <w:rStyle w:val="21"/>
          <w:rFonts w:hint="eastAsia" w:ascii="仿宋" w:hAnsi="仿宋" w:eastAsia="仿宋"/>
          <w:b w:val="0"/>
          <w:bCs/>
          <w:color w:val="000000"/>
          <w:sz w:val="32"/>
          <w:szCs w:val="32"/>
        </w:rPr>
        <w:t>预算数</w:t>
      </w:r>
      <w:r>
        <w:rPr>
          <w:rStyle w:val="21"/>
          <w:rFonts w:hint="eastAsia" w:ascii="仿宋" w:hAnsi="仿宋" w:eastAsia="仿宋"/>
          <w:b w:val="0"/>
          <w:bCs/>
          <w:color w:val="000000"/>
          <w:sz w:val="32"/>
          <w:szCs w:val="32"/>
          <w:lang w:val="en-US" w:eastAsia="zh-CN"/>
        </w:rPr>
        <w:t>持平</w:t>
      </w:r>
      <w:r>
        <w:rPr>
          <w:rStyle w:val="21"/>
          <w:rFonts w:hint="eastAsia" w:ascii="仿宋" w:hAnsi="仿宋" w:eastAsia="仿宋"/>
          <w:b w:val="0"/>
          <w:bCs/>
          <w:color w:val="000000"/>
          <w:sz w:val="32"/>
          <w:szCs w:val="32"/>
        </w:rPr>
        <w:t>。</w:t>
      </w:r>
    </w:p>
    <w:p>
      <w:pPr>
        <w:tabs>
          <w:tab w:val="right" w:pos="8306"/>
        </w:tabs>
        <w:spacing w:line="600" w:lineRule="exact"/>
        <w:ind w:firstLine="640"/>
        <w:outlineLvl w:val="1"/>
        <w:rPr>
          <w:rStyle w:val="24"/>
        </w:rPr>
      </w:pPr>
      <w:bookmarkStart w:id="64" w:name="_Toc79163618"/>
      <w:bookmarkStart w:id="65" w:name="_Toc15396608"/>
      <w:bookmarkStart w:id="66" w:name="_Toc79163868"/>
      <w:bookmarkStart w:id="6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4"/>
      <w:bookmarkEnd w:id="65"/>
      <w:bookmarkEnd w:id="66"/>
      <w:bookmarkEnd w:id="67"/>
      <w:r>
        <w:rPr>
          <w:rStyle w:val="2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269.08</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254.96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14.12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hAnsi="黑体" w:eastAsia="黑体"/>
          <w:b w:val="0"/>
        </w:rPr>
      </w:pPr>
      <w:bookmarkStart w:id="68" w:name="_Toc15396609"/>
      <w:bookmarkStart w:id="69" w:name="_Toc15377215"/>
      <w:bookmarkStart w:id="70" w:name="_Toc79163869"/>
      <w:bookmarkStart w:id="71" w:name="_Toc7916361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68"/>
      <w:bookmarkEnd w:id="69"/>
      <w:bookmarkEnd w:id="70"/>
      <w:bookmarkEnd w:id="71"/>
    </w:p>
    <w:p>
      <w:pPr>
        <w:spacing w:line="600" w:lineRule="exact"/>
        <w:ind w:firstLine="640"/>
        <w:outlineLvl w:val="2"/>
        <w:rPr>
          <w:rFonts w:ascii="仿宋" w:hAnsi="仿宋" w:eastAsia="仿宋"/>
          <w:b/>
          <w:color w:val="000000"/>
          <w:sz w:val="32"/>
          <w:szCs w:val="32"/>
        </w:rPr>
      </w:pPr>
      <w:bookmarkStart w:id="72" w:name="_Toc79163620"/>
      <w:bookmarkStart w:id="73" w:name="_Toc15377216"/>
      <w:bookmarkStart w:id="74" w:name="_Toc79163870"/>
      <w:r>
        <w:rPr>
          <w:rFonts w:hint="eastAsia" w:ascii="仿宋" w:hAnsi="仿宋" w:eastAsia="仿宋"/>
          <w:b/>
          <w:color w:val="000000"/>
          <w:sz w:val="32"/>
          <w:szCs w:val="32"/>
        </w:rPr>
        <w:t>（一）“三公”经费财政拨款支出决算总体情况说明</w:t>
      </w:r>
      <w:bookmarkEnd w:id="72"/>
      <w:bookmarkEnd w:id="73"/>
      <w:bookmarkEnd w:id="74"/>
    </w:p>
    <w:p>
      <w:pPr>
        <w:spacing w:line="600" w:lineRule="exact"/>
        <w:ind w:firstLine="640"/>
        <w:rPr>
          <w:rFonts w:hint="eastAsia" w:ascii="仿宋" w:hAnsi="仿宋" w:eastAsia="仿宋"/>
          <w:b/>
          <w:color w:val="FF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3.82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val="en-US" w:eastAsia="zh-CN"/>
        </w:rPr>
        <w:t>与</w:t>
      </w:r>
      <w:r>
        <w:rPr>
          <w:rFonts w:hint="eastAsia" w:ascii="仿宋" w:hAnsi="仿宋" w:eastAsia="仿宋"/>
          <w:color w:val="000000"/>
          <w:sz w:val="32"/>
          <w:szCs w:val="32"/>
        </w:rPr>
        <w:t>预算数</w:t>
      </w:r>
      <w:r>
        <w:rPr>
          <w:rFonts w:hint="eastAsia" w:ascii="仿宋" w:hAnsi="仿宋" w:eastAsia="仿宋"/>
          <w:color w:val="000000"/>
          <w:sz w:val="32"/>
          <w:szCs w:val="32"/>
          <w:lang w:val="en-US" w:eastAsia="zh-CN"/>
        </w:rPr>
        <w:t>持平。</w:t>
      </w:r>
    </w:p>
    <w:p>
      <w:pPr>
        <w:spacing w:line="600" w:lineRule="exact"/>
        <w:ind w:firstLine="640"/>
        <w:outlineLvl w:val="2"/>
        <w:rPr>
          <w:rFonts w:ascii="仿宋" w:hAnsi="仿宋" w:eastAsia="仿宋"/>
          <w:b/>
          <w:color w:val="000000"/>
          <w:sz w:val="32"/>
          <w:szCs w:val="32"/>
        </w:rPr>
      </w:pPr>
      <w:bookmarkStart w:id="75" w:name="_Toc79163621"/>
      <w:bookmarkStart w:id="76" w:name="_Toc79163871"/>
      <w:bookmarkStart w:id="77" w:name="_Toc15377217"/>
      <w:r>
        <w:rPr>
          <w:rFonts w:hint="eastAsia" w:ascii="仿宋" w:hAnsi="仿宋" w:eastAsia="仿宋"/>
          <w:b/>
          <w:color w:val="000000"/>
          <w:sz w:val="32"/>
          <w:szCs w:val="32"/>
        </w:rPr>
        <w:t>（二）“三公”经费财政拨款支出决算具体情况说明</w:t>
      </w:r>
      <w:bookmarkEnd w:id="75"/>
      <w:bookmarkEnd w:id="76"/>
      <w:bookmarkEnd w:id="7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3.82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spacing w:line="600" w:lineRule="exact"/>
        <w:ind w:firstLine="1609" w:firstLineChars="503"/>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pPr>
        <w:pStyle w:val="2"/>
        <w:rPr>
          <w:rFonts w:hint="eastAsia" w:ascii="仿宋" w:hAnsi="仿宋" w:eastAsia="仿宋"/>
          <w:color w:val="000000"/>
          <w:sz w:val="32"/>
          <w:szCs w:val="32"/>
        </w:rPr>
      </w:pPr>
      <w:r>
        <w:rPr>
          <w:rFonts w:hint="eastAsia" w:ascii="仿宋" w:hAnsi="仿宋" w:eastAsia="仿宋"/>
          <w:color w:val="auto"/>
          <w:sz w:val="32"/>
          <w:szCs w:val="32"/>
          <w:lang w:eastAsia="zh-CN"/>
        </w:rPr>
        <w:drawing>
          <wp:anchor distT="0" distB="0" distL="114300" distR="114300" simplePos="0" relativeHeight="251664384" behindDoc="1" locked="0" layoutInCell="1" allowOverlap="1">
            <wp:simplePos x="0" y="0"/>
            <wp:positionH relativeFrom="column">
              <wp:posOffset>509270</wp:posOffset>
            </wp:positionH>
            <wp:positionV relativeFrom="paragraph">
              <wp:posOffset>185420</wp:posOffset>
            </wp:positionV>
            <wp:extent cx="4307840" cy="1657985"/>
            <wp:effectExtent l="4445" t="4445" r="12065" b="52070"/>
            <wp:wrapTight wrapText="bothSides">
              <wp:wrapPolygon>
                <wp:start x="-22" y="-58"/>
                <wp:lineTo x="-22" y="21534"/>
                <wp:lineTo x="21565" y="21534"/>
                <wp:lineTo x="21565" y="-58"/>
                <wp:lineTo x="-22" y="-58"/>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pStyle w:val="2"/>
      </w:pPr>
    </w:p>
    <w:p>
      <w:pPr>
        <w:numPr>
          <w:ilvl w:val="0"/>
          <w:numId w:val="2"/>
        </w:numPr>
        <w:spacing w:line="600" w:lineRule="exact"/>
        <w:ind w:left="-10" w:leftChars="0" w:firstLine="640" w:firstLineChars="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numPr>
          <w:ilvl w:val="0"/>
          <w:numId w:val="0"/>
        </w:numPr>
        <w:spacing w:line="600" w:lineRule="exact"/>
        <w:ind w:firstLine="642"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3.82</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0.77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25.25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车辆维修次数有所增加</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b/>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rPr>
        <w:t>其中：全年按规定更新购置公务用车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ascii="仿宋_GB2312" w:eastAsia="仿宋_GB2312"/>
          <w:color w:val="auto"/>
          <w:sz w:val="32"/>
          <w:szCs w:val="32"/>
        </w:rPr>
        <w:t>元。</w:t>
      </w: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执法执勤用车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3.82</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开展业务下乡、出差</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hint="default" w:ascii="仿宋_GB2312" w:eastAsia="仿宋_GB2312"/>
          <w:color w:val="auto"/>
          <w:sz w:val="32"/>
          <w:szCs w:val="32"/>
          <w:lang w:val="en-US"/>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rPr>
        <w:t>公务接待费支出决算比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下降0.02万，下降100%。</w:t>
      </w:r>
    </w:p>
    <w:p>
      <w:pPr>
        <w:spacing w:line="600" w:lineRule="exact"/>
        <w:ind w:firstLine="640"/>
        <w:rPr>
          <w:rFonts w:hint="eastAsia" w:ascii="仿宋_GB2312" w:eastAsia="仿宋_GB2312"/>
          <w:color w:val="000000"/>
          <w:sz w:val="32"/>
          <w:szCs w:val="32"/>
        </w:rPr>
      </w:pPr>
    </w:p>
    <w:p>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pPr>
        <w:numPr>
          <w:ilvl w:val="0"/>
          <w:numId w:val="0"/>
        </w:numPr>
        <w:spacing w:line="600" w:lineRule="exact"/>
        <w:ind w:firstLine="1606" w:firstLineChars="5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Style w:val="24"/>
          <w:rFonts w:ascii="黑体" w:hAnsi="黑体" w:eastAsia="黑体"/>
        </w:rPr>
      </w:pPr>
      <w:bookmarkStart w:id="78" w:name="_Toc15377218"/>
      <w:bookmarkStart w:id="79" w:name="_Toc79163622"/>
      <w:bookmarkStart w:id="80" w:name="_Toc79163872"/>
      <w:bookmarkStart w:id="81" w:name="_Toc15396610"/>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78"/>
      <w:bookmarkEnd w:id="79"/>
      <w:bookmarkEnd w:id="80"/>
      <w:bookmarkEnd w:id="8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茂县公共就业和人才交流服务局</w:t>
      </w: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4"/>
          <w:rFonts w:ascii="黑体" w:hAnsi="黑体" w:eastAsia="黑体"/>
          <w:b w:val="0"/>
        </w:rPr>
      </w:pPr>
      <w:bookmarkStart w:id="82" w:name="_Toc15377219"/>
      <w:bookmarkStart w:id="83" w:name="_Toc79163623"/>
      <w:bookmarkStart w:id="84" w:name="_Toc79163873"/>
      <w:bookmarkStart w:id="85" w:name="_Toc15396611"/>
      <w:r>
        <w:rPr>
          <w:rStyle w:val="24"/>
          <w:rFonts w:hint="eastAsia" w:ascii="黑体" w:hAnsi="黑体" w:eastAsia="黑体"/>
          <w:b w:val="0"/>
        </w:rPr>
        <w:t>国有资本经营预算支出决算情况说明</w:t>
      </w:r>
      <w:bookmarkEnd w:id="82"/>
      <w:bookmarkEnd w:id="83"/>
      <w:bookmarkEnd w:id="84"/>
      <w:bookmarkEnd w:id="85"/>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val="en-US" w:eastAsia="zh-CN"/>
        </w:rPr>
        <w:t>茂县公共就业和人才交流服务局</w:t>
      </w: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4"/>
          <w:rFonts w:ascii="黑体" w:hAnsi="黑体" w:eastAsia="黑体"/>
        </w:rPr>
      </w:pPr>
      <w:bookmarkStart w:id="86" w:name="_Toc15396612"/>
      <w:bookmarkStart w:id="87" w:name="_Toc79163874"/>
      <w:bookmarkStart w:id="88" w:name="_Toc79163624"/>
      <w:bookmarkStart w:id="89" w:name="_Toc15377221"/>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86"/>
      <w:bookmarkEnd w:id="87"/>
      <w:bookmarkEnd w:id="88"/>
      <w:bookmarkEnd w:id="89"/>
    </w:p>
    <w:p>
      <w:pPr>
        <w:spacing w:line="600" w:lineRule="exact"/>
        <w:ind w:firstLine="642" w:firstLineChars="200"/>
        <w:outlineLvl w:val="2"/>
        <w:rPr>
          <w:rFonts w:ascii="仿宋" w:hAnsi="仿宋" w:eastAsia="仿宋"/>
          <w:color w:val="000000"/>
          <w:sz w:val="32"/>
          <w:szCs w:val="32"/>
        </w:rPr>
      </w:pPr>
      <w:bookmarkStart w:id="90" w:name="_Toc15377222"/>
      <w:bookmarkStart w:id="91" w:name="_Toc79163625"/>
      <w:bookmarkStart w:id="92" w:name="_Toc79163875"/>
      <w:r>
        <w:rPr>
          <w:rFonts w:hint="eastAsia" w:ascii="仿宋" w:hAnsi="仿宋" w:eastAsia="仿宋"/>
          <w:b/>
          <w:color w:val="000000"/>
          <w:sz w:val="32"/>
          <w:szCs w:val="32"/>
        </w:rPr>
        <w:t>（一）机关运行经费支出情况</w:t>
      </w:r>
      <w:bookmarkEnd w:id="90"/>
      <w:bookmarkEnd w:id="91"/>
      <w:bookmarkEnd w:id="92"/>
    </w:p>
    <w:p>
      <w:pPr>
        <w:spacing w:line="600" w:lineRule="exact"/>
        <w:ind w:firstLine="640" w:firstLineChars="200"/>
        <w:rPr>
          <w:rFonts w:hint="default" w:ascii="仿宋_GB2312" w:eastAsia="仿宋_GB2312"/>
          <w:color w:val="0000FF"/>
          <w:sz w:val="32"/>
          <w:szCs w:val="32"/>
          <w:lang w:val="en-US" w:eastAsia="zh-CN"/>
        </w:rPr>
      </w:pPr>
      <w:r>
        <w:rPr>
          <w:rFonts w:ascii="仿宋_GB2312" w:eastAsia="仿宋_GB2312"/>
          <w:color w:val="auto"/>
          <w:sz w:val="32"/>
          <w:szCs w:val="32"/>
        </w:rPr>
        <w:t>2020</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茂县公共就业和人才交流服务局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11.30</w:t>
      </w:r>
      <w:r>
        <w:rPr>
          <w:rFonts w:hint="eastAsia" w:ascii="仿宋_GB2312" w:eastAsia="仿宋_GB2312"/>
          <w:color w:val="auto"/>
          <w:sz w:val="32"/>
          <w:szCs w:val="32"/>
        </w:rPr>
        <w:t>万元，比</w:t>
      </w:r>
      <w:r>
        <w:rPr>
          <w:rFonts w:ascii="仿宋_GB2312" w:eastAsia="仿宋_GB2312"/>
          <w:color w:val="auto"/>
          <w:sz w:val="32"/>
          <w:szCs w:val="32"/>
        </w:rPr>
        <w:t>2019</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3.59</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24.11</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人员变动及物价波动。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3" w:name="_Toc79163876"/>
      <w:bookmarkStart w:id="94" w:name="_Toc79163626"/>
      <w:bookmarkStart w:id="95" w:name="_Toc15377223"/>
      <w:r>
        <w:rPr>
          <w:rFonts w:hint="eastAsia" w:ascii="仿宋" w:hAnsi="仿宋" w:eastAsia="仿宋"/>
          <w:b/>
          <w:color w:val="000000"/>
          <w:sz w:val="32"/>
          <w:szCs w:val="32"/>
        </w:rPr>
        <w:t>（二）政府采购支出情况</w:t>
      </w:r>
      <w:bookmarkEnd w:id="93"/>
      <w:bookmarkEnd w:id="94"/>
      <w:bookmarkEnd w:id="9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茂县公共就业和人才交流服务局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6" w:name="_Toc79163627"/>
      <w:bookmarkStart w:id="97" w:name="_Toc79163877"/>
      <w:bookmarkStart w:id="98" w:name="_Toc15377224"/>
      <w:r>
        <w:rPr>
          <w:rFonts w:hint="eastAsia" w:ascii="仿宋" w:hAnsi="仿宋" w:eastAsia="仿宋"/>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茂县公共就业和人才交流服务局</w:t>
      </w:r>
      <w:r>
        <w:rPr>
          <w:rFonts w:hint="eastAsia" w:ascii="仿宋_GB2312" w:eastAsia="仿宋_GB2312"/>
          <w:color w:val="000000"/>
          <w:sz w:val="32"/>
          <w:szCs w:val="32"/>
        </w:rPr>
        <w:t>共有车辆日产尼桑天籁轿车</w:t>
      </w:r>
      <w:r>
        <w:rPr>
          <w:rFonts w:ascii="仿宋_GB2312" w:eastAsia="仿宋_GB2312"/>
          <w:color w:val="000000"/>
          <w:sz w:val="32"/>
          <w:szCs w:val="32"/>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pStyle w:val="2"/>
        <w:rPr>
          <w:rFonts w:hint="eastAsia" w:ascii="仿宋_GB2312" w:eastAsia="仿宋_GB2312"/>
          <w:color w:val="000000"/>
          <w:sz w:val="32"/>
          <w:szCs w:val="32"/>
          <w:lang w:eastAsia="zh-CN"/>
        </w:rPr>
      </w:pPr>
    </w:p>
    <w:p/>
    <w:p>
      <w:pPr>
        <w:numPr>
          <w:ilvl w:val="0"/>
          <w:numId w:val="4"/>
        </w:numPr>
        <w:spacing w:line="600" w:lineRule="exact"/>
        <w:ind w:firstLine="660" w:firstLineChars="150"/>
        <w:jc w:val="center"/>
        <w:outlineLvl w:val="0"/>
        <w:rPr>
          <w:rStyle w:val="23"/>
          <w:rFonts w:ascii="黑体" w:hAnsi="黑体" w:eastAsia="黑体"/>
          <w:b w:val="0"/>
        </w:rPr>
      </w:pPr>
      <w:bookmarkStart w:id="99" w:name="_Toc79163879"/>
      <w:bookmarkStart w:id="100" w:name="_Toc15396613"/>
      <w:bookmarkStart w:id="101" w:name="_Toc15377225"/>
      <w:bookmarkStart w:id="102" w:name="_Toc79163629"/>
      <w:r>
        <w:rPr>
          <w:rFonts w:hint="eastAsia" w:ascii="黑体" w:hAnsi="黑体" w:eastAsia="黑体"/>
          <w:color w:val="000000"/>
          <w:sz w:val="44"/>
          <w:szCs w:val="44"/>
        </w:rPr>
        <w:t>名</w:t>
      </w:r>
      <w:r>
        <w:rPr>
          <w:rStyle w:val="23"/>
          <w:rFonts w:hint="eastAsia" w:ascii="黑体" w:hAnsi="黑体" w:eastAsia="黑体"/>
          <w:b w:val="0"/>
        </w:rPr>
        <w:t>词解释</w:t>
      </w:r>
      <w:bookmarkEnd w:id="99"/>
      <w:bookmarkEnd w:id="100"/>
      <w:bookmarkEnd w:id="101"/>
      <w:bookmarkEnd w:id="102"/>
    </w:p>
    <w:p>
      <w:pPr>
        <w:spacing w:line="600" w:lineRule="exact"/>
        <w:jc w:val="left"/>
        <w:rPr>
          <w:rFonts w:ascii="宋体"/>
          <w:b/>
          <w:color w:val="000000"/>
          <w:sz w:val="44"/>
          <w:szCs w:val="44"/>
        </w:rPr>
      </w:pP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Style w:val="21"/>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Style w:val="21"/>
          <w:rFonts w:hint="eastAsia" w:ascii="仿宋_GB2312" w:hAnsi="仿宋_GB2312" w:eastAsia="仿宋_GB2312" w:cs="仿宋_GB2312"/>
          <w:b w:val="0"/>
          <w:color w:val="auto"/>
          <w:sz w:val="32"/>
          <w:szCs w:val="32"/>
        </w:rPr>
        <w:t>社会保障和就业支出（类）</w:t>
      </w:r>
      <w:r>
        <w:rPr>
          <w:rStyle w:val="21"/>
          <w:rFonts w:hint="default" w:ascii="仿宋_GB2312" w:hAnsi="仿宋_GB2312" w:eastAsia="仿宋_GB2312" w:cs="仿宋_GB2312"/>
          <w:b w:val="0"/>
          <w:color w:val="auto"/>
          <w:sz w:val="32"/>
          <w:szCs w:val="32"/>
        </w:rPr>
        <w:t>人力资源和社会保障</w:t>
      </w:r>
      <w:r>
        <w:rPr>
          <w:rStyle w:val="21"/>
          <w:rFonts w:hint="eastAsia" w:ascii="仿宋_GB2312" w:hAnsi="仿宋_GB2312" w:eastAsia="仿宋_GB2312" w:cs="仿宋_GB2312"/>
          <w:b w:val="0"/>
          <w:color w:val="auto"/>
          <w:sz w:val="32"/>
          <w:szCs w:val="32"/>
        </w:rPr>
        <w:t>管理事务（款）行政运行（项）: 指行政单位（包括实行公务员管理的事业单位）的基本支出。</w:t>
      </w:r>
    </w:p>
    <w:p>
      <w:pPr>
        <w:pStyle w:val="2"/>
        <w:rPr>
          <w:rFonts w:hint="default" w:eastAsia="仿宋_GB2312"/>
          <w:color w:val="auto"/>
          <w:lang w:val="en-US" w:eastAsia="zh-CN"/>
        </w:rPr>
      </w:pPr>
      <w:r>
        <w:rPr>
          <w:rStyle w:val="21"/>
          <w:rFonts w:hint="eastAsia" w:hAnsi="仿宋_GB2312" w:cs="仿宋_GB2312"/>
          <w:b w:val="0"/>
          <w:color w:val="auto"/>
          <w:sz w:val="32"/>
          <w:szCs w:val="32"/>
          <w:lang w:val="en-US" w:eastAsia="zh-CN"/>
        </w:rPr>
        <w:t xml:space="preserve">    10.</w:t>
      </w:r>
      <w:r>
        <w:rPr>
          <w:rStyle w:val="21"/>
          <w:rFonts w:hint="eastAsia" w:ascii="仿宋_GB2312" w:hAnsi="仿宋_GB2312" w:eastAsia="仿宋_GB2312" w:cs="仿宋_GB2312"/>
          <w:b w:val="0"/>
          <w:color w:val="auto"/>
          <w:sz w:val="32"/>
          <w:szCs w:val="32"/>
        </w:rPr>
        <w:t>社会保障和就业支出（类）</w:t>
      </w:r>
      <w:r>
        <w:rPr>
          <w:rStyle w:val="21"/>
          <w:rFonts w:hint="default" w:hAnsi="仿宋_GB2312" w:cs="仿宋_GB2312"/>
          <w:b w:val="0"/>
          <w:color w:val="auto"/>
          <w:sz w:val="32"/>
          <w:szCs w:val="32"/>
        </w:rPr>
        <w:t>人力资源和社会保障</w:t>
      </w:r>
      <w:r>
        <w:rPr>
          <w:rStyle w:val="21"/>
          <w:rFonts w:hint="eastAsia" w:ascii="仿宋_GB2312" w:hAnsi="仿宋_GB2312" w:eastAsia="仿宋_GB2312" w:cs="仿宋_GB2312"/>
          <w:b w:val="0"/>
          <w:color w:val="auto"/>
          <w:sz w:val="32"/>
          <w:szCs w:val="32"/>
        </w:rPr>
        <w:t>管理事务（款）</w:t>
      </w:r>
      <w:r>
        <w:rPr>
          <w:rStyle w:val="21"/>
          <w:rFonts w:hint="eastAsia" w:hAnsi="仿宋_GB2312" w:cs="仿宋_GB2312"/>
          <w:b w:val="0"/>
          <w:color w:val="auto"/>
          <w:sz w:val="32"/>
          <w:szCs w:val="32"/>
          <w:lang w:val="en-US" w:eastAsia="zh-CN"/>
        </w:rPr>
        <w:t>社会经办机构</w:t>
      </w:r>
      <w:r>
        <w:rPr>
          <w:rStyle w:val="21"/>
          <w:rFonts w:hint="eastAsia" w:ascii="仿宋_GB2312" w:hAnsi="仿宋_GB2312" w:eastAsia="仿宋_GB2312" w:cs="仿宋_GB2312"/>
          <w:b w:val="0"/>
          <w:color w:val="auto"/>
          <w:sz w:val="32"/>
          <w:szCs w:val="32"/>
        </w:rPr>
        <w:t>（项）: 指</w:t>
      </w:r>
      <w:r>
        <w:rPr>
          <w:rStyle w:val="21"/>
          <w:rFonts w:hint="eastAsia" w:hAnsi="仿宋_GB2312" w:cs="仿宋_GB2312"/>
          <w:b w:val="0"/>
          <w:color w:val="auto"/>
          <w:sz w:val="32"/>
          <w:szCs w:val="32"/>
          <w:lang w:val="en-US" w:eastAsia="zh-CN"/>
        </w:rPr>
        <w:t>社会保险经办机构开展业务工作的支出</w:t>
      </w:r>
      <w:r>
        <w:rPr>
          <w:rStyle w:val="21"/>
          <w:rFonts w:hint="eastAsia" w:ascii="仿宋_GB2312" w:hAnsi="仿宋_GB2312" w:eastAsia="仿宋_GB2312" w:cs="仿宋_GB2312"/>
          <w:b w:val="0"/>
          <w:color w:val="auto"/>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Style w:val="21"/>
          <w:rFonts w:ascii="仿宋_GB2312" w:hAnsi="仿宋_GB2312" w:eastAsia="仿宋_GB2312" w:cs="仿宋_GB2312"/>
          <w:b w:val="0"/>
          <w:color w:val="auto"/>
          <w:sz w:val="32"/>
          <w:szCs w:val="32"/>
          <w:shd w:val="clear" w:color="auto" w:fill="auto"/>
          <w14:textFill>
            <w14:gradFill>
              <w14:gsLst>
                <w14:gs w14:pos="0">
                  <w14:srgbClr w14:val="FE4444"/>
                </w14:gs>
                <w14:gs w14:pos="100000">
                  <w14:srgbClr w14:val="832B2B"/>
                </w14:gs>
              </w14:gsLst>
              <w14:lin w14:scaled="0"/>
            </w14:gradFill>
          </w14:textFill>
        </w:rPr>
      </w:pPr>
      <w:r>
        <w:rPr>
          <w:rStyle w:val="21"/>
          <w:rFonts w:hint="eastAsia" w:ascii="仿宋_GB2312" w:hAnsi="仿宋_GB2312" w:eastAsia="仿宋_GB2312" w:cs="仿宋_GB2312"/>
          <w:b w:val="0"/>
          <w:color w:val="auto"/>
          <w:sz w:val="32"/>
          <w:szCs w:val="32"/>
          <w:shd w:val="clear" w:color="auto" w:fill="auto"/>
          <w:lang w:val="en-US" w:eastAsia="zh-CN"/>
        </w:rPr>
        <w:t>11.</w:t>
      </w:r>
      <w:r>
        <w:rPr>
          <w:rStyle w:val="21"/>
          <w:rFonts w:hint="eastAsia" w:ascii="仿宋_GB2312" w:hAnsi="仿宋_GB2312" w:eastAsia="仿宋_GB2312" w:cs="仿宋_GB2312"/>
          <w:b w:val="0"/>
          <w:color w:val="auto"/>
          <w:sz w:val="32"/>
          <w:szCs w:val="32"/>
          <w:shd w:val="clear" w:color="auto" w:fill="auto"/>
        </w:rPr>
        <w:t>社会保障和就业支出（类）行政事业单位离退休（款）机关事业单位基本养老保险缴费支出（项）:指机关事业单位实施养老保险制度由单位缴纳的基本养老保险费支出。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Style w:val="21"/>
          <w:rFonts w:ascii="仿宋_GB2312" w:hAnsi="仿宋_GB2312" w:eastAsia="仿宋_GB2312" w:cs="仿宋_GB2312"/>
          <w:b w:val="0"/>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12</w:t>
      </w:r>
      <w:r>
        <w:rPr>
          <w:rFonts w:hint="eastAsia" w:ascii="仿宋_GB2312" w:hAnsi="仿宋_GB2312" w:eastAsia="仿宋_GB2312" w:cs="仿宋_GB2312"/>
          <w:color w:val="auto"/>
          <w:sz w:val="32"/>
          <w:szCs w:val="32"/>
          <w:shd w:val="clear" w:color="auto" w:fill="auto"/>
        </w:rPr>
        <w:t>.</w:t>
      </w:r>
      <w:r>
        <w:rPr>
          <w:rStyle w:val="21"/>
          <w:rFonts w:hint="eastAsia" w:ascii="仿宋_GB2312" w:hAnsi="仿宋_GB2312" w:eastAsia="仿宋_GB2312" w:cs="仿宋_GB2312"/>
          <w:b w:val="0"/>
          <w:color w:val="auto"/>
          <w:sz w:val="32"/>
          <w:szCs w:val="32"/>
          <w:shd w:val="clear" w:color="auto" w:fill="auto"/>
        </w:rPr>
        <w:t>社会保障和就业支出（类）行政事业单位离退休（款）机关事业单位职业年金缴费支出（项）</w:t>
      </w:r>
      <w:r>
        <w:rPr>
          <w:rFonts w:hint="eastAsia" w:ascii="仿宋_GB2312" w:hAnsi="仿宋_GB2312" w:eastAsia="仿宋_GB2312" w:cs="仿宋_GB2312"/>
          <w:color w:val="auto"/>
          <w:sz w:val="32"/>
          <w:szCs w:val="32"/>
          <w:shd w:val="clear" w:color="auto" w:fill="auto"/>
        </w:rPr>
        <w:t>：指</w:t>
      </w:r>
      <w:r>
        <w:rPr>
          <w:rStyle w:val="21"/>
          <w:rFonts w:hint="eastAsia" w:ascii="仿宋_GB2312" w:hAnsi="仿宋_GB2312" w:eastAsia="仿宋_GB2312" w:cs="仿宋_GB2312"/>
          <w:b w:val="0"/>
          <w:color w:val="auto"/>
          <w:sz w:val="32"/>
          <w:szCs w:val="32"/>
          <w:shd w:val="clear" w:color="auto" w:fill="auto"/>
        </w:rPr>
        <w:t>机关事业单位实施养老保险制度由单位缴纳的职业年金支出。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Style w:val="21"/>
          <w:rFonts w:hint="eastAsia" w:ascii="仿宋_GB2312" w:hAnsi="仿宋_GB2312" w:eastAsia="仿宋_GB2312" w:cs="仿宋_GB2312"/>
          <w:b w:val="0"/>
          <w:color w:val="auto"/>
          <w:sz w:val="32"/>
          <w:szCs w:val="32"/>
        </w:rPr>
        <w:t>社会保障和就业支出（类）就业补助（款）其他就业补助支出（项）:</w:t>
      </w:r>
      <w:r>
        <w:rPr>
          <w:rFonts w:hint="eastAsia" w:ascii="仿宋_GB2312" w:hAnsi="仿宋_GB2312" w:eastAsia="仿宋_GB2312" w:cs="仿宋_GB2312"/>
          <w:color w:val="auto"/>
          <w:sz w:val="32"/>
          <w:szCs w:val="32"/>
        </w:rPr>
        <w:t>指除“就业创业服务补贴”“职业培训补贴”“社会保险补贴”“公益性岗位补贴”“职业鉴定补贴”“就业见习补贴”“高技能人才培养补贴”“求职创业补贴”项目以外按规定确定的其他用于促进就业的补助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卫生健康支出</w:t>
      </w:r>
      <w:r>
        <w:rPr>
          <w:rStyle w:val="21"/>
          <w:rFonts w:hint="eastAsia" w:ascii="仿宋_GB2312" w:hAnsi="仿宋_GB2312" w:eastAsia="仿宋_GB2312" w:cs="仿宋_GB2312"/>
          <w:b w:val="0"/>
          <w:color w:val="auto"/>
          <w:sz w:val="32"/>
          <w:szCs w:val="32"/>
        </w:rPr>
        <w:t>（类）行政事业单位医疗（款）行政单位医疗（项）:</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财政部门安排的</w:t>
      </w:r>
      <w:r>
        <w:rPr>
          <w:rFonts w:hint="eastAsia" w:ascii="仿宋_GB2312" w:hAnsi="仿宋_GB2312" w:eastAsia="仿宋_GB2312" w:cs="仿宋_GB2312"/>
          <w:color w:val="auto"/>
          <w:sz w:val="32"/>
          <w:szCs w:val="32"/>
        </w:rPr>
        <w:t>行政单位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包括实行公务员管理的事业单位，下同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基本医疗保险缴费经费，未参加医疗保险的行政单位的公费医疗经费，按国家规定享受离休人员、红军老战士待遇人员的医疗经费。</w:t>
      </w:r>
    </w:p>
    <w:p>
      <w:pPr>
        <w:pStyle w:val="2"/>
        <w:ind w:firstLine="640" w:firstLineChars="200"/>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15</w:t>
      </w:r>
      <w:r>
        <w:rPr>
          <w:rFonts w:hint="eastAsia" w:ascii="仿宋_GB2312" w:hAnsi="仿宋_GB2312" w:eastAsia="仿宋_GB2312" w:cs="仿宋_GB2312"/>
          <w:color w:val="auto"/>
          <w:sz w:val="32"/>
          <w:szCs w:val="32"/>
        </w:rPr>
        <w:t>.</w:t>
      </w:r>
      <w:r>
        <w:rPr>
          <w:rStyle w:val="21"/>
          <w:rFonts w:hint="eastAsia" w:hAnsi="仿宋_GB2312" w:cs="仿宋_GB2312"/>
          <w:b w:val="0"/>
          <w:color w:val="auto"/>
          <w:sz w:val="32"/>
          <w:szCs w:val="32"/>
          <w:lang w:val="en-US" w:eastAsia="zh-CN"/>
        </w:rPr>
        <w:t>卫生健康支出</w:t>
      </w:r>
      <w:r>
        <w:rPr>
          <w:rStyle w:val="21"/>
          <w:rFonts w:hint="eastAsia" w:ascii="仿宋_GB2312" w:hAnsi="仿宋_GB2312" w:eastAsia="仿宋_GB2312" w:cs="仿宋_GB2312"/>
          <w:b w:val="0"/>
          <w:color w:val="auto"/>
          <w:sz w:val="32"/>
          <w:szCs w:val="32"/>
        </w:rPr>
        <w:t>（类）行政事业单位医疗（款）</w:t>
      </w:r>
      <w:r>
        <w:rPr>
          <w:rStyle w:val="21"/>
          <w:rFonts w:hint="eastAsia" w:hAnsi="仿宋_GB2312" w:cs="仿宋_GB2312"/>
          <w:b w:val="0"/>
          <w:color w:val="auto"/>
          <w:sz w:val="32"/>
          <w:szCs w:val="32"/>
          <w:lang w:val="en-US" w:eastAsia="zh-CN"/>
        </w:rPr>
        <w:t>事业</w:t>
      </w:r>
      <w:r>
        <w:rPr>
          <w:rStyle w:val="21"/>
          <w:rFonts w:hint="eastAsia" w:ascii="仿宋_GB2312" w:hAnsi="仿宋_GB2312" w:eastAsia="仿宋_GB2312" w:cs="仿宋_GB2312"/>
          <w:b w:val="0"/>
          <w:color w:val="auto"/>
          <w:sz w:val="32"/>
          <w:szCs w:val="32"/>
        </w:rPr>
        <w:t>单位医疗（项）:</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财政部门安排的</w:t>
      </w:r>
      <w:r>
        <w:rPr>
          <w:rFonts w:hint="eastAsia" w:hAnsi="仿宋_GB2312" w:cs="仿宋_GB2312"/>
          <w:color w:val="auto"/>
          <w:sz w:val="32"/>
          <w:szCs w:val="32"/>
          <w:lang w:val="en-US" w:eastAsia="zh-CN"/>
        </w:rPr>
        <w:t>事业</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基本医疗保险缴费经费，未参加医疗保险的</w:t>
      </w:r>
      <w:r>
        <w:rPr>
          <w:rFonts w:hint="eastAsia" w:hAnsi="仿宋_GB2312" w:cs="仿宋_GB2312"/>
          <w:color w:val="auto"/>
          <w:sz w:val="32"/>
          <w:szCs w:val="32"/>
          <w:lang w:val="en-US" w:eastAsia="zh-CN"/>
        </w:rPr>
        <w:t>事业</w:t>
      </w:r>
      <w:r>
        <w:rPr>
          <w:rFonts w:hint="eastAsia" w:ascii="仿宋_GB2312" w:hAnsi="仿宋_GB2312" w:eastAsia="仿宋_GB2312" w:cs="仿宋_GB2312"/>
          <w:color w:val="auto"/>
          <w:sz w:val="32"/>
          <w:szCs w:val="32"/>
          <w:lang w:val="en-US" w:eastAsia="zh-CN"/>
        </w:rPr>
        <w:t>单位的公费医疗经费，按国家规定享受离休人员的医疗经费。</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hint="default"/>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Style w:val="21"/>
          <w:rFonts w:hint="eastAsia" w:ascii="仿宋_GB2312" w:hAnsi="仿宋_GB2312" w:eastAsia="仿宋_GB2312" w:cs="仿宋_GB2312"/>
          <w:b w:val="0"/>
          <w:color w:val="auto"/>
          <w:sz w:val="32"/>
          <w:szCs w:val="32"/>
          <w:lang w:val="en-US" w:eastAsia="zh-CN"/>
        </w:rPr>
        <w:t>农林水</w:t>
      </w:r>
      <w:r>
        <w:rPr>
          <w:rStyle w:val="21"/>
          <w:rFonts w:hint="eastAsia" w:ascii="仿宋_GB2312" w:hAnsi="仿宋_GB2312" w:eastAsia="仿宋_GB2312" w:cs="仿宋_GB2312"/>
          <w:b w:val="0"/>
          <w:color w:val="auto"/>
          <w:sz w:val="32"/>
          <w:szCs w:val="32"/>
        </w:rPr>
        <w:t>支出（类）</w:t>
      </w:r>
      <w:r>
        <w:rPr>
          <w:rStyle w:val="21"/>
          <w:rFonts w:hint="eastAsia" w:ascii="仿宋_GB2312" w:hAnsi="仿宋_GB2312" w:eastAsia="仿宋_GB2312" w:cs="仿宋_GB2312"/>
          <w:b w:val="0"/>
          <w:color w:val="auto"/>
          <w:sz w:val="32"/>
          <w:szCs w:val="32"/>
          <w:lang w:val="en-US" w:eastAsia="zh-CN"/>
        </w:rPr>
        <w:t>扶贫</w:t>
      </w:r>
      <w:r>
        <w:rPr>
          <w:rStyle w:val="21"/>
          <w:rFonts w:hint="eastAsia" w:ascii="仿宋_GB2312" w:hAnsi="仿宋_GB2312" w:eastAsia="仿宋_GB2312" w:cs="仿宋_GB2312"/>
          <w:b w:val="0"/>
          <w:color w:val="auto"/>
          <w:sz w:val="32"/>
          <w:szCs w:val="32"/>
        </w:rPr>
        <w:t>（款）</w:t>
      </w:r>
      <w:r>
        <w:rPr>
          <w:rStyle w:val="21"/>
          <w:rFonts w:hint="eastAsia" w:ascii="仿宋_GB2312" w:hAnsi="仿宋_GB2312" w:eastAsia="仿宋_GB2312" w:cs="仿宋_GB2312"/>
          <w:b w:val="0"/>
          <w:color w:val="auto"/>
          <w:sz w:val="32"/>
          <w:szCs w:val="32"/>
          <w:lang w:val="en-US" w:eastAsia="zh-CN"/>
        </w:rPr>
        <w:t>其他扶贫支出</w:t>
      </w:r>
      <w:r>
        <w:rPr>
          <w:rStyle w:val="21"/>
          <w:rFonts w:hint="eastAsia" w:ascii="仿宋_GB2312" w:hAnsi="仿宋_GB2312" w:eastAsia="仿宋_GB2312" w:cs="仿宋_GB2312"/>
          <w:b w:val="0"/>
          <w:color w:val="auto"/>
          <w:sz w:val="32"/>
          <w:szCs w:val="32"/>
        </w:rPr>
        <w:t>（项）:</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除“行政运行”“一般行政管理事务”“机关服务”“农村基础设施建设”“生产发展”“社会发展”“扶贫贷款奖补和贴息”“扶贫事业机构”以外其他用于扶贫方面的支出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w:t>
      </w:r>
      <w:r>
        <w:rPr>
          <w:rStyle w:val="21"/>
          <w:rFonts w:hint="eastAsia" w:ascii="仿宋_GB2312" w:hAnsi="仿宋_GB2312" w:eastAsia="仿宋_GB2312" w:cs="仿宋_GB2312"/>
          <w:b w:val="0"/>
          <w:color w:val="auto"/>
          <w:sz w:val="32"/>
          <w:szCs w:val="32"/>
        </w:rPr>
        <w:t>住房保障支出（类）住房改革支出（款）住房公积金（项）:</w:t>
      </w:r>
      <w:r>
        <w:rPr>
          <w:rFonts w:hint="eastAsia" w:ascii="仿宋_GB2312" w:hAnsi="仿宋_GB2312" w:eastAsia="仿宋_GB2312" w:cs="仿宋_GB2312"/>
          <w:color w:val="auto"/>
          <w:sz w:val="32"/>
          <w:szCs w:val="32"/>
        </w:rPr>
        <w:t>指行政事业单位按</w:t>
      </w:r>
      <w:r>
        <w:rPr>
          <w:rFonts w:hint="eastAsia" w:ascii="仿宋_GB2312" w:hAnsi="仿宋_GB2312" w:eastAsia="仿宋_GB2312" w:cs="仿宋_GB2312"/>
          <w:color w:val="auto"/>
          <w:sz w:val="32"/>
          <w:szCs w:val="32"/>
          <w:lang w:val="en-US" w:eastAsia="zh-CN"/>
        </w:rPr>
        <w:t>人力资源和社会保障部、财政部</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val="en-US" w:eastAsia="zh-CN"/>
        </w:rPr>
        <w:t>的基本工资和津贴补贴以及规定比例</w:t>
      </w:r>
      <w:r>
        <w:rPr>
          <w:rFonts w:hint="eastAsia" w:ascii="仿宋_GB2312" w:hAnsi="仿宋_GB2312" w:eastAsia="仿宋_GB2312" w:cs="仿宋_GB2312"/>
          <w:color w:val="auto"/>
          <w:sz w:val="32"/>
          <w:szCs w:val="32"/>
        </w:rPr>
        <w:t>为职工缴纳的单位部分住房公积金。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60" w:lineRule="exact"/>
        <w:ind w:firstLine="640" w:firstLineChars="200"/>
        <w:rPr>
          <w:rFonts w:hint="eastAsia" w:ascii="黑体" w:hAnsi="黑体" w:eastAsia="黑体"/>
          <w:color w:val="000000"/>
          <w:sz w:val="44"/>
          <w:szCs w:val="44"/>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3" w:name="_Toc15396614"/>
      <w:bookmarkStart w:id="104" w:name="_Toc79163880"/>
      <w:bookmarkStart w:id="105" w:name="_Toc79163630"/>
      <w:bookmarkStart w:id="106" w:name="_Toc15377226"/>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03"/>
      <w:bookmarkEnd w:id="104"/>
      <w:bookmarkEnd w:id="105"/>
    </w:p>
    <w:p>
      <w:pPr>
        <w:spacing w:line="600" w:lineRule="exact"/>
        <w:jc w:val="left"/>
        <w:outlineLvl w:val="0"/>
        <w:rPr>
          <w:rFonts w:ascii="方正小标宋简体" w:hAnsi="方正小标宋简体" w:eastAsia="方正小标宋简体" w:cs="方正小标宋简体"/>
          <w:sz w:val="32"/>
          <w:szCs w:val="32"/>
        </w:rPr>
      </w:pPr>
      <w:bookmarkStart w:id="107" w:name="_Toc79163881"/>
      <w:bookmarkStart w:id="108" w:name="_Toc79163631"/>
      <w:r>
        <w:rPr>
          <w:rFonts w:hint="eastAsia" w:ascii="黑体" w:hAnsi="黑体" w:eastAsia="黑体" w:cs="黑体"/>
          <w:sz w:val="32"/>
          <w:szCs w:val="32"/>
        </w:rPr>
        <w:t>附件</w:t>
      </w:r>
      <w:r>
        <w:rPr>
          <w:rFonts w:ascii="黑体" w:hAnsi="黑体" w:eastAsia="黑体" w:cs="黑体"/>
          <w:sz w:val="32"/>
          <w:szCs w:val="32"/>
        </w:rPr>
        <w:t>1</w:t>
      </w:r>
      <w:bookmarkEnd w:id="107"/>
      <w:bookmarkEnd w:id="108"/>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09" w:name="_Toc79163882"/>
      <w:bookmarkStart w:id="110" w:name="_Toc79163632"/>
      <w:r>
        <w:rPr>
          <w:rFonts w:hint="eastAsia" w:ascii="方正小标宋简体" w:hAnsi="黑体" w:eastAsia="方正小标宋简体" w:cs="黑体"/>
          <w:sz w:val="44"/>
          <w:szCs w:val="44"/>
          <w:lang w:val="en-US" w:eastAsia="zh-CN"/>
        </w:rPr>
        <w:t>茂县公共就业和人才交流服务局</w:t>
      </w:r>
      <w:r>
        <w:rPr>
          <w:rFonts w:hint="eastAsia" w:ascii="方正小标宋简体" w:hAnsi="黑体" w:eastAsia="方正小标宋简体" w:cs="黑体"/>
          <w:sz w:val="44"/>
          <w:szCs w:val="44"/>
        </w:rPr>
        <w:t>部门</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09"/>
      <w:bookmarkEnd w:id="110"/>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eastAsia="仿宋_GB2312"/>
          <w:lang w:val="en-US" w:eastAsia="zh-CN"/>
        </w:rPr>
      </w:pPr>
      <w:r>
        <w:rPr>
          <w:rFonts w:hint="eastAsia" w:eastAsia="仿宋_GB2312"/>
          <w:color w:val="auto"/>
          <w:sz w:val="32"/>
          <w:szCs w:val="32"/>
        </w:rPr>
        <w:t>茂县公共就业和人才交流服务局是具有行政职能、参照公务员管理的事业单位，隶属茂县人事劳动和社会保障局。于</w:t>
      </w:r>
      <w:r>
        <w:rPr>
          <w:rFonts w:eastAsia="仿宋_GB2312"/>
          <w:color w:val="auto"/>
          <w:sz w:val="32"/>
          <w:szCs w:val="32"/>
        </w:rPr>
        <w:t>2014</w:t>
      </w:r>
      <w:r>
        <w:rPr>
          <w:rFonts w:hint="eastAsia" w:eastAsia="仿宋_GB2312"/>
          <w:color w:val="auto"/>
          <w:sz w:val="32"/>
          <w:szCs w:val="32"/>
        </w:rPr>
        <w:t>年</w:t>
      </w:r>
      <w:r>
        <w:rPr>
          <w:rFonts w:eastAsia="仿宋_GB2312"/>
          <w:color w:val="auto"/>
          <w:sz w:val="32"/>
          <w:szCs w:val="32"/>
        </w:rPr>
        <w:t>7</w:t>
      </w:r>
      <w:r>
        <w:rPr>
          <w:rFonts w:hint="eastAsia" w:eastAsia="仿宋_GB2312"/>
          <w:color w:val="auto"/>
          <w:sz w:val="32"/>
          <w:szCs w:val="32"/>
        </w:rPr>
        <w:t>月经上级部门批准，更名为</w:t>
      </w:r>
      <w:r>
        <w:rPr>
          <w:rFonts w:eastAsia="仿宋_GB2312"/>
          <w:color w:val="auto"/>
          <w:sz w:val="32"/>
          <w:szCs w:val="32"/>
        </w:rPr>
        <w:t>“</w:t>
      </w:r>
      <w:r>
        <w:rPr>
          <w:rFonts w:hint="eastAsia" w:eastAsia="仿宋_GB2312"/>
          <w:color w:val="auto"/>
          <w:sz w:val="32"/>
          <w:szCs w:val="32"/>
        </w:rPr>
        <w:t>茂县公共就业和人才交流服务局</w:t>
      </w:r>
      <w:r>
        <w:rPr>
          <w:rFonts w:eastAsia="仿宋_GB2312"/>
          <w:color w:val="auto"/>
          <w:sz w:val="32"/>
          <w:szCs w:val="32"/>
        </w:rPr>
        <w:t>”</w:t>
      </w:r>
      <w:r>
        <w:rPr>
          <w:rFonts w:hint="eastAsia" w:eastAsia="仿宋_GB2312"/>
          <w:color w:val="auto"/>
          <w:sz w:val="32"/>
          <w:szCs w:val="32"/>
        </w:rPr>
        <w:t>，是县政府综合管理全县就业工作的</w:t>
      </w:r>
      <w:r>
        <w:rPr>
          <w:color w:val="auto"/>
        </w:rPr>
        <w:fldChar w:fldCharType="begin"/>
      </w:r>
      <w:r>
        <w:rPr>
          <w:color w:val="auto"/>
        </w:rPr>
        <w:instrText xml:space="preserve"> HYPERLINK "http://baike.so.com/doc/5536019.html" \t "_blank" </w:instrText>
      </w:r>
      <w:r>
        <w:rPr>
          <w:color w:val="auto"/>
        </w:rPr>
        <w:fldChar w:fldCharType="separate"/>
      </w:r>
      <w:r>
        <w:rPr>
          <w:rStyle w:val="22"/>
          <w:rFonts w:hint="eastAsia" w:eastAsia="仿宋_GB2312"/>
          <w:color w:val="auto"/>
          <w:sz w:val="32"/>
          <w:szCs w:val="32"/>
          <w:u w:val="none"/>
        </w:rPr>
        <w:t>职能部门</w:t>
      </w:r>
      <w:r>
        <w:rPr>
          <w:rStyle w:val="22"/>
          <w:rFonts w:hint="eastAsia" w:eastAsia="仿宋_GB2312"/>
          <w:color w:val="auto"/>
          <w:sz w:val="32"/>
          <w:szCs w:val="32"/>
          <w:u w:val="none"/>
        </w:rPr>
        <w:fldChar w:fldCharType="end"/>
      </w:r>
      <w:r>
        <w:rPr>
          <w:rFonts w:hint="eastAsia" w:eastAsia="仿宋_GB2312"/>
          <w:color w:val="auto"/>
          <w:sz w:val="32"/>
          <w:szCs w:val="32"/>
        </w:rPr>
        <w:t>，承担</w:t>
      </w:r>
      <w:r>
        <w:rPr>
          <w:color w:val="auto"/>
        </w:rPr>
        <w:fldChar w:fldCharType="begin"/>
      </w:r>
      <w:r>
        <w:rPr>
          <w:color w:val="auto"/>
        </w:rPr>
        <w:instrText xml:space="preserve"> HYPERLINK "http://baike.so.com/doc/271223.html" \t "_blank" </w:instrText>
      </w:r>
      <w:r>
        <w:rPr>
          <w:color w:val="auto"/>
        </w:rPr>
        <w:fldChar w:fldCharType="separate"/>
      </w:r>
      <w:r>
        <w:rPr>
          <w:rStyle w:val="22"/>
          <w:rFonts w:hint="eastAsia" w:eastAsia="仿宋_GB2312"/>
          <w:color w:val="auto"/>
          <w:sz w:val="32"/>
          <w:szCs w:val="32"/>
          <w:u w:val="none"/>
        </w:rPr>
        <w:t>政府职能</w:t>
      </w:r>
      <w:r>
        <w:rPr>
          <w:rStyle w:val="22"/>
          <w:rFonts w:hint="eastAsia" w:eastAsia="仿宋_GB2312"/>
          <w:color w:val="auto"/>
          <w:sz w:val="32"/>
          <w:szCs w:val="32"/>
          <w:u w:val="none"/>
        </w:rPr>
        <w:fldChar w:fldCharType="end"/>
      </w:r>
      <w:r>
        <w:rPr>
          <w:rFonts w:hint="eastAsia" w:eastAsia="仿宋_GB2312"/>
          <w:color w:val="auto"/>
          <w:sz w:val="32"/>
          <w:szCs w:val="32"/>
        </w:rPr>
        <w:t>的管理机构，为副科级财政全额拨款的（参公）事业单位。</w:t>
      </w:r>
      <w:r>
        <w:rPr>
          <w:color w:val="auto"/>
        </w:rPr>
        <w:t xml:space="preserve">    </w:t>
      </w: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outlineLvl w:val="9"/>
        <w:rPr>
          <w:rFonts w:hint="default" w:eastAsia="仿宋_GB2312"/>
          <w:lang w:val="en-US" w:eastAsia="zh-CN"/>
        </w:rPr>
      </w:pPr>
      <w:r>
        <w:rPr>
          <w:rFonts w:hint="eastAsia"/>
          <w:lang w:val="en-US" w:eastAsia="zh-CN"/>
        </w:rPr>
        <w:t xml:space="preserve">   </w:t>
      </w:r>
      <w:r>
        <w:rPr>
          <w:rFonts w:hint="eastAsia" w:ascii="仿宋_GB2312" w:eastAsia="仿宋_GB2312"/>
          <w:color w:val="auto"/>
          <w:sz w:val="32"/>
          <w:szCs w:val="32"/>
        </w:rPr>
        <w:t>全面贯彻落实党和政府促进就业创业的方针政策及各项扶持政策，为城乡劳动者提供就业政策法规咨询，职业供求信息以及职业培训信息发布，职业指导和职业介绍。</w:t>
      </w:r>
      <w:r>
        <w:rPr>
          <w:rFonts w:hint="eastAsia" w:ascii="仿宋_GB2312" w:eastAsia="仿宋_GB2312"/>
          <w:color w:val="auto"/>
          <w:sz w:val="32"/>
          <w:szCs w:val="32"/>
          <w:shd w:val="clear" w:color="auto" w:fill="FFFFFF"/>
        </w:rPr>
        <w:t>免费为城乡劳动者开展就业培训、创业培训、农村劳动力技能培训等职业技能培训。发挥县人力资源市场公共职业介绍机构的主导职能和对其他非公共职业中介机构的指导作用，免费为各类城乡求职者提供求职登记、职业介绍。以创业带动就业，全面落实小额担保贷款贴息、社保补贴等扶持政策，促使各类失业人员通过从事个体经营、自谋职业、灵活就业、创办企业带动和吸纳就业。做好未就业高校毕业生参加就业见习和自主创业工作，落实好高校毕业生创业补贴政策。按照中央关于推动家庭服务业发展促进就业的方针政策，落实各项扶持政策，促进和带动更多的城乡劳动者通过从事家庭服务业实现就业，大力开发公益性岗位，落实岗位补贴及社保补贴。加强对“零就业家庭”成员的就业援助工作。促进有劳动能力、有就业愿望的所有劳动者实现充分就业。</w:t>
      </w:r>
      <w:r>
        <w:rPr>
          <w:rFonts w:hint="eastAsia" w:ascii="仿宋_GB2312" w:eastAsia="仿宋_GB2312"/>
          <w:color w:val="auto"/>
          <w:sz w:val="32"/>
          <w:szCs w:val="32"/>
        </w:rPr>
        <w:t>对就业困难人员实施就业援助，办理就业、失业登记等各项公共就业服务。</w:t>
      </w:r>
    </w:p>
    <w:p>
      <w:pPr>
        <w:widowControl/>
        <w:numPr>
          <w:ilvl w:val="0"/>
          <w:numId w:val="5"/>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我局为一级预算财政全额拨款参公单位，核定编制人数为</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名。单位现设局长1名、副局长2名，在职总人数1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名，其中在参公人员</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名，公务员工勤人员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事业专技人员</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名，事业管理人员</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事业</w:t>
      </w:r>
      <w:r>
        <w:rPr>
          <w:rFonts w:hint="eastAsia" w:ascii="仿宋_GB2312" w:hAnsi="仿宋_GB2312" w:eastAsia="仿宋_GB2312" w:cs="仿宋_GB2312"/>
          <w:color w:val="auto"/>
          <w:sz w:val="32"/>
          <w:szCs w:val="32"/>
        </w:rPr>
        <w:t>工勤人员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lang w:val="zh-CN"/>
        </w:rPr>
      </w:pPr>
      <w:r>
        <w:rPr>
          <w:rFonts w:ascii="仿宋_GB2312" w:hAnsi="宋体" w:eastAsia="仿宋_GB2312" w:cs="宋体"/>
          <w:color w:val="auto"/>
          <w:kern w:val="0"/>
          <w:sz w:val="32"/>
          <w:szCs w:val="32"/>
          <w:shd w:val="clear" w:color="auto" w:fill="FFFFFF"/>
        </w:rPr>
        <w:t>20</w:t>
      </w:r>
      <w:r>
        <w:rPr>
          <w:rFonts w:hint="eastAsia" w:ascii="仿宋_GB2312" w:hAnsi="宋体" w:eastAsia="仿宋_GB2312" w:cs="宋体"/>
          <w:color w:val="auto"/>
          <w:kern w:val="0"/>
          <w:sz w:val="32"/>
          <w:szCs w:val="32"/>
          <w:shd w:val="clear" w:color="auto" w:fill="FFFFFF"/>
          <w:lang w:val="en-US" w:eastAsia="zh-CN"/>
        </w:rPr>
        <w:t>20</w:t>
      </w:r>
      <w:r>
        <w:rPr>
          <w:rFonts w:hint="eastAsia" w:ascii="仿宋_GB2312" w:hAnsi="宋体" w:eastAsia="仿宋_GB2312" w:cs="宋体"/>
          <w:b w:val="0"/>
          <w:bCs/>
          <w:color w:val="auto"/>
          <w:kern w:val="0"/>
          <w:sz w:val="32"/>
          <w:szCs w:val="32"/>
          <w:shd w:val="clear" w:color="auto" w:fill="FFFFFF"/>
        </w:rPr>
        <w:t>年</w:t>
      </w:r>
      <w:r>
        <w:rPr>
          <w:rFonts w:hint="eastAsia" w:ascii="仿宋_GB2312" w:hAnsi="黑体" w:eastAsia="仿宋_GB2312"/>
          <w:color w:val="auto"/>
          <w:sz w:val="32"/>
          <w:szCs w:val="32"/>
        </w:rPr>
        <w:t>单位财政资金收入共计</w:t>
      </w:r>
      <w:r>
        <w:rPr>
          <w:rFonts w:hint="eastAsia" w:ascii="仿宋_GB2312" w:hAnsi="仿宋" w:eastAsia="仿宋_GB2312" w:cs="仿宋"/>
          <w:color w:val="auto"/>
          <w:sz w:val="32"/>
          <w:szCs w:val="32"/>
          <w:lang w:val="en-US" w:eastAsia="zh-CN"/>
        </w:rPr>
        <w:t>423.23</w:t>
      </w:r>
      <w:r>
        <w:rPr>
          <w:rFonts w:hint="eastAsia" w:ascii="仿宋_GB2312" w:hAnsi="仿宋" w:eastAsia="仿宋_GB2312" w:cs="仿宋"/>
          <w:color w:val="auto"/>
          <w:sz w:val="32"/>
          <w:szCs w:val="32"/>
          <w:lang w:eastAsia="zh-CN"/>
        </w:rPr>
        <w:t>万</w:t>
      </w:r>
      <w:r>
        <w:rPr>
          <w:rFonts w:hint="eastAsia" w:ascii="仿宋_GB2312" w:hAnsi="黑体" w:eastAsia="仿宋_GB2312"/>
          <w:color w:val="auto"/>
          <w:sz w:val="32"/>
          <w:szCs w:val="32"/>
        </w:rPr>
        <w:t>元，</w:t>
      </w:r>
      <w:r>
        <w:rPr>
          <w:rFonts w:hint="eastAsia" w:ascii="仿宋_GB2312" w:hAnsi="仿宋" w:eastAsia="仿宋_GB2312"/>
          <w:color w:val="auto"/>
          <w:sz w:val="32"/>
          <w:szCs w:val="32"/>
        </w:rPr>
        <w:t>均为一般公共预算财政拨款收入，单位无上级补助收入、事业收入、经营收入等其他性质的经费收入。</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ascii="仿宋_GB2312" w:hAnsi="宋体" w:eastAsia="仿宋_GB2312" w:cs="宋体"/>
          <w:color w:val="auto"/>
          <w:kern w:val="0"/>
          <w:sz w:val="32"/>
          <w:szCs w:val="32"/>
          <w:shd w:val="clear" w:color="auto" w:fill="FFFFFF"/>
          <w:lang w:val="zh-CN"/>
        </w:rPr>
        <w:t>20</w:t>
      </w:r>
      <w:r>
        <w:rPr>
          <w:rFonts w:hint="eastAsia" w:ascii="仿宋_GB2312" w:hAnsi="宋体" w:eastAsia="仿宋_GB2312" w:cs="宋体"/>
          <w:color w:val="auto"/>
          <w:kern w:val="0"/>
          <w:sz w:val="32"/>
          <w:szCs w:val="32"/>
          <w:shd w:val="clear" w:color="auto" w:fill="FFFFFF"/>
          <w:lang w:val="en-US" w:eastAsia="zh-CN"/>
        </w:rPr>
        <w:t>20</w:t>
      </w:r>
      <w:r>
        <w:rPr>
          <w:rFonts w:hint="eastAsia" w:ascii="仿宋_GB2312" w:hAnsi="宋体" w:eastAsia="仿宋_GB2312" w:cs="宋体"/>
          <w:color w:val="auto"/>
          <w:kern w:val="0"/>
          <w:sz w:val="32"/>
          <w:szCs w:val="32"/>
          <w:shd w:val="clear" w:color="auto" w:fill="FFFFFF"/>
          <w:lang w:val="zh-CN"/>
        </w:rPr>
        <w:t>年单位财政资金支出决算数为</w:t>
      </w:r>
      <w:r>
        <w:rPr>
          <w:rFonts w:hint="eastAsia" w:ascii="仿宋_GB2312" w:hAnsi="仿宋" w:eastAsia="仿宋_GB2312" w:cs="仿宋"/>
          <w:color w:val="auto"/>
          <w:sz w:val="32"/>
          <w:szCs w:val="32"/>
          <w:lang w:val="en-US" w:eastAsia="zh-CN"/>
        </w:rPr>
        <w:t>423.23万</w:t>
      </w:r>
      <w:r>
        <w:rPr>
          <w:rFonts w:hint="eastAsia" w:ascii="仿宋_GB2312" w:hAnsi="黑体" w:eastAsia="仿宋_GB2312"/>
          <w:color w:val="auto"/>
          <w:sz w:val="32"/>
          <w:szCs w:val="32"/>
        </w:rPr>
        <w:t>元，均为财政补助支出，</w:t>
      </w:r>
      <w:r>
        <w:rPr>
          <w:rFonts w:hint="eastAsia" w:ascii="仿宋_GB2312" w:hAnsi="仿宋" w:eastAsia="仿宋_GB2312"/>
          <w:color w:val="auto"/>
          <w:sz w:val="32"/>
          <w:szCs w:val="32"/>
        </w:rPr>
        <w:t>其中：社会保障和就业支出</w:t>
      </w:r>
      <w:r>
        <w:rPr>
          <w:rFonts w:hint="eastAsia" w:ascii="仿宋_GB2312" w:hAnsi="仿宋" w:eastAsia="仿宋_GB2312"/>
          <w:color w:val="auto"/>
          <w:sz w:val="32"/>
          <w:szCs w:val="32"/>
          <w:lang w:val="en-US" w:eastAsia="zh-CN"/>
        </w:rPr>
        <w:t>340.12</w:t>
      </w:r>
      <w:r>
        <w:rPr>
          <w:rFonts w:hint="eastAsia" w:ascii="仿宋_GB2312" w:hAnsi="仿宋" w:eastAsia="仿宋_GB2312"/>
          <w:color w:val="auto"/>
          <w:sz w:val="32"/>
          <w:szCs w:val="32"/>
          <w:lang w:eastAsia="zh-CN"/>
        </w:rPr>
        <w:t>万</w:t>
      </w:r>
      <w:r>
        <w:rPr>
          <w:rFonts w:hint="eastAsia" w:ascii="仿宋_GB2312" w:hAnsi="仿宋" w:eastAsia="仿宋_GB2312"/>
          <w:color w:val="auto"/>
          <w:sz w:val="32"/>
          <w:szCs w:val="32"/>
        </w:rPr>
        <w:t>元，</w:t>
      </w:r>
      <w:r>
        <w:rPr>
          <w:rFonts w:hint="eastAsia" w:ascii="仿宋_GB2312" w:eastAsia="仿宋_GB2312"/>
          <w:color w:val="auto"/>
          <w:sz w:val="32"/>
          <w:szCs w:val="32"/>
        </w:rPr>
        <w:t>主要用于本单位人员工资、照规定标准为职工缴纳的机关事业单位养老保险和职业年金、保障日常运转以及为完成特定行政工作任务和事业发展目标而安排的年度项目支出；</w:t>
      </w:r>
      <w:r>
        <w:rPr>
          <w:rFonts w:hint="eastAsia" w:ascii="仿宋_GB2312" w:hAnsi="仿宋" w:eastAsia="仿宋_GB2312"/>
          <w:color w:val="auto"/>
          <w:sz w:val="32"/>
          <w:szCs w:val="32"/>
          <w:lang w:val="en-US" w:eastAsia="zh-CN"/>
        </w:rPr>
        <w:t>卫生健康</w:t>
      </w:r>
      <w:r>
        <w:rPr>
          <w:rFonts w:hint="eastAsia" w:ascii="仿宋_GB2312" w:hAnsi="仿宋" w:eastAsia="仿宋_GB2312"/>
          <w:color w:val="auto"/>
          <w:sz w:val="32"/>
          <w:szCs w:val="32"/>
        </w:rPr>
        <w:t>支出</w:t>
      </w:r>
      <w:r>
        <w:rPr>
          <w:rFonts w:hint="eastAsia" w:ascii="仿宋_GB2312" w:hAnsi="仿宋" w:eastAsia="仿宋_GB2312"/>
          <w:color w:val="auto"/>
          <w:sz w:val="32"/>
          <w:szCs w:val="32"/>
          <w:lang w:val="en-US" w:eastAsia="zh-CN"/>
        </w:rPr>
        <w:t>15.94万</w:t>
      </w:r>
      <w:r>
        <w:rPr>
          <w:rFonts w:hint="eastAsia" w:ascii="仿宋_GB2312" w:hAnsi="仿宋" w:eastAsia="仿宋_GB2312"/>
          <w:color w:val="auto"/>
          <w:sz w:val="32"/>
          <w:szCs w:val="32"/>
        </w:rPr>
        <w:t>元，</w:t>
      </w:r>
      <w:r>
        <w:rPr>
          <w:rFonts w:hint="eastAsia" w:ascii="仿宋_GB2312" w:eastAsia="仿宋_GB2312"/>
          <w:color w:val="auto"/>
          <w:sz w:val="32"/>
          <w:szCs w:val="32"/>
        </w:rPr>
        <w:t>主要用于事业单位按照规定标准为职工缴纳的基本医疗保险及公务员医疗补助等支出；</w:t>
      </w:r>
      <w:r>
        <w:rPr>
          <w:rFonts w:hint="eastAsia" w:ascii="仿宋_GB2312" w:eastAsia="仿宋_GB2312"/>
          <w:color w:val="auto"/>
          <w:sz w:val="32"/>
          <w:szCs w:val="32"/>
          <w:lang w:val="en-US" w:eastAsia="zh-CN"/>
        </w:rPr>
        <w:t>农林水支出46.94万元，主要用于</w:t>
      </w:r>
      <w:r>
        <w:rPr>
          <w:rFonts w:hint="eastAsia" w:ascii="仿宋_GB2312" w:hAnsi="仿宋_GB2312" w:eastAsia="仿宋_GB2312" w:cs="仿宋_GB2312"/>
          <w:color w:val="auto"/>
          <w:sz w:val="32"/>
          <w:szCs w:val="32"/>
          <w:lang w:val="en-US" w:eastAsia="zh-CN"/>
        </w:rPr>
        <w:t>其他用于扶贫方面的支出；</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20.23万</w:t>
      </w:r>
      <w:r>
        <w:rPr>
          <w:rFonts w:hint="eastAsia" w:ascii="仿宋_GB2312" w:hAnsi="仿宋" w:eastAsia="仿宋_GB2312"/>
          <w:color w:val="auto"/>
          <w:sz w:val="32"/>
          <w:szCs w:val="32"/>
        </w:rPr>
        <w:t>元，</w:t>
      </w:r>
      <w:r>
        <w:rPr>
          <w:rFonts w:hint="eastAsia" w:ascii="仿宋_GB2312" w:eastAsia="仿宋_GB2312"/>
          <w:color w:val="auto"/>
          <w:sz w:val="32"/>
          <w:szCs w:val="32"/>
        </w:rPr>
        <w:t>用于机关及下属事业单位按照规定标准为职工缴纳住房公积金等支出</w:t>
      </w:r>
      <w:r>
        <w:rPr>
          <w:rFonts w:hint="eastAsia" w:ascii="仿宋_GB2312" w:hAnsi="仿宋_GB2312" w:eastAsia="仿宋_GB2312" w:cs="仿宋_GB2312"/>
          <w:color w:val="auto"/>
          <w:sz w:val="32"/>
          <w:szCs w:val="32"/>
        </w:rPr>
        <w:t>。</w:t>
      </w:r>
    </w:p>
    <w:p>
      <w:pPr>
        <w:pStyle w:val="2"/>
        <w:numPr>
          <w:ilvl w:val="0"/>
          <w:numId w:val="0"/>
        </w:numPr>
        <w:rPr>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严格按照县财政部门预算编制通知和有关文件要求，秉承强化规划约束、坚持限额控制、实时滚动管理、强化绩效管理的基本编制原则，确定目标任务，积极发挥公共财政职能作用，推动落实稳增长、促改革、调结构、惠民生、防风险各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一是按照 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 xml:space="preserve"> 年部门预算编审要求，根据我单位职能职责，结合中长期规划和年度工作计划，明确了年度主要工作任务及年度内履职所要达到的总体产出和效果，认真填报了我单位整体支出绩效目标。</w:t>
      </w:r>
    </w:p>
    <w:p>
      <w:pPr>
        <w:pStyle w:val="2"/>
        <w:ind w:firstLine="640" w:firstLineChars="200"/>
        <w:rPr>
          <w:lang w:val="zh-CN"/>
        </w:rPr>
      </w:pPr>
      <w:r>
        <w:rPr>
          <w:rFonts w:hint="eastAsia" w:ascii="仿宋_GB2312" w:hAnsi="仿宋_GB2312" w:eastAsia="仿宋_GB2312" w:cs="仿宋_GB2312"/>
          <w:color w:val="auto"/>
          <w:sz w:val="32"/>
          <w:szCs w:val="32"/>
        </w:rPr>
        <w:t>二是按照《四川省省级预算绩效运行监控管理暂行办法》要求，认真组织开展所属单位的绩效监控工作，对项目进度、预算执行、投入产出、各项效益的阶段完成情况进行动态跟踪监控，填报《项目预算绩效监控分析表》，进一步明确项目完成目标可能性及时间。为有效使用财政资金，我单位根据全单位实际工作开展情况，提高财政资金使用效益，保障了全单位专项工作顺利开展</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color w:val="auto"/>
        </w:rPr>
      </w:pPr>
      <w:r>
        <w:rPr>
          <w:rFonts w:hint="eastAsia" w:ascii="仿宋_GB2312" w:hAnsi="黑体" w:eastAsia="仿宋_GB2312"/>
          <w:color w:val="auto"/>
          <w:sz w:val="32"/>
          <w:szCs w:val="32"/>
        </w:rPr>
        <w:t>我单位对部门预算绩效管理工作开展情况认真进行了自查自评。绩效评价自查开展覆盖全单位及重点支出，将评价结果作为预算安排的重要依据，参照项目年度预算执行情况、“三年滚动规划”执行情况统筹项目支出需求，保障重点支出，调整支出结构，优化财政资金配置，不断强化绩效理念，推动我单位部门整体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Style w:val="3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lang w:val="zh-CN"/>
        </w:rPr>
      </w:pPr>
      <w:r>
        <w:rPr>
          <w:rFonts w:hint="eastAsia"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年我单位整体支出绩效评价自查自评结果良好，全年基本支出支出保证了部门的正常运行和日常工作的正常开展，项目支出保障了重点工作的开展，达到预期绩效目标。按照《县级部门整体支出绩效评价指标体系表》中各项具体指标认真开展自评工作，经自评，单位部门整体支出均按照相应的规章制度和要求执行办理。</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pStyle w:val="2"/>
        <w:numPr>
          <w:ilvl w:val="0"/>
          <w:numId w:val="0"/>
        </w:numPr>
        <w:ind w:leftChars="200"/>
        <w:rPr>
          <w:rFonts w:hint="default" w:eastAsia="仿宋_GB2312"/>
          <w:lang w:val="en-US" w:eastAsia="zh-CN"/>
        </w:rPr>
      </w:pPr>
      <w:r>
        <w:rPr>
          <w:rFonts w:hint="eastAsia" w:ascii="仿宋_GB2312" w:hAnsi="宋体" w:eastAsia="仿宋_GB2312"/>
          <w:color w:val="auto"/>
          <w:sz w:val="32"/>
          <w:szCs w:val="32"/>
          <w:shd w:val="clear" w:color="auto" w:fill="FFFFFF"/>
        </w:rPr>
        <w:t>绩效目标设定有待更</w:t>
      </w:r>
      <w:r>
        <w:rPr>
          <w:rFonts w:hint="eastAsia" w:hAnsi="宋体"/>
          <w:color w:val="auto"/>
          <w:sz w:val="32"/>
          <w:szCs w:val="32"/>
          <w:shd w:val="clear" w:color="auto" w:fill="FFFFFF"/>
          <w:lang w:val="en-US" w:eastAsia="zh-CN"/>
        </w:rPr>
        <w:t>科学</w:t>
      </w:r>
      <w:r>
        <w:rPr>
          <w:rFonts w:hint="eastAsia" w:ascii="仿宋_GB2312" w:hAnsi="宋体" w:eastAsia="仿宋_GB2312"/>
          <w:color w:val="auto"/>
          <w:sz w:val="32"/>
          <w:szCs w:val="32"/>
          <w:shd w:val="clear" w:color="auto" w:fill="FFFFFF"/>
        </w:rPr>
        <w:t>更合理</w:t>
      </w:r>
      <w:r>
        <w:rPr>
          <w:rFonts w:hint="eastAsia" w:hAnsi="宋体"/>
          <w:color w:val="auto"/>
          <w:sz w:val="32"/>
          <w:szCs w:val="32"/>
          <w:shd w:val="clear" w:color="auto" w:fill="FFFFFF"/>
          <w:lang w:eastAsia="zh-CN"/>
        </w:rPr>
        <w:t>，</w:t>
      </w:r>
      <w:r>
        <w:rPr>
          <w:rFonts w:hint="eastAsia" w:hAnsi="宋体"/>
          <w:color w:val="auto"/>
          <w:sz w:val="32"/>
          <w:szCs w:val="32"/>
          <w:shd w:val="clear" w:color="auto" w:fill="FFFFFF"/>
          <w:lang w:val="en-US" w:eastAsia="zh-CN"/>
        </w:rPr>
        <w:t>提高效益性、效率性。</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针对存在的问题，我们将进一步科学设定绩效目标，加</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r>
        <w:rPr>
          <w:rFonts w:hint="eastAsia" w:ascii="仿宋_GB2312" w:hAnsi="仿宋_GB2312" w:eastAsia="仿宋_GB2312" w:cs="仿宋_GB2312"/>
          <w:color w:val="auto"/>
          <w:sz w:val="32"/>
          <w:szCs w:val="32"/>
          <w:lang w:eastAsia="zh-CN"/>
        </w:rPr>
        <w:t>。</w:t>
      </w:r>
    </w:p>
    <w:p>
      <w:pPr>
        <w:pStyle w:val="2"/>
        <w:numPr>
          <w:ilvl w:val="0"/>
          <w:numId w:val="0"/>
        </w:numPr>
        <w:ind w:leftChars="200"/>
        <w:rPr>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黑体" w:hAnsi="黑体" w:eastAsia="黑体"/>
          <w:color w:val="000000"/>
          <w:sz w:val="44"/>
          <w:szCs w:val="44"/>
        </w:rPr>
      </w:pPr>
      <w:bookmarkStart w:id="111" w:name="_Toc79163885"/>
      <w:bookmarkStart w:id="112" w:name="_Toc15396618"/>
      <w:bookmarkStart w:id="113" w:name="_Toc79163635"/>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ind w:firstLine="2200" w:firstLineChars="500"/>
        <w:jc w:val="both"/>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06"/>
      <w:bookmarkEnd w:id="111"/>
      <w:bookmarkEnd w:id="112"/>
      <w:bookmarkEnd w:id="113"/>
    </w:p>
    <w:p>
      <w:pPr>
        <w:pStyle w:val="4"/>
        <w:rPr>
          <w:rFonts w:ascii="仿宋" w:hAnsi="仿宋" w:eastAsia="仿宋"/>
          <w:color w:val="000000"/>
        </w:rPr>
      </w:pPr>
      <w:bookmarkStart w:id="114" w:name="_Toc15396619"/>
      <w:bookmarkStart w:id="115" w:name="_Toc79163636"/>
      <w:bookmarkStart w:id="116" w:name="_Toc79163886"/>
      <w:r>
        <w:rPr>
          <w:rFonts w:hint="eastAsia" w:ascii="仿宋" w:hAnsi="仿宋" w:eastAsia="仿宋"/>
          <w:b w:val="0"/>
          <w:color w:val="000000"/>
        </w:rPr>
        <w:t>一、收</w:t>
      </w:r>
      <w:r>
        <w:rPr>
          <w:rStyle w:val="24"/>
          <w:rFonts w:hint="eastAsia" w:ascii="仿宋" w:hAnsi="仿宋" w:eastAsia="仿宋"/>
          <w:b w:val="0"/>
          <w:bCs w:val="0"/>
        </w:rPr>
        <w:t>入支出决算总表</w:t>
      </w:r>
      <w:bookmarkEnd w:id="114"/>
      <w:bookmarkEnd w:id="115"/>
      <w:bookmarkEnd w:id="116"/>
    </w:p>
    <w:p>
      <w:pPr>
        <w:pStyle w:val="4"/>
        <w:rPr>
          <w:rFonts w:ascii="仿宋" w:hAnsi="仿宋" w:eastAsia="仿宋"/>
          <w:color w:val="000000"/>
        </w:rPr>
      </w:pPr>
      <w:bookmarkStart w:id="117" w:name="_Toc15396620"/>
      <w:bookmarkStart w:id="118" w:name="_Toc79163887"/>
      <w:bookmarkStart w:id="119" w:name="_Toc79163637"/>
      <w:r>
        <w:rPr>
          <w:rFonts w:hint="eastAsia" w:ascii="仿宋" w:hAnsi="仿宋" w:eastAsia="仿宋"/>
          <w:b w:val="0"/>
          <w:color w:val="000000"/>
        </w:rPr>
        <w:t>二、收</w:t>
      </w:r>
      <w:r>
        <w:rPr>
          <w:rStyle w:val="24"/>
          <w:rFonts w:hint="eastAsia" w:ascii="仿宋" w:hAnsi="仿宋" w:eastAsia="仿宋"/>
          <w:b w:val="0"/>
          <w:bCs w:val="0"/>
        </w:rPr>
        <w:t>入决算表</w:t>
      </w:r>
      <w:bookmarkEnd w:id="117"/>
      <w:bookmarkEnd w:id="118"/>
      <w:bookmarkEnd w:id="119"/>
    </w:p>
    <w:p>
      <w:pPr>
        <w:pStyle w:val="4"/>
        <w:rPr>
          <w:rFonts w:ascii="仿宋" w:hAnsi="仿宋" w:eastAsia="仿宋"/>
          <w:color w:val="000000"/>
        </w:rPr>
      </w:pPr>
      <w:bookmarkStart w:id="120" w:name="_Toc79163638"/>
      <w:bookmarkStart w:id="121" w:name="_Toc79163888"/>
      <w:bookmarkStart w:id="122" w:name="_Toc15396621"/>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20"/>
      <w:bookmarkEnd w:id="121"/>
      <w:bookmarkEnd w:id="122"/>
    </w:p>
    <w:p>
      <w:pPr>
        <w:pStyle w:val="4"/>
        <w:rPr>
          <w:rFonts w:ascii="仿宋" w:hAnsi="仿宋" w:eastAsia="仿宋"/>
          <w:b w:val="0"/>
          <w:color w:val="000000"/>
        </w:rPr>
      </w:pPr>
      <w:bookmarkStart w:id="123" w:name="_Toc79163889"/>
      <w:bookmarkStart w:id="124" w:name="_Toc79163639"/>
      <w:bookmarkStart w:id="125" w:name="_Toc15396622"/>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23"/>
      <w:bookmarkEnd w:id="124"/>
      <w:bookmarkEnd w:id="125"/>
    </w:p>
    <w:p>
      <w:pPr>
        <w:pStyle w:val="4"/>
        <w:rPr>
          <w:rStyle w:val="24"/>
          <w:rFonts w:ascii="仿宋" w:hAnsi="仿宋" w:eastAsia="仿宋"/>
          <w:b w:val="0"/>
          <w:bCs w:val="0"/>
        </w:rPr>
      </w:pPr>
      <w:bookmarkStart w:id="126" w:name="_Toc79163640"/>
      <w:bookmarkStart w:id="127" w:name="_Toc15396623"/>
      <w:bookmarkStart w:id="128" w:name="_Toc7916389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26"/>
      <w:bookmarkEnd w:id="127"/>
      <w:bookmarkEnd w:id="128"/>
      <w:bookmarkStart w:id="129" w:name="_Toc15396624"/>
    </w:p>
    <w:p>
      <w:pPr>
        <w:pStyle w:val="4"/>
        <w:rPr>
          <w:rFonts w:ascii="仿宋" w:hAnsi="仿宋" w:eastAsia="仿宋"/>
          <w:color w:val="000000"/>
        </w:rPr>
      </w:pPr>
      <w:bookmarkStart w:id="130" w:name="_Toc79163891"/>
      <w:bookmarkStart w:id="131" w:name="_Toc7916364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29"/>
      <w:bookmarkEnd w:id="130"/>
      <w:bookmarkEnd w:id="131"/>
    </w:p>
    <w:p>
      <w:pPr>
        <w:pStyle w:val="4"/>
        <w:rPr>
          <w:rFonts w:ascii="仿宋" w:hAnsi="仿宋" w:eastAsia="仿宋"/>
          <w:color w:val="000000"/>
        </w:rPr>
      </w:pPr>
      <w:bookmarkStart w:id="132" w:name="_Toc79163892"/>
      <w:bookmarkStart w:id="133" w:name="_Toc79163642"/>
      <w:bookmarkStart w:id="134" w:name="_Toc15396625"/>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32"/>
      <w:bookmarkEnd w:id="133"/>
      <w:bookmarkEnd w:id="134"/>
    </w:p>
    <w:p>
      <w:pPr>
        <w:pStyle w:val="4"/>
        <w:rPr>
          <w:rFonts w:ascii="仿宋" w:hAnsi="仿宋" w:eastAsia="仿宋"/>
          <w:color w:val="000000"/>
        </w:rPr>
      </w:pPr>
      <w:bookmarkStart w:id="135" w:name="_Toc15396626"/>
      <w:bookmarkStart w:id="136" w:name="_Toc79163643"/>
      <w:bookmarkStart w:id="137" w:name="_Toc7916389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35"/>
      <w:bookmarkEnd w:id="136"/>
      <w:bookmarkEnd w:id="137"/>
    </w:p>
    <w:p>
      <w:pPr>
        <w:pStyle w:val="4"/>
        <w:rPr>
          <w:rFonts w:ascii="仿宋" w:hAnsi="仿宋" w:eastAsia="仿宋"/>
          <w:color w:val="000000"/>
        </w:rPr>
      </w:pPr>
      <w:bookmarkStart w:id="138" w:name="_Toc79163894"/>
      <w:bookmarkStart w:id="139" w:name="_Toc15396627"/>
      <w:bookmarkStart w:id="140" w:name="_Toc79163644"/>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38"/>
      <w:bookmarkEnd w:id="139"/>
      <w:bookmarkEnd w:id="140"/>
    </w:p>
    <w:p>
      <w:pPr>
        <w:pStyle w:val="4"/>
        <w:rPr>
          <w:rFonts w:ascii="仿宋" w:hAnsi="仿宋" w:eastAsia="仿宋"/>
          <w:color w:val="000000"/>
        </w:rPr>
      </w:pPr>
      <w:bookmarkStart w:id="141" w:name="_Toc15396628"/>
      <w:bookmarkStart w:id="142" w:name="_Toc79163645"/>
      <w:bookmarkStart w:id="143" w:name="_Toc79163895"/>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41"/>
      <w:bookmarkEnd w:id="142"/>
      <w:bookmarkEnd w:id="143"/>
    </w:p>
    <w:p>
      <w:pPr>
        <w:pStyle w:val="4"/>
        <w:rPr>
          <w:rFonts w:ascii="仿宋" w:hAnsi="仿宋" w:eastAsia="仿宋"/>
          <w:color w:val="000000"/>
        </w:rPr>
      </w:pPr>
      <w:bookmarkStart w:id="144" w:name="_Toc15396629"/>
      <w:bookmarkStart w:id="145" w:name="_Toc79163896"/>
      <w:bookmarkStart w:id="146" w:name="_Toc79163646"/>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44"/>
      <w:bookmarkEnd w:id="145"/>
      <w:bookmarkEnd w:id="146"/>
    </w:p>
    <w:p>
      <w:pPr>
        <w:pStyle w:val="4"/>
        <w:rPr>
          <w:rFonts w:ascii="仿宋" w:hAnsi="仿宋" w:eastAsia="仿宋"/>
          <w:color w:val="000000"/>
        </w:rPr>
      </w:pPr>
      <w:bookmarkStart w:id="147" w:name="_Toc15396630"/>
      <w:bookmarkStart w:id="148" w:name="_Toc79163897"/>
      <w:bookmarkStart w:id="149" w:name="_Toc79163647"/>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47"/>
      <w:bookmarkEnd w:id="148"/>
      <w:bookmarkEnd w:id="149"/>
    </w:p>
    <w:p>
      <w:pPr>
        <w:pStyle w:val="4"/>
        <w:rPr>
          <w:rStyle w:val="24"/>
          <w:rFonts w:ascii="仿宋" w:hAnsi="仿宋" w:eastAsia="仿宋"/>
          <w:b w:val="0"/>
          <w:bCs w:val="0"/>
        </w:rPr>
      </w:pPr>
      <w:bookmarkStart w:id="150" w:name="_Toc79163648"/>
      <w:bookmarkStart w:id="151" w:name="_Toc79163898"/>
      <w:bookmarkStart w:id="152" w:name="_Toc15396631"/>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有资本经营预算财政拨款支出决算表</w:t>
      </w:r>
      <w:bookmarkEnd w:id="150"/>
      <w:bookmarkEnd w:id="151"/>
      <w:bookmarkEnd w:id="152"/>
    </w:p>
    <w:p>
      <w:pPr>
        <w:pStyle w:val="4"/>
        <w:rPr>
          <w:rStyle w:val="24"/>
          <w:rFonts w:ascii="仿宋" w:hAnsi="仿宋" w:eastAsia="仿宋"/>
          <w:b w:val="0"/>
          <w:bCs w:val="0"/>
        </w:rPr>
      </w:pPr>
      <w:bookmarkStart w:id="153" w:name="_Toc79163899"/>
      <w:bookmarkStart w:id="154" w:name="_Toc79163649"/>
      <w:r>
        <w:rPr>
          <w:rStyle w:val="24"/>
          <w:rFonts w:hint="eastAsia" w:ascii="仿宋" w:hAnsi="仿宋" w:eastAsia="仿宋"/>
          <w:b w:val="0"/>
          <w:bCs w:val="0"/>
        </w:rPr>
        <w:t>十四、国有资本经营预算财政拨款支出决算表</w:t>
      </w:r>
      <w:bookmarkEnd w:id="153"/>
      <w:bookmarkEnd w:id="15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503C69B"/>
    <w:multiLevelType w:val="singleLevel"/>
    <w:tmpl w:val="E503C69B"/>
    <w:lvl w:ilvl="0" w:tentative="0">
      <w:start w:val="2"/>
      <w:numFmt w:val="chineseCounting"/>
      <w:suff w:val="nothing"/>
      <w:lvlText w:val="（%1）"/>
      <w:lvlJc w:val="left"/>
      <w:rPr>
        <w:rFonts w:hint="eastAsia"/>
      </w:rPr>
    </w:lvl>
  </w:abstractNum>
  <w:abstractNum w:abstractNumId="3">
    <w:nsid w:val="E90EE90B"/>
    <w:multiLevelType w:val="singleLevel"/>
    <w:tmpl w:val="E90EE90B"/>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49BD5DFC"/>
    <w:multiLevelType w:val="singleLevel"/>
    <w:tmpl w:val="49BD5DFC"/>
    <w:lvl w:ilvl="0" w:tentative="0">
      <w:start w:val="1"/>
      <w:numFmt w:val="decimal"/>
      <w:lvlText w:val="%1."/>
      <w:lvlJc w:val="left"/>
      <w:pPr>
        <w:tabs>
          <w:tab w:val="left" w:pos="312"/>
        </w:tabs>
        <w:ind w:left="-10"/>
      </w:pPr>
      <w:rPr>
        <w:rFonts w:hint="default"/>
        <w:b/>
        <w:bCs/>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A5866"/>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C09F5"/>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44B8"/>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11604DB"/>
    <w:rsid w:val="012E7342"/>
    <w:rsid w:val="01EC3661"/>
    <w:rsid w:val="020421D1"/>
    <w:rsid w:val="0242396A"/>
    <w:rsid w:val="02813383"/>
    <w:rsid w:val="029248EC"/>
    <w:rsid w:val="037577C2"/>
    <w:rsid w:val="04355744"/>
    <w:rsid w:val="04905644"/>
    <w:rsid w:val="04D46E84"/>
    <w:rsid w:val="04DA2E96"/>
    <w:rsid w:val="05B75C37"/>
    <w:rsid w:val="06194BB1"/>
    <w:rsid w:val="06FF5C3C"/>
    <w:rsid w:val="075E7EF5"/>
    <w:rsid w:val="08AC0D7A"/>
    <w:rsid w:val="0902302D"/>
    <w:rsid w:val="09601990"/>
    <w:rsid w:val="0A2032A3"/>
    <w:rsid w:val="0ADC316B"/>
    <w:rsid w:val="0AFC6372"/>
    <w:rsid w:val="0B3034EE"/>
    <w:rsid w:val="0B7D19F7"/>
    <w:rsid w:val="0C722CC3"/>
    <w:rsid w:val="0C812184"/>
    <w:rsid w:val="0C987B03"/>
    <w:rsid w:val="0D1516AC"/>
    <w:rsid w:val="0E016FCD"/>
    <w:rsid w:val="0E2A3B9A"/>
    <w:rsid w:val="0E3814A1"/>
    <w:rsid w:val="0F081038"/>
    <w:rsid w:val="0F1839B5"/>
    <w:rsid w:val="10045131"/>
    <w:rsid w:val="101453CA"/>
    <w:rsid w:val="105D2DCE"/>
    <w:rsid w:val="10C055FF"/>
    <w:rsid w:val="10C7533E"/>
    <w:rsid w:val="10F83416"/>
    <w:rsid w:val="11246147"/>
    <w:rsid w:val="116E673D"/>
    <w:rsid w:val="117C4AFA"/>
    <w:rsid w:val="118107EC"/>
    <w:rsid w:val="11966297"/>
    <w:rsid w:val="123C31AE"/>
    <w:rsid w:val="12BB0DB3"/>
    <w:rsid w:val="12E169E5"/>
    <w:rsid w:val="13275B0D"/>
    <w:rsid w:val="13440479"/>
    <w:rsid w:val="13DE0362"/>
    <w:rsid w:val="13E008DB"/>
    <w:rsid w:val="13E17961"/>
    <w:rsid w:val="140F4FF9"/>
    <w:rsid w:val="14174D7C"/>
    <w:rsid w:val="146F3050"/>
    <w:rsid w:val="1491209E"/>
    <w:rsid w:val="14C72760"/>
    <w:rsid w:val="14C749DA"/>
    <w:rsid w:val="156213F0"/>
    <w:rsid w:val="16205D07"/>
    <w:rsid w:val="16BB723D"/>
    <w:rsid w:val="174A3A1B"/>
    <w:rsid w:val="17B75D29"/>
    <w:rsid w:val="187C5613"/>
    <w:rsid w:val="192B2B71"/>
    <w:rsid w:val="19D10608"/>
    <w:rsid w:val="1A0319CA"/>
    <w:rsid w:val="1A3651D9"/>
    <w:rsid w:val="1A720959"/>
    <w:rsid w:val="1A804CAB"/>
    <w:rsid w:val="1AB03EA8"/>
    <w:rsid w:val="1AC82C71"/>
    <w:rsid w:val="1AF576B9"/>
    <w:rsid w:val="1BAD119B"/>
    <w:rsid w:val="1C356C13"/>
    <w:rsid w:val="1C3A57C9"/>
    <w:rsid w:val="1C9C6CC9"/>
    <w:rsid w:val="1D155CEE"/>
    <w:rsid w:val="1D175945"/>
    <w:rsid w:val="1E227BD4"/>
    <w:rsid w:val="1E306729"/>
    <w:rsid w:val="1EE408DA"/>
    <w:rsid w:val="1EFA1B05"/>
    <w:rsid w:val="1F0F0200"/>
    <w:rsid w:val="1F7C01C8"/>
    <w:rsid w:val="20592E74"/>
    <w:rsid w:val="207426B6"/>
    <w:rsid w:val="208715FB"/>
    <w:rsid w:val="20EF62DF"/>
    <w:rsid w:val="21041700"/>
    <w:rsid w:val="21C071C9"/>
    <w:rsid w:val="2295669B"/>
    <w:rsid w:val="22A8754C"/>
    <w:rsid w:val="22AE60D4"/>
    <w:rsid w:val="23CA0168"/>
    <w:rsid w:val="23EF1A97"/>
    <w:rsid w:val="240371BF"/>
    <w:rsid w:val="244056C6"/>
    <w:rsid w:val="244C27F6"/>
    <w:rsid w:val="24801D71"/>
    <w:rsid w:val="24E65A98"/>
    <w:rsid w:val="25073B84"/>
    <w:rsid w:val="25362D32"/>
    <w:rsid w:val="25CD55ED"/>
    <w:rsid w:val="25D52E1E"/>
    <w:rsid w:val="25DE5960"/>
    <w:rsid w:val="26190C01"/>
    <w:rsid w:val="261F60F3"/>
    <w:rsid w:val="268B5B56"/>
    <w:rsid w:val="27394BDA"/>
    <w:rsid w:val="277B40DA"/>
    <w:rsid w:val="278B20CB"/>
    <w:rsid w:val="27C40878"/>
    <w:rsid w:val="27C87519"/>
    <w:rsid w:val="27F01B20"/>
    <w:rsid w:val="288F1C9A"/>
    <w:rsid w:val="28DC6E9F"/>
    <w:rsid w:val="2927231F"/>
    <w:rsid w:val="29C676A7"/>
    <w:rsid w:val="29D27275"/>
    <w:rsid w:val="29FD04D3"/>
    <w:rsid w:val="2A08603C"/>
    <w:rsid w:val="2A251932"/>
    <w:rsid w:val="2A2A3EC0"/>
    <w:rsid w:val="2A2B7206"/>
    <w:rsid w:val="2A6A777C"/>
    <w:rsid w:val="2A91750A"/>
    <w:rsid w:val="2B453C81"/>
    <w:rsid w:val="2B790274"/>
    <w:rsid w:val="2D944A32"/>
    <w:rsid w:val="2E142B7E"/>
    <w:rsid w:val="2E3A3398"/>
    <w:rsid w:val="30263428"/>
    <w:rsid w:val="30B856AE"/>
    <w:rsid w:val="30C83CC7"/>
    <w:rsid w:val="31137974"/>
    <w:rsid w:val="3166270E"/>
    <w:rsid w:val="31854799"/>
    <w:rsid w:val="319F7F4E"/>
    <w:rsid w:val="31D656F7"/>
    <w:rsid w:val="320A21C3"/>
    <w:rsid w:val="32152C29"/>
    <w:rsid w:val="33B03284"/>
    <w:rsid w:val="33CD4016"/>
    <w:rsid w:val="33EA689D"/>
    <w:rsid w:val="34977DB8"/>
    <w:rsid w:val="35376B44"/>
    <w:rsid w:val="35DB1DF1"/>
    <w:rsid w:val="366520D7"/>
    <w:rsid w:val="36D97888"/>
    <w:rsid w:val="372E1DCE"/>
    <w:rsid w:val="381B30F5"/>
    <w:rsid w:val="38531432"/>
    <w:rsid w:val="38F44DE3"/>
    <w:rsid w:val="393D4A18"/>
    <w:rsid w:val="39B26903"/>
    <w:rsid w:val="39DD1F84"/>
    <w:rsid w:val="39EB25E8"/>
    <w:rsid w:val="3A0C60E3"/>
    <w:rsid w:val="3A6D1906"/>
    <w:rsid w:val="3B0106A0"/>
    <w:rsid w:val="3B2310A5"/>
    <w:rsid w:val="3B776E1C"/>
    <w:rsid w:val="3BDF2BD7"/>
    <w:rsid w:val="3BE3003C"/>
    <w:rsid w:val="3C05304D"/>
    <w:rsid w:val="3CD77C97"/>
    <w:rsid w:val="3D990AEC"/>
    <w:rsid w:val="3E8B57EE"/>
    <w:rsid w:val="3EF9215E"/>
    <w:rsid w:val="3EFC0B5A"/>
    <w:rsid w:val="3F84084F"/>
    <w:rsid w:val="3F9418BC"/>
    <w:rsid w:val="3FCA66BB"/>
    <w:rsid w:val="3FE179AB"/>
    <w:rsid w:val="40411332"/>
    <w:rsid w:val="40660379"/>
    <w:rsid w:val="40684820"/>
    <w:rsid w:val="409F6925"/>
    <w:rsid w:val="40A57EB7"/>
    <w:rsid w:val="40A836E7"/>
    <w:rsid w:val="40B80B82"/>
    <w:rsid w:val="41493B23"/>
    <w:rsid w:val="41AA7B65"/>
    <w:rsid w:val="41C37DE7"/>
    <w:rsid w:val="41CB3013"/>
    <w:rsid w:val="421D5461"/>
    <w:rsid w:val="423E08D8"/>
    <w:rsid w:val="43746FB1"/>
    <w:rsid w:val="441D3084"/>
    <w:rsid w:val="44895603"/>
    <w:rsid w:val="44BC06DD"/>
    <w:rsid w:val="45132AA4"/>
    <w:rsid w:val="45B87952"/>
    <w:rsid w:val="46674BEB"/>
    <w:rsid w:val="469E3B90"/>
    <w:rsid w:val="46E536FA"/>
    <w:rsid w:val="46F17C6C"/>
    <w:rsid w:val="479153CF"/>
    <w:rsid w:val="47EF356D"/>
    <w:rsid w:val="48A85D0C"/>
    <w:rsid w:val="48C95B68"/>
    <w:rsid w:val="4962049D"/>
    <w:rsid w:val="49657528"/>
    <w:rsid w:val="4A861480"/>
    <w:rsid w:val="4AF83F6D"/>
    <w:rsid w:val="4B886E20"/>
    <w:rsid w:val="4BC958CF"/>
    <w:rsid w:val="4CEB0AC2"/>
    <w:rsid w:val="4D61226F"/>
    <w:rsid w:val="4DEC3005"/>
    <w:rsid w:val="4E9F2598"/>
    <w:rsid w:val="4EB11E01"/>
    <w:rsid w:val="4ECE2238"/>
    <w:rsid w:val="4ED83C91"/>
    <w:rsid w:val="4F385963"/>
    <w:rsid w:val="4F5A2A44"/>
    <w:rsid w:val="4F87435C"/>
    <w:rsid w:val="4FAD0A43"/>
    <w:rsid w:val="4FCA49E4"/>
    <w:rsid w:val="4FD836BC"/>
    <w:rsid w:val="5006614F"/>
    <w:rsid w:val="50CB55B2"/>
    <w:rsid w:val="50EF57C0"/>
    <w:rsid w:val="511C154C"/>
    <w:rsid w:val="515F148D"/>
    <w:rsid w:val="5203276B"/>
    <w:rsid w:val="52245B9D"/>
    <w:rsid w:val="524A7606"/>
    <w:rsid w:val="534D450C"/>
    <w:rsid w:val="53864064"/>
    <w:rsid w:val="53D61333"/>
    <w:rsid w:val="54352708"/>
    <w:rsid w:val="552A23A3"/>
    <w:rsid w:val="553852F7"/>
    <w:rsid w:val="5557372F"/>
    <w:rsid w:val="56497ABB"/>
    <w:rsid w:val="57D47363"/>
    <w:rsid w:val="57FB561A"/>
    <w:rsid w:val="58F31A76"/>
    <w:rsid w:val="590106F6"/>
    <w:rsid w:val="59990D59"/>
    <w:rsid w:val="59AD605A"/>
    <w:rsid w:val="59B8519F"/>
    <w:rsid w:val="59FC6550"/>
    <w:rsid w:val="5A1C1445"/>
    <w:rsid w:val="5A3362CA"/>
    <w:rsid w:val="5A6E53F9"/>
    <w:rsid w:val="5B1A7347"/>
    <w:rsid w:val="5BFB0CCC"/>
    <w:rsid w:val="5DDB53A9"/>
    <w:rsid w:val="5EDE6EDF"/>
    <w:rsid w:val="5F4832B0"/>
    <w:rsid w:val="5FB32D80"/>
    <w:rsid w:val="60067B62"/>
    <w:rsid w:val="6052523A"/>
    <w:rsid w:val="609E1B07"/>
    <w:rsid w:val="60D71AE6"/>
    <w:rsid w:val="610848FC"/>
    <w:rsid w:val="610A718C"/>
    <w:rsid w:val="61316982"/>
    <w:rsid w:val="616F4126"/>
    <w:rsid w:val="61A72687"/>
    <w:rsid w:val="629F594C"/>
    <w:rsid w:val="62FF4B22"/>
    <w:rsid w:val="63353B64"/>
    <w:rsid w:val="635804CB"/>
    <w:rsid w:val="63960160"/>
    <w:rsid w:val="642E6133"/>
    <w:rsid w:val="64AB03F6"/>
    <w:rsid w:val="64C83E49"/>
    <w:rsid w:val="64DC0FA4"/>
    <w:rsid w:val="66677197"/>
    <w:rsid w:val="67942346"/>
    <w:rsid w:val="67AB7928"/>
    <w:rsid w:val="682204A3"/>
    <w:rsid w:val="68D84348"/>
    <w:rsid w:val="68FA4C34"/>
    <w:rsid w:val="69B10D96"/>
    <w:rsid w:val="6B7675CE"/>
    <w:rsid w:val="6B9B56EA"/>
    <w:rsid w:val="6C4A05C8"/>
    <w:rsid w:val="6CAD6E64"/>
    <w:rsid w:val="6CCD7A2E"/>
    <w:rsid w:val="6CD41662"/>
    <w:rsid w:val="6D0B04E2"/>
    <w:rsid w:val="6D73251D"/>
    <w:rsid w:val="6D8845D3"/>
    <w:rsid w:val="6E801B69"/>
    <w:rsid w:val="6ED253B6"/>
    <w:rsid w:val="6EDA00B8"/>
    <w:rsid w:val="6EF63AD6"/>
    <w:rsid w:val="6F266216"/>
    <w:rsid w:val="6FAC03F9"/>
    <w:rsid w:val="702B4467"/>
    <w:rsid w:val="725B5720"/>
    <w:rsid w:val="72734D90"/>
    <w:rsid w:val="72C71B7D"/>
    <w:rsid w:val="732016F3"/>
    <w:rsid w:val="7484690D"/>
    <w:rsid w:val="750D25D0"/>
    <w:rsid w:val="75D56974"/>
    <w:rsid w:val="770A64D5"/>
    <w:rsid w:val="77603D26"/>
    <w:rsid w:val="77624043"/>
    <w:rsid w:val="77881228"/>
    <w:rsid w:val="77A96FB9"/>
    <w:rsid w:val="78736EEA"/>
    <w:rsid w:val="78CB1DAF"/>
    <w:rsid w:val="79840949"/>
    <w:rsid w:val="798E2D7E"/>
    <w:rsid w:val="79B52DA2"/>
    <w:rsid w:val="7A226EB2"/>
    <w:rsid w:val="7A767213"/>
    <w:rsid w:val="7AC93F38"/>
    <w:rsid w:val="7AE62B3A"/>
    <w:rsid w:val="7AE959E5"/>
    <w:rsid w:val="7B5F6493"/>
    <w:rsid w:val="7BD56AD8"/>
    <w:rsid w:val="7BF87D7E"/>
    <w:rsid w:val="7C1E31F6"/>
    <w:rsid w:val="7C505AC6"/>
    <w:rsid w:val="7CBE45BA"/>
    <w:rsid w:val="7CEA369F"/>
    <w:rsid w:val="7D2B25EC"/>
    <w:rsid w:val="7D4E6ECB"/>
    <w:rsid w:val="7D601A42"/>
    <w:rsid w:val="7DC95301"/>
    <w:rsid w:val="7DCB6E83"/>
    <w:rsid w:val="7E2736D8"/>
    <w:rsid w:val="7EB10483"/>
    <w:rsid w:val="7F273CE6"/>
    <w:rsid w:val="7F5834E6"/>
    <w:rsid w:val="7F911164"/>
    <w:rsid w:val="7FCD2F73"/>
    <w:rsid w:val="7FD00A9C"/>
    <w:rsid w:val="EF3C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99"/>
    <w:pPr>
      <w:spacing w:beforeLines="30"/>
    </w:pPr>
    <w:rPr>
      <w:rFonts w:ascii="仿宋_GB2312" w:eastAsia="仿宋_GB2312"/>
      <w:kern w:val="0"/>
      <w:sz w:val="24"/>
      <w:szCs w:val="20"/>
      <w:lang w:val="zh-CN" w:eastAsia="zh-CN"/>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able of figures"/>
    <w:basedOn w:val="1"/>
    <w:next w:val="1"/>
    <w:unhideWhenUsed/>
    <w:qFormat/>
    <w:uiPriority w:val="99"/>
    <w:pPr>
      <w:ind w:left="400" w:leftChars="200" w:hanging="200" w:hangingChars="200"/>
    </w:pPr>
    <w:rPr>
      <w:rFonts w:ascii="Times New Roman" w:hAnsi="Times New Roman" w:eastAsia="仿宋_GB2312" w:cs="Times New Roman"/>
      <w:sz w:val="32"/>
      <w:szCs w:val="22"/>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3"/>
    <w:qFormat/>
    <w:locked/>
    <w:uiPriority w:val="9"/>
    <w:rPr>
      <w:rFonts w:ascii="Times New Roman" w:hAnsi="Times New Roman" w:cs="Times New Roman"/>
      <w:b/>
      <w:bCs/>
      <w:kern w:val="44"/>
      <w:sz w:val="44"/>
      <w:szCs w:val="44"/>
    </w:rPr>
  </w:style>
  <w:style w:type="character" w:customStyle="1" w:styleId="24">
    <w:name w:val="标题 2 Char"/>
    <w:basedOn w:val="20"/>
    <w:link w:val="4"/>
    <w:qFormat/>
    <w:locked/>
    <w:uiPriority w:val="9"/>
    <w:rPr>
      <w:rFonts w:ascii="Cambria" w:hAnsi="Cambria" w:eastAsia="宋体" w:cs="Times New Roman"/>
      <w:b/>
      <w:bCs/>
      <w:kern w:val="2"/>
      <w:sz w:val="32"/>
      <w:szCs w:val="32"/>
    </w:rPr>
  </w:style>
  <w:style w:type="character" w:customStyle="1" w:styleId="25">
    <w:name w:val="标题 3 Char"/>
    <w:basedOn w:val="20"/>
    <w:link w:val="5"/>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8">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b="1">
                <a:latin typeface="黑体" panose="02010609060101010101" charset="-122"/>
                <a:ea typeface="黑体" panose="02010609060101010101" charset="-122"/>
              </a:rPr>
              <a:t>支出决算结构图</a:t>
            </a:r>
            <a:endParaRPr lang="en-US" altLang="zh-CN" b="1">
              <a:latin typeface="黑体" panose="02010609060101010101" charset="-122"/>
              <a:ea typeface="黑体" panose="02010609060101010101" charset="-122"/>
            </a:endParaRPr>
          </a:p>
        </c:rich>
      </c:tx>
      <c:layout>
        <c:manualLayout>
          <c:xMode val="edge"/>
          <c:yMode val="edge"/>
          <c:x val="0.303148425787106"/>
          <c:y val="0.108764186633039"/>
        </c:manualLayout>
      </c:layout>
      <c:overlay val="0"/>
      <c:spPr>
        <a:noFill/>
        <a:ln>
          <a:noFill/>
        </a:ln>
        <a:effectLst/>
      </c:spPr>
    </c:title>
    <c:autoTitleDeleted val="0"/>
    <c:plotArea>
      <c:layout>
        <c:manualLayout>
          <c:layoutTarget val="inner"/>
          <c:xMode val="edge"/>
          <c:yMode val="edge"/>
          <c:x val="0.378668665667166"/>
          <c:y val="0.254167717528373"/>
          <c:w val="0.229169415292354"/>
          <c:h val="0.481891551071879"/>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0899550224887556"/>
                  <c:y val="-0.2240398293029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63.58%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3815016315108"/>
                  <c:y val="0.12742933747998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36.42%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15592203898051"/>
                      <c:h val="0.095305832147937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对附属单位支出</c:v>
                </c:pt>
              </c:strCache>
            </c:strRef>
          </c:cat>
          <c:val>
            <c:numRef>
              <c:f>Sheet1!$B$2:$B$6</c:f>
              <c:numCache>
                <c:formatCode>General</c:formatCode>
                <c:ptCount val="5"/>
                <c:pt idx="0">
                  <c:v>64.9</c:v>
                </c:pt>
                <c:pt idx="1">
                  <c:v>35.1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一般公共预算财政拨款支出决算图</c:v>
                </c:pt>
              </c:strCache>
            </c:strRef>
          </c:tx>
          <c:spPr/>
          <c:explosion val="0"/>
          <c:dPt>
            <c:idx val="0"/>
            <c:bubble3D val="0"/>
            <c:explosion val="3"/>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80.36</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133910879948938"/>
                  <c:y val="0.1055312985709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3.77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15473117139818"/>
                  <c:y val="0.15603484491555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4.78</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24375"/>
                      <c:h val="0.0938342967244701"/>
                    </c:manualLayout>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a:t>
                    </a:r>
                    <a:r>
                      <a:rPr lang="en-US" altLang="zh-CN"/>
                      <a:t>.09</a:t>
                    </a:r>
                    <a:r>
                      <a:t>%</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pt idx="3">
                  <c:v>农林水支出</c:v>
                </c:pt>
              </c:strCache>
            </c:strRef>
          </c:cat>
          <c:val>
            <c:numRef>
              <c:f>Sheet1!$B$2:$B$5</c:f>
              <c:numCache>
                <c:formatCode>General</c:formatCode>
                <c:ptCount val="4"/>
                <c:pt idx="0">
                  <c:v>80.36</c:v>
                </c:pt>
                <c:pt idx="1">
                  <c:v>3.77</c:v>
                </c:pt>
                <c:pt idx="2">
                  <c:v>4.78</c:v>
                </c:pt>
                <c:pt idx="3">
                  <c:v>11.09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b="1">
                <a:latin typeface="黑体" panose="02010609060101010101" charset="-122"/>
                <a:ea typeface="黑体" panose="02010609060101010101" charset="-122"/>
                <a:cs typeface="黑体" panose="02010609060101010101" charset="-122"/>
              </a:rPr>
              <a:t>“</a:t>
            </a:r>
            <a:r>
              <a:rPr altLang="en-US" sz="1200" b="1">
                <a:latin typeface="黑体" panose="02010609060101010101" charset="-122"/>
                <a:ea typeface="黑体" panose="02010609060101010101" charset="-122"/>
                <a:cs typeface="黑体" panose="02010609060101010101" charset="-122"/>
              </a:rPr>
              <a:t>三公</a:t>
            </a:r>
            <a:r>
              <a:rPr lang="en-US" altLang="zh-CN" sz="1200" b="1">
                <a:latin typeface="黑体" panose="02010609060101010101" charset="-122"/>
                <a:ea typeface="黑体" panose="02010609060101010101" charset="-122"/>
                <a:cs typeface="黑体" panose="02010609060101010101" charset="-122"/>
              </a:rPr>
              <a:t>”</a:t>
            </a:r>
            <a:r>
              <a:rPr altLang="en-US" sz="1200" b="1">
                <a:latin typeface="黑体" panose="02010609060101010101" charset="-122"/>
                <a:ea typeface="黑体" panose="02010609060101010101" charset="-122"/>
                <a:cs typeface="黑体" panose="02010609060101010101" charset="-122"/>
              </a:rPr>
              <a:t>经费财政拨款支出</a:t>
            </a:r>
            <a:r>
              <a:rPr altLang="en-US" sz="1200" b="1">
                <a:solidFill>
                  <a:schemeClr val="tx1">
                    <a:lumMod val="65000"/>
                    <a:lumOff val="35000"/>
                  </a:schemeClr>
                </a:solidFill>
                <a:uFillTx/>
                <a:latin typeface="黑体" panose="02010609060101010101" charset="-122"/>
                <a:ea typeface="黑体" panose="02010609060101010101" charset="-122"/>
                <a:cs typeface="黑体" panose="02010609060101010101" charset="-122"/>
              </a:rPr>
              <a:t>结构</a:t>
            </a:r>
            <a:r>
              <a:rPr altLang="en-US" sz="1200" b="1">
                <a:latin typeface="黑体" panose="02010609060101010101" charset="-122"/>
                <a:ea typeface="黑体" panose="02010609060101010101" charset="-122"/>
                <a:cs typeface="黑体" panose="02010609060101010101" charset="-122"/>
              </a:rPr>
              <a:t>图</a:t>
            </a:r>
            <a:endParaRPr lang="en-US" altLang="zh-CN" sz="1200" b="1">
              <a:latin typeface="黑体" panose="02010609060101010101" charset="-122"/>
              <a:ea typeface="黑体" panose="02010609060101010101" charset="-122"/>
              <a:cs typeface="黑体" panose="02010609060101010101" charset="-122"/>
            </a:endParaRPr>
          </a:p>
        </c:rich>
      </c:tx>
      <c:layout>
        <c:manualLayout>
          <c:xMode val="edge"/>
          <c:yMode val="edge"/>
          <c:x val="0.219488442479316"/>
          <c:y val="0.0560146962187907"/>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645777727571425"/>
                  <c:y val="0.03792120067786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c:v>
                </c:pt>
                <c:pt idx="1">
                  <c:v>公务接待</c:v>
                </c:pt>
                <c:pt idx="2">
                  <c:v>因公出国（境）经费支出</c:v>
                </c:pt>
              </c:strCache>
            </c:strRef>
          </c:cat>
          <c:val>
            <c:numRef>
              <c:f>Sheet1!$B$2:$B$4</c:f>
              <c:numCache>
                <c:formatCode>General</c:formatCode>
                <c:ptCount val="3"/>
                <c:pt idx="0">
                  <c:v>100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25</TotalTime>
  <ScaleCrop>false</ScaleCrop>
  <LinksUpToDate>false</LinksUpToDate>
  <CharactersWithSpaces>10535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2021-09-24T09:02:00Z</cp:lastPrinted>
  <dcterms:modified xsi:type="dcterms:W3CDTF">2026-05-14T17:31:26Z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4DCA68FB36E140419848BC89271F3E29</vt:lpwstr>
  </property>
</Properties>
</file>