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4387F">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5ECB222C">
      <w:pPr>
        <w:rPr>
          <w:rFonts w:ascii="黑体" w:hAnsi="黑体" w:eastAsia="黑体"/>
          <w:sz w:val="32"/>
          <w:szCs w:val="32"/>
        </w:rPr>
      </w:pPr>
    </w:p>
    <w:p w14:paraId="0B42AD23"/>
    <w:p w14:paraId="69B2907B"/>
    <w:p w14:paraId="2BABEE58"/>
    <w:p w14:paraId="0E1945E7">
      <w:pPr>
        <w:ind w:firstLine="1050" w:firstLineChars="500"/>
      </w:pPr>
    </w:p>
    <w:p w14:paraId="6446E9FE">
      <w:pPr>
        <w:ind w:firstLine="1050" w:firstLineChars="500"/>
      </w:pPr>
    </w:p>
    <w:p w14:paraId="286E1DAD">
      <w:pPr>
        <w:ind w:firstLine="1760" w:firstLineChars="400"/>
        <w:rPr>
          <w:rFonts w:ascii="黑体" w:hAnsi="黑体" w:eastAsia="黑体"/>
          <w:sz w:val="44"/>
          <w:szCs w:val="44"/>
        </w:rPr>
      </w:pPr>
    </w:p>
    <w:p w14:paraId="6C706AA5">
      <w:pPr>
        <w:ind w:firstLine="1760" w:firstLineChars="400"/>
        <w:rPr>
          <w:rFonts w:ascii="黑体" w:hAnsi="黑体" w:eastAsia="黑体"/>
          <w:sz w:val="44"/>
          <w:szCs w:val="44"/>
        </w:rPr>
      </w:pPr>
    </w:p>
    <w:p w14:paraId="14C11B5C">
      <w:pPr>
        <w:jc w:val="center"/>
        <w:rPr>
          <w:rFonts w:hint="default" w:ascii="黑体" w:hAnsi="黑体" w:eastAsia="黑体"/>
          <w:sz w:val="44"/>
          <w:szCs w:val="44"/>
          <w:lang w:val="en-US" w:eastAsia="zh-CN"/>
        </w:rPr>
      </w:pPr>
      <w:r>
        <w:rPr>
          <w:rFonts w:hint="eastAsia" w:ascii="黑体" w:hAnsi="黑体" w:eastAsia="黑体"/>
          <w:sz w:val="44"/>
          <w:szCs w:val="44"/>
        </w:rPr>
        <w:t>茂县</w:t>
      </w:r>
      <w:r>
        <w:rPr>
          <w:rFonts w:hint="eastAsia" w:ascii="黑体" w:hAnsi="黑体" w:eastAsia="黑体"/>
          <w:sz w:val="44"/>
          <w:szCs w:val="44"/>
          <w:lang w:val="en-US" w:eastAsia="zh-CN"/>
        </w:rPr>
        <w:t>公共就业和人才交流服务局</w:t>
      </w:r>
    </w:p>
    <w:p w14:paraId="267AF124">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4</w:t>
      </w:r>
      <w:r>
        <w:rPr>
          <w:rFonts w:hint="eastAsia" w:ascii="黑体" w:hAnsi="黑体" w:eastAsia="黑体"/>
          <w:sz w:val="44"/>
          <w:szCs w:val="44"/>
        </w:rPr>
        <w:t>年部门预算</w:t>
      </w:r>
    </w:p>
    <w:p w14:paraId="0A126718">
      <w:pPr>
        <w:ind w:firstLine="1760" w:firstLineChars="400"/>
        <w:rPr>
          <w:rFonts w:ascii="黑体" w:hAnsi="黑体" w:eastAsia="黑体"/>
          <w:sz w:val="44"/>
          <w:szCs w:val="44"/>
        </w:rPr>
      </w:pPr>
    </w:p>
    <w:p w14:paraId="59CE4905">
      <w:pPr>
        <w:ind w:firstLine="1760" w:firstLineChars="400"/>
        <w:rPr>
          <w:rFonts w:ascii="黑体" w:hAnsi="黑体" w:eastAsia="黑体"/>
          <w:sz w:val="44"/>
          <w:szCs w:val="44"/>
        </w:rPr>
      </w:pPr>
    </w:p>
    <w:p w14:paraId="5B98B4A0">
      <w:pPr>
        <w:ind w:firstLine="1760" w:firstLineChars="400"/>
        <w:rPr>
          <w:rFonts w:ascii="黑体" w:hAnsi="黑体" w:eastAsia="黑体"/>
          <w:sz w:val="44"/>
          <w:szCs w:val="44"/>
        </w:rPr>
      </w:pPr>
    </w:p>
    <w:p w14:paraId="57089B84">
      <w:pPr>
        <w:ind w:firstLine="1760" w:firstLineChars="400"/>
        <w:rPr>
          <w:rFonts w:ascii="黑体" w:hAnsi="黑体" w:eastAsia="黑体"/>
          <w:sz w:val="44"/>
          <w:szCs w:val="44"/>
        </w:rPr>
      </w:pPr>
    </w:p>
    <w:p w14:paraId="29664DBD">
      <w:pPr>
        <w:ind w:firstLine="1760" w:firstLineChars="400"/>
        <w:rPr>
          <w:rFonts w:ascii="黑体" w:hAnsi="黑体" w:eastAsia="黑体"/>
          <w:sz w:val="44"/>
          <w:szCs w:val="44"/>
        </w:rPr>
      </w:pPr>
    </w:p>
    <w:p w14:paraId="4095C07E">
      <w:pPr>
        <w:ind w:firstLine="1760" w:firstLineChars="400"/>
        <w:rPr>
          <w:rFonts w:ascii="黑体" w:hAnsi="黑体" w:eastAsia="黑体"/>
          <w:sz w:val="44"/>
          <w:szCs w:val="44"/>
        </w:rPr>
      </w:pPr>
    </w:p>
    <w:p w14:paraId="4BF4DFD9">
      <w:pPr>
        <w:ind w:firstLine="1760" w:firstLineChars="400"/>
        <w:rPr>
          <w:rFonts w:ascii="黑体" w:hAnsi="黑体" w:eastAsia="黑体"/>
          <w:sz w:val="44"/>
          <w:szCs w:val="44"/>
        </w:rPr>
      </w:pPr>
    </w:p>
    <w:p w14:paraId="16691060">
      <w:pPr>
        <w:ind w:firstLine="1760" w:firstLineChars="400"/>
        <w:rPr>
          <w:rFonts w:ascii="黑体" w:hAnsi="黑体" w:eastAsia="黑体"/>
          <w:sz w:val="44"/>
          <w:szCs w:val="44"/>
        </w:rPr>
      </w:pPr>
    </w:p>
    <w:p w14:paraId="5D564880">
      <w:pPr>
        <w:ind w:firstLine="1760" w:firstLineChars="400"/>
        <w:rPr>
          <w:rFonts w:ascii="黑体" w:hAnsi="黑体" w:eastAsia="黑体"/>
          <w:sz w:val="44"/>
          <w:szCs w:val="44"/>
        </w:rPr>
      </w:pPr>
    </w:p>
    <w:p w14:paraId="30850939">
      <w:pPr>
        <w:ind w:firstLine="1760" w:firstLineChars="400"/>
        <w:rPr>
          <w:rFonts w:ascii="黑体" w:hAnsi="黑体" w:eastAsia="黑体"/>
          <w:sz w:val="44"/>
          <w:szCs w:val="44"/>
        </w:rPr>
      </w:pPr>
    </w:p>
    <w:p w14:paraId="2E7286E5">
      <w:pPr>
        <w:ind w:firstLine="1760" w:firstLineChars="400"/>
        <w:rPr>
          <w:rFonts w:ascii="黑体" w:hAnsi="黑体" w:eastAsia="黑体"/>
          <w:sz w:val="44"/>
          <w:szCs w:val="44"/>
        </w:rPr>
      </w:pPr>
    </w:p>
    <w:p w14:paraId="4365D813">
      <w:pPr>
        <w:ind w:firstLine="1760" w:firstLineChars="400"/>
        <w:rPr>
          <w:rFonts w:ascii="黑体" w:hAnsi="黑体" w:eastAsia="黑体"/>
          <w:sz w:val="44"/>
          <w:szCs w:val="44"/>
        </w:rPr>
      </w:pPr>
    </w:p>
    <w:p w14:paraId="75B5CCD6">
      <w:pPr>
        <w:rPr>
          <w:rFonts w:ascii="黑体" w:hAnsi="黑体" w:eastAsia="黑体"/>
          <w:sz w:val="44"/>
          <w:szCs w:val="44"/>
        </w:rPr>
      </w:pPr>
    </w:p>
    <w:p w14:paraId="60216F36">
      <w:pPr>
        <w:rPr>
          <w:rFonts w:ascii="黑体" w:hAnsi="黑体" w:eastAsia="黑体"/>
          <w:sz w:val="44"/>
          <w:szCs w:val="44"/>
        </w:rPr>
      </w:pPr>
    </w:p>
    <w:p w14:paraId="6F9DDD03">
      <w:pPr>
        <w:ind w:firstLine="3120" w:firstLineChars="600"/>
        <w:rPr>
          <w:rFonts w:ascii="黑体" w:hAnsi="黑体" w:eastAsia="黑体"/>
          <w:sz w:val="52"/>
          <w:szCs w:val="52"/>
        </w:rPr>
      </w:pPr>
      <w:r>
        <w:rPr>
          <w:rFonts w:hint="eastAsia" w:ascii="黑体" w:hAnsi="黑体" w:eastAsia="黑体"/>
          <w:sz w:val="52"/>
          <w:szCs w:val="52"/>
        </w:rPr>
        <w:t>目录</w:t>
      </w:r>
    </w:p>
    <w:p w14:paraId="52E960AB">
      <w:pPr>
        <w:ind w:firstLine="3080" w:firstLineChars="700"/>
        <w:rPr>
          <w:rFonts w:ascii="黑体" w:hAnsi="黑体" w:eastAsia="黑体"/>
          <w:sz w:val="44"/>
          <w:szCs w:val="44"/>
        </w:rPr>
      </w:pPr>
    </w:p>
    <w:p w14:paraId="04938578">
      <w:pPr>
        <w:pStyle w:val="8"/>
        <w:ind w:firstLine="0" w:firstLineChars="0"/>
        <w:rPr>
          <w:rFonts w:ascii="黑体" w:hAnsi="黑体" w:eastAsia="黑体"/>
          <w:sz w:val="32"/>
          <w:szCs w:val="32"/>
        </w:rPr>
      </w:pPr>
      <w:r>
        <w:rPr>
          <w:rFonts w:hint="eastAsia" w:ascii="黑体" w:hAnsi="黑体" w:eastAsia="黑体"/>
          <w:sz w:val="32"/>
          <w:szCs w:val="32"/>
        </w:rPr>
        <w:t>一、基本职能及主要工作</w:t>
      </w:r>
    </w:p>
    <w:p w14:paraId="10B081B2">
      <w:pPr>
        <w:rPr>
          <w:rFonts w:ascii="楷体_GB2312" w:hAnsi="楷体" w:eastAsia="楷体_GB2312"/>
          <w:sz w:val="32"/>
          <w:szCs w:val="32"/>
        </w:rPr>
      </w:pPr>
      <w:r>
        <w:rPr>
          <w:rFonts w:hint="eastAsia" w:ascii="楷体_GB2312" w:hAnsi="楷体" w:eastAsia="楷体_GB2312"/>
          <w:sz w:val="32"/>
          <w:szCs w:val="32"/>
        </w:rPr>
        <w:t>（一）部门职能简介</w:t>
      </w:r>
    </w:p>
    <w:p w14:paraId="0B75DFD6">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4</w:t>
      </w:r>
      <w:r>
        <w:rPr>
          <w:rFonts w:hint="eastAsia" w:ascii="楷体_GB2312" w:hAnsi="楷体" w:eastAsia="楷体_GB2312"/>
          <w:sz w:val="32"/>
          <w:szCs w:val="32"/>
        </w:rPr>
        <w:t>年重点工作</w:t>
      </w:r>
    </w:p>
    <w:p w14:paraId="2A749BED">
      <w:pPr>
        <w:rPr>
          <w:rFonts w:ascii="黑体" w:hAnsi="黑体" w:eastAsia="黑体"/>
          <w:sz w:val="32"/>
          <w:szCs w:val="32"/>
        </w:rPr>
      </w:pPr>
      <w:r>
        <w:rPr>
          <w:rFonts w:hint="eastAsia" w:ascii="黑体" w:hAnsi="黑体" w:eastAsia="黑体"/>
          <w:sz w:val="32"/>
          <w:szCs w:val="32"/>
        </w:rPr>
        <w:t>二、部门预算单位构成</w:t>
      </w:r>
    </w:p>
    <w:p w14:paraId="37F8FA29">
      <w:pPr>
        <w:rPr>
          <w:rFonts w:ascii="黑体" w:hAnsi="黑体" w:eastAsia="黑体"/>
          <w:sz w:val="32"/>
          <w:szCs w:val="32"/>
        </w:rPr>
      </w:pPr>
      <w:r>
        <w:rPr>
          <w:rFonts w:hint="eastAsia" w:ascii="黑体" w:hAnsi="黑体" w:eastAsia="黑体"/>
          <w:sz w:val="32"/>
          <w:szCs w:val="32"/>
        </w:rPr>
        <w:t>三、收支预算情况说明</w:t>
      </w:r>
    </w:p>
    <w:p w14:paraId="08EB4A54">
      <w:pPr>
        <w:rPr>
          <w:rFonts w:ascii="楷体_GB2312" w:hAnsi="楷体" w:eastAsia="楷体_GB2312"/>
          <w:sz w:val="32"/>
          <w:szCs w:val="32"/>
        </w:rPr>
      </w:pPr>
      <w:r>
        <w:rPr>
          <w:rFonts w:hint="eastAsia" w:ascii="楷体_GB2312" w:hAnsi="楷体" w:eastAsia="楷体_GB2312"/>
          <w:sz w:val="32"/>
          <w:szCs w:val="32"/>
        </w:rPr>
        <w:t>（一）收入预算情况</w:t>
      </w:r>
    </w:p>
    <w:p w14:paraId="41E9DA41">
      <w:pPr>
        <w:rPr>
          <w:rFonts w:ascii="楷体_GB2312" w:hAnsi="楷体" w:eastAsia="楷体_GB2312"/>
          <w:sz w:val="32"/>
          <w:szCs w:val="32"/>
        </w:rPr>
      </w:pPr>
      <w:r>
        <w:rPr>
          <w:rFonts w:hint="eastAsia" w:ascii="楷体_GB2312" w:hAnsi="楷体" w:eastAsia="楷体_GB2312"/>
          <w:sz w:val="32"/>
          <w:szCs w:val="32"/>
        </w:rPr>
        <w:t>（二）支出预算情况</w:t>
      </w:r>
    </w:p>
    <w:p w14:paraId="50DDC7BF">
      <w:pPr>
        <w:rPr>
          <w:rFonts w:ascii="黑体" w:hAnsi="黑体" w:eastAsia="黑体"/>
          <w:sz w:val="32"/>
          <w:szCs w:val="32"/>
        </w:rPr>
      </w:pPr>
      <w:r>
        <w:rPr>
          <w:rFonts w:hint="eastAsia" w:ascii="黑体" w:hAnsi="黑体" w:eastAsia="黑体"/>
          <w:sz w:val="32"/>
          <w:szCs w:val="32"/>
        </w:rPr>
        <w:t>四、财政拨款收支预算情况说明</w:t>
      </w:r>
    </w:p>
    <w:p w14:paraId="67E304AC">
      <w:pPr>
        <w:rPr>
          <w:rFonts w:ascii="黑体" w:hAnsi="黑体" w:eastAsia="黑体"/>
          <w:sz w:val="32"/>
          <w:szCs w:val="32"/>
        </w:rPr>
      </w:pPr>
      <w:r>
        <w:rPr>
          <w:rFonts w:hint="eastAsia" w:ascii="黑体" w:hAnsi="黑体" w:eastAsia="黑体"/>
          <w:sz w:val="32"/>
          <w:szCs w:val="32"/>
        </w:rPr>
        <w:t>五、一般公共预算当年拨款情况说明</w:t>
      </w:r>
    </w:p>
    <w:p w14:paraId="7A861067">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2F9F6D31">
      <w:pPr>
        <w:rPr>
          <w:rFonts w:ascii="黑体" w:hAnsi="黑体" w:eastAsia="黑体"/>
          <w:sz w:val="32"/>
          <w:szCs w:val="32"/>
        </w:rPr>
      </w:pPr>
    </w:p>
    <w:p w14:paraId="6CCB05E7">
      <w:pPr>
        <w:widowControl/>
        <w:shd w:val="clear" w:color="auto" w:fill="FFFFFF"/>
        <w:spacing w:before="100" w:beforeAutospacing="1" w:after="100" w:afterAutospacing="1" w:line="290" w:lineRule="atLeast"/>
        <w:ind w:right="300"/>
        <w:jc w:val="left"/>
        <w:rPr>
          <w:rFonts w:ascii="??" w:hAnsi="??" w:cs="宋体"/>
          <w:kern w:val="0"/>
          <w:sz w:val="12"/>
          <w:szCs w:val="12"/>
        </w:rPr>
      </w:pPr>
    </w:p>
    <w:p w14:paraId="20E8AE78">
      <w:pPr>
        <w:pStyle w:val="8"/>
        <w:ind w:firstLine="640"/>
        <w:rPr>
          <w:rFonts w:ascii="黑体" w:hAnsi="黑体" w:eastAsia="黑体"/>
          <w:sz w:val="32"/>
          <w:szCs w:val="32"/>
        </w:rPr>
      </w:pPr>
      <w:r>
        <w:rPr>
          <w:rFonts w:hint="eastAsia" w:ascii="黑体" w:hAnsi="黑体" w:eastAsia="黑体"/>
          <w:sz w:val="32"/>
          <w:szCs w:val="32"/>
        </w:rPr>
        <w:t>一、基本职能及主要工作</w:t>
      </w:r>
    </w:p>
    <w:p w14:paraId="3B20AE11">
      <w:pPr>
        <w:ind w:firstLine="643" w:firstLineChars="200"/>
        <w:rPr>
          <w:rFonts w:hint="eastAsia" w:ascii="楷体_GB2312" w:hAnsi="楷体" w:eastAsia="楷体_GB2312"/>
          <w:b/>
          <w:sz w:val="32"/>
          <w:szCs w:val="32"/>
        </w:rPr>
      </w:pPr>
      <w:r>
        <w:rPr>
          <w:rFonts w:hint="eastAsia" w:ascii="楷体_GB2312" w:hAnsi="楷体" w:eastAsia="楷体_GB2312"/>
          <w:b/>
          <w:sz w:val="32"/>
          <w:szCs w:val="32"/>
        </w:rPr>
        <w:t>（一）部门职能简介</w:t>
      </w:r>
    </w:p>
    <w:p w14:paraId="3EE06824">
      <w:pPr>
        <w:spacing w:line="576" w:lineRule="exact"/>
        <w:ind w:firstLine="420" w:firstLineChars="200"/>
        <w:rPr>
          <w:rFonts w:hint="eastAsia" w:ascii="仿宋_GB2312" w:eastAsia="仿宋_GB2312"/>
          <w:sz w:val="32"/>
          <w:szCs w:val="32"/>
          <w:lang w:eastAsia="zh-CN"/>
        </w:rPr>
      </w:pPr>
      <w:r>
        <w:rPr>
          <w:lang w:eastAsia="zh-CN"/>
        </w:rPr>
        <w:t>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负</w:t>
      </w:r>
      <w:r>
        <w:rPr>
          <w:rFonts w:hint="eastAsia" w:ascii="仿宋_GB2312" w:eastAsia="仿宋_GB2312"/>
          <w:sz w:val="32"/>
          <w:szCs w:val="32"/>
          <w:lang w:eastAsia="zh-CN"/>
        </w:rPr>
        <w:t>责宣传和</w:t>
      </w:r>
      <w:r>
        <w:rPr>
          <w:rFonts w:hint="eastAsia" w:ascii="仿宋_GB2312" w:eastAsia="仿宋_GB2312"/>
          <w:sz w:val="32"/>
          <w:szCs w:val="32"/>
        </w:rPr>
        <w:t>贯彻</w:t>
      </w:r>
      <w:r>
        <w:rPr>
          <w:rFonts w:hint="eastAsia" w:ascii="仿宋_GB2312" w:eastAsia="仿宋_GB2312"/>
          <w:sz w:val="32"/>
          <w:szCs w:val="32"/>
          <w:lang w:eastAsia="zh-CN"/>
        </w:rPr>
        <w:t>落实国家</w:t>
      </w:r>
      <w:r>
        <w:rPr>
          <w:rFonts w:hint="eastAsia" w:ascii="仿宋_GB2312" w:eastAsia="仿宋_GB2312"/>
          <w:sz w:val="32"/>
          <w:szCs w:val="32"/>
        </w:rPr>
        <w:t>就业创业</w:t>
      </w:r>
      <w:r>
        <w:rPr>
          <w:rFonts w:hint="eastAsia" w:ascii="仿宋_GB2312" w:eastAsia="仿宋_GB2312"/>
          <w:sz w:val="32"/>
          <w:szCs w:val="32"/>
          <w:lang w:eastAsia="zh-CN"/>
        </w:rPr>
        <w:t>和失业保险有关</w:t>
      </w:r>
      <w:r>
        <w:rPr>
          <w:rFonts w:hint="eastAsia" w:ascii="仿宋_GB2312" w:eastAsia="仿宋_GB2312"/>
          <w:sz w:val="32"/>
          <w:szCs w:val="32"/>
        </w:rPr>
        <w:t>的方针政策</w:t>
      </w:r>
      <w:r>
        <w:rPr>
          <w:rFonts w:hint="eastAsia" w:ascii="仿宋_GB2312" w:eastAsia="仿宋_GB2312"/>
          <w:sz w:val="32"/>
          <w:szCs w:val="32"/>
          <w:lang w:eastAsia="zh-CN"/>
        </w:rPr>
        <w:t>和法律法规。</w:t>
      </w:r>
    </w:p>
    <w:p w14:paraId="6A3A76A3">
      <w:pPr>
        <w:spacing w:line="576" w:lineRule="exact"/>
        <w:ind w:left="0" w:leftChars="0"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default" w:ascii="仿宋_GB2312" w:eastAsia="仿宋_GB2312"/>
          <w:sz w:val="32"/>
          <w:szCs w:val="32"/>
        </w:rPr>
        <w:t>组织实施全县城乡就业</w:t>
      </w:r>
      <w:r>
        <w:rPr>
          <w:rFonts w:hint="eastAsia" w:ascii="仿宋_GB2312" w:eastAsia="仿宋_GB2312"/>
          <w:sz w:val="32"/>
          <w:szCs w:val="32"/>
          <w:lang w:eastAsia="zh-CN"/>
        </w:rPr>
        <w:t>创业</w:t>
      </w:r>
      <w:r>
        <w:rPr>
          <w:rFonts w:hint="default" w:ascii="仿宋_GB2312" w:eastAsia="仿宋_GB2312"/>
          <w:sz w:val="32"/>
          <w:szCs w:val="32"/>
        </w:rPr>
        <w:t>工作，负责城乡就业</w:t>
      </w:r>
      <w:r>
        <w:rPr>
          <w:rFonts w:hint="eastAsia" w:ascii="仿宋_GB2312" w:eastAsia="仿宋_GB2312"/>
          <w:sz w:val="32"/>
          <w:szCs w:val="32"/>
          <w:lang w:eastAsia="zh-CN"/>
        </w:rPr>
        <w:t>创业</w:t>
      </w:r>
      <w:r>
        <w:rPr>
          <w:rFonts w:hint="default" w:ascii="仿宋_GB2312" w:eastAsia="仿宋_GB2312"/>
          <w:sz w:val="32"/>
          <w:szCs w:val="32"/>
        </w:rPr>
        <w:t>工作目标管理及考核，</w:t>
      </w:r>
      <w:r>
        <w:rPr>
          <w:rFonts w:hint="eastAsia" w:ascii="仿宋_GB2312" w:eastAsia="仿宋_GB2312"/>
          <w:sz w:val="32"/>
          <w:szCs w:val="32"/>
          <w:lang w:eastAsia="zh-CN"/>
        </w:rPr>
        <w:t>为城乡劳动者</w:t>
      </w:r>
      <w:r>
        <w:rPr>
          <w:rFonts w:hint="default" w:ascii="仿宋_GB2312" w:eastAsia="仿宋_GB2312"/>
          <w:sz w:val="32"/>
          <w:szCs w:val="32"/>
        </w:rPr>
        <w:t>提供就业创业服务。</w:t>
      </w:r>
      <w:r>
        <w:rPr>
          <w:rFonts w:hint="eastAsia" w:ascii="仿宋_GB2312" w:eastAsia="仿宋_GB2312"/>
          <w:sz w:val="32"/>
          <w:szCs w:val="32"/>
          <w:lang w:eastAsia="zh-CN"/>
        </w:rPr>
        <w:t>加强</w:t>
      </w:r>
      <w:r>
        <w:rPr>
          <w:rFonts w:hint="eastAsia" w:ascii="仿宋_GB2312" w:eastAsia="仿宋_GB2312"/>
          <w:sz w:val="32"/>
          <w:szCs w:val="32"/>
        </w:rPr>
        <w:t>对就业困难人员</w:t>
      </w:r>
      <w:r>
        <w:rPr>
          <w:rFonts w:hint="eastAsia" w:ascii="仿宋_GB2312" w:eastAsia="仿宋_GB2312"/>
          <w:sz w:val="32"/>
          <w:szCs w:val="32"/>
          <w:lang w:eastAsia="zh-CN"/>
        </w:rPr>
        <w:t>、</w:t>
      </w:r>
      <w:r>
        <w:rPr>
          <w:rFonts w:hint="eastAsia" w:ascii="仿宋_GB2312" w:eastAsia="仿宋_GB2312"/>
          <w:sz w:val="32"/>
          <w:szCs w:val="32"/>
        </w:rPr>
        <w:t>“零就业家庭”成员</w:t>
      </w:r>
      <w:r>
        <w:rPr>
          <w:rFonts w:hint="eastAsia" w:ascii="仿宋_GB2312" w:eastAsia="仿宋_GB2312"/>
          <w:sz w:val="32"/>
          <w:szCs w:val="32"/>
          <w:lang w:eastAsia="zh-CN"/>
        </w:rPr>
        <w:t>等群体</w:t>
      </w:r>
      <w:r>
        <w:rPr>
          <w:rFonts w:hint="eastAsia" w:ascii="仿宋_GB2312" w:eastAsia="仿宋_GB2312"/>
          <w:sz w:val="32"/>
          <w:szCs w:val="32"/>
        </w:rPr>
        <w:t>的就业援助工作</w:t>
      </w:r>
      <w:r>
        <w:rPr>
          <w:rFonts w:hint="eastAsia" w:ascii="仿宋_GB2312" w:eastAsia="仿宋_GB2312"/>
          <w:sz w:val="32"/>
          <w:szCs w:val="32"/>
          <w:lang w:eastAsia="zh-CN"/>
        </w:rPr>
        <w:t>，</w:t>
      </w:r>
      <w:r>
        <w:rPr>
          <w:rFonts w:hint="eastAsia" w:ascii="仿宋_GB2312" w:eastAsia="仿宋_GB2312"/>
          <w:sz w:val="32"/>
          <w:szCs w:val="32"/>
        </w:rPr>
        <w:t> 促进有劳动能力、有就业愿望的所有劳动者实现充分就业。</w:t>
      </w:r>
    </w:p>
    <w:p w14:paraId="50A6BDAE">
      <w:pPr>
        <w:spacing w:line="576" w:lineRule="exact"/>
        <w:ind w:firstLine="645"/>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default" w:ascii="仿宋_GB2312" w:eastAsia="仿宋_GB2312"/>
          <w:sz w:val="32"/>
          <w:szCs w:val="32"/>
          <w:lang w:val="en-US" w:eastAsia="zh-CN"/>
        </w:rPr>
        <w:t>按规定使用就业专项资金和失业保险基金</w:t>
      </w:r>
      <w:r>
        <w:rPr>
          <w:rFonts w:hint="eastAsia" w:ascii="仿宋_GB2312" w:eastAsia="仿宋_GB2312"/>
          <w:sz w:val="32"/>
          <w:szCs w:val="32"/>
          <w:lang w:val="en-US" w:eastAsia="zh-CN"/>
        </w:rPr>
        <w:t>,</w:t>
      </w:r>
      <w:r>
        <w:rPr>
          <w:rFonts w:hint="default" w:ascii="仿宋_GB2312" w:eastAsia="仿宋_GB2312"/>
          <w:sz w:val="32"/>
          <w:szCs w:val="32"/>
          <w:lang w:val="en-US" w:eastAsia="zh-CN"/>
        </w:rPr>
        <w:t>承担失业保险政策宣传及</w:t>
      </w:r>
      <w:r>
        <w:rPr>
          <w:rFonts w:hint="eastAsia" w:ascii="仿宋_GB2312" w:eastAsia="仿宋_GB2312"/>
          <w:sz w:val="32"/>
          <w:szCs w:val="32"/>
          <w:lang w:val="en-US" w:eastAsia="zh-CN"/>
        </w:rPr>
        <w:t>失业保险基金的</w:t>
      </w:r>
      <w:r>
        <w:rPr>
          <w:rFonts w:hint="default" w:ascii="仿宋_GB2312" w:eastAsia="仿宋_GB2312"/>
          <w:sz w:val="32"/>
          <w:szCs w:val="32"/>
          <w:lang w:val="en-US" w:eastAsia="zh-CN"/>
        </w:rPr>
        <w:t>管理</w:t>
      </w:r>
      <w:r>
        <w:rPr>
          <w:rFonts w:hint="eastAsia" w:ascii="仿宋_GB2312" w:eastAsia="仿宋_GB2312"/>
          <w:sz w:val="32"/>
          <w:szCs w:val="32"/>
          <w:lang w:val="en-US" w:eastAsia="zh-CN"/>
        </w:rPr>
        <w:t>、失业保险</w:t>
      </w:r>
      <w:r>
        <w:rPr>
          <w:rFonts w:hint="default" w:ascii="仿宋_GB2312" w:eastAsia="仿宋_GB2312"/>
          <w:sz w:val="32"/>
          <w:szCs w:val="32"/>
          <w:lang w:val="en-US" w:eastAsia="zh-CN"/>
        </w:rPr>
        <w:t>待遇</w:t>
      </w:r>
      <w:r>
        <w:rPr>
          <w:rFonts w:hint="eastAsia" w:ascii="仿宋_GB2312" w:eastAsia="仿宋_GB2312"/>
          <w:sz w:val="32"/>
          <w:szCs w:val="32"/>
          <w:lang w:val="en-US" w:eastAsia="zh-CN"/>
        </w:rPr>
        <w:t>的审核、</w:t>
      </w:r>
      <w:r>
        <w:rPr>
          <w:rFonts w:hint="default" w:ascii="仿宋_GB2312" w:eastAsia="仿宋_GB2312"/>
          <w:sz w:val="32"/>
          <w:szCs w:val="32"/>
          <w:lang w:val="en-US" w:eastAsia="zh-CN"/>
        </w:rPr>
        <w:t>发放及有关经办服务工作。</w:t>
      </w:r>
    </w:p>
    <w:p w14:paraId="4F974CD4">
      <w:pPr>
        <w:spacing w:line="576" w:lineRule="exact"/>
        <w:ind w:firstLine="645"/>
        <w:rPr>
          <w:rFonts w:ascii="仿宋_GB2312" w:eastAsia="仿宋_GB2312"/>
          <w:sz w:val="32"/>
          <w:szCs w:val="32"/>
        </w:rPr>
      </w:pPr>
      <w:r>
        <w:rPr>
          <w:rFonts w:hint="eastAsia" w:ascii="仿宋_GB2312" w:eastAsia="仿宋_GB2312"/>
          <w:sz w:val="32"/>
          <w:szCs w:val="32"/>
          <w:lang w:val="en-US" w:eastAsia="zh-CN"/>
        </w:rPr>
        <w:t>4.建立农村</w:t>
      </w:r>
      <w:r>
        <w:rPr>
          <w:rFonts w:hint="default" w:ascii="仿宋_GB2312" w:eastAsia="仿宋_GB2312"/>
          <w:sz w:val="32"/>
          <w:szCs w:val="32"/>
          <w:lang w:val="en-US" w:eastAsia="zh-CN"/>
        </w:rPr>
        <w:t>劳动力资源</w:t>
      </w:r>
      <w:r>
        <w:rPr>
          <w:rFonts w:hint="eastAsia" w:ascii="仿宋_GB2312" w:eastAsia="仿宋_GB2312"/>
          <w:sz w:val="32"/>
          <w:szCs w:val="32"/>
          <w:lang w:val="en-US" w:eastAsia="zh-CN"/>
        </w:rPr>
        <w:t>数据库</w:t>
      </w:r>
      <w:r>
        <w:rPr>
          <w:rFonts w:hint="default" w:ascii="仿宋_GB2312" w:eastAsia="仿宋_GB2312"/>
          <w:sz w:val="32"/>
          <w:szCs w:val="32"/>
          <w:lang w:val="en-US" w:eastAsia="zh-CN"/>
        </w:rPr>
        <w:t>，</w:t>
      </w:r>
      <w:r>
        <w:rPr>
          <w:rFonts w:hint="eastAsia" w:ascii="仿宋_GB2312" w:eastAsia="仿宋_GB2312"/>
          <w:sz w:val="32"/>
          <w:szCs w:val="32"/>
        </w:rPr>
        <w:t>为城乡劳动者提供就业政策法规咨询，发布职业供求信息以及职业培训信息，</w:t>
      </w:r>
      <w:r>
        <w:rPr>
          <w:rFonts w:hint="eastAsia" w:ascii="仿宋_GB2312" w:eastAsia="仿宋_GB2312"/>
          <w:sz w:val="32"/>
          <w:szCs w:val="32"/>
          <w:lang w:eastAsia="zh-CN"/>
        </w:rPr>
        <w:t>办理求职登记，就业登记、失业登记等事务，开展</w:t>
      </w:r>
      <w:r>
        <w:rPr>
          <w:rFonts w:hint="eastAsia" w:ascii="仿宋_GB2312" w:eastAsia="仿宋_GB2312"/>
          <w:sz w:val="32"/>
          <w:szCs w:val="32"/>
        </w:rPr>
        <w:t>职业指导和职业介绍</w:t>
      </w:r>
      <w:r>
        <w:rPr>
          <w:rFonts w:hint="eastAsia" w:ascii="仿宋_GB2312" w:eastAsia="仿宋_GB2312"/>
          <w:sz w:val="32"/>
          <w:szCs w:val="32"/>
          <w:lang w:eastAsia="zh-CN"/>
        </w:rPr>
        <w:t>，</w:t>
      </w:r>
      <w:r>
        <w:rPr>
          <w:rFonts w:hint="default" w:ascii="仿宋_GB2312" w:eastAsia="仿宋_GB2312"/>
          <w:sz w:val="32"/>
          <w:szCs w:val="32"/>
          <w:lang w:val="en-US" w:eastAsia="zh-CN"/>
        </w:rPr>
        <w:t>组织实施</w:t>
      </w:r>
      <w:r>
        <w:rPr>
          <w:rFonts w:hint="eastAsia" w:ascii="仿宋_GB2312" w:eastAsia="仿宋_GB2312"/>
          <w:sz w:val="32"/>
          <w:szCs w:val="32"/>
          <w:lang w:val="en-US" w:eastAsia="zh-CN"/>
        </w:rPr>
        <w:t>劳务转移</w:t>
      </w:r>
      <w:r>
        <w:rPr>
          <w:rFonts w:hint="default" w:ascii="仿宋_GB2312" w:eastAsia="仿宋_GB2312"/>
          <w:sz w:val="32"/>
          <w:szCs w:val="32"/>
          <w:lang w:val="en-US" w:eastAsia="zh-CN"/>
        </w:rPr>
        <w:t>。</w:t>
      </w:r>
    </w:p>
    <w:p w14:paraId="21E70F7E">
      <w:pPr>
        <w:spacing w:line="576" w:lineRule="exact"/>
        <w:ind w:firstLine="645"/>
        <w:rPr>
          <w:rFonts w:hint="eastAsia" w:ascii="仿宋_GB2312" w:eastAsia="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负责</w:t>
      </w:r>
      <w:r>
        <w:rPr>
          <w:rFonts w:hint="default" w:ascii="仿宋_GB2312" w:eastAsia="仿宋_GB2312"/>
          <w:sz w:val="32"/>
          <w:szCs w:val="32"/>
          <w:lang w:val="en-US" w:eastAsia="zh-CN"/>
        </w:rPr>
        <w:t>拟定全县就业创业培训</w:t>
      </w:r>
      <w:r>
        <w:rPr>
          <w:rFonts w:hint="eastAsia" w:ascii="仿宋_GB2312" w:eastAsia="仿宋_GB2312"/>
          <w:sz w:val="32"/>
          <w:szCs w:val="32"/>
          <w:lang w:val="en-US" w:eastAsia="zh-CN"/>
        </w:rPr>
        <w:t>和品牌培训</w:t>
      </w:r>
      <w:r>
        <w:rPr>
          <w:rFonts w:hint="default" w:ascii="仿宋_GB2312" w:eastAsia="仿宋_GB2312"/>
          <w:sz w:val="32"/>
          <w:szCs w:val="32"/>
          <w:lang w:val="en-US" w:eastAsia="zh-CN"/>
        </w:rPr>
        <w:t>工作发展规划和年度计划；负责牵头组织各类就业培训和管理；统一管理培训资金；承担职业能力建设相关业务经办工作。</w:t>
      </w:r>
    </w:p>
    <w:p w14:paraId="0BA8C448">
      <w:pPr>
        <w:spacing w:line="576" w:lineRule="exact"/>
        <w:ind w:firstLine="645"/>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以创业带动就业，全面落实小额担保贷款贴息、社保补贴等扶持政策，促使各类失业人员通过从事个体经营、自谋职业、灵活就业、创办企业带动和吸纳就业。 </w:t>
      </w:r>
    </w:p>
    <w:p w14:paraId="0396FB4C">
      <w:pPr>
        <w:spacing w:line="576" w:lineRule="exact"/>
        <w:ind w:firstLine="645"/>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做好未就业高校毕业生参加就业见习和自主创业工作，落实好高校毕业生创业补贴政策。</w:t>
      </w:r>
    </w:p>
    <w:p w14:paraId="2E50FD40">
      <w:pPr>
        <w:spacing w:line="576" w:lineRule="exact"/>
        <w:ind w:firstLine="645"/>
        <w:rPr>
          <w:rFonts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大力开发公益性岗位，落实岗位补贴及社保补贴。</w:t>
      </w:r>
    </w:p>
    <w:p w14:paraId="114144E9">
      <w:pPr>
        <w:spacing w:line="576" w:lineRule="exact"/>
        <w:ind w:firstLine="645"/>
        <w:rPr>
          <w:rFonts w:hint="eastAsia" w:ascii="楷体_GB2312" w:hAnsi="楷体" w:eastAsia="楷体_GB2312"/>
          <w:b/>
          <w:sz w:val="32"/>
          <w:szCs w:val="32"/>
        </w:rPr>
      </w:pPr>
      <w:r>
        <w:rPr>
          <w:rFonts w:hint="eastAsia" w:ascii="仿宋_GB2312" w:eastAsia="仿宋_GB2312"/>
          <w:sz w:val="32"/>
          <w:szCs w:val="32"/>
          <w:lang w:val="en-US" w:eastAsia="zh-CN"/>
        </w:rPr>
        <w:t>9.</w:t>
      </w:r>
      <w:r>
        <w:rPr>
          <w:rFonts w:hint="default" w:ascii="仿宋_GB2312" w:eastAsia="仿宋_GB2312"/>
          <w:sz w:val="32"/>
          <w:szCs w:val="32"/>
          <w:lang w:val="en-US" w:eastAsia="zh-CN"/>
        </w:rPr>
        <w:t>承担全县就业培训、创业指导、失业保险、农村劳动力转移、劳服企业经营情况等各方面统计数据的汇总、分析和统计工作。</w:t>
      </w:r>
    </w:p>
    <w:p w14:paraId="656E56F4">
      <w:pPr>
        <w:ind w:firstLine="643" w:firstLineChars="200"/>
        <w:rPr>
          <w:rFonts w:hint="eastAsia"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4</w:t>
      </w:r>
      <w:r>
        <w:rPr>
          <w:rFonts w:hint="eastAsia" w:ascii="楷体_GB2312" w:hAnsi="楷体" w:eastAsia="楷体_GB2312"/>
          <w:b/>
          <w:sz w:val="32"/>
          <w:szCs w:val="32"/>
        </w:rPr>
        <w:t>年重点工作</w:t>
      </w:r>
    </w:p>
    <w:p w14:paraId="20D64501">
      <w:pPr>
        <w:spacing w:line="550" w:lineRule="exact"/>
        <w:ind w:firstLine="643" w:firstLineChars="200"/>
        <w:jc w:val="left"/>
        <w:rPr>
          <w:rFonts w:ascii="仿宋_GB2312" w:hAnsi="仿宋_GB2312" w:eastAsia="仿宋_GB2312" w:cs="仿宋_GB2312"/>
          <w:color w:val="000000" w:themeColor="text1"/>
          <w:sz w:val="32"/>
          <w:szCs w:val="32"/>
          <w:highlight w:val="none"/>
        </w:rPr>
      </w:pPr>
      <w:r>
        <w:rPr>
          <w:rFonts w:hint="eastAsia" w:ascii="楷体" w:hAnsi="楷体" w:eastAsia="楷体" w:cs="楷体"/>
          <w:b/>
          <w:color w:val="000000" w:themeColor="text1"/>
          <w:sz w:val="32"/>
          <w:szCs w:val="32"/>
          <w:highlight w:val="none"/>
        </w:rPr>
        <w:t>（一）做好政策宣传</w:t>
      </w:r>
      <w:r>
        <w:rPr>
          <w:rFonts w:hint="eastAsia" w:ascii="Times New Roman" w:hAnsi="Times New Roman" w:eastAsia="楷体_GB2312" w:cs="Times New Roman"/>
          <w:b/>
          <w:bCs/>
          <w:color w:val="000000" w:themeColor="text1"/>
          <w:sz w:val="32"/>
          <w:szCs w:val="32"/>
          <w:highlight w:val="none"/>
        </w:rPr>
        <w:t>。</w:t>
      </w:r>
      <w:r>
        <w:rPr>
          <w:rFonts w:hint="eastAsia" w:ascii="仿宋_GB2312" w:hAnsi="仿宋" w:eastAsia="仿宋_GB2312"/>
          <w:color w:val="000000" w:themeColor="text1"/>
          <w:sz w:val="32"/>
          <w:szCs w:val="32"/>
          <w:highlight w:val="none"/>
        </w:rPr>
        <w:t>通过电视、微信、网络、手机短信、上街宣传、张贴海报等方式加大就业政策宣传力度，</w:t>
      </w:r>
      <w:r>
        <w:rPr>
          <w:rFonts w:hint="eastAsia" w:ascii="仿宋_GB2312" w:hAnsi="仿宋" w:eastAsia="仿宋_GB2312"/>
          <w:color w:val="000000" w:themeColor="text1"/>
          <w:sz w:val="32"/>
          <w:szCs w:val="32"/>
          <w:highlight w:val="none"/>
          <w:lang w:val="en-US" w:eastAsia="zh-CN"/>
        </w:rPr>
        <w:t>选拔树立</w:t>
      </w:r>
      <w:r>
        <w:rPr>
          <w:rFonts w:hint="eastAsia" w:ascii="仿宋_GB2312" w:hAnsi="仿宋" w:eastAsia="仿宋_GB2312"/>
          <w:color w:val="000000" w:themeColor="text1"/>
          <w:sz w:val="32"/>
          <w:szCs w:val="32"/>
          <w:highlight w:val="none"/>
        </w:rPr>
        <w:t>转移就业典型，营造浓厚的转移就业社会氛围，鼓励有务工意愿的求职群体外出务工，增长见识，增长才干。</w:t>
      </w:r>
    </w:p>
    <w:p w14:paraId="5A078726">
      <w:pPr>
        <w:spacing w:line="536" w:lineRule="exact"/>
        <w:ind w:firstLine="643" w:firstLineChars="200"/>
        <w:rPr>
          <w:rFonts w:hint="eastAsia" w:ascii="仿宋_GB2312" w:hAnsi="仿宋" w:eastAsia="仿宋_GB2312"/>
          <w:color w:val="000000" w:themeColor="text1"/>
          <w:sz w:val="32"/>
          <w:szCs w:val="32"/>
          <w:highlight w:val="none"/>
          <w:lang w:val="en-US" w:eastAsia="zh-CN"/>
        </w:rPr>
      </w:pPr>
      <w:r>
        <w:rPr>
          <w:rFonts w:hint="eastAsia" w:ascii="楷体" w:hAnsi="楷体" w:eastAsia="楷体" w:cs="楷体"/>
          <w:b/>
          <w:color w:val="000000" w:themeColor="text1"/>
          <w:sz w:val="32"/>
          <w:szCs w:val="32"/>
          <w:highlight w:val="none"/>
        </w:rPr>
        <w:t>（二）加强劳务输出</w:t>
      </w:r>
      <w:r>
        <w:rPr>
          <w:rFonts w:hint="eastAsia" w:ascii="Times New Roman" w:hAnsi="Times New Roman" w:eastAsia="楷体_GB2312" w:cs="Times New Roman"/>
          <w:b/>
          <w:bCs/>
          <w:color w:val="000000" w:themeColor="text1"/>
          <w:sz w:val="32"/>
          <w:szCs w:val="32"/>
          <w:highlight w:val="none"/>
        </w:rPr>
        <w:t>。</w:t>
      </w:r>
      <w:r>
        <w:rPr>
          <w:rFonts w:hint="eastAsia" w:ascii="仿宋_GB2312" w:hAnsi="仿宋" w:eastAsia="仿宋_GB2312"/>
          <w:color w:val="000000" w:themeColor="text1"/>
          <w:sz w:val="32"/>
          <w:szCs w:val="32"/>
          <w:highlight w:val="none"/>
        </w:rPr>
        <w:t>按要求举办好各类劳务协作专场招聘会及相关就业专项行动，并将招聘活动延伸到镇村组，常态化开展就业政策宣传及“送岗进村”微型招聘会工作；积极对接经营性人力资源服务机构和劳务经纪人，主动落实政策，让劳务输出更加规范，更加精准，更加见效</w:t>
      </w:r>
      <w:r>
        <w:rPr>
          <w:rFonts w:hint="eastAsia" w:ascii="仿宋_GB2312" w:hAnsi="仿宋" w:eastAsia="仿宋_GB2312"/>
          <w:color w:val="000000" w:themeColor="text1"/>
          <w:sz w:val="32"/>
          <w:szCs w:val="32"/>
          <w:highlight w:val="none"/>
          <w:lang w:eastAsia="zh-CN"/>
        </w:rPr>
        <w:t>。</w:t>
      </w:r>
    </w:p>
    <w:p w14:paraId="504D11CA">
      <w:pPr>
        <w:spacing w:line="536" w:lineRule="exact"/>
        <w:ind w:firstLine="643" w:firstLineChars="200"/>
        <w:rPr>
          <w:rFonts w:hint="eastAsia" w:ascii="仿宋_GB2312" w:hAnsi="仿宋" w:eastAsia="仿宋_GB2312"/>
          <w:color w:val="000000" w:themeColor="text1"/>
          <w:sz w:val="32"/>
          <w:szCs w:val="32"/>
          <w:highlight w:val="none"/>
        </w:rPr>
      </w:pPr>
      <w:r>
        <w:rPr>
          <w:rFonts w:hint="eastAsia" w:ascii="楷体" w:hAnsi="楷体" w:eastAsia="楷体" w:cs="楷体"/>
          <w:b/>
          <w:color w:val="000000" w:themeColor="text1"/>
          <w:sz w:val="32"/>
          <w:szCs w:val="32"/>
          <w:highlight w:val="none"/>
        </w:rPr>
        <w:t>（三）开展技能培训。</w:t>
      </w:r>
      <w:r>
        <w:rPr>
          <w:rFonts w:hint="eastAsia" w:ascii="仿宋_GB2312" w:hAnsi="仿宋" w:eastAsia="仿宋_GB2312"/>
          <w:color w:val="000000" w:themeColor="text1"/>
          <w:sz w:val="32"/>
          <w:szCs w:val="32"/>
          <w:highlight w:val="none"/>
          <w:lang w:eastAsia="zh-CN"/>
        </w:rPr>
        <w:t>结合乡村人才振兴，</w:t>
      </w:r>
      <w:r>
        <w:rPr>
          <w:rFonts w:hint="eastAsia" w:ascii="仿宋_GB2312" w:hAnsi="仿宋" w:eastAsia="仿宋_GB2312"/>
          <w:color w:val="000000" w:themeColor="text1"/>
          <w:sz w:val="32"/>
          <w:szCs w:val="32"/>
          <w:highlight w:val="none"/>
        </w:rPr>
        <w:t>按照培训与素质提升相结合、培训与劳务输出转移相结合的方针，面向全县有培训意愿的城乡劳动者群体，大力开展技能培训。</w:t>
      </w:r>
    </w:p>
    <w:p w14:paraId="540B5B20">
      <w:pPr>
        <w:spacing w:line="550" w:lineRule="exact"/>
        <w:ind w:firstLine="643" w:firstLineChars="200"/>
        <w:jc w:val="left"/>
        <w:rPr>
          <w:rFonts w:ascii="仿宋_GB2312" w:hAnsi="仿宋" w:eastAsia="仿宋_GB2312"/>
          <w:color w:val="000000" w:themeColor="text1"/>
          <w:sz w:val="32"/>
          <w:szCs w:val="32"/>
          <w:highlight w:val="none"/>
        </w:rPr>
      </w:pPr>
      <w:r>
        <w:rPr>
          <w:rFonts w:hint="eastAsia" w:ascii="楷体" w:hAnsi="楷体" w:eastAsia="楷体" w:cs="楷体"/>
          <w:b/>
          <w:color w:val="000000" w:themeColor="text1"/>
          <w:sz w:val="32"/>
          <w:szCs w:val="32"/>
          <w:highlight w:val="none"/>
        </w:rPr>
        <w:t>（四）稳就业促创业</w:t>
      </w:r>
      <w:r>
        <w:rPr>
          <w:rStyle w:val="7"/>
          <w:rFonts w:hint="eastAsia" w:ascii="仿宋_GB2312" w:hAnsi="仿宋_GB2312" w:eastAsia="仿宋_GB2312" w:cs="仿宋_GB2312"/>
          <w:color w:val="000000" w:themeColor="text1"/>
          <w:spacing w:val="8"/>
          <w:sz w:val="32"/>
          <w:szCs w:val="32"/>
          <w:highlight w:val="none"/>
          <w:shd w:val="clear" w:color="auto" w:fill="FFFFFF"/>
        </w:rPr>
        <w:t>。</w:t>
      </w:r>
      <w:r>
        <w:rPr>
          <w:rFonts w:hint="eastAsia" w:ascii="仿宋_GB2312" w:hAnsi="仿宋_GB2312" w:eastAsia="仿宋_GB2312" w:cs="仿宋_GB2312"/>
          <w:color w:val="000000" w:themeColor="text1"/>
          <w:spacing w:val="8"/>
          <w:sz w:val="32"/>
          <w:szCs w:val="32"/>
          <w:highlight w:val="none"/>
          <w:shd w:val="clear" w:color="auto" w:fill="FFFFFF"/>
        </w:rPr>
        <w:t>全面落实稳岗就业政策措施，扎实做好困难群体就业帮扶，积极扶持就业创业。落实国家关于返乡入乡创业高质量发展的意见，为各类人员返乡入乡创业提供全方位服务。实施大学生就业创业促进计划，做好退役军人创新创业服务。</w:t>
      </w:r>
    </w:p>
    <w:p w14:paraId="251F79E4">
      <w:pPr>
        <w:pStyle w:val="2"/>
      </w:pPr>
    </w:p>
    <w:p w14:paraId="09624209">
      <w:pPr>
        <w:pStyle w:val="8"/>
        <w:numPr>
          <w:ilvl w:val="0"/>
          <w:numId w:val="0"/>
        </w:numPr>
        <w:rPr>
          <w:rFonts w:ascii="黑体" w:hAnsi="黑体" w:eastAsia="黑体"/>
          <w:sz w:val="32"/>
          <w:szCs w:val="32"/>
        </w:rPr>
      </w:pPr>
    </w:p>
    <w:p w14:paraId="2A48DA25">
      <w:pPr>
        <w:pStyle w:val="8"/>
        <w:numPr>
          <w:ilvl w:val="0"/>
          <w:numId w:val="0"/>
        </w:numPr>
        <w:rPr>
          <w:rFonts w:ascii="黑体" w:hAnsi="黑体" w:eastAsia="黑体"/>
          <w:sz w:val="32"/>
          <w:szCs w:val="32"/>
        </w:rPr>
      </w:pPr>
    </w:p>
    <w:p w14:paraId="5C6C5409">
      <w:pPr>
        <w:pStyle w:val="8"/>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14:paraId="5C53B7A8">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茂县公共就业和人才交流服务局</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p>
    <w:p w14:paraId="15B697F6">
      <w:pPr>
        <w:pStyle w:val="8"/>
        <w:ind w:left="720" w:firstLine="0" w:firstLineChars="0"/>
        <w:rPr>
          <w:rFonts w:ascii="黑体" w:hAnsi="黑体" w:eastAsia="黑体"/>
          <w:sz w:val="32"/>
          <w:szCs w:val="32"/>
        </w:rPr>
      </w:pPr>
      <w:r>
        <w:rPr>
          <w:rFonts w:hint="eastAsia" w:ascii="黑体" w:hAnsi="黑体" w:eastAsia="黑体"/>
          <w:sz w:val="32"/>
          <w:szCs w:val="32"/>
        </w:rPr>
        <w:t>三、收支预算情况说明</w:t>
      </w:r>
    </w:p>
    <w:p w14:paraId="005AE228">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val="en-US" w:eastAsia="zh-CN"/>
        </w:rPr>
        <w:t>茂县公共就业和人才交流服务局</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2917163.16</w:t>
      </w:r>
      <w:r>
        <w:rPr>
          <w:rFonts w:ascii="仿宋_GB2312" w:eastAsia="仿宋_GB2312"/>
          <w:sz w:val="32"/>
          <w:szCs w:val="32"/>
        </w:rPr>
        <w:t>元；支出包括：一般公共服务支出</w:t>
      </w:r>
      <w:r>
        <w:rPr>
          <w:rFonts w:hint="eastAsia" w:ascii="仿宋_GB2312" w:eastAsia="仿宋_GB2312"/>
          <w:sz w:val="32"/>
          <w:szCs w:val="32"/>
          <w:lang w:val="en-US" w:eastAsia="zh-CN"/>
        </w:rPr>
        <w:t>0.00</w:t>
      </w:r>
      <w:r>
        <w:rPr>
          <w:rFonts w:ascii="仿宋_GB2312" w:eastAsia="仿宋_GB2312"/>
          <w:sz w:val="32"/>
          <w:szCs w:val="32"/>
        </w:rPr>
        <w:t>元，社会保障和就业支出</w:t>
      </w:r>
      <w:r>
        <w:rPr>
          <w:rFonts w:hint="eastAsia" w:ascii="仿宋_GB2312" w:eastAsia="仿宋_GB2312"/>
          <w:sz w:val="32"/>
          <w:szCs w:val="32"/>
          <w:lang w:val="en-US" w:eastAsia="zh-CN"/>
        </w:rPr>
        <w:t>2495993.21</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178553.95</w:t>
      </w:r>
      <w:r>
        <w:rPr>
          <w:rFonts w:ascii="仿宋_GB2312" w:eastAsia="仿宋_GB2312"/>
          <w:sz w:val="32"/>
          <w:szCs w:val="32"/>
        </w:rPr>
        <w:t>元，</w:t>
      </w:r>
      <w:r>
        <w:rPr>
          <w:rFonts w:hint="eastAsia" w:ascii="仿宋_GB2312" w:eastAsia="仿宋_GB2312"/>
          <w:sz w:val="32"/>
          <w:szCs w:val="32"/>
          <w:lang w:val="en-US" w:eastAsia="zh-CN"/>
        </w:rPr>
        <w:t>农林水支出0.00元,</w:t>
      </w:r>
      <w:r>
        <w:rPr>
          <w:rFonts w:ascii="仿宋_GB2312" w:eastAsia="仿宋_GB2312"/>
          <w:sz w:val="32"/>
          <w:szCs w:val="32"/>
        </w:rPr>
        <w:t>住房保障支出</w:t>
      </w:r>
      <w:r>
        <w:rPr>
          <w:rFonts w:hint="eastAsia" w:ascii="仿宋_GB2312" w:eastAsia="仿宋_GB2312"/>
          <w:sz w:val="32"/>
          <w:szCs w:val="32"/>
          <w:lang w:val="en-US" w:eastAsia="zh-CN"/>
        </w:rPr>
        <w:t>242616.00</w:t>
      </w:r>
      <w:r>
        <w:rPr>
          <w:rFonts w:ascii="仿宋_GB2312" w:eastAsia="仿宋_GB2312"/>
          <w:sz w:val="32"/>
          <w:szCs w:val="32"/>
        </w:rPr>
        <w:t>元。</w:t>
      </w:r>
      <w:r>
        <w:rPr>
          <w:rFonts w:hint="eastAsia" w:ascii="仿宋_GB2312" w:eastAsia="仿宋_GB2312"/>
          <w:sz w:val="32"/>
          <w:szCs w:val="32"/>
          <w:lang w:val="en-US" w:eastAsia="zh-CN"/>
        </w:rPr>
        <w:t>茂县公共就业和人才交流服务局</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年收支总预算</w:t>
      </w:r>
      <w:r>
        <w:rPr>
          <w:rFonts w:hint="eastAsia" w:ascii="仿宋_GB2312" w:eastAsia="仿宋_GB2312"/>
          <w:sz w:val="32"/>
          <w:szCs w:val="32"/>
          <w:lang w:val="en-US" w:eastAsia="zh-CN"/>
        </w:rPr>
        <w:t>2917163.16</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年收支预算总数增加</w:t>
      </w:r>
      <w:r>
        <w:rPr>
          <w:rFonts w:hint="eastAsia" w:ascii="仿宋_GB2312" w:eastAsia="仿宋_GB2312"/>
          <w:sz w:val="32"/>
          <w:szCs w:val="32"/>
          <w:lang w:val="en-US" w:eastAsia="zh-CN"/>
        </w:rPr>
        <w:t>244296.41</w:t>
      </w:r>
      <w:r>
        <w:rPr>
          <w:rFonts w:ascii="仿宋_GB2312" w:eastAsia="仿宋_GB2312"/>
          <w:sz w:val="32"/>
          <w:szCs w:val="32"/>
        </w:rPr>
        <w:t>元，主要原因:</w:t>
      </w:r>
      <w:r>
        <w:rPr>
          <w:rFonts w:hint="eastAsia" w:ascii="仿宋_GB2312" w:eastAsia="仿宋_GB2312"/>
          <w:sz w:val="32"/>
          <w:szCs w:val="32"/>
          <w:lang w:val="en-US" w:eastAsia="zh-CN"/>
        </w:rPr>
        <w:t>人员变动</w:t>
      </w:r>
      <w:r>
        <w:rPr>
          <w:rFonts w:ascii="仿宋_GB2312" w:eastAsia="仿宋_GB2312"/>
          <w:sz w:val="32"/>
          <w:szCs w:val="32"/>
        </w:rPr>
        <w:t>。</w:t>
      </w:r>
    </w:p>
    <w:p w14:paraId="239CE03C">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5F78DC58">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年收入预算</w:t>
      </w:r>
      <w:r>
        <w:rPr>
          <w:rFonts w:hint="eastAsia" w:ascii="仿宋_GB2312" w:eastAsia="仿宋_GB2312"/>
          <w:sz w:val="32"/>
          <w:szCs w:val="32"/>
          <w:lang w:val="en-US" w:eastAsia="zh-CN"/>
        </w:rPr>
        <w:t>2917163.16</w:t>
      </w:r>
      <w:r>
        <w:rPr>
          <w:rFonts w:ascii="仿宋_GB2312" w:eastAsia="仿宋_GB2312"/>
          <w:sz w:val="32"/>
          <w:szCs w:val="32"/>
        </w:rPr>
        <w:t>元；一般公共预算拨款收入</w:t>
      </w:r>
      <w:r>
        <w:rPr>
          <w:rFonts w:hint="eastAsia" w:ascii="仿宋_GB2312" w:eastAsia="仿宋_GB2312"/>
          <w:sz w:val="32"/>
          <w:szCs w:val="32"/>
          <w:lang w:val="en-US" w:eastAsia="zh-CN"/>
        </w:rPr>
        <w:t>2917163.16</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7803DCF9">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25864E00">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4</w:t>
      </w:r>
      <w:r>
        <w:rPr>
          <w:rFonts w:ascii="仿宋_GB2312" w:eastAsia="仿宋_GB2312"/>
          <w:sz w:val="32"/>
          <w:szCs w:val="32"/>
        </w:rPr>
        <w:t>年支出预算</w:t>
      </w:r>
      <w:r>
        <w:rPr>
          <w:rFonts w:hint="eastAsia" w:ascii="仿宋_GB2312" w:eastAsia="仿宋_GB2312"/>
          <w:sz w:val="32"/>
          <w:szCs w:val="32"/>
          <w:lang w:val="en-US" w:eastAsia="zh-CN"/>
        </w:rPr>
        <w:t>2917163.16</w:t>
      </w:r>
      <w:r>
        <w:rPr>
          <w:rFonts w:ascii="仿宋_GB2312" w:eastAsia="仿宋_GB2312"/>
          <w:sz w:val="32"/>
          <w:szCs w:val="32"/>
        </w:rPr>
        <w:t>元，其中：基本支出</w:t>
      </w:r>
      <w:r>
        <w:rPr>
          <w:rFonts w:hint="eastAsia" w:ascii="仿宋_GB2312" w:eastAsia="仿宋_GB2312"/>
          <w:sz w:val="32"/>
          <w:szCs w:val="32"/>
          <w:lang w:val="en-US" w:eastAsia="zh-CN"/>
        </w:rPr>
        <w:t>2917163.16</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0B48E1BF">
      <w:pPr>
        <w:spacing w:line="560" w:lineRule="exact"/>
        <w:ind w:firstLine="643" w:firstLineChars="200"/>
        <w:rPr>
          <w:rFonts w:ascii="黑体" w:eastAsia="黑体"/>
          <w:b/>
          <w:sz w:val="32"/>
          <w:szCs w:val="32"/>
        </w:rPr>
      </w:pPr>
      <w:r>
        <w:rPr>
          <w:rFonts w:ascii="黑体" w:eastAsia="黑体"/>
          <w:b/>
          <w:sz w:val="32"/>
          <w:szCs w:val="32"/>
        </w:rPr>
        <w:t xml:space="preserve"> </w:t>
      </w:r>
    </w:p>
    <w:p w14:paraId="6F73B45E">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14:paraId="40C0C7BE">
      <w:pPr>
        <w:spacing w:line="560" w:lineRule="exact"/>
        <w:ind w:firstLine="800" w:firstLineChars="25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w:t>
      </w:r>
      <w:r>
        <w:rPr>
          <w:rFonts w:hint="eastAsia" w:ascii="仿宋_GB2312" w:eastAsia="仿宋_GB2312"/>
          <w:sz w:val="32"/>
          <w:szCs w:val="32"/>
          <w:lang w:val="en-US" w:eastAsia="zh-CN"/>
        </w:rPr>
        <w:t>2917163.16</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年收支预算总数增加</w:t>
      </w:r>
      <w:r>
        <w:rPr>
          <w:rFonts w:hint="eastAsia" w:ascii="仿宋_GB2312" w:eastAsia="仿宋_GB2312"/>
          <w:sz w:val="32"/>
          <w:szCs w:val="32"/>
          <w:lang w:val="en-US" w:eastAsia="zh-CN"/>
        </w:rPr>
        <w:t>244296.41</w:t>
      </w:r>
      <w:r>
        <w:rPr>
          <w:rFonts w:ascii="仿宋_GB2312" w:eastAsia="仿宋_GB2312"/>
          <w:sz w:val="32"/>
          <w:szCs w:val="32"/>
        </w:rPr>
        <w:t>元，主要原因:</w:t>
      </w:r>
      <w:r>
        <w:rPr>
          <w:rFonts w:hint="eastAsia" w:ascii="仿宋_GB2312" w:eastAsia="仿宋_GB2312"/>
          <w:sz w:val="32"/>
          <w:szCs w:val="32"/>
          <w:lang w:val="en-US" w:eastAsia="zh-CN"/>
        </w:rPr>
        <w:t>人员变动</w:t>
      </w:r>
      <w:r>
        <w:rPr>
          <w:rFonts w:ascii="仿宋_GB2312" w:eastAsia="仿宋_GB2312"/>
          <w:sz w:val="32"/>
          <w:szCs w:val="32"/>
        </w:rPr>
        <w:t>。</w:t>
      </w:r>
    </w:p>
    <w:p w14:paraId="3592991F">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2917163.16</w:t>
      </w:r>
      <w:r>
        <w:rPr>
          <w:rFonts w:ascii="仿宋_GB2312" w:eastAsia="仿宋_GB2312"/>
          <w:sz w:val="32"/>
          <w:szCs w:val="32"/>
        </w:rPr>
        <w:t>元</w:t>
      </w:r>
      <w:r>
        <w:rPr>
          <w:rFonts w:hint="eastAsia" w:ascii="仿宋_GB2312" w:eastAsia="仿宋_GB2312"/>
          <w:sz w:val="32"/>
          <w:szCs w:val="32"/>
        </w:rPr>
        <w:t>。</w:t>
      </w:r>
    </w:p>
    <w:p w14:paraId="69F611F7">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0.00</w:t>
      </w:r>
      <w:r>
        <w:rPr>
          <w:rFonts w:ascii="仿宋_GB2312" w:eastAsia="仿宋_GB2312"/>
          <w:sz w:val="32"/>
          <w:szCs w:val="32"/>
        </w:rPr>
        <w:t>元，社会保障和就业支出</w:t>
      </w:r>
      <w:r>
        <w:rPr>
          <w:rFonts w:hint="eastAsia" w:ascii="仿宋_GB2312" w:eastAsia="仿宋_GB2312"/>
          <w:sz w:val="32"/>
          <w:szCs w:val="32"/>
          <w:lang w:val="en-US" w:eastAsia="zh-CN"/>
        </w:rPr>
        <w:t>2495993.16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178553.95</w:t>
      </w:r>
      <w:r>
        <w:rPr>
          <w:rFonts w:ascii="仿宋_GB2312" w:eastAsia="仿宋_GB2312"/>
          <w:sz w:val="32"/>
          <w:szCs w:val="32"/>
        </w:rPr>
        <w:t>元</w:t>
      </w:r>
      <w:r>
        <w:rPr>
          <w:rFonts w:hint="eastAsia" w:ascii="仿宋_GB2312" w:eastAsia="仿宋_GB2312"/>
          <w:sz w:val="32"/>
          <w:szCs w:val="32"/>
          <w:lang w:val="en-US" w:eastAsia="zh-CN"/>
        </w:rPr>
        <w:t>，</w:t>
      </w:r>
      <w:r>
        <w:rPr>
          <w:rFonts w:ascii="仿宋_GB2312" w:eastAsia="仿宋_GB2312"/>
          <w:sz w:val="32"/>
          <w:szCs w:val="32"/>
        </w:rPr>
        <w:t>住房保障支出</w:t>
      </w:r>
      <w:r>
        <w:rPr>
          <w:rFonts w:hint="eastAsia" w:ascii="仿宋_GB2312" w:eastAsia="仿宋_GB2312"/>
          <w:sz w:val="32"/>
          <w:szCs w:val="32"/>
          <w:lang w:val="en-US" w:eastAsia="zh-CN"/>
        </w:rPr>
        <w:t>242616</w:t>
      </w:r>
      <w:r>
        <w:rPr>
          <w:rFonts w:ascii="仿宋_GB2312" w:eastAsia="仿宋_GB2312"/>
          <w:sz w:val="32"/>
          <w:szCs w:val="32"/>
        </w:rPr>
        <w:t>元。</w:t>
      </w:r>
    </w:p>
    <w:p w14:paraId="6207A1F2">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14:paraId="288F08F8">
      <w:pPr>
        <w:pStyle w:val="9"/>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65CAC020">
      <w:pPr>
        <w:spacing w:line="560" w:lineRule="exact"/>
        <w:ind w:firstLine="800" w:firstLineChars="25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年一般公共预算当年拨款</w:t>
      </w:r>
      <w:r>
        <w:rPr>
          <w:rFonts w:hint="eastAsia" w:ascii="仿宋_GB2312" w:eastAsia="仿宋_GB2312"/>
          <w:sz w:val="32"/>
          <w:szCs w:val="32"/>
          <w:lang w:val="en-US" w:eastAsia="zh-CN"/>
        </w:rPr>
        <w:t>2917163.16</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年预算数增加</w:t>
      </w:r>
      <w:r>
        <w:rPr>
          <w:rFonts w:hint="eastAsia" w:ascii="仿宋_GB2312" w:eastAsia="仿宋_GB2312"/>
          <w:sz w:val="32"/>
          <w:szCs w:val="32"/>
          <w:lang w:val="en-US" w:eastAsia="zh-CN"/>
        </w:rPr>
        <w:t>244296.41</w:t>
      </w:r>
      <w:r>
        <w:rPr>
          <w:rFonts w:ascii="仿宋_GB2312" w:eastAsia="仿宋_GB2312"/>
          <w:sz w:val="32"/>
          <w:szCs w:val="32"/>
        </w:rPr>
        <w:t>元，主要原因:1.</w:t>
      </w:r>
      <w:r>
        <w:rPr>
          <w:rFonts w:hint="eastAsia" w:ascii="仿宋_GB2312" w:eastAsia="仿宋_GB2312"/>
          <w:sz w:val="32"/>
          <w:szCs w:val="32"/>
          <w:lang w:val="en-US" w:eastAsia="zh-CN"/>
        </w:rPr>
        <w:t>人员变动</w:t>
      </w:r>
      <w:r>
        <w:rPr>
          <w:rFonts w:ascii="仿宋_GB2312" w:eastAsia="仿宋_GB2312"/>
          <w:sz w:val="32"/>
          <w:szCs w:val="32"/>
        </w:rPr>
        <w:t>；2.</w:t>
      </w:r>
      <w:r>
        <w:rPr>
          <w:rFonts w:hint="eastAsia" w:ascii="仿宋_GB2312" w:eastAsia="仿宋_GB2312"/>
          <w:sz w:val="32"/>
          <w:szCs w:val="32"/>
          <w:lang w:val="en-US" w:eastAsia="zh-CN"/>
        </w:rPr>
        <w:t>五险一金基数调整</w:t>
      </w:r>
      <w:r>
        <w:rPr>
          <w:rFonts w:ascii="仿宋_GB2312" w:eastAsia="仿宋_GB2312"/>
          <w:sz w:val="32"/>
          <w:szCs w:val="32"/>
        </w:rPr>
        <w:t>。</w:t>
      </w:r>
    </w:p>
    <w:p w14:paraId="55744D5B">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01035CB7">
      <w:pPr>
        <w:spacing w:line="560" w:lineRule="exact"/>
        <w:ind w:firstLine="640" w:firstLineChars="200"/>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0.00</w:t>
      </w:r>
      <w:r>
        <w:rPr>
          <w:rFonts w:ascii="仿宋_GB2312" w:eastAsia="仿宋_GB2312"/>
          <w:sz w:val="32"/>
          <w:szCs w:val="32"/>
        </w:rPr>
        <w:t>元，占</w:t>
      </w:r>
      <w:r>
        <w:rPr>
          <w:rFonts w:hint="eastAsia" w:ascii="仿宋_GB2312" w:eastAsia="仿宋_GB2312"/>
          <w:sz w:val="32"/>
          <w:szCs w:val="32"/>
          <w:lang w:val="en-US" w:eastAsia="zh-CN"/>
        </w:rPr>
        <w:t>0</w:t>
      </w:r>
      <w:r>
        <w:rPr>
          <w:rFonts w:ascii="仿宋_GB2312" w:eastAsia="仿宋_GB2312"/>
          <w:sz w:val="32"/>
          <w:szCs w:val="32"/>
        </w:rPr>
        <w:t>%；社会保障和就业支出</w:t>
      </w:r>
      <w:r>
        <w:rPr>
          <w:rFonts w:hint="eastAsia" w:ascii="仿宋_GB2312" w:eastAsia="仿宋_GB2312"/>
          <w:sz w:val="32"/>
          <w:szCs w:val="32"/>
          <w:lang w:val="en-US" w:eastAsia="zh-CN"/>
        </w:rPr>
        <w:t>2495993.21</w:t>
      </w:r>
      <w:r>
        <w:rPr>
          <w:rFonts w:ascii="仿宋_GB2312" w:eastAsia="仿宋_GB2312"/>
          <w:sz w:val="32"/>
          <w:szCs w:val="32"/>
        </w:rPr>
        <w:t>元，占</w:t>
      </w:r>
      <w:r>
        <w:rPr>
          <w:rFonts w:hint="eastAsia" w:ascii="仿宋_GB2312" w:eastAsia="仿宋_GB2312"/>
          <w:sz w:val="32"/>
          <w:szCs w:val="32"/>
          <w:lang w:val="en-US" w:eastAsia="zh-CN"/>
        </w:rPr>
        <w:t>85.56</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178553.95</w:t>
      </w:r>
      <w:r>
        <w:rPr>
          <w:rFonts w:ascii="仿宋_GB2312" w:eastAsia="仿宋_GB2312"/>
          <w:sz w:val="32"/>
          <w:szCs w:val="32"/>
        </w:rPr>
        <w:t>元，占</w:t>
      </w:r>
      <w:r>
        <w:rPr>
          <w:rFonts w:hint="eastAsia" w:ascii="仿宋_GB2312" w:eastAsia="仿宋_GB2312"/>
          <w:sz w:val="32"/>
          <w:szCs w:val="32"/>
          <w:lang w:val="en-US" w:eastAsia="zh-CN"/>
        </w:rPr>
        <w:t>6.1</w:t>
      </w:r>
      <w:r>
        <w:rPr>
          <w:rFonts w:ascii="仿宋_GB2312" w:eastAsia="仿宋_GB2312"/>
          <w:sz w:val="32"/>
          <w:szCs w:val="32"/>
        </w:rPr>
        <w:t>%；住房保障支出</w:t>
      </w:r>
      <w:r>
        <w:rPr>
          <w:rFonts w:hint="eastAsia" w:ascii="仿宋_GB2312" w:eastAsia="仿宋_GB2312"/>
          <w:sz w:val="32"/>
          <w:szCs w:val="32"/>
          <w:lang w:val="en-US" w:eastAsia="zh-CN"/>
        </w:rPr>
        <w:t>242616</w:t>
      </w:r>
      <w:r>
        <w:rPr>
          <w:rFonts w:ascii="仿宋_GB2312" w:eastAsia="仿宋_GB2312"/>
          <w:sz w:val="32"/>
          <w:szCs w:val="32"/>
        </w:rPr>
        <w:t>元，占</w:t>
      </w:r>
      <w:r>
        <w:rPr>
          <w:rFonts w:hint="eastAsia" w:ascii="仿宋_GB2312" w:eastAsia="仿宋_GB2312"/>
          <w:sz w:val="32"/>
          <w:szCs w:val="32"/>
          <w:lang w:val="en-US" w:eastAsia="zh-CN"/>
        </w:rPr>
        <w:t>8.34</w:t>
      </w:r>
      <w:r>
        <w:rPr>
          <w:rFonts w:ascii="仿宋_GB2312" w:eastAsia="仿宋_GB2312"/>
          <w:sz w:val="32"/>
          <w:szCs w:val="32"/>
        </w:rPr>
        <w:t>%。</w:t>
      </w:r>
    </w:p>
    <w:p w14:paraId="384E2249">
      <w:pPr>
        <w:pStyle w:val="9"/>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14:paraId="525AD14E">
      <w:pPr>
        <w:spacing w:line="560" w:lineRule="exact"/>
        <w:ind w:firstLine="640" w:firstLineChars="200"/>
        <w:rPr>
          <w:rFonts w:ascii="仿宋_GB2312" w:eastAsia="仿宋_GB2312"/>
          <w:color w:val="0000FF"/>
          <w:sz w:val="32"/>
          <w:szCs w:val="32"/>
          <w:lang w:eastAsia="zh-CN"/>
        </w:rPr>
      </w:pPr>
      <w:r>
        <w:rPr>
          <w:rFonts w:ascii="仿宋_GB2312" w:eastAsia="仿宋_GB2312"/>
          <w:sz w:val="32"/>
          <w:szCs w:val="32"/>
          <w:lang w:eastAsia="zh-CN"/>
        </w:rPr>
        <w:t>1.</w:t>
      </w:r>
      <w:r>
        <w:rPr>
          <w:rFonts w:hint="eastAsia" w:ascii="仿宋_GB2312" w:eastAsia="仿宋_GB2312"/>
          <w:sz w:val="32"/>
          <w:szCs w:val="32"/>
          <w:lang w:eastAsia="zh-CN"/>
        </w:rPr>
        <w:t>社会保障和就业支出（</w:t>
      </w:r>
      <w:r>
        <w:rPr>
          <w:rFonts w:ascii="仿宋_GB2312" w:eastAsia="仿宋_GB2312"/>
          <w:sz w:val="32"/>
          <w:szCs w:val="32"/>
          <w:lang w:eastAsia="zh-CN"/>
        </w:rPr>
        <w:t>208</w:t>
      </w:r>
      <w:r>
        <w:rPr>
          <w:rFonts w:hint="eastAsia" w:ascii="仿宋_GB2312" w:eastAsia="仿宋_GB2312"/>
          <w:sz w:val="32"/>
          <w:szCs w:val="32"/>
          <w:lang w:eastAsia="zh-CN"/>
        </w:rPr>
        <w:t>）人力资源和社会保障管理实务（</w:t>
      </w:r>
      <w:r>
        <w:rPr>
          <w:rFonts w:ascii="仿宋_GB2312" w:eastAsia="仿宋_GB2312"/>
          <w:sz w:val="32"/>
          <w:szCs w:val="32"/>
          <w:lang w:eastAsia="zh-CN"/>
        </w:rPr>
        <w:t>01</w:t>
      </w:r>
      <w:r>
        <w:rPr>
          <w:rFonts w:hint="eastAsia" w:ascii="仿宋_GB2312" w:eastAsia="仿宋_GB2312"/>
          <w:sz w:val="32"/>
          <w:szCs w:val="32"/>
          <w:lang w:eastAsia="zh-CN"/>
        </w:rPr>
        <w:t>）行政运行（</w:t>
      </w:r>
      <w:r>
        <w:rPr>
          <w:rFonts w:ascii="仿宋_GB2312" w:eastAsia="仿宋_GB2312"/>
          <w:sz w:val="32"/>
          <w:szCs w:val="32"/>
          <w:lang w:eastAsia="zh-CN"/>
        </w:rPr>
        <w:t>01</w:t>
      </w:r>
      <w:r>
        <w:rPr>
          <w:rFonts w:hint="eastAsia" w:ascii="仿宋_GB2312" w:eastAsia="仿宋_GB2312"/>
          <w:sz w:val="32"/>
          <w:szCs w:val="32"/>
          <w:lang w:eastAsia="zh-CN"/>
        </w:rPr>
        <w:t>）</w:t>
      </w:r>
      <w:r>
        <w:rPr>
          <w:rFonts w:ascii="仿宋_GB2312" w:eastAsia="仿宋_GB2312"/>
          <w:sz w:val="32"/>
          <w:szCs w:val="32"/>
          <w:lang w:eastAsia="zh-CN"/>
        </w:rPr>
        <w:t>20</w:t>
      </w:r>
      <w:r>
        <w:rPr>
          <w:rFonts w:hint="eastAsia" w:ascii="仿宋_GB2312" w:eastAsia="仿宋_GB2312"/>
          <w:sz w:val="32"/>
          <w:szCs w:val="32"/>
          <w:lang w:val="en-US" w:eastAsia="zh-CN"/>
        </w:rPr>
        <w:t>24</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1598865.55</w:t>
      </w:r>
      <w:r>
        <w:rPr>
          <w:rFonts w:hint="eastAsia" w:ascii="仿宋_GB2312" w:eastAsia="仿宋_GB2312"/>
          <w:sz w:val="32"/>
          <w:szCs w:val="32"/>
          <w:lang w:eastAsia="zh-CN"/>
        </w:rPr>
        <w:t>元，主要用于单位</w:t>
      </w:r>
      <w:r>
        <w:rPr>
          <w:rFonts w:ascii="仿宋_GB2312" w:eastAsia="仿宋_GB2312"/>
          <w:sz w:val="32"/>
          <w:szCs w:val="32"/>
          <w:lang w:eastAsia="zh-CN"/>
        </w:rPr>
        <w:t>20</w:t>
      </w:r>
      <w:r>
        <w:rPr>
          <w:rFonts w:hint="eastAsia" w:ascii="仿宋_GB2312" w:eastAsia="仿宋_GB2312"/>
          <w:sz w:val="32"/>
          <w:szCs w:val="32"/>
          <w:lang w:val="en-US" w:eastAsia="zh-CN"/>
        </w:rPr>
        <w:t>24</w:t>
      </w:r>
      <w:r>
        <w:rPr>
          <w:rFonts w:hint="eastAsia" w:ascii="仿宋_GB2312" w:eastAsia="仿宋_GB2312"/>
          <w:sz w:val="32"/>
          <w:szCs w:val="32"/>
          <w:lang w:eastAsia="zh-CN"/>
        </w:rPr>
        <w:t>年的人员经费和日常公用经费等基本支出。</w:t>
      </w:r>
    </w:p>
    <w:p w14:paraId="68F7D870">
      <w:pPr>
        <w:tabs>
          <w:tab w:val="left" w:pos="1080"/>
        </w:tabs>
        <w:spacing w:line="560" w:lineRule="exact"/>
        <w:ind w:firstLine="640" w:firstLineChars="200"/>
      </w:pPr>
      <w:r>
        <w:rPr>
          <w:rFonts w:ascii="仿宋_GB2312" w:eastAsia="仿宋_GB2312"/>
          <w:sz w:val="32"/>
          <w:szCs w:val="32"/>
          <w:lang w:eastAsia="zh-CN"/>
        </w:rPr>
        <w:t>2</w:t>
      </w:r>
      <w:r>
        <w:rPr>
          <w:rFonts w:hint="eastAsia" w:ascii="仿宋_GB2312" w:eastAsia="仿宋_GB2312"/>
          <w:sz w:val="32"/>
          <w:szCs w:val="32"/>
          <w:lang w:eastAsia="zh-CN"/>
        </w:rPr>
        <w:t>.社会保障和就业支出（</w:t>
      </w:r>
      <w:r>
        <w:rPr>
          <w:rFonts w:ascii="仿宋_GB2312" w:eastAsia="仿宋_GB2312"/>
          <w:sz w:val="32"/>
          <w:szCs w:val="32"/>
          <w:lang w:eastAsia="zh-CN"/>
        </w:rPr>
        <w:t>208</w:t>
      </w:r>
      <w:r>
        <w:rPr>
          <w:rFonts w:hint="eastAsia" w:ascii="仿宋_GB2312" w:eastAsia="仿宋_GB2312"/>
          <w:sz w:val="32"/>
          <w:szCs w:val="32"/>
          <w:lang w:eastAsia="zh-CN"/>
        </w:rPr>
        <w:t>）人力资源和社会保障管理实务（</w:t>
      </w:r>
      <w:r>
        <w:rPr>
          <w:rFonts w:ascii="仿宋_GB2312" w:eastAsia="仿宋_GB2312"/>
          <w:sz w:val="32"/>
          <w:szCs w:val="32"/>
          <w:lang w:eastAsia="zh-CN"/>
        </w:rPr>
        <w:t>01</w:t>
      </w:r>
      <w:r>
        <w:rPr>
          <w:rFonts w:hint="eastAsia" w:ascii="仿宋_GB2312" w:eastAsia="仿宋_GB2312"/>
          <w:sz w:val="32"/>
          <w:szCs w:val="32"/>
          <w:lang w:eastAsia="zh-CN"/>
        </w:rPr>
        <w:t>）</w:t>
      </w:r>
      <w:r>
        <w:rPr>
          <w:rFonts w:hint="eastAsia" w:ascii="仿宋_GB2312" w:eastAsia="仿宋_GB2312"/>
          <w:sz w:val="32"/>
          <w:szCs w:val="32"/>
          <w:lang w:val="en-US" w:eastAsia="zh-CN"/>
        </w:rPr>
        <w:t>社会保险经办机构</w:t>
      </w:r>
      <w:r>
        <w:rPr>
          <w:rFonts w:hint="eastAsia" w:ascii="仿宋_GB2312" w:eastAsia="仿宋_GB2312"/>
          <w:sz w:val="32"/>
          <w:szCs w:val="32"/>
          <w:lang w:eastAsia="zh-CN"/>
        </w:rPr>
        <w:t>（</w:t>
      </w:r>
      <w:r>
        <w:rPr>
          <w:rFonts w:ascii="仿宋_GB2312" w:eastAsia="仿宋_GB2312"/>
          <w:sz w:val="32"/>
          <w:szCs w:val="32"/>
          <w:lang w:eastAsia="zh-CN"/>
        </w:rPr>
        <w:t>09</w:t>
      </w:r>
      <w:r>
        <w:rPr>
          <w:rFonts w:hint="eastAsia" w:ascii="仿宋_GB2312" w:eastAsia="仿宋_GB2312"/>
          <w:sz w:val="32"/>
          <w:szCs w:val="32"/>
          <w:lang w:eastAsia="zh-CN"/>
        </w:rPr>
        <w:t>）</w:t>
      </w:r>
      <w:r>
        <w:rPr>
          <w:rFonts w:ascii="仿宋_GB2312" w:eastAsia="仿宋_GB2312"/>
          <w:sz w:val="32"/>
          <w:szCs w:val="32"/>
          <w:lang w:eastAsia="zh-CN"/>
        </w:rPr>
        <w:t>20</w:t>
      </w:r>
      <w:r>
        <w:rPr>
          <w:rFonts w:hint="eastAsia" w:ascii="仿宋_GB2312" w:eastAsia="仿宋_GB2312"/>
          <w:sz w:val="32"/>
          <w:szCs w:val="32"/>
          <w:lang w:val="en-US" w:eastAsia="zh-CN"/>
        </w:rPr>
        <w:t>24</w:t>
      </w:r>
      <w:r>
        <w:rPr>
          <w:rFonts w:hint="eastAsia" w:ascii="仿宋_GB2312" w:eastAsia="仿宋_GB2312"/>
          <w:sz w:val="32"/>
          <w:szCs w:val="32"/>
          <w:lang w:eastAsia="zh-CN"/>
        </w:rPr>
        <w:t>年预算数为</w:t>
      </w:r>
      <w:r>
        <w:rPr>
          <w:rFonts w:hint="eastAsia" w:ascii="仿宋_GB2312" w:eastAsia="仿宋_GB2312"/>
          <w:sz w:val="32"/>
          <w:szCs w:val="32"/>
          <w:lang w:val="en-US" w:eastAsia="zh-CN"/>
        </w:rPr>
        <w:t>135984</w:t>
      </w:r>
      <w:r>
        <w:rPr>
          <w:rFonts w:hint="eastAsia" w:ascii="仿宋_GB2312" w:eastAsia="仿宋_GB2312"/>
          <w:sz w:val="32"/>
          <w:szCs w:val="32"/>
          <w:lang w:eastAsia="zh-CN"/>
        </w:rPr>
        <w:t>元，主要用于单位</w:t>
      </w:r>
      <w:r>
        <w:rPr>
          <w:rFonts w:ascii="仿宋_GB2312" w:eastAsia="仿宋_GB2312"/>
          <w:sz w:val="32"/>
          <w:szCs w:val="32"/>
          <w:lang w:eastAsia="zh-CN"/>
        </w:rPr>
        <w:t>20</w:t>
      </w:r>
      <w:r>
        <w:rPr>
          <w:rFonts w:hint="eastAsia" w:ascii="仿宋_GB2312" w:eastAsia="仿宋_GB2312"/>
          <w:sz w:val="32"/>
          <w:szCs w:val="32"/>
          <w:lang w:val="en-US" w:eastAsia="zh-CN"/>
        </w:rPr>
        <w:t>24</w:t>
      </w:r>
      <w:r>
        <w:rPr>
          <w:rFonts w:hint="eastAsia" w:ascii="仿宋_GB2312" w:eastAsia="仿宋_GB2312"/>
          <w:sz w:val="32"/>
          <w:szCs w:val="32"/>
          <w:lang w:eastAsia="zh-CN"/>
        </w:rPr>
        <w:t>年的人员经费和日常公用经费等基本支出。</w:t>
      </w:r>
      <w:r>
        <w:rPr>
          <w:rFonts w:ascii="仿宋_GB2312" w:eastAsia="仿宋_GB2312"/>
          <w:sz w:val="32"/>
          <w:szCs w:val="32"/>
          <w:lang w:eastAsia="zh-CN"/>
        </w:rPr>
        <w:t> </w:t>
      </w:r>
    </w:p>
    <w:p w14:paraId="02ADC646">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222798.63</w:t>
      </w:r>
      <w:r>
        <w:rPr>
          <w:rFonts w:ascii="仿宋_GB2312" w:eastAsia="仿宋_GB2312"/>
          <w:sz w:val="32"/>
          <w:szCs w:val="32"/>
        </w:rPr>
        <w:t>元，主要用于单位缴纳基本养老保险费。</w:t>
      </w:r>
    </w:p>
    <w:p w14:paraId="6D428000">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111399.29</w:t>
      </w:r>
      <w:r>
        <w:rPr>
          <w:rFonts w:ascii="仿宋_GB2312" w:eastAsia="仿宋_GB2312"/>
          <w:sz w:val="32"/>
          <w:szCs w:val="32"/>
        </w:rPr>
        <w:t>元，主要用于单位缴纳职业年金。</w:t>
      </w:r>
    </w:p>
    <w:p w14:paraId="7369B800">
      <w:pPr>
        <w:spacing w:line="560" w:lineRule="exact"/>
        <w:ind w:firstLine="640" w:firstLineChars="200"/>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）行政单位医疗（</w:t>
      </w:r>
      <w:r>
        <w:rPr>
          <w:rFonts w:hint="eastAsia" w:ascii="仿宋_GB2312" w:eastAsia="仿宋_GB2312"/>
          <w:sz w:val="32"/>
          <w:szCs w:val="32"/>
          <w:lang w:val="en-US" w:eastAsia="zh-CN"/>
        </w:rPr>
        <w:t>01</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129100.61</w:t>
      </w:r>
      <w:r>
        <w:rPr>
          <w:rFonts w:ascii="仿宋_GB2312" w:eastAsia="仿宋_GB2312"/>
          <w:sz w:val="32"/>
          <w:szCs w:val="32"/>
        </w:rPr>
        <w:t>元，主要用于行政单位缴纳基本医疗保险。</w:t>
      </w:r>
    </w:p>
    <w:p w14:paraId="34A50B95">
      <w:pPr>
        <w:spacing w:line="560" w:lineRule="exact"/>
        <w:ind w:firstLine="640" w:firstLineChars="200"/>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49453.34</w:t>
      </w:r>
      <w:r>
        <w:rPr>
          <w:rFonts w:ascii="仿宋_GB2312" w:eastAsia="仿宋_GB2312"/>
          <w:sz w:val="32"/>
          <w:szCs w:val="32"/>
        </w:rPr>
        <w:t>元，主要用于事业单位缴纳基本医疗保险。</w:t>
      </w:r>
    </w:p>
    <w:p w14:paraId="1CF0751E">
      <w:pPr>
        <w:spacing w:line="560" w:lineRule="exact"/>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242616</w:t>
      </w:r>
      <w:r>
        <w:rPr>
          <w:rFonts w:ascii="仿宋_GB2312" w:eastAsia="仿宋_GB2312"/>
          <w:sz w:val="32"/>
          <w:szCs w:val="32"/>
        </w:rPr>
        <w:t>元，主要用于单位为职工缴纳住房公积金。</w:t>
      </w:r>
    </w:p>
    <w:p w14:paraId="10857247">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14:paraId="3AD64788">
      <w:pPr>
        <w:pStyle w:val="9"/>
        <w:spacing w:before="0" w:line="360" w:lineRule="auto"/>
        <w:ind w:firstLine="640" w:firstLineChars="200"/>
        <w:rPr>
          <w:rFonts w:cs="仿宋_GB2312"/>
          <w:kern w:val="2"/>
          <w:sz w:val="32"/>
          <w:szCs w:val="32"/>
        </w:rPr>
      </w:pPr>
      <w:r>
        <w:rPr>
          <w:rFonts w:hint="eastAsia" w:ascii="仿宋_GB2312" w:eastAsia="仿宋_GB2312"/>
          <w:sz w:val="32"/>
          <w:szCs w:val="32"/>
          <w:lang w:val="en-US" w:eastAsia="zh-CN"/>
        </w:rPr>
        <w:t>茂县公共就业和人才交流服务局</w:t>
      </w: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年一般公共预算基本支出</w:t>
      </w:r>
      <w:r>
        <w:rPr>
          <w:rFonts w:hint="eastAsia" w:cs="仿宋_GB2312"/>
          <w:kern w:val="2"/>
          <w:sz w:val="32"/>
          <w:szCs w:val="32"/>
          <w:lang w:val="en-US" w:eastAsia="zh-CN"/>
        </w:rPr>
        <w:t>2917163.16</w:t>
      </w:r>
      <w:r>
        <w:rPr>
          <w:rFonts w:hint="eastAsia" w:cs="仿宋_GB2312"/>
          <w:kern w:val="2"/>
          <w:sz w:val="32"/>
          <w:szCs w:val="32"/>
        </w:rPr>
        <w:t>元，其中：人员经费</w:t>
      </w:r>
      <w:r>
        <w:rPr>
          <w:rFonts w:hint="eastAsia" w:cs="仿宋_GB2312"/>
          <w:kern w:val="2"/>
          <w:sz w:val="32"/>
          <w:szCs w:val="32"/>
          <w:lang w:val="en-US" w:eastAsia="zh-CN"/>
        </w:rPr>
        <w:t>2747383.16</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cs="仿宋_GB2312"/>
          <w:kern w:val="2"/>
          <w:sz w:val="32"/>
          <w:szCs w:val="32"/>
          <w:lang w:val="en-US" w:eastAsia="zh-CN"/>
        </w:rPr>
        <w:t>169780</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14:paraId="20D2B781">
      <w:pPr>
        <w:spacing w:line="560"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14:paraId="09D0FC00">
      <w:pPr>
        <w:pStyle w:val="9"/>
        <w:spacing w:before="0" w:line="360" w:lineRule="auto"/>
        <w:ind w:firstLine="640" w:firstLineChars="200"/>
        <w:rPr>
          <w:rFonts w:cs="仿宋_GB2312"/>
          <w:kern w:val="2"/>
          <w:sz w:val="32"/>
          <w:szCs w:val="32"/>
        </w:rPr>
      </w:pPr>
      <w:r>
        <w:rPr>
          <w:rFonts w:hint="eastAsia" w:ascii="仿宋_GB2312" w:eastAsia="仿宋_GB2312"/>
          <w:sz w:val="32"/>
          <w:szCs w:val="32"/>
          <w:lang w:val="en-US" w:eastAsia="zh-CN"/>
        </w:rPr>
        <w:t>茂县公共就业和人才交流服务局</w:t>
      </w: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年“三公”经费财政拨款预算数</w:t>
      </w:r>
      <w:r>
        <w:rPr>
          <w:rFonts w:hint="eastAsia" w:cs="仿宋_GB2312"/>
          <w:kern w:val="2"/>
          <w:sz w:val="32"/>
          <w:szCs w:val="32"/>
          <w:lang w:val="en-US" w:eastAsia="zh-CN"/>
        </w:rPr>
        <w:t>42880</w:t>
      </w:r>
      <w:r>
        <w:rPr>
          <w:rFonts w:hint="eastAsia" w:cs="仿宋_GB2312"/>
          <w:kern w:val="2"/>
          <w:sz w:val="32"/>
          <w:szCs w:val="32"/>
        </w:rPr>
        <w:t>元，其中：</w:t>
      </w:r>
      <w:r>
        <w:rPr>
          <w:sz w:val="32"/>
          <w:szCs w:val="32"/>
        </w:rPr>
        <w:t>无因公出国（境）经费，</w:t>
      </w:r>
      <w:r>
        <w:rPr>
          <w:rFonts w:hint="eastAsia" w:cs="仿宋_GB2312"/>
          <w:kern w:val="2"/>
          <w:sz w:val="32"/>
          <w:szCs w:val="32"/>
        </w:rPr>
        <w:t>公务接待费</w:t>
      </w:r>
      <w:r>
        <w:rPr>
          <w:rFonts w:hint="eastAsia" w:cs="仿宋_GB2312"/>
          <w:kern w:val="2"/>
          <w:sz w:val="32"/>
          <w:szCs w:val="32"/>
          <w:lang w:val="en-US" w:eastAsia="zh-CN"/>
        </w:rPr>
        <w:t>2880</w:t>
      </w:r>
      <w:r>
        <w:rPr>
          <w:rFonts w:hint="eastAsia" w:cs="仿宋_GB2312"/>
          <w:kern w:val="2"/>
          <w:sz w:val="32"/>
          <w:szCs w:val="32"/>
        </w:rPr>
        <w:t>元，公务用车购置及运行维护费</w:t>
      </w:r>
      <w:r>
        <w:rPr>
          <w:rFonts w:hint="eastAsia" w:cs="仿宋_GB2312"/>
          <w:kern w:val="2"/>
          <w:sz w:val="32"/>
          <w:szCs w:val="32"/>
          <w:lang w:val="en-US" w:eastAsia="zh-CN"/>
        </w:rPr>
        <w:t>40000</w:t>
      </w:r>
      <w:r>
        <w:rPr>
          <w:rFonts w:hint="eastAsia" w:cs="仿宋_GB2312"/>
          <w:kern w:val="2"/>
          <w:sz w:val="32"/>
          <w:szCs w:val="32"/>
        </w:rPr>
        <w:t>元。</w:t>
      </w:r>
    </w:p>
    <w:p w14:paraId="732362D9">
      <w:pPr>
        <w:spacing w:line="560" w:lineRule="exact"/>
        <w:ind w:firstLine="640" w:firstLineChars="200"/>
        <w:rPr>
          <w:rFonts w:hint="eastAsia" w:ascii="仿宋_GB2312" w:hAnsi="仿宋_GB2312" w:eastAsia="仿宋_GB2312" w:cs="仿宋_GB2312"/>
          <w:color w:val="000000"/>
          <w:kern w:val="2"/>
          <w:sz w:val="32"/>
          <w:szCs w:val="32"/>
          <w:lang w:val="en-US" w:eastAsia="zh-CN" w:bidi="ar-SA"/>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年无因公出国（境）经费。</w:t>
      </w:r>
      <w:r>
        <w:rPr>
          <w:rFonts w:hint="eastAsia" w:ascii="仿宋_GB2312" w:hAnsi="仿宋_GB2312" w:eastAsia="仿宋_GB2312" w:cs="仿宋_GB2312"/>
          <w:color w:val="000000"/>
          <w:kern w:val="2"/>
          <w:sz w:val="32"/>
          <w:szCs w:val="32"/>
          <w:lang w:val="en-US" w:eastAsia="zh-CN" w:bidi="ar-SA"/>
        </w:rPr>
        <w:t>无增减变化。</w:t>
      </w:r>
    </w:p>
    <w:p w14:paraId="4309D8E6">
      <w:pPr>
        <w:pStyle w:val="9"/>
        <w:spacing w:before="0" w:line="360" w:lineRule="auto"/>
        <w:ind w:firstLine="640" w:firstLineChars="200"/>
        <w:rPr>
          <w:rFonts w:hint="eastAsia"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年公务接待经费</w:t>
      </w:r>
      <w:r>
        <w:rPr>
          <w:rFonts w:hint="eastAsia" w:cs="仿宋_GB2312"/>
          <w:color w:val="000000"/>
          <w:kern w:val="2"/>
          <w:sz w:val="32"/>
          <w:szCs w:val="32"/>
          <w:lang w:val="en-US" w:eastAsia="zh-CN"/>
        </w:rPr>
        <w:t>2880</w:t>
      </w:r>
      <w:r>
        <w:rPr>
          <w:rFonts w:hint="eastAsia" w:cs="仿宋_GB2312"/>
          <w:color w:val="000000"/>
          <w:kern w:val="2"/>
          <w:sz w:val="32"/>
          <w:szCs w:val="32"/>
        </w:rPr>
        <w:t>元。较202</w:t>
      </w:r>
      <w:r>
        <w:rPr>
          <w:rFonts w:hint="eastAsia" w:cs="仿宋_GB2312"/>
          <w:color w:val="000000"/>
          <w:kern w:val="2"/>
          <w:sz w:val="32"/>
          <w:szCs w:val="32"/>
          <w:lang w:val="en-US" w:eastAsia="zh-CN"/>
        </w:rPr>
        <w:t>3</w:t>
      </w:r>
      <w:r>
        <w:rPr>
          <w:rFonts w:hint="eastAsia" w:cs="仿宋_GB2312"/>
          <w:color w:val="000000"/>
          <w:kern w:val="2"/>
          <w:sz w:val="32"/>
          <w:szCs w:val="32"/>
        </w:rPr>
        <w:t>年预算经费</w:t>
      </w:r>
      <w:r>
        <w:rPr>
          <w:rFonts w:hint="eastAsia" w:hAnsi="ˎ̥" w:cs="宋体"/>
          <w:sz w:val="32"/>
          <w:szCs w:val="32"/>
        </w:rPr>
        <w:t>增加</w:t>
      </w:r>
      <w:r>
        <w:rPr>
          <w:rFonts w:hint="eastAsia" w:hAnsi="ˎ̥" w:cs="宋体"/>
          <w:sz w:val="32"/>
          <w:szCs w:val="32"/>
          <w:lang w:val="en-US" w:eastAsia="zh-CN"/>
        </w:rPr>
        <w:t>160</w:t>
      </w:r>
      <w:r>
        <w:rPr>
          <w:rFonts w:hint="eastAsia" w:cs="仿宋_GB2312"/>
          <w:color w:val="000000"/>
          <w:kern w:val="2"/>
          <w:sz w:val="32"/>
          <w:szCs w:val="32"/>
        </w:rPr>
        <w:t>元，</w:t>
      </w:r>
      <w:r>
        <w:rPr>
          <w:rFonts w:hint="eastAsia" w:hAnsi="ˎ̥" w:cs="宋体"/>
          <w:sz w:val="32"/>
          <w:szCs w:val="32"/>
        </w:rPr>
        <w:t>增长</w:t>
      </w:r>
      <w:r>
        <w:rPr>
          <w:rFonts w:hint="eastAsia" w:hAnsi="ˎ̥" w:cs="宋体"/>
          <w:sz w:val="32"/>
          <w:szCs w:val="32"/>
          <w:lang w:val="en-US" w:eastAsia="zh-CN"/>
        </w:rPr>
        <w:t>6.25</w:t>
      </w:r>
      <w:r>
        <w:rPr>
          <w:rFonts w:hint="eastAsia" w:cs="仿宋_GB2312"/>
          <w:color w:val="000000"/>
          <w:kern w:val="2"/>
          <w:sz w:val="32"/>
          <w:szCs w:val="32"/>
        </w:rPr>
        <w:t xml:space="preserve"> %，</w:t>
      </w:r>
      <w:r>
        <w:rPr>
          <w:sz w:val="32"/>
          <w:szCs w:val="32"/>
        </w:rPr>
        <w:t>主要原因是：</w:t>
      </w:r>
      <w:r>
        <w:rPr>
          <w:rFonts w:hint="eastAsia" w:cs="仿宋_GB2312"/>
          <w:color w:val="000000"/>
          <w:kern w:val="2"/>
          <w:sz w:val="32"/>
          <w:szCs w:val="32"/>
          <w:lang w:val="en-US" w:eastAsia="zh-CN"/>
        </w:rPr>
        <w:t>人员变动。</w:t>
      </w:r>
    </w:p>
    <w:p w14:paraId="3CDF7CFE">
      <w:pPr>
        <w:pStyle w:val="9"/>
        <w:spacing w:before="0" w:line="360" w:lineRule="auto"/>
        <w:ind w:firstLine="640" w:firstLineChars="200"/>
        <w:rPr>
          <w:rFonts w:cs="仿宋_GB2312"/>
          <w:color w:val="000000"/>
          <w:kern w:val="2"/>
          <w:sz w:val="32"/>
          <w:szCs w:val="32"/>
        </w:rPr>
      </w:pPr>
      <w:r>
        <w:rPr>
          <w:rFonts w:hint="eastAsia" w:cs="仿宋_GB2312"/>
          <w:color w:val="000000"/>
          <w:kern w:val="2"/>
          <w:sz w:val="32"/>
          <w:szCs w:val="32"/>
        </w:rPr>
        <w:t>（三）202</w:t>
      </w:r>
      <w:r>
        <w:rPr>
          <w:rFonts w:hint="eastAsia" w:cs="仿宋_GB2312"/>
          <w:color w:val="000000"/>
          <w:kern w:val="2"/>
          <w:sz w:val="32"/>
          <w:szCs w:val="32"/>
          <w:lang w:val="en-US" w:eastAsia="zh-CN"/>
        </w:rPr>
        <w:t>4</w:t>
      </w:r>
      <w:r>
        <w:rPr>
          <w:rFonts w:hint="eastAsia" w:cs="仿宋_GB2312"/>
          <w:color w:val="000000"/>
          <w:kern w:val="2"/>
          <w:sz w:val="32"/>
          <w:szCs w:val="32"/>
        </w:rPr>
        <w:t>年公务用车购置</w:t>
      </w:r>
      <w:r>
        <w:rPr>
          <w:rFonts w:hint="eastAsia" w:cs="仿宋_GB2312"/>
          <w:color w:val="000000"/>
          <w:kern w:val="2"/>
          <w:sz w:val="32"/>
          <w:szCs w:val="32"/>
          <w:lang w:val="en-US" w:eastAsia="zh-CN"/>
        </w:rPr>
        <w:t>费0元，公务用车</w:t>
      </w:r>
      <w:r>
        <w:rPr>
          <w:rFonts w:hint="eastAsia" w:cs="仿宋_GB2312"/>
          <w:color w:val="000000"/>
          <w:kern w:val="2"/>
          <w:sz w:val="32"/>
          <w:szCs w:val="32"/>
        </w:rPr>
        <w:t>运行维护费</w:t>
      </w:r>
      <w:r>
        <w:rPr>
          <w:rFonts w:hint="eastAsia" w:cs="仿宋_GB2312"/>
          <w:color w:val="000000"/>
          <w:kern w:val="2"/>
          <w:sz w:val="32"/>
          <w:szCs w:val="32"/>
          <w:lang w:val="en-US" w:eastAsia="zh-CN"/>
        </w:rPr>
        <w:t>40000</w:t>
      </w:r>
      <w:r>
        <w:rPr>
          <w:rFonts w:hint="eastAsia" w:cs="仿宋_GB2312"/>
          <w:color w:val="000000"/>
          <w:kern w:val="2"/>
          <w:sz w:val="32"/>
          <w:szCs w:val="32"/>
        </w:rPr>
        <w:t>元。</w:t>
      </w:r>
      <w:r>
        <w:rPr>
          <w:rFonts w:hint="eastAsia" w:cs="仿宋_GB2312"/>
          <w:color w:val="000000"/>
          <w:kern w:val="2"/>
          <w:sz w:val="32"/>
          <w:szCs w:val="32"/>
          <w:lang w:val="en-US" w:eastAsia="zh-CN"/>
        </w:rPr>
        <w:t>无增减变化。</w:t>
      </w:r>
    </w:p>
    <w:p w14:paraId="6A8CB281">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588D0DE9">
      <w:pPr>
        <w:pStyle w:val="9"/>
        <w:spacing w:before="0" w:line="360" w:lineRule="auto"/>
        <w:ind w:firstLine="640" w:firstLineChars="200"/>
      </w:pPr>
      <w:r>
        <w:rPr>
          <w:rFonts w:hint="eastAsia" w:ascii="仿宋_GB2312" w:eastAsia="仿宋_GB2312"/>
          <w:sz w:val="32"/>
          <w:szCs w:val="32"/>
          <w:lang w:val="en-US" w:eastAsia="zh-CN"/>
        </w:rPr>
        <w:t>茂县公共就业和人才交流服务局</w:t>
      </w:r>
      <w:r>
        <w:rPr>
          <w:sz w:val="32"/>
          <w:szCs w:val="32"/>
        </w:rPr>
        <w:t>20</w:t>
      </w:r>
      <w:r>
        <w:rPr>
          <w:rFonts w:hint="eastAsia"/>
          <w:sz w:val="32"/>
          <w:szCs w:val="32"/>
        </w:rPr>
        <w:t>2</w:t>
      </w:r>
      <w:r>
        <w:rPr>
          <w:rFonts w:hint="eastAsia"/>
          <w:sz w:val="32"/>
          <w:szCs w:val="32"/>
          <w:lang w:val="en-US" w:eastAsia="zh-CN"/>
        </w:rPr>
        <w:t>4</w:t>
      </w:r>
      <w:r>
        <w:rPr>
          <w:sz w:val="32"/>
          <w:szCs w:val="32"/>
        </w:rPr>
        <w:t>年无政府性基金预算拨款安排的支出</w:t>
      </w:r>
      <w:r>
        <w:t>。</w:t>
      </w:r>
    </w:p>
    <w:p w14:paraId="6B30D897">
      <w:pPr>
        <w:pStyle w:val="9"/>
        <w:numPr>
          <w:ilvl w:val="0"/>
          <w:numId w:val="2"/>
        </w:numPr>
        <w:spacing w:before="0" w:line="360" w:lineRule="auto"/>
        <w:ind w:firstLine="640" w:firstLineChars="200"/>
        <w:rPr>
          <w:rFonts w:hint="eastAsia" w:ascii="黑体" w:hAnsi="黑体" w:eastAsia="黑体"/>
          <w:sz w:val="32"/>
          <w:szCs w:val="32"/>
        </w:rPr>
      </w:pPr>
      <w:r>
        <w:rPr>
          <w:rFonts w:hint="eastAsia" w:ascii="黑体" w:hAnsi="黑体" w:eastAsia="黑体"/>
          <w:sz w:val="32"/>
          <w:szCs w:val="32"/>
        </w:rPr>
        <w:t>其他重要事项的情况说明</w:t>
      </w:r>
    </w:p>
    <w:p w14:paraId="5C3A1309">
      <w:pPr>
        <w:pStyle w:val="9"/>
        <w:numPr>
          <w:numId w:val="0"/>
        </w:numPr>
        <w:spacing w:before="0" w:line="360" w:lineRule="auto"/>
        <w:ind w:firstLine="640" w:firstLineChars="200"/>
        <w:rPr>
          <w:rFonts w:hint="eastAsia"/>
          <w:sz w:val="32"/>
          <w:szCs w:val="32"/>
          <w:lang w:val="en-US" w:eastAsia="zh-CN"/>
        </w:rPr>
      </w:pPr>
      <w:r>
        <w:rPr>
          <w:rFonts w:hint="eastAsia" w:ascii="仿宋_GB2312" w:eastAsia="仿宋_GB2312"/>
          <w:sz w:val="32"/>
          <w:szCs w:val="32"/>
          <w:lang w:val="en-US" w:eastAsia="zh-CN"/>
        </w:rPr>
        <w:t>茂县公共就业和人才交流服务局</w:t>
      </w:r>
      <w:r>
        <w:rPr>
          <w:sz w:val="32"/>
          <w:szCs w:val="32"/>
        </w:rPr>
        <w:t>20</w:t>
      </w:r>
      <w:r>
        <w:rPr>
          <w:rFonts w:hint="eastAsia"/>
          <w:sz w:val="32"/>
          <w:szCs w:val="32"/>
        </w:rPr>
        <w:t>2</w:t>
      </w:r>
      <w:r>
        <w:rPr>
          <w:rFonts w:hint="eastAsia"/>
          <w:sz w:val="32"/>
          <w:szCs w:val="32"/>
          <w:lang w:val="en-US" w:eastAsia="zh-CN"/>
        </w:rPr>
        <w:t>4</w:t>
      </w:r>
      <w:r>
        <w:rPr>
          <w:sz w:val="32"/>
          <w:szCs w:val="32"/>
        </w:rPr>
        <w:t>年无</w:t>
      </w:r>
      <w:bookmarkStart w:id="0" w:name="_GoBack"/>
      <w:r>
        <w:rPr>
          <w:rFonts w:hint="eastAsia"/>
          <w:sz w:val="32"/>
          <w:szCs w:val="32"/>
          <w:lang w:val="en-US" w:eastAsia="zh-CN"/>
        </w:rPr>
        <w:t>其他重要事项。</w:t>
      </w:r>
    </w:p>
    <w:bookmarkEnd w:id="0"/>
    <w:p w14:paraId="7C68CBC1">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4C81E64E">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年机关运行经费财政拨款预算为</w:t>
      </w:r>
      <w:r>
        <w:rPr>
          <w:rFonts w:hint="eastAsia" w:ascii="仿宋_GB2312" w:eastAsia="仿宋_GB2312"/>
          <w:sz w:val="32"/>
          <w:szCs w:val="32"/>
          <w:lang w:val="en-US" w:eastAsia="zh-CN"/>
        </w:rPr>
        <w:t>169780.00</w:t>
      </w:r>
      <w:r>
        <w:rPr>
          <w:rFonts w:ascii="仿宋_GB2312" w:eastAsia="仿宋_GB2312"/>
          <w:sz w:val="32"/>
          <w:szCs w:val="32"/>
        </w:rPr>
        <w:t>元，比</w:t>
      </w:r>
      <w:r>
        <w:rPr>
          <w:rFonts w:hint="eastAsia"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年预算增加</w:t>
      </w:r>
      <w:r>
        <w:rPr>
          <w:rFonts w:hint="eastAsia" w:ascii="仿宋_GB2312" w:eastAsia="仿宋_GB2312"/>
          <w:sz w:val="32"/>
          <w:szCs w:val="32"/>
          <w:lang w:val="en-US" w:eastAsia="zh-CN"/>
        </w:rPr>
        <w:t>7210.00</w:t>
      </w:r>
      <w:r>
        <w:rPr>
          <w:rFonts w:ascii="仿宋_GB2312" w:eastAsia="仿宋_GB2312"/>
          <w:sz w:val="32"/>
          <w:szCs w:val="32"/>
        </w:rPr>
        <w:t>元，增长</w:t>
      </w:r>
      <w:r>
        <w:rPr>
          <w:rFonts w:hint="eastAsia" w:ascii="仿宋_GB2312" w:eastAsia="仿宋_GB2312"/>
          <w:sz w:val="32"/>
          <w:szCs w:val="32"/>
          <w:lang w:val="en-US" w:eastAsia="zh-CN"/>
        </w:rPr>
        <w:t>4.64</w:t>
      </w:r>
      <w:r>
        <w:rPr>
          <w:rFonts w:ascii="仿宋_GB2312" w:eastAsia="仿宋_GB2312"/>
          <w:sz w:val="32"/>
          <w:szCs w:val="32"/>
        </w:rPr>
        <w:t>%。主要原因是：</w:t>
      </w:r>
      <w:r>
        <w:rPr>
          <w:rFonts w:hint="eastAsia" w:ascii="仿宋_GB2312" w:eastAsia="仿宋_GB2312"/>
          <w:sz w:val="32"/>
          <w:szCs w:val="32"/>
          <w:lang w:val="en-US" w:eastAsia="zh-CN"/>
        </w:rPr>
        <w:t>人员变动</w:t>
      </w:r>
      <w:r>
        <w:rPr>
          <w:rFonts w:ascii="仿宋_GB2312" w:eastAsia="仿宋_GB2312"/>
          <w:sz w:val="32"/>
          <w:szCs w:val="32"/>
        </w:rPr>
        <w:t>。</w:t>
      </w:r>
    </w:p>
    <w:p w14:paraId="7E1CE7A3">
      <w:pPr>
        <w:spacing w:line="560" w:lineRule="exact"/>
        <w:ind w:firstLine="643" w:firstLineChars="200"/>
        <w:rPr>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w:t>
      </w:r>
      <w:r>
        <w:rPr>
          <w:rFonts w:hint="eastAsia" w:ascii="仿宋_GB2312" w:eastAsia="仿宋_GB2312"/>
          <w:sz w:val="32"/>
          <w:szCs w:val="32"/>
          <w:lang w:eastAsia="zh-CN"/>
        </w:rPr>
        <w:t>202</w:t>
      </w:r>
      <w:r>
        <w:rPr>
          <w:rFonts w:hint="eastAsia" w:ascii="仿宋_GB2312" w:eastAsia="仿宋_GB2312"/>
          <w:sz w:val="32"/>
          <w:szCs w:val="32"/>
          <w:lang w:val="en-US" w:eastAsia="zh-CN"/>
        </w:rPr>
        <w:t>4</w:t>
      </w:r>
      <w:r>
        <w:rPr>
          <w:rFonts w:ascii="仿宋_GB2312" w:eastAsia="仿宋_GB2312"/>
          <w:sz w:val="32"/>
          <w:szCs w:val="32"/>
          <w:lang w:eastAsia="zh-CN"/>
        </w:rPr>
        <w:t>年</w:t>
      </w:r>
      <w:r>
        <w:rPr>
          <w:rFonts w:hint="eastAsia" w:ascii="仿宋_GB2312" w:eastAsia="仿宋_GB2312"/>
          <w:sz w:val="32"/>
          <w:szCs w:val="32"/>
          <w:lang w:eastAsia="zh-CN"/>
        </w:rPr>
        <w:t>，</w:t>
      </w:r>
      <w:r>
        <w:rPr>
          <w:rFonts w:hint="eastAsia" w:ascii="仿宋_GB2312" w:eastAsia="仿宋_GB2312"/>
          <w:sz w:val="32"/>
          <w:szCs w:val="32"/>
          <w:lang w:val="en-US" w:eastAsia="zh-CN"/>
        </w:rPr>
        <w:t>茂县公共就业和人才交流服务局</w:t>
      </w:r>
      <w:r>
        <w:rPr>
          <w:rFonts w:hint="eastAsia" w:ascii="仿宋_GB2312" w:eastAsia="仿宋_GB2312"/>
          <w:sz w:val="32"/>
          <w:szCs w:val="32"/>
          <w:lang w:eastAsia="zh-CN"/>
        </w:rPr>
        <w:t>未</w:t>
      </w:r>
      <w:r>
        <w:rPr>
          <w:rFonts w:ascii="仿宋_GB2312" w:eastAsia="仿宋_GB2312"/>
          <w:sz w:val="32"/>
          <w:szCs w:val="32"/>
          <w:lang w:eastAsia="zh-CN"/>
        </w:rPr>
        <w:t>安排政府采购预算。</w:t>
      </w:r>
    </w:p>
    <w:p w14:paraId="274FB28E">
      <w:pPr>
        <w:pStyle w:val="9"/>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127BB2A4">
      <w:pPr>
        <w:spacing w:line="560" w:lineRule="exact"/>
        <w:ind w:firstLine="640" w:firstLineChars="200"/>
      </w:pPr>
      <w:r>
        <w:rPr>
          <w:rFonts w:hint="eastAsia" w:ascii="仿宋_GB2312" w:eastAsia="仿宋_GB2312"/>
          <w:sz w:val="32"/>
          <w:szCs w:val="32"/>
          <w:lang w:val="en-US" w:eastAsia="zh-CN"/>
        </w:rPr>
        <w:t>茂县公共就业和人才交流服务局</w:t>
      </w: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w:t>
      </w:r>
      <w:r>
        <w:rPr>
          <w:rFonts w:ascii="仿宋_GB2312" w:eastAsia="仿宋_GB2312" w:cs="Times New Roman"/>
          <w:sz w:val="32"/>
          <w:szCs w:val="32"/>
        </w:rPr>
        <w:t>额</w:t>
      </w:r>
      <w:r>
        <w:rPr>
          <w:rFonts w:hint="eastAsia" w:ascii="仿宋_GB2312" w:eastAsia="仿宋_GB2312" w:cs="Times New Roman"/>
          <w:sz w:val="32"/>
          <w:szCs w:val="32"/>
          <w:lang w:val="en-US" w:eastAsia="zh-CN"/>
        </w:rPr>
        <w:t>642661.00</w:t>
      </w:r>
      <w:r>
        <w:rPr>
          <w:rFonts w:ascii="仿宋_GB2312" w:eastAsia="仿宋_GB2312"/>
          <w:sz w:val="32"/>
          <w:szCs w:val="32"/>
        </w:rPr>
        <w:t>元，其中：房屋</w:t>
      </w:r>
      <w:r>
        <w:rPr>
          <w:rFonts w:hint="eastAsia" w:ascii="仿宋_GB2312" w:eastAsia="仿宋_GB2312"/>
          <w:sz w:val="32"/>
          <w:szCs w:val="32"/>
          <w:lang w:val="en-US" w:eastAsia="zh-CN"/>
        </w:rPr>
        <w:t>0</w:t>
      </w:r>
      <w:r>
        <w:rPr>
          <w:rFonts w:ascii="仿宋_GB2312" w:eastAsia="仿宋_GB2312"/>
          <w:sz w:val="32"/>
          <w:szCs w:val="32"/>
        </w:rPr>
        <w:t>平方米，价值</w:t>
      </w:r>
      <w:r>
        <w:rPr>
          <w:rFonts w:hint="eastAsia" w:ascii="仿宋_GB2312" w:eastAsia="仿宋_GB2312"/>
          <w:sz w:val="32"/>
          <w:szCs w:val="32"/>
          <w:lang w:val="en-US" w:eastAsia="zh-CN"/>
        </w:rPr>
        <w:t>0.00</w:t>
      </w:r>
      <w:r>
        <w:rPr>
          <w:rFonts w:ascii="仿宋_GB2312" w:eastAsia="仿宋_GB2312"/>
          <w:sz w:val="32"/>
          <w:szCs w:val="32"/>
        </w:rPr>
        <w:t>元；公务用车</w:t>
      </w:r>
      <w:r>
        <w:rPr>
          <w:rFonts w:hint="eastAsia" w:ascii="仿宋_GB2312" w:eastAsia="仿宋_GB2312"/>
          <w:sz w:val="32"/>
          <w:szCs w:val="32"/>
          <w:lang w:val="en-US" w:eastAsia="zh-CN"/>
        </w:rPr>
        <w:t>0</w:t>
      </w:r>
      <w:r>
        <w:rPr>
          <w:rFonts w:ascii="仿宋_GB2312" w:eastAsia="仿宋_GB2312"/>
          <w:sz w:val="32"/>
          <w:szCs w:val="32"/>
        </w:rPr>
        <w:t>辆，价值</w:t>
      </w:r>
      <w:r>
        <w:rPr>
          <w:rFonts w:hint="eastAsia" w:ascii="仿宋_GB2312" w:eastAsia="仿宋_GB2312"/>
          <w:sz w:val="32"/>
          <w:szCs w:val="32"/>
          <w:lang w:val="en-US" w:eastAsia="zh-CN"/>
        </w:rPr>
        <w:t>0.00</w:t>
      </w:r>
      <w:r>
        <w:rPr>
          <w:rFonts w:ascii="仿宋_GB2312" w:eastAsia="仿宋_GB2312"/>
          <w:sz w:val="32"/>
          <w:szCs w:val="32"/>
        </w:rPr>
        <w:t>元；其他固定资产</w:t>
      </w:r>
      <w:r>
        <w:rPr>
          <w:rFonts w:hint="eastAsia" w:ascii="仿宋_GB2312" w:eastAsia="仿宋_GB2312" w:cs="Times New Roman"/>
          <w:sz w:val="32"/>
          <w:szCs w:val="32"/>
          <w:lang w:val="en-US" w:eastAsia="zh-CN"/>
        </w:rPr>
        <w:t>642661.00</w:t>
      </w:r>
      <w:r>
        <w:rPr>
          <w:rFonts w:ascii="仿宋_GB2312" w:eastAsia="仿宋_GB2312"/>
          <w:sz w:val="32"/>
          <w:szCs w:val="32"/>
        </w:rPr>
        <w:t>元。</w:t>
      </w:r>
    </w:p>
    <w:p w14:paraId="1F4CDD48">
      <w:pPr>
        <w:spacing w:line="560" w:lineRule="exact"/>
        <w:ind w:firstLine="643"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年项目支出均按要求实行绩效目标管理，涉及项目</w:t>
      </w:r>
      <w:r>
        <w:rPr>
          <w:rFonts w:hint="eastAsia" w:ascii="仿宋_GB2312" w:eastAsia="仿宋_GB2312"/>
          <w:sz w:val="32"/>
          <w:szCs w:val="32"/>
          <w:lang w:val="en-US" w:eastAsia="zh-CN"/>
        </w:rPr>
        <w:t>0</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2917163.16</w:t>
      </w:r>
      <w:r>
        <w:rPr>
          <w:rFonts w:hint="eastAsia" w:ascii="仿宋_GB2312" w:eastAsia="仿宋_GB2312"/>
          <w:sz w:val="32"/>
          <w:szCs w:val="32"/>
        </w:rPr>
        <w:t>元。</w:t>
      </w:r>
    </w:p>
    <w:p w14:paraId="237ADE50">
      <w:pPr>
        <w:pStyle w:val="9"/>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2A51A24F">
      <w:pPr>
        <w:spacing w:line="560"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34C2D041">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C0475">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82F58A"/>
    <w:multiLevelType w:val="singleLevel"/>
    <w:tmpl w:val="0182F58A"/>
    <w:lvl w:ilvl="0" w:tentative="0">
      <w:start w:val="9"/>
      <w:numFmt w:val="chineseCounting"/>
      <w:suff w:val="nothing"/>
      <w:lvlText w:val="%1、"/>
      <w:lvlJc w:val="left"/>
      <w:rPr>
        <w:rFonts w:hint="eastAsia"/>
      </w:r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Y0ZDQ0NjI3YzliYmI5ZDliOWFiZmIzNDA0OWI0MmYifQ=="/>
  </w:docVars>
  <w:rsids>
    <w:rsidRoot w:val="7AE4629A"/>
    <w:rsid w:val="000451C2"/>
    <w:rsid w:val="0006464F"/>
    <w:rsid w:val="000C0283"/>
    <w:rsid w:val="001634E3"/>
    <w:rsid w:val="001910FF"/>
    <w:rsid w:val="001B1BFD"/>
    <w:rsid w:val="00242435"/>
    <w:rsid w:val="00246992"/>
    <w:rsid w:val="00270F67"/>
    <w:rsid w:val="0030031F"/>
    <w:rsid w:val="00346F74"/>
    <w:rsid w:val="004204C6"/>
    <w:rsid w:val="004379C5"/>
    <w:rsid w:val="00476B63"/>
    <w:rsid w:val="0054124B"/>
    <w:rsid w:val="005B541B"/>
    <w:rsid w:val="007958E0"/>
    <w:rsid w:val="007F6E64"/>
    <w:rsid w:val="00803F7A"/>
    <w:rsid w:val="00887775"/>
    <w:rsid w:val="00913BB1"/>
    <w:rsid w:val="00923A98"/>
    <w:rsid w:val="00985052"/>
    <w:rsid w:val="00A40946"/>
    <w:rsid w:val="00A71389"/>
    <w:rsid w:val="00A83AD0"/>
    <w:rsid w:val="00AB4C2F"/>
    <w:rsid w:val="00AD0470"/>
    <w:rsid w:val="00BB6C3A"/>
    <w:rsid w:val="00BE1C53"/>
    <w:rsid w:val="00C37AB1"/>
    <w:rsid w:val="00C43679"/>
    <w:rsid w:val="00D25994"/>
    <w:rsid w:val="00D264D1"/>
    <w:rsid w:val="00DB29FD"/>
    <w:rsid w:val="00E26DF5"/>
    <w:rsid w:val="00F40EE7"/>
    <w:rsid w:val="00F749FC"/>
    <w:rsid w:val="00FA663A"/>
    <w:rsid w:val="00FE34EC"/>
    <w:rsid w:val="030E5BBA"/>
    <w:rsid w:val="03E27385"/>
    <w:rsid w:val="04793F05"/>
    <w:rsid w:val="054B44AA"/>
    <w:rsid w:val="06D27D4A"/>
    <w:rsid w:val="072F05EC"/>
    <w:rsid w:val="07674A16"/>
    <w:rsid w:val="079C63A2"/>
    <w:rsid w:val="0BB21CA6"/>
    <w:rsid w:val="0E6265C1"/>
    <w:rsid w:val="10B63FE7"/>
    <w:rsid w:val="11D16BFE"/>
    <w:rsid w:val="121F796A"/>
    <w:rsid w:val="12380A2C"/>
    <w:rsid w:val="12A025AF"/>
    <w:rsid w:val="13197D31"/>
    <w:rsid w:val="137E6912"/>
    <w:rsid w:val="13CA017B"/>
    <w:rsid w:val="13DC1415"/>
    <w:rsid w:val="13F53078"/>
    <w:rsid w:val="140E7E0D"/>
    <w:rsid w:val="14537D9F"/>
    <w:rsid w:val="164003A4"/>
    <w:rsid w:val="16675213"/>
    <w:rsid w:val="16943F59"/>
    <w:rsid w:val="16C5583A"/>
    <w:rsid w:val="16CB1E6E"/>
    <w:rsid w:val="16E11692"/>
    <w:rsid w:val="17771FF6"/>
    <w:rsid w:val="177904B8"/>
    <w:rsid w:val="18FC27B3"/>
    <w:rsid w:val="1B0406D7"/>
    <w:rsid w:val="1BD96DDB"/>
    <w:rsid w:val="1CEC0D90"/>
    <w:rsid w:val="1D646F22"/>
    <w:rsid w:val="1E9F430C"/>
    <w:rsid w:val="1F3D58D3"/>
    <w:rsid w:val="1F9B3C45"/>
    <w:rsid w:val="1FC70503"/>
    <w:rsid w:val="20361CB8"/>
    <w:rsid w:val="203647FC"/>
    <w:rsid w:val="205C3486"/>
    <w:rsid w:val="20F51ED0"/>
    <w:rsid w:val="213F1DD6"/>
    <w:rsid w:val="2188542C"/>
    <w:rsid w:val="22573150"/>
    <w:rsid w:val="22B365D8"/>
    <w:rsid w:val="22D10242"/>
    <w:rsid w:val="22FD4E56"/>
    <w:rsid w:val="23A45F21"/>
    <w:rsid w:val="240C3CC8"/>
    <w:rsid w:val="2503311B"/>
    <w:rsid w:val="26620BCE"/>
    <w:rsid w:val="269D42AE"/>
    <w:rsid w:val="26B75F6B"/>
    <w:rsid w:val="270D0281"/>
    <w:rsid w:val="27207FB4"/>
    <w:rsid w:val="27C56ACC"/>
    <w:rsid w:val="284303FE"/>
    <w:rsid w:val="287E4F92"/>
    <w:rsid w:val="28CB21A2"/>
    <w:rsid w:val="28D01566"/>
    <w:rsid w:val="28EA61ED"/>
    <w:rsid w:val="29566940"/>
    <w:rsid w:val="2AB56C65"/>
    <w:rsid w:val="2B3E6C5B"/>
    <w:rsid w:val="2BFD2672"/>
    <w:rsid w:val="2C9F6AA5"/>
    <w:rsid w:val="2E627104"/>
    <w:rsid w:val="2F490A2D"/>
    <w:rsid w:val="30E67B79"/>
    <w:rsid w:val="30ED5899"/>
    <w:rsid w:val="31554CFE"/>
    <w:rsid w:val="31D7128A"/>
    <w:rsid w:val="31FC517A"/>
    <w:rsid w:val="322367A5"/>
    <w:rsid w:val="32BF7DF5"/>
    <w:rsid w:val="33092244"/>
    <w:rsid w:val="35A95619"/>
    <w:rsid w:val="370A4371"/>
    <w:rsid w:val="370D144B"/>
    <w:rsid w:val="371C0798"/>
    <w:rsid w:val="37A6030F"/>
    <w:rsid w:val="385151BA"/>
    <w:rsid w:val="391334D5"/>
    <w:rsid w:val="3A8B1791"/>
    <w:rsid w:val="3BB15227"/>
    <w:rsid w:val="3DD27E02"/>
    <w:rsid w:val="3FF04570"/>
    <w:rsid w:val="40642868"/>
    <w:rsid w:val="40E431A6"/>
    <w:rsid w:val="412F2E76"/>
    <w:rsid w:val="41B31CF9"/>
    <w:rsid w:val="424550A1"/>
    <w:rsid w:val="42873499"/>
    <w:rsid w:val="445242B0"/>
    <w:rsid w:val="448B0D0B"/>
    <w:rsid w:val="45433394"/>
    <w:rsid w:val="464E0242"/>
    <w:rsid w:val="46514C01"/>
    <w:rsid w:val="4674757D"/>
    <w:rsid w:val="46991A84"/>
    <w:rsid w:val="46B1257F"/>
    <w:rsid w:val="47B72074"/>
    <w:rsid w:val="48221986"/>
    <w:rsid w:val="48EB0A3F"/>
    <w:rsid w:val="4989722D"/>
    <w:rsid w:val="49A07007"/>
    <w:rsid w:val="4AC22569"/>
    <w:rsid w:val="4CFC76DA"/>
    <w:rsid w:val="4D0E24D9"/>
    <w:rsid w:val="4D46724C"/>
    <w:rsid w:val="4DC76469"/>
    <w:rsid w:val="4F813337"/>
    <w:rsid w:val="4FCC51A4"/>
    <w:rsid w:val="4FDB77C6"/>
    <w:rsid w:val="4FF661FC"/>
    <w:rsid w:val="508F56DF"/>
    <w:rsid w:val="50D17AA6"/>
    <w:rsid w:val="53A169D4"/>
    <w:rsid w:val="54A62728"/>
    <w:rsid w:val="55BF512C"/>
    <w:rsid w:val="55BF6A67"/>
    <w:rsid w:val="567809C3"/>
    <w:rsid w:val="570A3BB8"/>
    <w:rsid w:val="570F30D6"/>
    <w:rsid w:val="584C005C"/>
    <w:rsid w:val="584C2108"/>
    <w:rsid w:val="58676F42"/>
    <w:rsid w:val="592866D1"/>
    <w:rsid w:val="5AC32B55"/>
    <w:rsid w:val="5B8B1199"/>
    <w:rsid w:val="5B8D6CBF"/>
    <w:rsid w:val="5C25514A"/>
    <w:rsid w:val="5C570211"/>
    <w:rsid w:val="5CB169DD"/>
    <w:rsid w:val="5F781A34"/>
    <w:rsid w:val="5F910F44"/>
    <w:rsid w:val="5FAB3BB8"/>
    <w:rsid w:val="60662832"/>
    <w:rsid w:val="61301734"/>
    <w:rsid w:val="61656152"/>
    <w:rsid w:val="61693C9D"/>
    <w:rsid w:val="62EA51DE"/>
    <w:rsid w:val="632048BD"/>
    <w:rsid w:val="63807109"/>
    <w:rsid w:val="648F5856"/>
    <w:rsid w:val="64CC0F4B"/>
    <w:rsid w:val="65A5739C"/>
    <w:rsid w:val="65F30067"/>
    <w:rsid w:val="66524D8D"/>
    <w:rsid w:val="66544FA9"/>
    <w:rsid w:val="68526D1A"/>
    <w:rsid w:val="68AC33AB"/>
    <w:rsid w:val="69156F4A"/>
    <w:rsid w:val="6A704796"/>
    <w:rsid w:val="6AEA5EDC"/>
    <w:rsid w:val="6B617CF3"/>
    <w:rsid w:val="6C586E75"/>
    <w:rsid w:val="6C9003BD"/>
    <w:rsid w:val="6DB36A59"/>
    <w:rsid w:val="6E292877"/>
    <w:rsid w:val="6F6218DE"/>
    <w:rsid w:val="702B7799"/>
    <w:rsid w:val="7040659E"/>
    <w:rsid w:val="70ED21B0"/>
    <w:rsid w:val="70F2184A"/>
    <w:rsid w:val="73661E78"/>
    <w:rsid w:val="74B03CF2"/>
    <w:rsid w:val="74B9247B"/>
    <w:rsid w:val="75C6110A"/>
    <w:rsid w:val="769413F2"/>
    <w:rsid w:val="76D417EE"/>
    <w:rsid w:val="799A287B"/>
    <w:rsid w:val="7AB4796D"/>
    <w:rsid w:val="7AE4629A"/>
    <w:rsid w:val="7BF87D2D"/>
    <w:rsid w:val="7C174657"/>
    <w:rsid w:val="7CCB71F0"/>
    <w:rsid w:val="7D3D687D"/>
    <w:rsid w:val="7DB163E5"/>
    <w:rsid w:val="7E350DC4"/>
    <w:rsid w:val="7E470AF8"/>
    <w:rsid w:val="7E595579"/>
    <w:rsid w:val="7E6671D0"/>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unhideWhenUsed/>
    <w:qFormat/>
    <w:uiPriority w:val="99"/>
    <w:pPr>
      <w:ind w:left="400" w:leftChars="200" w:hanging="200" w:hangingChars="200"/>
    </w:pPr>
    <w:rPr>
      <w:rFonts w:ascii="Times New Roman" w:hAnsi="Times New Roman" w:eastAsia="仿宋_GB2312" w:cs="Times New Roman"/>
      <w:sz w:val="32"/>
      <w:szCs w:val="2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paragraph" w:styleId="8">
    <w:name w:val="List Paragraph"/>
    <w:basedOn w:val="1"/>
    <w:qFormat/>
    <w:uiPriority w:val="99"/>
    <w:pPr>
      <w:ind w:firstLine="420" w:firstLineChars="200"/>
    </w:pPr>
  </w:style>
  <w:style w:type="paragraph" w:customStyle="1" w:styleId="9">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3686</Words>
  <Characters>4181</Characters>
  <Lines>23</Lines>
  <Paragraphs>6</Paragraphs>
  <TotalTime>0</TotalTime>
  <ScaleCrop>false</ScaleCrop>
  <LinksUpToDate>false</LinksUpToDate>
  <CharactersWithSpaces>4212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admin</cp:lastModifiedBy>
  <cp:lastPrinted>2023-03-09T09:06:00Z</cp:lastPrinted>
  <dcterms:modified xsi:type="dcterms:W3CDTF">2024-08-13T09:44:26Z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D6621D1ACBA444E38D46B921B39CDB5F</vt:lpwstr>
  </property>
</Properties>
</file>