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方正小标宋简体" w:hAnsi="宋体" w:eastAsia="方正小标宋简体"/>
          <w:color w:val="000000"/>
          <w:sz w:val="72"/>
          <w:szCs w:val="72"/>
        </w:rPr>
      </w:pPr>
      <w:bookmarkStart w:id="151" w:name="_GoBack"/>
      <w:bookmarkEnd w:id="151"/>
      <w:bookmarkStart w:id="0" w:name="_Toc15306267"/>
    </w:p>
    <w:p>
      <w:pPr>
        <w:spacing w:line="560" w:lineRule="exact"/>
        <w:jc w:val="center"/>
        <w:outlineLvl w:val="0"/>
        <w:rPr>
          <w:rFonts w:ascii="方正小标宋简体" w:hAnsi="宋体" w:eastAsia="方正小标宋简体"/>
          <w:color w:val="000000"/>
          <w:sz w:val="72"/>
          <w:szCs w:val="72"/>
        </w:rPr>
      </w:pPr>
    </w:p>
    <w:p>
      <w:pPr>
        <w:spacing w:line="560" w:lineRule="exact"/>
        <w:jc w:val="center"/>
        <w:outlineLvl w:val="0"/>
        <w:rPr>
          <w:rFonts w:ascii="方正小标宋简体" w:hAnsi="宋体" w:eastAsia="方正小标宋简体"/>
          <w:color w:val="000000"/>
          <w:sz w:val="72"/>
          <w:szCs w:val="72"/>
        </w:rPr>
      </w:pPr>
    </w:p>
    <w:p>
      <w:pPr>
        <w:spacing w:line="560" w:lineRule="exact"/>
        <w:jc w:val="center"/>
        <w:outlineLvl w:val="0"/>
        <w:rPr>
          <w:rFonts w:ascii="方正小标宋简体" w:hAnsi="宋体" w:eastAsia="方正小标宋简体"/>
          <w:color w:val="000000"/>
          <w:sz w:val="72"/>
          <w:szCs w:val="72"/>
        </w:rPr>
      </w:pPr>
    </w:p>
    <w:p>
      <w:pPr>
        <w:adjustRightInd w:val="0"/>
        <w:snapToGrid w:val="0"/>
        <w:spacing w:line="560" w:lineRule="exact"/>
        <w:ind w:firstLine="3488" w:firstLineChars="800"/>
        <w:outlineLvl w:val="0"/>
        <w:rPr>
          <w:rFonts w:ascii="方正小标宋简体" w:hAnsi="宋体" w:eastAsia="方正小标宋简体"/>
          <w:color w:val="000000"/>
          <w:sz w:val="44"/>
          <w:szCs w:val="44"/>
        </w:rPr>
      </w:pPr>
      <w:bookmarkStart w:id="1" w:name="_Toc15378441"/>
      <w:bookmarkStart w:id="2" w:name="_Toc51667791"/>
      <w:bookmarkStart w:id="3" w:name="_Toc15377193"/>
      <w:bookmarkStart w:id="4" w:name="_Toc15396475"/>
      <w:bookmarkStart w:id="5" w:name="_Toc15377425"/>
      <w:bookmarkStart w:id="6" w:name="_Toc15396597"/>
      <w:bookmarkStart w:id="7" w:name="_Toc51662055"/>
      <w:r>
        <w:rPr>
          <w:rFonts w:hint="eastAsia" w:ascii="方正小标宋简体" w:hAnsi="黑体" w:eastAsia="方正小标宋简体"/>
          <w:color w:val="000000"/>
          <w:sz w:val="44"/>
          <w:szCs w:val="44"/>
        </w:rPr>
        <w:t>2019</w:t>
      </w:r>
      <w:r>
        <w:rPr>
          <w:rFonts w:hint="eastAsia" w:ascii="方正小标宋简体" w:hAnsi="宋体" w:eastAsia="方正小标宋简体"/>
          <w:color w:val="000000"/>
          <w:sz w:val="44"/>
          <w:szCs w:val="44"/>
        </w:rPr>
        <w:t>年度</w:t>
      </w:r>
      <w:bookmarkEnd w:id="1"/>
      <w:bookmarkEnd w:id="2"/>
      <w:bookmarkEnd w:id="3"/>
      <w:bookmarkEnd w:id="4"/>
      <w:bookmarkEnd w:id="5"/>
      <w:bookmarkEnd w:id="6"/>
      <w:bookmarkEnd w:id="7"/>
    </w:p>
    <w:p>
      <w:pPr>
        <w:adjustRightInd w:val="0"/>
        <w:snapToGrid w:val="0"/>
        <w:spacing w:line="560" w:lineRule="exact"/>
        <w:jc w:val="center"/>
        <w:outlineLvl w:val="0"/>
        <w:rPr>
          <w:rFonts w:ascii="方正小标宋简体" w:hAnsi="宋体" w:eastAsia="方正小标宋简体"/>
          <w:color w:val="000000"/>
          <w:sz w:val="44"/>
          <w:szCs w:val="44"/>
        </w:rPr>
      </w:pPr>
      <w:bookmarkStart w:id="8" w:name="_Toc15378442"/>
      <w:bookmarkStart w:id="9" w:name="_Toc15377194"/>
      <w:bookmarkStart w:id="10" w:name="_Toc15396476"/>
      <w:bookmarkStart w:id="11" w:name="_Toc51662056"/>
      <w:bookmarkStart w:id="12" w:name="_Toc15396598"/>
      <w:bookmarkStart w:id="13" w:name="_Toc51667792"/>
      <w:bookmarkStart w:id="14" w:name="_Toc15377426"/>
      <w:r>
        <w:rPr>
          <w:rFonts w:hint="eastAsia" w:ascii="方正小标宋简体" w:hAnsi="宋体" w:eastAsia="方正小标宋简体"/>
          <w:color w:val="000000"/>
          <w:sz w:val="44"/>
          <w:szCs w:val="44"/>
        </w:rPr>
        <w:t>四川省</w:t>
      </w:r>
      <w:bookmarkEnd w:id="0"/>
      <w:bookmarkStart w:id="15" w:name="_Toc15306268"/>
      <w:r>
        <w:rPr>
          <w:rFonts w:hint="eastAsia" w:ascii="方正小标宋简体" w:hAnsi="宋体" w:eastAsia="方正小标宋简体"/>
          <w:color w:val="000000"/>
          <w:sz w:val="44"/>
          <w:szCs w:val="44"/>
        </w:rPr>
        <w:t>畜牧兽医服务中心部门决算</w:t>
      </w:r>
      <w:bookmarkEnd w:id="8"/>
      <w:bookmarkEnd w:id="9"/>
      <w:bookmarkEnd w:id="10"/>
      <w:bookmarkEnd w:id="11"/>
      <w:bookmarkEnd w:id="12"/>
      <w:bookmarkEnd w:id="13"/>
      <w:bookmarkEnd w:id="14"/>
      <w:bookmarkEnd w:id="15"/>
    </w:p>
    <w:p>
      <w:pPr>
        <w:widowControl/>
        <w:spacing w:line="560" w:lineRule="exact"/>
        <w:jc w:val="center"/>
        <w:rPr>
          <w:rFonts w:ascii="方正小标宋简体" w:hAnsi="宋体" w:eastAsia="方正小标宋简体"/>
          <w:color w:val="000000"/>
          <w:sz w:val="36"/>
          <w:szCs w:val="36"/>
        </w:rPr>
      </w:pPr>
    </w:p>
    <w:p>
      <w:pPr>
        <w:spacing w:line="560" w:lineRule="exact"/>
        <w:rPr>
          <w:rFonts w:ascii="方正小标宋简体" w:hAnsi="宋体" w:eastAsia="方正小标宋简体"/>
          <w:sz w:val="36"/>
          <w:szCs w:val="36"/>
        </w:rPr>
      </w:pPr>
    </w:p>
    <w:p>
      <w:pPr>
        <w:spacing w:line="560" w:lineRule="exact"/>
        <w:rPr>
          <w:rFonts w:ascii="方正小标宋简体" w:hAnsi="宋体" w:eastAsia="方正小标宋简体"/>
          <w:sz w:val="36"/>
          <w:szCs w:val="36"/>
        </w:rPr>
      </w:pPr>
    </w:p>
    <w:p>
      <w:pPr>
        <w:spacing w:line="560" w:lineRule="exact"/>
        <w:rPr>
          <w:rFonts w:ascii="方正小标宋简体" w:hAnsi="宋体" w:eastAsia="方正小标宋简体"/>
          <w:sz w:val="36"/>
          <w:szCs w:val="36"/>
        </w:rPr>
      </w:pPr>
    </w:p>
    <w:p>
      <w:pPr>
        <w:spacing w:line="560" w:lineRule="exact"/>
        <w:rPr>
          <w:rFonts w:ascii="方正小标宋简体" w:hAnsi="宋体" w:eastAsia="方正小标宋简体"/>
          <w:sz w:val="36"/>
          <w:szCs w:val="36"/>
        </w:rPr>
      </w:pPr>
    </w:p>
    <w:p>
      <w:pPr>
        <w:spacing w:line="560" w:lineRule="exact"/>
        <w:rPr>
          <w:rFonts w:ascii="方正小标宋简体" w:hAnsi="宋体" w:eastAsia="方正小标宋简体"/>
          <w:sz w:val="36"/>
          <w:szCs w:val="36"/>
        </w:rPr>
      </w:pPr>
    </w:p>
    <w:p>
      <w:pPr>
        <w:spacing w:line="560" w:lineRule="exact"/>
        <w:rPr>
          <w:rFonts w:ascii="方正小标宋简体" w:hAnsi="宋体" w:eastAsia="方正小标宋简体"/>
          <w:sz w:val="36"/>
          <w:szCs w:val="36"/>
        </w:rPr>
      </w:pPr>
    </w:p>
    <w:p>
      <w:pPr>
        <w:spacing w:line="560" w:lineRule="exact"/>
        <w:rPr>
          <w:rFonts w:ascii="方正小标宋简体" w:hAnsi="宋体" w:eastAsia="方正小标宋简体"/>
          <w:sz w:val="36"/>
          <w:szCs w:val="36"/>
        </w:rPr>
      </w:pPr>
    </w:p>
    <w:p>
      <w:pPr>
        <w:spacing w:line="560" w:lineRule="exact"/>
        <w:rPr>
          <w:rFonts w:ascii="方正小标宋简体" w:hAnsi="宋体" w:eastAsia="方正小标宋简体"/>
          <w:sz w:val="36"/>
          <w:szCs w:val="36"/>
        </w:rPr>
      </w:pPr>
    </w:p>
    <w:p>
      <w:pPr>
        <w:spacing w:line="560" w:lineRule="exact"/>
        <w:rPr>
          <w:rFonts w:ascii="方正小标宋简体" w:hAnsi="宋体" w:eastAsia="方正小标宋简体"/>
          <w:sz w:val="36"/>
          <w:szCs w:val="36"/>
        </w:rPr>
      </w:pPr>
    </w:p>
    <w:p>
      <w:pPr>
        <w:spacing w:line="560" w:lineRule="exact"/>
        <w:rPr>
          <w:rFonts w:ascii="方正小标宋简体" w:hAnsi="宋体" w:eastAsia="方正小标宋简体"/>
          <w:sz w:val="36"/>
          <w:szCs w:val="36"/>
        </w:rPr>
      </w:pPr>
    </w:p>
    <w:p>
      <w:pPr>
        <w:spacing w:line="560" w:lineRule="exact"/>
        <w:rPr>
          <w:rFonts w:ascii="方正小标宋简体" w:hAnsi="宋体" w:eastAsia="方正小标宋简体"/>
          <w:sz w:val="36"/>
          <w:szCs w:val="36"/>
        </w:rPr>
      </w:pPr>
    </w:p>
    <w:p>
      <w:pPr>
        <w:spacing w:line="560" w:lineRule="exact"/>
        <w:rPr>
          <w:rFonts w:ascii="方正小标宋简体" w:hAnsi="宋体" w:eastAsia="方正小标宋简体"/>
          <w:sz w:val="36"/>
          <w:szCs w:val="36"/>
        </w:rPr>
      </w:pPr>
    </w:p>
    <w:p>
      <w:pPr>
        <w:spacing w:line="560" w:lineRule="exact"/>
        <w:rPr>
          <w:rFonts w:ascii="方正小标宋简体" w:hAnsi="宋体" w:eastAsia="方正小标宋简体"/>
          <w:sz w:val="36"/>
          <w:szCs w:val="36"/>
        </w:rPr>
      </w:pPr>
    </w:p>
    <w:p>
      <w:pPr>
        <w:autoSpaceDE w:val="0"/>
        <w:autoSpaceDN w:val="0"/>
        <w:adjustRightInd w:val="0"/>
        <w:ind w:firstLine="1276"/>
        <w:jc w:val="left"/>
        <w:rPr>
          <w:rFonts w:ascii="仿宋_GB2312" w:hAnsi="Calibri" w:eastAsia="仿宋_GB2312" w:cs="仿宋_GB2312"/>
          <w:szCs w:val="32"/>
        </w:rPr>
      </w:pPr>
      <w:r>
        <w:rPr>
          <w:rFonts w:hint="eastAsia" w:ascii="仿宋_GB2312" w:hAnsi="Calibri" w:eastAsia="仿宋_GB2312" w:cs="仿宋_GB2312"/>
          <w:szCs w:val="32"/>
        </w:rPr>
        <w:t>保密审查情况：</w:t>
      </w:r>
    </w:p>
    <w:p>
      <w:pPr>
        <w:autoSpaceDE w:val="0"/>
        <w:autoSpaceDN w:val="0"/>
        <w:adjustRightInd w:val="0"/>
        <w:ind w:firstLine="1276"/>
        <w:jc w:val="left"/>
        <w:rPr>
          <w:rFonts w:eastAsia="仿宋_GB2312"/>
          <w:szCs w:val="32"/>
        </w:rPr>
      </w:pPr>
      <w:r>
        <w:rPr>
          <w:rFonts w:hint="eastAsia" w:ascii="仿宋_GB2312" w:eastAsia="仿宋_GB2312" w:cs="仿宋_GB2312"/>
          <w:szCs w:val="32"/>
        </w:rPr>
        <w:t>部门主要负责人审签情况：</w:t>
      </w:r>
    </w:p>
    <w:p>
      <w:pPr>
        <w:adjustRightInd w:val="0"/>
        <w:snapToGrid w:val="0"/>
        <w:spacing w:line="560" w:lineRule="exact"/>
        <w:jc w:val="center"/>
        <w:outlineLvl w:val="0"/>
      </w:pPr>
      <w:r>
        <w:rPr>
          <w:rFonts w:ascii="方正小标宋简体" w:hAnsi="宋体" w:eastAsia="方正小标宋简体"/>
          <w:sz w:val="36"/>
          <w:szCs w:val="36"/>
        </w:rPr>
        <w:br w:type="page"/>
      </w:r>
      <w:bookmarkStart w:id="16" w:name="_Toc51662057"/>
      <w:bookmarkStart w:id="17" w:name="_Toc51667793"/>
      <w:bookmarkStart w:id="18" w:name="_Toc15396599"/>
      <w:bookmarkStart w:id="19" w:name="_Toc15377196"/>
      <w:r>
        <w:rPr>
          <w:rFonts w:hint="eastAsia" w:ascii="方正小标宋简体" w:hAnsi="方正小标宋简体" w:eastAsia="方正小标宋简体" w:cs="方正小标宋简体"/>
          <w:color w:val="000000"/>
          <w:sz w:val="48"/>
          <w:szCs w:val="48"/>
        </w:rPr>
        <w:t>目录</w:t>
      </w:r>
      <w:bookmarkEnd w:id="16"/>
      <w:bookmarkEnd w:id="17"/>
      <w:r>
        <w:fldChar w:fldCharType="begin"/>
      </w:r>
      <w:r>
        <w:instrText xml:space="preserve"> TOC \o "1-2" \h \z \u </w:instrText>
      </w:r>
      <w:r>
        <w:fldChar w:fldCharType="separate"/>
      </w:r>
    </w:p>
    <w:p>
      <w:pPr>
        <w:pStyle w:val="13"/>
        <w:tabs>
          <w:tab w:val="right" w:leader="dot" w:pos="8835"/>
        </w:tabs>
        <w:rPr>
          <w:rFonts w:ascii="仿宋_GB2312" w:eastAsia="仿宋_GB2312" w:cstheme="minorBidi"/>
          <w:b w:val="0"/>
          <w:bCs w:val="0"/>
          <w:caps w:val="0"/>
          <w:sz w:val="32"/>
          <w:szCs w:val="32"/>
        </w:rPr>
      </w:pPr>
      <w:r>
        <w:fldChar w:fldCharType="begin"/>
      </w:r>
      <w:r>
        <w:instrText xml:space="preserve"> HYPERLINK \l "_Toc51667794" </w:instrText>
      </w:r>
      <w:r>
        <w:fldChar w:fldCharType="separate"/>
      </w:r>
      <w:r>
        <w:rPr>
          <w:rStyle w:val="21"/>
          <w:rFonts w:hint="eastAsia" w:ascii="仿宋_GB2312" w:hAnsi="黑体" w:eastAsia="仿宋_GB2312"/>
          <w:b w:val="0"/>
          <w:bCs w:val="0"/>
          <w:sz w:val="32"/>
          <w:szCs w:val="32"/>
        </w:rPr>
        <w:t xml:space="preserve">第一部分 </w:t>
      </w:r>
      <w:r>
        <w:rPr>
          <w:rStyle w:val="21"/>
          <w:rFonts w:hint="eastAsia" w:ascii="仿宋_GB2312" w:eastAsia="仿宋_GB2312"/>
          <w:b w:val="0"/>
          <w:bCs w:val="0"/>
          <w:sz w:val="32"/>
          <w:szCs w:val="32"/>
        </w:rPr>
        <w:t>部门概况</w:t>
      </w:r>
      <w:r>
        <w:rPr>
          <w:rFonts w:hint="eastAsia" w:ascii="仿宋_GB2312" w:eastAsia="仿宋_GB2312"/>
          <w:b w:val="0"/>
          <w:bCs w:val="0"/>
          <w:sz w:val="32"/>
          <w:szCs w:val="32"/>
        </w:rPr>
        <w:tab/>
      </w:r>
      <w:r>
        <w:rPr>
          <w:rFonts w:hint="eastAsia" w:ascii="仿宋_GB2312" w:eastAsia="仿宋_GB2312"/>
          <w:b w:val="0"/>
          <w:bCs w:val="0"/>
          <w:sz w:val="32"/>
          <w:szCs w:val="32"/>
        </w:rPr>
        <w:fldChar w:fldCharType="begin"/>
      </w:r>
      <w:r>
        <w:rPr>
          <w:rFonts w:hint="eastAsia" w:ascii="仿宋_GB2312" w:eastAsia="仿宋_GB2312"/>
          <w:b w:val="0"/>
          <w:bCs w:val="0"/>
          <w:sz w:val="32"/>
          <w:szCs w:val="32"/>
        </w:rPr>
        <w:instrText xml:space="preserve"> PAGEREF _Toc51667794 \h </w:instrText>
      </w:r>
      <w:r>
        <w:rPr>
          <w:rFonts w:hint="eastAsia" w:ascii="仿宋_GB2312" w:eastAsia="仿宋_GB2312"/>
          <w:b w:val="0"/>
          <w:bCs w:val="0"/>
          <w:sz w:val="32"/>
          <w:szCs w:val="32"/>
        </w:rPr>
        <w:fldChar w:fldCharType="separate"/>
      </w:r>
      <w:r>
        <w:rPr>
          <w:rFonts w:ascii="仿宋_GB2312" w:eastAsia="仿宋_GB2312"/>
          <w:b w:val="0"/>
          <w:bCs w:val="0"/>
          <w:sz w:val="32"/>
          <w:szCs w:val="32"/>
        </w:rPr>
        <w:t>4</w:t>
      </w:r>
      <w:r>
        <w:rPr>
          <w:rFonts w:hint="eastAsia" w:ascii="仿宋_GB2312" w:eastAsia="仿宋_GB2312"/>
          <w:b w:val="0"/>
          <w:bCs w:val="0"/>
          <w:sz w:val="32"/>
          <w:szCs w:val="32"/>
        </w:rPr>
        <w:fldChar w:fldCharType="end"/>
      </w:r>
      <w:r>
        <w:rPr>
          <w:rFonts w:hint="eastAsia" w:ascii="仿宋_GB2312" w:eastAsia="仿宋_GB2312"/>
          <w:b w:val="0"/>
          <w:bCs w:val="0"/>
          <w:sz w:val="32"/>
          <w:szCs w:val="32"/>
        </w:rPr>
        <w:fldChar w:fldCharType="end"/>
      </w:r>
    </w:p>
    <w:p>
      <w:pPr>
        <w:pStyle w:val="16"/>
        <w:tabs>
          <w:tab w:val="right" w:leader="dot" w:pos="8835"/>
        </w:tabs>
        <w:rPr>
          <w:rFonts w:ascii="仿宋_GB2312" w:eastAsia="仿宋_GB2312" w:cstheme="minorBidi"/>
          <w:smallCaps w:val="0"/>
          <w:sz w:val="32"/>
          <w:szCs w:val="32"/>
        </w:rPr>
      </w:pPr>
      <w:r>
        <w:fldChar w:fldCharType="begin"/>
      </w:r>
      <w:r>
        <w:instrText xml:space="preserve"> HYPERLINK \l "_Toc51667795" </w:instrText>
      </w:r>
      <w:r>
        <w:fldChar w:fldCharType="separate"/>
      </w:r>
      <w:r>
        <w:rPr>
          <w:rStyle w:val="21"/>
          <w:rFonts w:hint="eastAsia" w:ascii="仿宋_GB2312" w:hAnsi="黑体" w:eastAsia="仿宋_GB2312"/>
          <w:sz w:val="32"/>
          <w:szCs w:val="32"/>
        </w:rPr>
        <w:t>一、基本职能及主要工作</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_Toc51667795 \h </w:instrText>
      </w:r>
      <w:r>
        <w:rPr>
          <w:rFonts w:hint="eastAsia" w:ascii="仿宋_GB2312" w:eastAsia="仿宋_GB2312"/>
          <w:sz w:val="32"/>
          <w:szCs w:val="32"/>
        </w:rPr>
        <w:fldChar w:fldCharType="separate"/>
      </w:r>
      <w:r>
        <w:rPr>
          <w:rFonts w:ascii="仿宋_GB2312" w:eastAsia="仿宋_GB2312"/>
          <w:sz w:val="32"/>
          <w:szCs w:val="32"/>
        </w:rPr>
        <w:t>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6"/>
        <w:tabs>
          <w:tab w:val="right" w:leader="dot" w:pos="8835"/>
        </w:tabs>
        <w:rPr>
          <w:rFonts w:ascii="仿宋_GB2312" w:eastAsia="仿宋_GB2312" w:cstheme="minorBidi"/>
          <w:smallCaps w:val="0"/>
          <w:sz w:val="32"/>
          <w:szCs w:val="32"/>
        </w:rPr>
      </w:pPr>
      <w:r>
        <w:fldChar w:fldCharType="begin"/>
      </w:r>
      <w:r>
        <w:instrText xml:space="preserve"> HYPERLINK \l "_Toc51667796" </w:instrText>
      </w:r>
      <w:r>
        <w:fldChar w:fldCharType="separate"/>
      </w:r>
      <w:r>
        <w:rPr>
          <w:rStyle w:val="21"/>
          <w:rFonts w:hint="eastAsia" w:ascii="仿宋_GB2312" w:eastAsia="仿宋_GB2312"/>
          <w:sz w:val="32"/>
          <w:szCs w:val="32"/>
        </w:rPr>
        <w:t>二、</w:t>
      </w:r>
      <w:r>
        <w:rPr>
          <w:rStyle w:val="21"/>
          <w:rFonts w:hint="eastAsia" w:ascii="仿宋_GB2312" w:hAnsi="黑体" w:eastAsia="仿宋_GB2312"/>
          <w:sz w:val="32"/>
          <w:szCs w:val="32"/>
        </w:rPr>
        <w:t>机构设置</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_Toc51667796 \h </w:instrText>
      </w:r>
      <w:r>
        <w:rPr>
          <w:rFonts w:hint="eastAsia" w:ascii="仿宋_GB2312" w:eastAsia="仿宋_GB2312"/>
          <w:sz w:val="32"/>
          <w:szCs w:val="32"/>
        </w:rPr>
        <w:fldChar w:fldCharType="separate"/>
      </w:r>
      <w:r>
        <w:rPr>
          <w:rFonts w:ascii="仿宋_GB2312" w:eastAsia="仿宋_GB2312"/>
          <w:sz w:val="32"/>
          <w:szCs w:val="32"/>
        </w:rPr>
        <w:t>8</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3"/>
        <w:tabs>
          <w:tab w:val="right" w:leader="dot" w:pos="8835"/>
        </w:tabs>
        <w:rPr>
          <w:rFonts w:ascii="仿宋_GB2312" w:eastAsia="仿宋_GB2312" w:cstheme="minorBidi"/>
          <w:b w:val="0"/>
          <w:bCs w:val="0"/>
          <w:caps w:val="0"/>
          <w:sz w:val="32"/>
          <w:szCs w:val="32"/>
        </w:rPr>
      </w:pPr>
      <w:r>
        <w:fldChar w:fldCharType="begin"/>
      </w:r>
      <w:r>
        <w:instrText xml:space="preserve"> HYPERLINK \l "_Toc51667797" </w:instrText>
      </w:r>
      <w:r>
        <w:fldChar w:fldCharType="separate"/>
      </w:r>
      <w:r>
        <w:rPr>
          <w:rStyle w:val="21"/>
          <w:rFonts w:hint="eastAsia" w:ascii="仿宋_GB2312" w:hAnsi="黑体" w:eastAsia="仿宋_GB2312"/>
          <w:b w:val="0"/>
          <w:bCs w:val="0"/>
          <w:sz w:val="32"/>
          <w:szCs w:val="32"/>
        </w:rPr>
        <w:t>第二部分 2019年度部门决算情况说明</w:t>
      </w:r>
      <w:r>
        <w:rPr>
          <w:rFonts w:hint="eastAsia" w:ascii="仿宋_GB2312" w:eastAsia="仿宋_GB2312"/>
          <w:b w:val="0"/>
          <w:bCs w:val="0"/>
          <w:sz w:val="32"/>
          <w:szCs w:val="32"/>
        </w:rPr>
        <w:tab/>
      </w:r>
      <w:r>
        <w:rPr>
          <w:rFonts w:hint="eastAsia" w:ascii="仿宋_GB2312" w:eastAsia="仿宋_GB2312"/>
          <w:b w:val="0"/>
          <w:bCs w:val="0"/>
          <w:sz w:val="32"/>
          <w:szCs w:val="32"/>
        </w:rPr>
        <w:fldChar w:fldCharType="begin"/>
      </w:r>
      <w:r>
        <w:rPr>
          <w:rFonts w:hint="eastAsia" w:ascii="仿宋_GB2312" w:eastAsia="仿宋_GB2312"/>
          <w:b w:val="0"/>
          <w:bCs w:val="0"/>
          <w:sz w:val="32"/>
          <w:szCs w:val="32"/>
        </w:rPr>
        <w:instrText xml:space="preserve"> PAGEREF _Toc51667797 \h </w:instrText>
      </w:r>
      <w:r>
        <w:rPr>
          <w:rFonts w:hint="eastAsia" w:ascii="仿宋_GB2312" w:eastAsia="仿宋_GB2312"/>
          <w:b w:val="0"/>
          <w:bCs w:val="0"/>
          <w:sz w:val="32"/>
          <w:szCs w:val="32"/>
        </w:rPr>
        <w:fldChar w:fldCharType="separate"/>
      </w:r>
      <w:r>
        <w:rPr>
          <w:rFonts w:ascii="仿宋_GB2312" w:eastAsia="仿宋_GB2312"/>
          <w:b w:val="0"/>
          <w:bCs w:val="0"/>
          <w:sz w:val="32"/>
          <w:szCs w:val="32"/>
        </w:rPr>
        <w:t>9</w:t>
      </w:r>
      <w:r>
        <w:rPr>
          <w:rFonts w:hint="eastAsia" w:ascii="仿宋_GB2312" w:eastAsia="仿宋_GB2312"/>
          <w:b w:val="0"/>
          <w:bCs w:val="0"/>
          <w:sz w:val="32"/>
          <w:szCs w:val="32"/>
        </w:rPr>
        <w:fldChar w:fldCharType="end"/>
      </w:r>
      <w:r>
        <w:rPr>
          <w:rFonts w:hint="eastAsia" w:ascii="仿宋_GB2312" w:eastAsia="仿宋_GB2312"/>
          <w:b w:val="0"/>
          <w:bCs w:val="0"/>
          <w:sz w:val="32"/>
          <w:szCs w:val="32"/>
        </w:rPr>
        <w:fldChar w:fldCharType="end"/>
      </w:r>
    </w:p>
    <w:p>
      <w:pPr>
        <w:pStyle w:val="16"/>
        <w:tabs>
          <w:tab w:val="right" w:leader="dot" w:pos="8835"/>
        </w:tabs>
        <w:rPr>
          <w:rFonts w:ascii="仿宋_GB2312" w:eastAsia="仿宋_GB2312" w:cstheme="minorBidi"/>
          <w:smallCaps w:val="0"/>
          <w:sz w:val="32"/>
          <w:szCs w:val="32"/>
        </w:rPr>
      </w:pPr>
      <w:r>
        <w:fldChar w:fldCharType="begin"/>
      </w:r>
      <w:r>
        <w:instrText xml:space="preserve"> HYPERLINK \l "_Toc51667798" </w:instrText>
      </w:r>
      <w:r>
        <w:fldChar w:fldCharType="separate"/>
      </w:r>
      <w:r>
        <w:rPr>
          <w:rStyle w:val="21"/>
          <w:rFonts w:hint="eastAsia" w:ascii="仿宋_GB2312" w:hAnsi="黑体" w:eastAsia="仿宋_GB2312"/>
          <w:sz w:val="32"/>
          <w:szCs w:val="32"/>
        </w:rPr>
        <w:t>一、</w:t>
      </w:r>
      <w:r>
        <w:rPr>
          <w:rStyle w:val="21"/>
          <w:rFonts w:hint="eastAsia" w:ascii="仿宋_GB2312" w:eastAsia="仿宋_GB2312"/>
          <w:sz w:val="32"/>
          <w:szCs w:val="32"/>
        </w:rPr>
        <w:t>收入支出决算总体情况说明</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_Toc51667798 \h </w:instrText>
      </w:r>
      <w:r>
        <w:rPr>
          <w:rFonts w:hint="eastAsia" w:ascii="仿宋_GB2312" w:eastAsia="仿宋_GB2312"/>
          <w:sz w:val="32"/>
          <w:szCs w:val="32"/>
        </w:rPr>
        <w:fldChar w:fldCharType="separate"/>
      </w:r>
      <w:r>
        <w:rPr>
          <w:rFonts w:ascii="仿宋_GB2312" w:eastAsia="仿宋_GB2312"/>
          <w:sz w:val="32"/>
          <w:szCs w:val="32"/>
        </w:rPr>
        <w:t>9</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6"/>
        <w:tabs>
          <w:tab w:val="right" w:leader="dot" w:pos="8835"/>
        </w:tabs>
        <w:rPr>
          <w:rFonts w:ascii="仿宋_GB2312" w:eastAsia="仿宋_GB2312" w:cstheme="minorBidi"/>
          <w:smallCaps w:val="0"/>
          <w:sz w:val="32"/>
          <w:szCs w:val="32"/>
        </w:rPr>
      </w:pPr>
      <w:r>
        <w:fldChar w:fldCharType="begin"/>
      </w:r>
      <w:r>
        <w:instrText xml:space="preserve"> HYPERLINK \l "_Toc51667799" </w:instrText>
      </w:r>
      <w:r>
        <w:fldChar w:fldCharType="separate"/>
      </w:r>
      <w:r>
        <w:rPr>
          <w:rStyle w:val="21"/>
          <w:rFonts w:hint="eastAsia" w:ascii="仿宋_GB2312" w:hAnsi="黑体" w:eastAsia="仿宋_GB2312"/>
          <w:sz w:val="32"/>
          <w:szCs w:val="32"/>
        </w:rPr>
        <w:t>二、收</w:t>
      </w:r>
      <w:r>
        <w:rPr>
          <w:rStyle w:val="21"/>
          <w:rFonts w:hint="eastAsia" w:ascii="仿宋_GB2312" w:hAnsi="黑体" w:eastAsia="仿宋_GB2312" w:cstheme="majorBidi"/>
          <w:sz w:val="32"/>
          <w:szCs w:val="32"/>
        </w:rPr>
        <w:t>入决算情况说明</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_Toc51667799 \h </w:instrText>
      </w:r>
      <w:r>
        <w:rPr>
          <w:rFonts w:hint="eastAsia" w:ascii="仿宋_GB2312" w:eastAsia="仿宋_GB2312"/>
          <w:sz w:val="32"/>
          <w:szCs w:val="32"/>
        </w:rPr>
        <w:fldChar w:fldCharType="separate"/>
      </w:r>
      <w:r>
        <w:rPr>
          <w:rFonts w:ascii="仿宋_GB2312" w:eastAsia="仿宋_GB2312"/>
          <w:sz w:val="32"/>
          <w:szCs w:val="32"/>
        </w:rPr>
        <w:t>9</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6"/>
        <w:tabs>
          <w:tab w:val="right" w:leader="dot" w:pos="8835"/>
        </w:tabs>
        <w:rPr>
          <w:rFonts w:ascii="仿宋_GB2312" w:eastAsia="仿宋_GB2312" w:cstheme="minorBidi"/>
          <w:smallCaps w:val="0"/>
          <w:sz w:val="32"/>
          <w:szCs w:val="32"/>
        </w:rPr>
      </w:pPr>
      <w:r>
        <w:fldChar w:fldCharType="begin"/>
      </w:r>
      <w:r>
        <w:instrText xml:space="preserve"> HYPERLINK \l "_Toc51667800" </w:instrText>
      </w:r>
      <w:r>
        <w:fldChar w:fldCharType="separate"/>
      </w:r>
      <w:r>
        <w:rPr>
          <w:rStyle w:val="21"/>
          <w:rFonts w:hint="eastAsia" w:ascii="仿宋_GB2312" w:hAnsi="黑体" w:eastAsia="仿宋_GB2312"/>
          <w:sz w:val="32"/>
          <w:szCs w:val="32"/>
        </w:rPr>
        <w:t>三、支</w:t>
      </w:r>
      <w:r>
        <w:rPr>
          <w:rStyle w:val="21"/>
          <w:rFonts w:hint="eastAsia" w:ascii="仿宋_GB2312" w:hAnsi="黑体" w:eastAsia="仿宋_GB2312" w:cstheme="majorBidi"/>
          <w:sz w:val="32"/>
          <w:szCs w:val="32"/>
        </w:rPr>
        <w:t>出决算情况说明</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_Toc51667800 \h </w:instrText>
      </w:r>
      <w:r>
        <w:rPr>
          <w:rFonts w:hint="eastAsia" w:ascii="仿宋_GB2312" w:eastAsia="仿宋_GB2312"/>
          <w:sz w:val="32"/>
          <w:szCs w:val="32"/>
        </w:rPr>
        <w:fldChar w:fldCharType="separate"/>
      </w:r>
      <w:r>
        <w:rPr>
          <w:rFonts w:ascii="仿宋_GB2312" w:eastAsia="仿宋_GB2312"/>
          <w:sz w:val="32"/>
          <w:szCs w:val="32"/>
        </w:rPr>
        <w:t>10</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6"/>
        <w:tabs>
          <w:tab w:val="right" w:leader="dot" w:pos="8835"/>
        </w:tabs>
        <w:rPr>
          <w:rFonts w:ascii="仿宋_GB2312" w:eastAsia="仿宋_GB2312" w:cstheme="minorBidi"/>
          <w:smallCaps w:val="0"/>
          <w:sz w:val="32"/>
          <w:szCs w:val="32"/>
        </w:rPr>
      </w:pPr>
      <w:r>
        <w:fldChar w:fldCharType="begin"/>
      </w:r>
      <w:r>
        <w:instrText xml:space="preserve"> HYPERLINK \l "_Toc51667801" </w:instrText>
      </w:r>
      <w:r>
        <w:fldChar w:fldCharType="separate"/>
      </w:r>
      <w:r>
        <w:rPr>
          <w:rStyle w:val="21"/>
          <w:rFonts w:hint="eastAsia" w:ascii="仿宋_GB2312" w:hAnsi="黑体" w:eastAsia="仿宋_GB2312"/>
          <w:sz w:val="32"/>
          <w:szCs w:val="32"/>
        </w:rPr>
        <w:t>四、财</w:t>
      </w:r>
      <w:r>
        <w:rPr>
          <w:rStyle w:val="21"/>
          <w:rFonts w:hint="eastAsia" w:ascii="仿宋_GB2312" w:hAnsi="黑体" w:eastAsia="仿宋_GB2312" w:cstheme="majorBidi"/>
          <w:sz w:val="32"/>
          <w:szCs w:val="32"/>
        </w:rPr>
        <w:t>政拨款收入支出决算总体情况说明</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_Toc51667801 \h </w:instrText>
      </w:r>
      <w:r>
        <w:rPr>
          <w:rFonts w:hint="eastAsia" w:ascii="仿宋_GB2312" w:eastAsia="仿宋_GB2312"/>
          <w:sz w:val="32"/>
          <w:szCs w:val="32"/>
        </w:rPr>
        <w:fldChar w:fldCharType="separate"/>
      </w:r>
      <w:r>
        <w:rPr>
          <w:rFonts w:ascii="仿宋_GB2312" w:eastAsia="仿宋_GB2312"/>
          <w:sz w:val="32"/>
          <w:szCs w:val="32"/>
        </w:rPr>
        <w:t>11</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6"/>
        <w:tabs>
          <w:tab w:val="right" w:leader="dot" w:pos="8835"/>
        </w:tabs>
        <w:rPr>
          <w:rFonts w:ascii="仿宋_GB2312" w:eastAsia="仿宋_GB2312" w:cstheme="minorBidi"/>
          <w:smallCaps w:val="0"/>
          <w:sz w:val="32"/>
          <w:szCs w:val="32"/>
        </w:rPr>
      </w:pPr>
      <w:r>
        <w:fldChar w:fldCharType="begin"/>
      </w:r>
      <w:r>
        <w:instrText xml:space="preserve"> HYPERLINK \l "_Toc51667802" </w:instrText>
      </w:r>
      <w:r>
        <w:fldChar w:fldCharType="separate"/>
      </w:r>
      <w:r>
        <w:rPr>
          <w:rStyle w:val="21"/>
          <w:rFonts w:hint="eastAsia" w:ascii="仿宋_GB2312" w:hAnsi="黑体" w:eastAsia="仿宋_GB2312"/>
          <w:sz w:val="32"/>
          <w:szCs w:val="32"/>
        </w:rPr>
        <w:t>五、一</w:t>
      </w:r>
      <w:r>
        <w:rPr>
          <w:rStyle w:val="21"/>
          <w:rFonts w:hint="eastAsia" w:ascii="仿宋_GB2312" w:hAnsi="黑体" w:eastAsia="仿宋_GB2312" w:cstheme="majorBidi"/>
          <w:sz w:val="32"/>
          <w:szCs w:val="32"/>
        </w:rPr>
        <w:t>般公共预算财政拨款支出决算情况说明</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_Toc51667802 \h </w:instrText>
      </w:r>
      <w:r>
        <w:rPr>
          <w:rFonts w:hint="eastAsia" w:ascii="仿宋_GB2312" w:eastAsia="仿宋_GB2312"/>
          <w:sz w:val="32"/>
          <w:szCs w:val="32"/>
        </w:rPr>
        <w:fldChar w:fldCharType="separate"/>
      </w:r>
      <w:r>
        <w:rPr>
          <w:rFonts w:ascii="仿宋_GB2312" w:eastAsia="仿宋_GB2312"/>
          <w:sz w:val="32"/>
          <w:szCs w:val="32"/>
        </w:rPr>
        <w:t>11</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6"/>
        <w:tabs>
          <w:tab w:val="right" w:leader="dot" w:pos="8835"/>
        </w:tabs>
        <w:rPr>
          <w:rFonts w:ascii="仿宋_GB2312" w:eastAsia="仿宋_GB2312" w:cstheme="minorBidi"/>
          <w:smallCaps w:val="0"/>
          <w:sz w:val="32"/>
          <w:szCs w:val="32"/>
        </w:rPr>
      </w:pPr>
      <w:r>
        <w:fldChar w:fldCharType="begin"/>
      </w:r>
      <w:r>
        <w:instrText xml:space="preserve"> HYPERLINK \l "_Toc51667803" </w:instrText>
      </w:r>
      <w:r>
        <w:fldChar w:fldCharType="separate"/>
      </w:r>
      <w:r>
        <w:rPr>
          <w:rStyle w:val="21"/>
          <w:rFonts w:hint="eastAsia" w:ascii="仿宋_GB2312" w:eastAsia="仿宋_GB2312"/>
          <w:sz w:val="32"/>
          <w:szCs w:val="32"/>
        </w:rPr>
        <w:t>六、</w:t>
      </w:r>
      <w:r>
        <w:rPr>
          <w:rStyle w:val="21"/>
          <w:rFonts w:hint="eastAsia" w:ascii="仿宋_GB2312" w:hAnsi="黑体" w:eastAsia="仿宋_GB2312"/>
          <w:sz w:val="32"/>
          <w:szCs w:val="32"/>
        </w:rPr>
        <w:t>一</w:t>
      </w:r>
      <w:r>
        <w:rPr>
          <w:rStyle w:val="21"/>
          <w:rFonts w:hint="eastAsia" w:ascii="仿宋_GB2312" w:hAnsi="黑体" w:eastAsia="仿宋_GB2312" w:cstheme="majorBidi"/>
          <w:sz w:val="32"/>
          <w:szCs w:val="32"/>
        </w:rPr>
        <w:t>般公共预算财政拨款基本支出决算情况说明</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_Toc51667803 \h </w:instrText>
      </w:r>
      <w:r>
        <w:rPr>
          <w:rFonts w:hint="eastAsia" w:ascii="仿宋_GB2312" w:eastAsia="仿宋_GB2312"/>
          <w:sz w:val="32"/>
          <w:szCs w:val="32"/>
        </w:rPr>
        <w:fldChar w:fldCharType="separate"/>
      </w:r>
      <w:r>
        <w:rPr>
          <w:rFonts w:ascii="仿宋_GB2312" w:eastAsia="仿宋_GB2312"/>
          <w:sz w:val="32"/>
          <w:szCs w:val="32"/>
        </w:rPr>
        <w:t>14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6"/>
        <w:tabs>
          <w:tab w:val="right" w:leader="dot" w:pos="8835"/>
        </w:tabs>
        <w:rPr>
          <w:rFonts w:ascii="仿宋_GB2312" w:eastAsia="仿宋_GB2312" w:cstheme="minorBidi"/>
          <w:smallCaps w:val="0"/>
          <w:sz w:val="32"/>
          <w:szCs w:val="32"/>
        </w:rPr>
      </w:pPr>
      <w:r>
        <w:fldChar w:fldCharType="begin"/>
      </w:r>
      <w:r>
        <w:instrText xml:space="preserve"> HYPERLINK \l "_Toc51667804" </w:instrText>
      </w:r>
      <w:r>
        <w:fldChar w:fldCharType="separate"/>
      </w:r>
      <w:r>
        <w:rPr>
          <w:rStyle w:val="21"/>
          <w:rFonts w:hint="eastAsia" w:ascii="仿宋_GB2312" w:eastAsia="仿宋_GB2312"/>
          <w:sz w:val="32"/>
          <w:szCs w:val="32"/>
        </w:rPr>
        <w:t>七、</w:t>
      </w:r>
      <w:r>
        <w:rPr>
          <w:rStyle w:val="21"/>
          <w:rFonts w:hint="eastAsia" w:ascii="仿宋_GB2312" w:hAnsi="黑体" w:eastAsia="仿宋_GB2312" w:cstheme="majorBidi"/>
          <w:sz w:val="32"/>
          <w:szCs w:val="32"/>
        </w:rPr>
        <w:t>“三公”经费财政拨款支出决算情况说明</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_Toc51667804 \h </w:instrText>
      </w:r>
      <w:r>
        <w:rPr>
          <w:rFonts w:hint="eastAsia" w:ascii="仿宋_GB2312" w:eastAsia="仿宋_GB2312"/>
          <w:sz w:val="32"/>
          <w:szCs w:val="32"/>
        </w:rPr>
        <w:fldChar w:fldCharType="separate"/>
      </w:r>
      <w:r>
        <w:rPr>
          <w:rFonts w:ascii="仿宋_GB2312" w:eastAsia="仿宋_GB2312"/>
          <w:sz w:val="32"/>
          <w:szCs w:val="32"/>
        </w:rPr>
        <w:t>15</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6"/>
        <w:tabs>
          <w:tab w:val="right" w:leader="dot" w:pos="8835"/>
        </w:tabs>
        <w:rPr>
          <w:rFonts w:ascii="仿宋_GB2312" w:eastAsia="仿宋_GB2312" w:cstheme="minorBidi"/>
          <w:smallCaps w:val="0"/>
          <w:sz w:val="32"/>
          <w:szCs w:val="32"/>
        </w:rPr>
      </w:pPr>
      <w:r>
        <w:fldChar w:fldCharType="begin"/>
      </w:r>
      <w:r>
        <w:instrText xml:space="preserve"> HYPERLINK \l "_Toc51667805" </w:instrText>
      </w:r>
      <w:r>
        <w:fldChar w:fldCharType="separate"/>
      </w:r>
      <w:r>
        <w:rPr>
          <w:rStyle w:val="21"/>
          <w:rFonts w:hint="eastAsia" w:ascii="仿宋_GB2312" w:eastAsia="仿宋_GB2312"/>
          <w:sz w:val="32"/>
          <w:szCs w:val="32"/>
        </w:rPr>
        <w:t>八、</w:t>
      </w:r>
      <w:r>
        <w:rPr>
          <w:rStyle w:val="21"/>
          <w:rFonts w:hint="eastAsia" w:ascii="仿宋_GB2312" w:hAnsi="黑体" w:eastAsia="仿宋_GB2312" w:cstheme="majorBidi"/>
          <w:sz w:val="32"/>
          <w:szCs w:val="32"/>
        </w:rPr>
        <w:t>政府性基金预算支出决算情况说明</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_Toc51667805 \h </w:instrText>
      </w:r>
      <w:r>
        <w:rPr>
          <w:rFonts w:hint="eastAsia" w:ascii="仿宋_GB2312" w:eastAsia="仿宋_GB2312"/>
          <w:sz w:val="32"/>
          <w:szCs w:val="32"/>
        </w:rPr>
        <w:fldChar w:fldCharType="separate"/>
      </w:r>
      <w:r>
        <w:rPr>
          <w:rFonts w:ascii="仿宋_GB2312" w:eastAsia="仿宋_GB2312"/>
          <w:sz w:val="32"/>
          <w:szCs w:val="32"/>
        </w:rPr>
        <w:t>17</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6"/>
        <w:tabs>
          <w:tab w:val="right" w:leader="dot" w:pos="8835"/>
        </w:tabs>
        <w:rPr>
          <w:rFonts w:ascii="仿宋_GB2312" w:eastAsia="仿宋_GB2312" w:cstheme="minorBidi"/>
          <w:smallCaps w:val="0"/>
          <w:sz w:val="32"/>
          <w:szCs w:val="32"/>
        </w:rPr>
      </w:pPr>
      <w:r>
        <w:fldChar w:fldCharType="begin"/>
      </w:r>
      <w:r>
        <w:instrText xml:space="preserve"> HYPERLINK \l "_Toc51667806" </w:instrText>
      </w:r>
      <w:r>
        <w:fldChar w:fldCharType="separate"/>
      </w:r>
      <w:r>
        <w:rPr>
          <w:rStyle w:val="21"/>
          <w:rFonts w:hint="eastAsia" w:ascii="仿宋_GB2312" w:hAnsi="黑体" w:eastAsia="仿宋_GB2312" w:cstheme="majorBidi"/>
          <w:sz w:val="32"/>
          <w:szCs w:val="32"/>
        </w:rPr>
        <w:t>九、 国有资本经营预算支出决算情况说明</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_Toc51667806 \h </w:instrText>
      </w:r>
      <w:r>
        <w:rPr>
          <w:rFonts w:hint="eastAsia" w:ascii="仿宋_GB2312" w:eastAsia="仿宋_GB2312"/>
          <w:sz w:val="32"/>
          <w:szCs w:val="32"/>
        </w:rPr>
        <w:fldChar w:fldCharType="separate"/>
      </w:r>
      <w:r>
        <w:rPr>
          <w:rFonts w:ascii="仿宋_GB2312" w:eastAsia="仿宋_GB2312"/>
          <w:sz w:val="32"/>
          <w:szCs w:val="32"/>
        </w:rPr>
        <w:t>17</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6"/>
        <w:tabs>
          <w:tab w:val="right" w:leader="dot" w:pos="8835"/>
        </w:tabs>
        <w:rPr>
          <w:rFonts w:ascii="仿宋_GB2312" w:eastAsia="仿宋_GB2312" w:cstheme="minorBidi"/>
          <w:smallCaps w:val="0"/>
          <w:sz w:val="32"/>
          <w:szCs w:val="32"/>
        </w:rPr>
      </w:pPr>
      <w:r>
        <w:fldChar w:fldCharType="begin"/>
      </w:r>
      <w:r>
        <w:instrText xml:space="preserve"> HYPERLINK \l "_Toc51667807" </w:instrText>
      </w:r>
      <w:r>
        <w:fldChar w:fldCharType="separate"/>
      </w:r>
      <w:r>
        <w:rPr>
          <w:rStyle w:val="21"/>
          <w:rFonts w:hint="eastAsia" w:ascii="仿宋_GB2312" w:hAnsi="黑体" w:eastAsia="仿宋_GB2312"/>
          <w:sz w:val="32"/>
          <w:szCs w:val="32"/>
        </w:rPr>
        <w:t>十</w:t>
      </w:r>
      <w:r>
        <w:rPr>
          <w:rStyle w:val="21"/>
          <w:rFonts w:hint="eastAsia" w:ascii="仿宋_GB2312" w:hAnsi="黑体" w:eastAsia="仿宋_GB2312" w:cstheme="majorBidi"/>
          <w:sz w:val="32"/>
          <w:szCs w:val="32"/>
        </w:rPr>
        <w:t>、其他重要事项的情况说明</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_Toc51667807 \h </w:instrText>
      </w:r>
      <w:r>
        <w:rPr>
          <w:rFonts w:hint="eastAsia" w:ascii="仿宋_GB2312" w:eastAsia="仿宋_GB2312"/>
          <w:sz w:val="32"/>
          <w:szCs w:val="32"/>
        </w:rPr>
        <w:fldChar w:fldCharType="separate"/>
      </w:r>
      <w:r>
        <w:rPr>
          <w:rFonts w:ascii="仿宋_GB2312" w:eastAsia="仿宋_GB2312"/>
          <w:sz w:val="32"/>
          <w:szCs w:val="32"/>
        </w:rPr>
        <w:t>17</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3"/>
        <w:tabs>
          <w:tab w:val="right" w:leader="dot" w:pos="8835"/>
        </w:tabs>
        <w:rPr>
          <w:rFonts w:ascii="仿宋_GB2312" w:eastAsia="仿宋_GB2312" w:cstheme="minorBidi"/>
          <w:b w:val="0"/>
          <w:bCs w:val="0"/>
          <w:caps w:val="0"/>
          <w:sz w:val="32"/>
          <w:szCs w:val="32"/>
        </w:rPr>
      </w:pPr>
      <w:r>
        <w:fldChar w:fldCharType="begin"/>
      </w:r>
      <w:r>
        <w:instrText xml:space="preserve"> HYPERLINK \l "_Toc51667808" </w:instrText>
      </w:r>
      <w:r>
        <w:fldChar w:fldCharType="separate"/>
      </w:r>
      <w:r>
        <w:rPr>
          <w:rStyle w:val="21"/>
          <w:rFonts w:hint="eastAsia" w:ascii="仿宋_GB2312" w:hAnsi="黑体" w:eastAsia="仿宋_GB2312"/>
          <w:b w:val="0"/>
          <w:bCs w:val="0"/>
          <w:sz w:val="32"/>
          <w:szCs w:val="32"/>
        </w:rPr>
        <w:t>第三部分 名</w:t>
      </w:r>
      <w:r>
        <w:rPr>
          <w:rStyle w:val="21"/>
          <w:rFonts w:hint="eastAsia" w:ascii="仿宋_GB2312" w:hAnsi="黑体" w:eastAsia="仿宋_GB2312"/>
          <w:b w:val="0"/>
          <w:bCs w:val="0"/>
          <w:kern w:val="44"/>
          <w:sz w:val="32"/>
          <w:szCs w:val="32"/>
        </w:rPr>
        <w:t>词解释</w:t>
      </w:r>
      <w:r>
        <w:rPr>
          <w:rFonts w:hint="eastAsia" w:ascii="仿宋_GB2312" w:eastAsia="仿宋_GB2312"/>
          <w:b w:val="0"/>
          <w:bCs w:val="0"/>
          <w:sz w:val="32"/>
          <w:szCs w:val="32"/>
        </w:rPr>
        <w:tab/>
      </w:r>
      <w:r>
        <w:rPr>
          <w:rFonts w:hint="eastAsia" w:ascii="仿宋_GB2312" w:eastAsia="仿宋_GB2312"/>
          <w:b w:val="0"/>
          <w:bCs w:val="0"/>
          <w:sz w:val="32"/>
          <w:szCs w:val="32"/>
        </w:rPr>
        <w:fldChar w:fldCharType="begin"/>
      </w:r>
      <w:r>
        <w:rPr>
          <w:rFonts w:hint="eastAsia" w:ascii="仿宋_GB2312" w:eastAsia="仿宋_GB2312"/>
          <w:b w:val="0"/>
          <w:bCs w:val="0"/>
          <w:sz w:val="32"/>
          <w:szCs w:val="32"/>
        </w:rPr>
        <w:instrText xml:space="preserve"> PAGEREF _Toc51667808 \h </w:instrText>
      </w:r>
      <w:r>
        <w:rPr>
          <w:rFonts w:hint="eastAsia" w:ascii="仿宋_GB2312" w:eastAsia="仿宋_GB2312"/>
          <w:b w:val="0"/>
          <w:bCs w:val="0"/>
          <w:sz w:val="32"/>
          <w:szCs w:val="32"/>
        </w:rPr>
        <w:fldChar w:fldCharType="separate"/>
      </w:r>
      <w:r>
        <w:rPr>
          <w:rFonts w:ascii="仿宋_GB2312" w:eastAsia="仿宋_GB2312"/>
          <w:b w:val="0"/>
          <w:bCs w:val="0"/>
          <w:sz w:val="32"/>
          <w:szCs w:val="32"/>
        </w:rPr>
        <w:t>31</w:t>
      </w:r>
      <w:r>
        <w:rPr>
          <w:rFonts w:hint="eastAsia" w:ascii="仿宋_GB2312" w:eastAsia="仿宋_GB2312"/>
          <w:b w:val="0"/>
          <w:bCs w:val="0"/>
          <w:sz w:val="32"/>
          <w:szCs w:val="32"/>
        </w:rPr>
        <w:fldChar w:fldCharType="end"/>
      </w:r>
      <w:r>
        <w:rPr>
          <w:rFonts w:hint="eastAsia" w:ascii="仿宋_GB2312" w:eastAsia="仿宋_GB2312"/>
          <w:b w:val="0"/>
          <w:bCs w:val="0"/>
          <w:sz w:val="32"/>
          <w:szCs w:val="32"/>
        </w:rPr>
        <w:fldChar w:fldCharType="end"/>
      </w:r>
    </w:p>
    <w:p>
      <w:pPr>
        <w:pStyle w:val="13"/>
        <w:tabs>
          <w:tab w:val="right" w:leader="dot" w:pos="8835"/>
        </w:tabs>
        <w:rPr>
          <w:rFonts w:ascii="仿宋_GB2312" w:eastAsia="仿宋_GB2312" w:cstheme="minorBidi"/>
          <w:b w:val="0"/>
          <w:bCs w:val="0"/>
          <w:caps w:val="0"/>
          <w:sz w:val="32"/>
          <w:szCs w:val="32"/>
        </w:rPr>
      </w:pPr>
      <w:r>
        <w:fldChar w:fldCharType="begin"/>
      </w:r>
      <w:r>
        <w:instrText xml:space="preserve"> HYPERLINK \l "_Toc51667809" </w:instrText>
      </w:r>
      <w:r>
        <w:fldChar w:fldCharType="separate"/>
      </w:r>
      <w:r>
        <w:rPr>
          <w:rStyle w:val="21"/>
          <w:rFonts w:hint="eastAsia" w:ascii="仿宋_GB2312" w:hAnsi="黑体" w:eastAsia="仿宋_GB2312"/>
          <w:b w:val="0"/>
          <w:bCs w:val="0"/>
          <w:sz w:val="32"/>
          <w:szCs w:val="32"/>
        </w:rPr>
        <w:t>第</w:t>
      </w:r>
      <w:r>
        <w:rPr>
          <w:rStyle w:val="21"/>
          <w:rFonts w:hint="eastAsia" w:ascii="仿宋_GB2312" w:hAnsi="黑体" w:eastAsia="仿宋_GB2312"/>
          <w:b w:val="0"/>
          <w:bCs w:val="0"/>
          <w:kern w:val="44"/>
          <w:sz w:val="32"/>
          <w:szCs w:val="32"/>
        </w:rPr>
        <w:t>四部分 附件</w:t>
      </w:r>
      <w:r>
        <w:rPr>
          <w:rFonts w:hint="eastAsia" w:ascii="仿宋_GB2312" w:eastAsia="仿宋_GB2312"/>
          <w:b w:val="0"/>
          <w:bCs w:val="0"/>
          <w:sz w:val="32"/>
          <w:szCs w:val="32"/>
        </w:rPr>
        <w:tab/>
      </w:r>
      <w:r>
        <w:rPr>
          <w:rFonts w:hint="eastAsia" w:ascii="仿宋_GB2312" w:eastAsia="仿宋_GB2312"/>
          <w:b w:val="0"/>
          <w:bCs w:val="0"/>
          <w:sz w:val="32"/>
          <w:szCs w:val="32"/>
        </w:rPr>
        <w:fldChar w:fldCharType="begin"/>
      </w:r>
      <w:r>
        <w:rPr>
          <w:rFonts w:hint="eastAsia" w:ascii="仿宋_GB2312" w:eastAsia="仿宋_GB2312"/>
          <w:b w:val="0"/>
          <w:bCs w:val="0"/>
          <w:sz w:val="32"/>
          <w:szCs w:val="32"/>
        </w:rPr>
        <w:instrText xml:space="preserve"> PAGEREF _Toc51667809 \h </w:instrText>
      </w:r>
      <w:r>
        <w:rPr>
          <w:rFonts w:hint="eastAsia" w:ascii="仿宋_GB2312" w:eastAsia="仿宋_GB2312"/>
          <w:b w:val="0"/>
          <w:bCs w:val="0"/>
          <w:sz w:val="32"/>
          <w:szCs w:val="32"/>
        </w:rPr>
        <w:fldChar w:fldCharType="separate"/>
      </w:r>
      <w:r>
        <w:rPr>
          <w:rFonts w:ascii="仿宋_GB2312" w:eastAsia="仿宋_GB2312"/>
          <w:b w:val="0"/>
          <w:bCs w:val="0"/>
          <w:sz w:val="32"/>
          <w:szCs w:val="32"/>
        </w:rPr>
        <w:t>34</w:t>
      </w:r>
      <w:r>
        <w:rPr>
          <w:rFonts w:hint="eastAsia" w:ascii="仿宋_GB2312" w:eastAsia="仿宋_GB2312"/>
          <w:b w:val="0"/>
          <w:bCs w:val="0"/>
          <w:sz w:val="32"/>
          <w:szCs w:val="32"/>
        </w:rPr>
        <w:fldChar w:fldCharType="end"/>
      </w:r>
      <w:r>
        <w:rPr>
          <w:rFonts w:hint="eastAsia" w:ascii="仿宋_GB2312" w:eastAsia="仿宋_GB2312"/>
          <w:b w:val="0"/>
          <w:bCs w:val="0"/>
          <w:sz w:val="32"/>
          <w:szCs w:val="32"/>
        </w:rPr>
        <w:fldChar w:fldCharType="end"/>
      </w:r>
    </w:p>
    <w:p>
      <w:pPr>
        <w:pStyle w:val="13"/>
        <w:tabs>
          <w:tab w:val="right" w:leader="dot" w:pos="8835"/>
        </w:tabs>
        <w:rPr>
          <w:rFonts w:ascii="仿宋_GB2312" w:eastAsia="仿宋_GB2312" w:cstheme="minorBidi"/>
          <w:b w:val="0"/>
          <w:bCs w:val="0"/>
          <w:caps w:val="0"/>
          <w:sz w:val="32"/>
          <w:szCs w:val="32"/>
        </w:rPr>
      </w:pPr>
      <w:r>
        <w:fldChar w:fldCharType="begin"/>
      </w:r>
      <w:r>
        <w:instrText xml:space="preserve"> HYPERLINK \l "_Toc51667810" </w:instrText>
      </w:r>
      <w:r>
        <w:fldChar w:fldCharType="separate"/>
      </w:r>
      <w:r>
        <w:rPr>
          <w:rStyle w:val="21"/>
          <w:rFonts w:hint="eastAsia" w:ascii="仿宋_GB2312" w:hAnsi="黑体" w:eastAsia="仿宋_GB2312"/>
          <w:b w:val="0"/>
          <w:bCs w:val="0"/>
          <w:sz w:val="32"/>
          <w:szCs w:val="32"/>
        </w:rPr>
        <w:t>第</w:t>
      </w:r>
      <w:r>
        <w:rPr>
          <w:rStyle w:val="21"/>
          <w:rFonts w:hint="eastAsia" w:ascii="仿宋_GB2312" w:hAnsi="黑体" w:eastAsia="仿宋_GB2312"/>
          <w:b w:val="0"/>
          <w:bCs w:val="0"/>
          <w:kern w:val="44"/>
          <w:sz w:val="32"/>
          <w:szCs w:val="32"/>
        </w:rPr>
        <w:t>五部分 附表</w:t>
      </w:r>
      <w:r>
        <w:rPr>
          <w:rFonts w:hint="eastAsia" w:ascii="仿宋_GB2312" w:eastAsia="仿宋_GB2312"/>
          <w:b w:val="0"/>
          <w:bCs w:val="0"/>
          <w:sz w:val="32"/>
          <w:szCs w:val="32"/>
        </w:rPr>
        <w:tab/>
      </w:r>
      <w:r>
        <w:rPr>
          <w:rFonts w:hint="eastAsia" w:ascii="仿宋_GB2312" w:eastAsia="仿宋_GB2312"/>
          <w:b w:val="0"/>
          <w:bCs w:val="0"/>
          <w:sz w:val="32"/>
          <w:szCs w:val="32"/>
        </w:rPr>
        <w:fldChar w:fldCharType="begin"/>
      </w:r>
      <w:r>
        <w:rPr>
          <w:rFonts w:hint="eastAsia" w:ascii="仿宋_GB2312" w:eastAsia="仿宋_GB2312"/>
          <w:b w:val="0"/>
          <w:bCs w:val="0"/>
          <w:sz w:val="32"/>
          <w:szCs w:val="32"/>
        </w:rPr>
        <w:instrText xml:space="preserve"> PAGEREF _Toc51667810 \h </w:instrText>
      </w:r>
      <w:r>
        <w:rPr>
          <w:rFonts w:hint="eastAsia" w:ascii="仿宋_GB2312" w:eastAsia="仿宋_GB2312"/>
          <w:b w:val="0"/>
          <w:bCs w:val="0"/>
          <w:sz w:val="32"/>
          <w:szCs w:val="32"/>
        </w:rPr>
        <w:fldChar w:fldCharType="separate"/>
      </w:r>
      <w:r>
        <w:rPr>
          <w:rFonts w:ascii="仿宋_GB2312" w:eastAsia="仿宋_GB2312"/>
          <w:b w:val="0"/>
          <w:bCs w:val="0"/>
          <w:sz w:val="32"/>
          <w:szCs w:val="32"/>
        </w:rPr>
        <w:t>44</w:t>
      </w:r>
      <w:r>
        <w:rPr>
          <w:rFonts w:hint="eastAsia" w:ascii="仿宋_GB2312" w:eastAsia="仿宋_GB2312"/>
          <w:b w:val="0"/>
          <w:bCs w:val="0"/>
          <w:sz w:val="32"/>
          <w:szCs w:val="32"/>
        </w:rPr>
        <w:fldChar w:fldCharType="end"/>
      </w:r>
      <w:r>
        <w:rPr>
          <w:rFonts w:hint="eastAsia" w:ascii="仿宋_GB2312" w:eastAsia="仿宋_GB2312"/>
          <w:b w:val="0"/>
          <w:bCs w:val="0"/>
          <w:sz w:val="32"/>
          <w:szCs w:val="32"/>
        </w:rPr>
        <w:fldChar w:fldCharType="end"/>
      </w:r>
    </w:p>
    <w:p>
      <w:pPr>
        <w:pStyle w:val="16"/>
        <w:tabs>
          <w:tab w:val="right" w:leader="dot" w:pos="8835"/>
        </w:tabs>
        <w:rPr>
          <w:rFonts w:ascii="仿宋_GB2312" w:eastAsia="仿宋_GB2312" w:cstheme="minorBidi"/>
          <w:smallCaps w:val="0"/>
          <w:sz w:val="32"/>
          <w:szCs w:val="32"/>
        </w:rPr>
      </w:pPr>
      <w:r>
        <w:fldChar w:fldCharType="begin"/>
      </w:r>
      <w:r>
        <w:instrText xml:space="preserve"> HYPERLINK \l "_Toc51667811" </w:instrText>
      </w:r>
      <w:r>
        <w:fldChar w:fldCharType="separate"/>
      </w:r>
      <w:r>
        <w:rPr>
          <w:rStyle w:val="21"/>
          <w:rFonts w:hint="eastAsia" w:ascii="仿宋_GB2312" w:hAnsi="仿宋" w:eastAsia="仿宋_GB2312"/>
          <w:sz w:val="32"/>
          <w:szCs w:val="32"/>
        </w:rPr>
        <w:t>一、收入支出决算总表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_Toc51667811 \h </w:instrText>
      </w:r>
      <w:r>
        <w:rPr>
          <w:rFonts w:hint="eastAsia" w:ascii="仿宋_GB2312" w:eastAsia="仿宋_GB2312"/>
          <w:sz w:val="32"/>
          <w:szCs w:val="32"/>
        </w:rPr>
        <w:fldChar w:fldCharType="separate"/>
      </w:r>
      <w:r>
        <w:rPr>
          <w:rFonts w:ascii="仿宋_GB2312" w:eastAsia="仿宋_GB2312"/>
          <w:sz w:val="32"/>
          <w:szCs w:val="32"/>
        </w:rPr>
        <w:t>44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6"/>
        <w:tabs>
          <w:tab w:val="right" w:leader="dot" w:pos="8835"/>
        </w:tabs>
        <w:rPr>
          <w:rFonts w:ascii="仿宋_GB2312" w:eastAsia="仿宋_GB2312" w:cstheme="minorBidi"/>
          <w:smallCaps w:val="0"/>
          <w:sz w:val="32"/>
          <w:szCs w:val="32"/>
        </w:rPr>
      </w:pPr>
      <w:r>
        <w:fldChar w:fldCharType="begin"/>
      </w:r>
      <w:r>
        <w:instrText xml:space="preserve"> HYPERLINK \l "_Toc51667812" </w:instrText>
      </w:r>
      <w:r>
        <w:fldChar w:fldCharType="separate"/>
      </w:r>
      <w:r>
        <w:rPr>
          <w:rStyle w:val="21"/>
          <w:rFonts w:hint="eastAsia" w:ascii="仿宋_GB2312" w:hAnsi="仿宋" w:eastAsia="仿宋_GB2312"/>
          <w:sz w:val="32"/>
          <w:szCs w:val="32"/>
        </w:rPr>
        <w:t>二、收入决算表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_Toc51667812 \h </w:instrText>
      </w:r>
      <w:r>
        <w:rPr>
          <w:rFonts w:hint="eastAsia" w:ascii="仿宋_GB2312" w:eastAsia="仿宋_GB2312"/>
          <w:sz w:val="32"/>
          <w:szCs w:val="32"/>
        </w:rPr>
        <w:fldChar w:fldCharType="separate"/>
      </w:r>
      <w:r>
        <w:rPr>
          <w:rFonts w:ascii="仿宋_GB2312" w:eastAsia="仿宋_GB2312"/>
          <w:sz w:val="32"/>
          <w:szCs w:val="32"/>
        </w:rPr>
        <w:t>44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6"/>
        <w:tabs>
          <w:tab w:val="right" w:leader="dot" w:pos="8835"/>
        </w:tabs>
        <w:rPr>
          <w:rFonts w:ascii="仿宋_GB2312" w:eastAsia="仿宋_GB2312" w:cstheme="minorBidi"/>
          <w:smallCaps w:val="0"/>
          <w:sz w:val="32"/>
          <w:szCs w:val="32"/>
        </w:rPr>
      </w:pPr>
      <w:r>
        <w:fldChar w:fldCharType="begin"/>
      </w:r>
      <w:r>
        <w:instrText xml:space="preserve"> HYPERLINK \l "_Toc51667813" </w:instrText>
      </w:r>
      <w:r>
        <w:fldChar w:fldCharType="separate"/>
      </w:r>
      <w:r>
        <w:rPr>
          <w:rStyle w:val="21"/>
          <w:rFonts w:hint="eastAsia" w:ascii="仿宋_GB2312" w:hAnsi="仿宋" w:eastAsia="仿宋_GB2312"/>
          <w:sz w:val="32"/>
          <w:szCs w:val="32"/>
        </w:rPr>
        <w:t>三、支出决算表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_Toc51667813 \h </w:instrText>
      </w:r>
      <w:r>
        <w:rPr>
          <w:rFonts w:hint="eastAsia" w:ascii="仿宋_GB2312" w:eastAsia="仿宋_GB2312"/>
          <w:sz w:val="32"/>
          <w:szCs w:val="32"/>
        </w:rPr>
        <w:fldChar w:fldCharType="separate"/>
      </w:r>
      <w:r>
        <w:rPr>
          <w:rFonts w:ascii="仿宋_GB2312" w:eastAsia="仿宋_GB2312"/>
          <w:sz w:val="32"/>
          <w:szCs w:val="32"/>
        </w:rPr>
        <w:t>44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6"/>
        <w:tabs>
          <w:tab w:val="right" w:leader="dot" w:pos="8835"/>
        </w:tabs>
        <w:rPr>
          <w:rFonts w:ascii="仿宋_GB2312" w:eastAsia="仿宋_GB2312" w:cstheme="minorBidi"/>
          <w:smallCaps w:val="0"/>
          <w:sz w:val="32"/>
          <w:szCs w:val="32"/>
        </w:rPr>
      </w:pPr>
      <w:r>
        <w:fldChar w:fldCharType="begin"/>
      </w:r>
      <w:r>
        <w:instrText xml:space="preserve"> HYPERLINK \l "_Toc51667814" </w:instrText>
      </w:r>
      <w:r>
        <w:fldChar w:fldCharType="separate"/>
      </w:r>
      <w:r>
        <w:rPr>
          <w:rStyle w:val="21"/>
          <w:rFonts w:hint="eastAsia" w:ascii="仿宋_GB2312" w:hAnsi="仿宋" w:eastAsia="仿宋_GB2312"/>
          <w:sz w:val="32"/>
          <w:szCs w:val="32"/>
        </w:rPr>
        <w:t>四、财政拨款收入支出决算总表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_Toc51667814 \h </w:instrText>
      </w:r>
      <w:r>
        <w:rPr>
          <w:rFonts w:hint="eastAsia" w:ascii="仿宋_GB2312" w:eastAsia="仿宋_GB2312"/>
          <w:sz w:val="32"/>
          <w:szCs w:val="32"/>
        </w:rPr>
        <w:fldChar w:fldCharType="separate"/>
      </w:r>
      <w:r>
        <w:rPr>
          <w:rFonts w:ascii="仿宋_GB2312" w:eastAsia="仿宋_GB2312"/>
          <w:sz w:val="32"/>
          <w:szCs w:val="32"/>
        </w:rPr>
        <w:t>44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6"/>
        <w:tabs>
          <w:tab w:val="right" w:leader="dot" w:pos="8835"/>
        </w:tabs>
        <w:rPr>
          <w:rFonts w:ascii="仿宋_GB2312" w:eastAsia="仿宋_GB2312" w:cstheme="minorBidi"/>
          <w:smallCaps w:val="0"/>
          <w:sz w:val="32"/>
          <w:szCs w:val="32"/>
        </w:rPr>
      </w:pPr>
      <w:r>
        <w:fldChar w:fldCharType="begin"/>
      </w:r>
      <w:r>
        <w:instrText xml:space="preserve"> HYPERLINK \l "_Toc51667815" </w:instrText>
      </w:r>
      <w:r>
        <w:fldChar w:fldCharType="separate"/>
      </w:r>
      <w:r>
        <w:rPr>
          <w:rStyle w:val="21"/>
          <w:rFonts w:hint="eastAsia" w:ascii="仿宋_GB2312" w:hAnsi="仿宋" w:eastAsia="仿宋_GB2312"/>
          <w:sz w:val="32"/>
          <w:szCs w:val="32"/>
        </w:rPr>
        <w:t>五、财政拨款支出决算明细表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_Toc51667815 \h </w:instrText>
      </w:r>
      <w:r>
        <w:rPr>
          <w:rFonts w:hint="eastAsia" w:ascii="仿宋_GB2312" w:eastAsia="仿宋_GB2312"/>
          <w:sz w:val="32"/>
          <w:szCs w:val="32"/>
        </w:rPr>
        <w:fldChar w:fldCharType="separate"/>
      </w:r>
      <w:r>
        <w:rPr>
          <w:rFonts w:ascii="仿宋_GB2312" w:eastAsia="仿宋_GB2312"/>
          <w:sz w:val="32"/>
          <w:szCs w:val="32"/>
        </w:rPr>
        <w:t>44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6"/>
        <w:tabs>
          <w:tab w:val="right" w:leader="dot" w:pos="8835"/>
        </w:tabs>
        <w:rPr>
          <w:rFonts w:ascii="仿宋_GB2312" w:eastAsia="仿宋_GB2312" w:cstheme="minorBidi"/>
          <w:smallCaps w:val="0"/>
          <w:sz w:val="32"/>
          <w:szCs w:val="32"/>
        </w:rPr>
      </w:pPr>
      <w:r>
        <w:fldChar w:fldCharType="begin"/>
      </w:r>
      <w:r>
        <w:instrText xml:space="preserve"> HYPERLINK \l "_Toc51667816" </w:instrText>
      </w:r>
      <w:r>
        <w:fldChar w:fldCharType="separate"/>
      </w:r>
      <w:r>
        <w:rPr>
          <w:rStyle w:val="21"/>
          <w:rFonts w:hint="eastAsia" w:ascii="仿宋_GB2312" w:hAnsi="仿宋" w:eastAsia="仿宋_GB2312"/>
          <w:sz w:val="32"/>
          <w:szCs w:val="32"/>
        </w:rPr>
        <w:t>六、一般公共预算财政拨款支出决算表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_Toc51667816 \h </w:instrText>
      </w:r>
      <w:r>
        <w:rPr>
          <w:rFonts w:hint="eastAsia" w:ascii="仿宋_GB2312" w:eastAsia="仿宋_GB2312"/>
          <w:sz w:val="32"/>
          <w:szCs w:val="32"/>
        </w:rPr>
        <w:fldChar w:fldCharType="separate"/>
      </w:r>
      <w:r>
        <w:rPr>
          <w:rFonts w:ascii="仿宋_GB2312" w:eastAsia="仿宋_GB2312"/>
          <w:sz w:val="32"/>
          <w:szCs w:val="32"/>
        </w:rPr>
        <w:t>44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6"/>
        <w:tabs>
          <w:tab w:val="right" w:leader="dot" w:pos="8835"/>
        </w:tabs>
        <w:rPr>
          <w:rFonts w:ascii="仿宋_GB2312" w:eastAsia="仿宋_GB2312" w:cstheme="minorBidi"/>
          <w:smallCaps w:val="0"/>
          <w:sz w:val="32"/>
          <w:szCs w:val="32"/>
        </w:rPr>
      </w:pPr>
      <w:r>
        <w:fldChar w:fldCharType="begin"/>
      </w:r>
      <w:r>
        <w:instrText xml:space="preserve"> HYPERLINK \l "_Toc51667817" </w:instrText>
      </w:r>
      <w:r>
        <w:fldChar w:fldCharType="separate"/>
      </w:r>
      <w:r>
        <w:rPr>
          <w:rStyle w:val="21"/>
          <w:rFonts w:hint="eastAsia" w:ascii="仿宋_GB2312" w:hAnsi="仿宋" w:eastAsia="仿宋_GB2312"/>
          <w:sz w:val="32"/>
          <w:szCs w:val="32"/>
        </w:rPr>
        <w:t>七、一般公共预算财政拨款支出决算明细表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_Toc51667817 \h </w:instrText>
      </w:r>
      <w:r>
        <w:rPr>
          <w:rFonts w:hint="eastAsia" w:ascii="仿宋_GB2312" w:eastAsia="仿宋_GB2312"/>
          <w:sz w:val="32"/>
          <w:szCs w:val="32"/>
        </w:rPr>
        <w:fldChar w:fldCharType="separate"/>
      </w:r>
      <w:r>
        <w:rPr>
          <w:rFonts w:ascii="仿宋_GB2312" w:eastAsia="仿宋_GB2312"/>
          <w:sz w:val="32"/>
          <w:szCs w:val="32"/>
        </w:rPr>
        <w:t>44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6"/>
        <w:tabs>
          <w:tab w:val="right" w:leader="dot" w:pos="8835"/>
        </w:tabs>
        <w:rPr>
          <w:rFonts w:ascii="仿宋_GB2312" w:eastAsia="仿宋_GB2312" w:cstheme="minorBidi"/>
          <w:smallCaps w:val="0"/>
          <w:sz w:val="32"/>
          <w:szCs w:val="32"/>
        </w:rPr>
      </w:pPr>
      <w:r>
        <w:fldChar w:fldCharType="begin"/>
      </w:r>
      <w:r>
        <w:instrText xml:space="preserve"> HYPERLINK \l "_Toc51667818" </w:instrText>
      </w:r>
      <w:r>
        <w:fldChar w:fldCharType="separate"/>
      </w:r>
      <w:r>
        <w:rPr>
          <w:rStyle w:val="21"/>
          <w:rFonts w:hint="eastAsia" w:ascii="仿宋_GB2312" w:hAnsi="仿宋" w:eastAsia="仿宋_GB2312"/>
          <w:sz w:val="32"/>
          <w:szCs w:val="32"/>
        </w:rPr>
        <w:t>八、一般公共预算财政拨款基本支出决算表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_Toc51667818 \h </w:instrText>
      </w:r>
      <w:r>
        <w:rPr>
          <w:rFonts w:hint="eastAsia" w:ascii="仿宋_GB2312" w:eastAsia="仿宋_GB2312"/>
          <w:sz w:val="32"/>
          <w:szCs w:val="32"/>
        </w:rPr>
        <w:fldChar w:fldCharType="separate"/>
      </w:r>
      <w:r>
        <w:rPr>
          <w:rFonts w:ascii="仿宋_GB2312" w:eastAsia="仿宋_GB2312"/>
          <w:sz w:val="32"/>
          <w:szCs w:val="32"/>
        </w:rPr>
        <w:t>44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6"/>
        <w:tabs>
          <w:tab w:val="right" w:leader="dot" w:pos="8835"/>
        </w:tabs>
        <w:rPr>
          <w:rFonts w:ascii="仿宋_GB2312" w:eastAsia="仿宋_GB2312" w:cstheme="minorBidi"/>
          <w:smallCaps w:val="0"/>
          <w:sz w:val="32"/>
          <w:szCs w:val="32"/>
        </w:rPr>
      </w:pPr>
      <w:r>
        <w:fldChar w:fldCharType="begin"/>
      </w:r>
      <w:r>
        <w:instrText xml:space="preserve"> HYPERLINK \l "_Toc51667819" </w:instrText>
      </w:r>
      <w:r>
        <w:fldChar w:fldCharType="separate"/>
      </w:r>
      <w:r>
        <w:rPr>
          <w:rStyle w:val="21"/>
          <w:rFonts w:hint="eastAsia" w:ascii="仿宋_GB2312" w:hAnsi="仿宋" w:eastAsia="仿宋_GB2312"/>
          <w:sz w:val="32"/>
          <w:szCs w:val="32"/>
        </w:rPr>
        <w:t>九、一般公共预算财政拨款项目支出决算表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_Toc51667819 \h </w:instrText>
      </w:r>
      <w:r>
        <w:rPr>
          <w:rFonts w:hint="eastAsia" w:ascii="仿宋_GB2312" w:eastAsia="仿宋_GB2312"/>
          <w:sz w:val="32"/>
          <w:szCs w:val="32"/>
        </w:rPr>
        <w:fldChar w:fldCharType="separate"/>
      </w:r>
      <w:r>
        <w:rPr>
          <w:rFonts w:ascii="仿宋_GB2312" w:eastAsia="仿宋_GB2312"/>
          <w:sz w:val="32"/>
          <w:szCs w:val="32"/>
        </w:rPr>
        <w:t>44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6"/>
        <w:tabs>
          <w:tab w:val="right" w:leader="dot" w:pos="8835"/>
        </w:tabs>
        <w:rPr>
          <w:rFonts w:ascii="仿宋_GB2312" w:eastAsia="仿宋_GB2312" w:cstheme="minorBidi"/>
          <w:smallCaps w:val="0"/>
          <w:sz w:val="32"/>
          <w:szCs w:val="32"/>
        </w:rPr>
      </w:pPr>
      <w:r>
        <w:fldChar w:fldCharType="begin"/>
      </w:r>
      <w:r>
        <w:instrText xml:space="preserve"> HYPERLINK \l "_Toc51667820" </w:instrText>
      </w:r>
      <w:r>
        <w:fldChar w:fldCharType="separate"/>
      </w:r>
      <w:r>
        <w:rPr>
          <w:rStyle w:val="21"/>
          <w:rFonts w:hint="eastAsia" w:ascii="仿宋_GB2312" w:hAnsi="仿宋" w:eastAsia="仿宋_GB2312"/>
          <w:sz w:val="32"/>
          <w:szCs w:val="32"/>
        </w:rPr>
        <w:t>十、一般公共预算财政拨款“三公”经费支出决算表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_Toc51667820 \h </w:instrText>
      </w:r>
      <w:r>
        <w:rPr>
          <w:rFonts w:hint="eastAsia" w:ascii="仿宋_GB2312" w:eastAsia="仿宋_GB2312"/>
          <w:sz w:val="32"/>
          <w:szCs w:val="32"/>
        </w:rPr>
        <w:fldChar w:fldCharType="separate"/>
      </w:r>
      <w:r>
        <w:rPr>
          <w:rFonts w:ascii="仿宋_GB2312" w:eastAsia="仿宋_GB2312"/>
          <w:sz w:val="32"/>
          <w:szCs w:val="32"/>
        </w:rPr>
        <w:t>44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6"/>
        <w:tabs>
          <w:tab w:val="right" w:leader="dot" w:pos="8835"/>
        </w:tabs>
        <w:rPr>
          <w:rFonts w:ascii="仿宋_GB2312" w:eastAsia="仿宋_GB2312" w:cstheme="minorBidi"/>
          <w:smallCaps w:val="0"/>
          <w:sz w:val="32"/>
          <w:szCs w:val="32"/>
        </w:rPr>
      </w:pPr>
      <w:r>
        <w:fldChar w:fldCharType="begin"/>
      </w:r>
      <w:r>
        <w:instrText xml:space="preserve"> HYPERLINK \l "_Toc51667821" </w:instrText>
      </w:r>
      <w:r>
        <w:fldChar w:fldCharType="separate"/>
      </w:r>
      <w:r>
        <w:rPr>
          <w:rStyle w:val="21"/>
          <w:rFonts w:hint="eastAsia" w:ascii="仿宋_GB2312" w:hAnsi="仿宋" w:eastAsia="仿宋_GB2312"/>
          <w:sz w:val="32"/>
          <w:szCs w:val="32"/>
        </w:rPr>
        <w:t>十一、政府性基金预算财政拨款收入支出决算表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_Toc51667821 \h </w:instrText>
      </w:r>
      <w:r>
        <w:rPr>
          <w:rFonts w:hint="eastAsia" w:ascii="仿宋_GB2312" w:eastAsia="仿宋_GB2312"/>
          <w:sz w:val="32"/>
          <w:szCs w:val="32"/>
        </w:rPr>
        <w:fldChar w:fldCharType="separate"/>
      </w:r>
      <w:r>
        <w:rPr>
          <w:rFonts w:ascii="仿宋_GB2312" w:eastAsia="仿宋_GB2312"/>
          <w:sz w:val="32"/>
          <w:szCs w:val="32"/>
        </w:rPr>
        <w:t>44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6"/>
        <w:tabs>
          <w:tab w:val="right" w:leader="dot" w:pos="8835"/>
        </w:tabs>
        <w:rPr>
          <w:rFonts w:ascii="仿宋_GB2312" w:eastAsia="仿宋_GB2312" w:cstheme="minorBidi"/>
          <w:smallCaps w:val="0"/>
          <w:sz w:val="32"/>
          <w:szCs w:val="32"/>
        </w:rPr>
      </w:pPr>
      <w:r>
        <w:fldChar w:fldCharType="begin"/>
      </w:r>
      <w:r>
        <w:instrText xml:space="preserve"> HYPERLINK \l "_Toc51667822" </w:instrText>
      </w:r>
      <w:r>
        <w:fldChar w:fldCharType="separate"/>
      </w:r>
      <w:r>
        <w:rPr>
          <w:rStyle w:val="21"/>
          <w:rFonts w:hint="eastAsia" w:ascii="仿宋_GB2312" w:hAnsi="仿宋" w:eastAsia="仿宋_GB2312"/>
          <w:sz w:val="32"/>
          <w:szCs w:val="32"/>
        </w:rPr>
        <w:t>十二、政府性基金预算财政拨款“三公”经费支出决算表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_Toc51667822 \h </w:instrText>
      </w:r>
      <w:r>
        <w:rPr>
          <w:rFonts w:hint="eastAsia" w:ascii="仿宋_GB2312" w:eastAsia="仿宋_GB2312"/>
          <w:sz w:val="32"/>
          <w:szCs w:val="32"/>
        </w:rPr>
        <w:fldChar w:fldCharType="separate"/>
      </w:r>
      <w:r>
        <w:rPr>
          <w:rFonts w:ascii="仿宋_GB2312" w:eastAsia="仿宋_GB2312"/>
          <w:sz w:val="32"/>
          <w:szCs w:val="32"/>
        </w:rPr>
        <w:t>44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6"/>
        <w:tabs>
          <w:tab w:val="right" w:leader="dot" w:pos="8835"/>
        </w:tabs>
        <w:rPr>
          <w:rFonts w:ascii="仿宋_GB2312" w:eastAsia="仿宋_GB2312" w:cstheme="minorBidi"/>
          <w:smallCaps w:val="0"/>
          <w:sz w:val="32"/>
          <w:szCs w:val="32"/>
        </w:rPr>
      </w:pPr>
      <w:r>
        <w:fldChar w:fldCharType="begin"/>
      </w:r>
      <w:r>
        <w:instrText xml:space="preserve"> HYPERLINK \l "_Toc51667823" </w:instrText>
      </w:r>
      <w:r>
        <w:fldChar w:fldCharType="separate"/>
      </w:r>
      <w:r>
        <w:rPr>
          <w:rStyle w:val="21"/>
          <w:rFonts w:hint="eastAsia" w:ascii="仿宋_GB2312" w:hAnsi="仿宋" w:eastAsia="仿宋_GB2312"/>
          <w:sz w:val="32"/>
          <w:szCs w:val="32"/>
        </w:rPr>
        <w:t>十三、国有资本经营预算支出决算表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_Toc51667823 \h </w:instrText>
      </w:r>
      <w:r>
        <w:rPr>
          <w:rFonts w:hint="eastAsia" w:ascii="仿宋_GB2312" w:eastAsia="仿宋_GB2312"/>
          <w:sz w:val="32"/>
          <w:szCs w:val="32"/>
        </w:rPr>
        <w:fldChar w:fldCharType="separate"/>
      </w:r>
      <w:r>
        <w:rPr>
          <w:rFonts w:ascii="仿宋_GB2312" w:eastAsia="仿宋_GB2312"/>
          <w:sz w:val="32"/>
          <w:szCs w:val="32"/>
        </w:rPr>
        <w:t>44</w:t>
      </w:r>
      <w:r>
        <w:rPr>
          <w:rFonts w:hint="eastAsia" w:ascii="仿宋_GB2312" w:eastAsia="仿宋_GB2312"/>
          <w:sz w:val="32"/>
          <w:szCs w:val="32"/>
        </w:rPr>
        <w:fldChar w:fldCharType="end"/>
      </w:r>
      <w:r>
        <w:rPr>
          <w:rFonts w:hint="eastAsia" w:ascii="仿宋_GB2312" w:eastAsia="仿宋_GB2312"/>
          <w:sz w:val="32"/>
          <w:szCs w:val="32"/>
        </w:rPr>
        <w:fldChar w:fldCharType="end"/>
      </w:r>
    </w:p>
    <w:p>
      <w:pPr>
        <w:spacing w:line="560" w:lineRule="exact"/>
      </w:pPr>
      <w:r>
        <w:fldChar w:fldCharType="end"/>
      </w: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pStyle w:val="2"/>
        <w:spacing w:line="560" w:lineRule="exact"/>
        <w:jc w:val="center"/>
        <w:rPr>
          <w:bCs w:val="0"/>
        </w:rPr>
      </w:pPr>
      <w:bookmarkStart w:id="20" w:name="_Toc51659340"/>
      <w:bookmarkStart w:id="21" w:name="_Toc51661960"/>
      <w:bookmarkStart w:id="22" w:name="_Toc51667794"/>
      <w:r>
        <w:rPr>
          <w:rFonts w:hint="eastAsia" w:ascii="黑体" w:hAnsi="黑体" w:eastAsia="黑体"/>
          <w:b w:val="0"/>
        </w:rPr>
        <w:t xml:space="preserve">第一部分 </w:t>
      </w:r>
      <w:r>
        <w:rPr>
          <w:rFonts w:hint="eastAsia"/>
          <w:bCs w:val="0"/>
        </w:rPr>
        <w:t>部门概况</w:t>
      </w:r>
      <w:bookmarkEnd w:id="18"/>
      <w:bookmarkEnd w:id="19"/>
      <w:bookmarkEnd w:id="20"/>
      <w:bookmarkEnd w:id="21"/>
      <w:bookmarkEnd w:id="22"/>
    </w:p>
    <w:p>
      <w:pPr>
        <w:pStyle w:val="3"/>
        <w:spacing w:line="560" w:lineRule="exact"/>
        <w:ind w:firstLine="632" w:firstLineChars="200"/>
        <w:rPr>
          <w:rStyle w:val="31"/>
          <w:rFonts w:ascii="仿宋" w:hAnsi="仿宋" w:eastAsia="仿宋"/>
          <w:b w:val="0"/>
          <w:bCs w:val="0"/>
        </w:rPr>
      </w:pPr>
      <w:bookmarkStart w:id="23" w:name="_Toc15377197"/>
      <w:bookmarkStart w:id="24" w:name="_Toc51661961"/>
      <w:bookmarkStart w:id="25" w:name="_Toc51667795"/>
      <w:bookmarkStart w:id="26" w:name="_Toc15396600"/>
      <w:bookmarkStart w:id="27" w:name="_Toc51659341"/>
      <w:r>
        <w:rPr>
          <w:rFonts w:hint="eastAsia" w:ascii="黑体" w:hAnsi="黑体" w:eastAsia="黑体"/>
          <w:b w:val="0"/>
          <w:color w:val="000000"/>
        </w:rPr>
        <w:t>一、基</w:t>
      </w:r>
      <w:r>
        <w:rPr>
          <w:rStyle w:val="31"/>
          <w:rFonts w:hint="eastAsia" w:ascii="黑体" w:hAnsi="黑体" w:eastAsia="黑体"/>
          <w:b w:val="0"/>
          <w:bCs w:val="0"/>
        </w:rPr>
        <w:t>本职能及主要工作</w:t>
      </w:r>
      <w:bookmarkEnd w:id="23"/>
      <w:bookmarkEnd w:id="24"/>
      <w:bookmarkEnd w:id="25"/>
      <w:bookmarkEnd w:id="26"/>
      <w:bookmarkEnd w:id="27"/>
    </w:p>
    <w:p>
      <w:pPr>
        <w:pStyle w:val="6"/>
        <w:adjustRightInd w:val="0"/>
        <w:snapToGrid w:val="0"/>
        <w:spacing w:before="173" w:line="560" w:lineRule="exact"/>
        <w:ind w:firstLine="664" w:firstLineChars="210"/>
        <w:outlineLvl w:val="2"/>
        <w:rPr>
          <w:rFonts w:ascii="楷体" w:hAnsi="楷体" w:eastAsia="楷体" w:cs="楷体"/>
          <w:b/>
          <w:color w:val="000000"/>
          <w:sz w:val="32"/>
          <w:szCs w:val="32"/>
        </w:rPr>
      </w:pPr>
      <w:bookmarkStart w:id="28" w:name="_Toc15378445"/>
      <w:bookmarkStart w:id="29" w:name="_Toc15377198"/>
      <w:r>
        <w:rPr>
          <w:rFonts w:hint="eastAsia" w:ascii="楷体" w:hAnsi="楷体" w:eastAsia="楷体" w:cs="楷体"/>
          <w:b/>
          <w:color w:val="000000"/>
          <w:sz w:val="32"/>
          <w:szCs w:val="32"/>
        </w:rPr>
        <w:t>（一）主要职能</w:t>
      </w:r>
      <w:bookmarkEnd w:id="28"/>
      <w:bookmarkEnd w:id="29"/>
    </w:p>
    <w:p>
      <w:pPr>
        <w:spacing w:line="560" w:lineRule="exact"/>
        <w:ind w:firstLine="632" w:firstLineChars="200"/>
        <w:rPr>
          <w:rFonts w:ascii="仿宋_GB2312" w:hAnsi="仿宋_GB2312" w:eastAsia="仿宋_GB2312"/>
          <w:color w:val="313131"/>
          <w:kern w:val="0"/>
          <w:szCs w:val="32"/>
        </w:rPr>
      </w:pPr>
      <w:r>
        <w:rPr>
          <w:rFonts w:ascii="仿宋_GB2312" w:hAnsi="仿宋_GB2312" w:eastAsia="仿宋_GB2312" w:cs="仿宋_GB2312"/>
          <w:color w:val="313131"/>
          <w:kern w:val="0"/>
          <w:szCs w:val="32"/>
        </w:rPr>
        <w:t>1</w:t>
      </w:r>
      <w:r>
        <w:rPr>
          <w:rFonts w:hint="eastAsia" w:ascii="仿宋_GB2312" w:hAnsi="仿宋_GB2312" w:eastAsia="仿宋_GB2312" w:cs="仿宋_GB2312"/>
          <w:color w:val="313131"/>
          <w:kern w:val="0"/>
          <w:szCs w:val="32"/>
        </w:rPr>
        <w:t>.宣传、贯彻、执行国家、省、州畜牧兽医行业的有关法律、法规。</w:t>
      </w:r>
    </w:p>
    <w:p>
      <w:pPr>
        <w:spacing w:line="560" w:lineRule="exact"/>
        <w:ind w:firstLine="629" w:firstLineChars="199"/>
        <w:rPr>
          <w:rFonts w:ascii="仿宋_GB2312" w:hAnsi="仿宋_GB2312" w:eastAsia="仿宋_GB2312"/>
          <w:color w:val="313131"/>
          <w:kern w:val="0"/>
          <w:szCs w:val="32"/>
        </w:rPr>
      </w:pPr>
      <w:r>
        <w:rPr>
          <w:rFonts w:ascii="仿宋_GB2312" w:hAnsi="仿宋_GB2312" w:eastAsia="仿宋_GB2312" w:cs="仿宋_GB2312"/>
          <w:color w:val="313131"/>
          <w:kern w:val="0"/>
          <w:szCs w:val="32"/>
        </w:rPr>
        <w:t>2</w:t>
      </w:r>
      <w:r>
        <w:rPr>
          <w:rFonts w:hint="eastAsia" w:ascii="仿宋_GB2312" w:hAnsi="仿宋_GB2312" w:eastAsia="仿宋_GB2312" w:cs="仿宋_GB2312"/>
          <w:color w:val="313131"/>
          <w:kern w:val="0"/>
          <w:szCs w:val="32"/>
        </w:rPr>
        <w:t>.研究拟定畜牧业有关产业政策，制定全县畜牧业经济发展的中长期规划，组织畜牧兽医科技项目研究和科技推广。</w:t>
      </w:r>
    </w:p>
    <w:p>
      <w:pPr>
        <w:spacing w:line="560" w:lineRule="exact"/>
        <w:ind w:firstLine="629" w:firstLineChars="199"/>
        <w:rPr>
          <w:rFonts w:ascii="仿宋_GB2312" w:hAnsi="仿宋_GB2312" w:eastAsia="仿宋_GB2312"/>
          <w:color w:val="313131"/>
          <w:kern w:val="0"/>
          <w:szCs w:val="32"/>
        </w:rPr>
      </w:pPr>
      <w:r>
        <w:rPr>
          <w:rFonts w:ascii="仿宋_GB2312" w:hAnsi="仿宋_GB2312" w:eastAsia="仿宋_GB2312" w:cs="仿宋_GB2312"/>
          <w:color w:val="313131"/>
          <w:kern w:val="0"/>
          <w:szCs w:val="32"/>
        </w:rPr>
        <w:t>3</w:t>
      </w:r>
      <w:r>
        <w:rPr>
          <w:rFonts w:hint="eastAsia" w:ascii="仿宋_GB2312" w:hAnsi="仿宋_GB2312" w:eastAsia="仿宋_GB2312" w:cs="仿宋_GB2312"/>
          <w:color w:val="313131"/>
          <w:kern w:val="0"/>
          <w:szCs w:val="32"/>
        </w:rPr>
        <w:t>.负责全县兽医医证、兽药药证和饲料饲证工作；监督执行畜牧兽医、兽药、饲料的国家和地方标准；组织实施动物防疫、检疫工作和重大疫情的扑灭工作；开展动物防疫、检疫和兽药、饲料生产技术服务。</w:t>
      </w:r>
    </w:p>
    <w:p>
      <w:pPr>
        <w:spacing w:line="560" w:lineRule="exact"/>
        <w:ind w:firstLine="629" w:firstLineChars="199"/>
        <w:rPr>
          <w:rFonts w:ascii="仿宋_GB2312" w:hAnsi="仿宋_GB2312" w:eastAsia="仿宋_GB2312"/>
          <w:color w:val="313131"/>
          <w:kern w:val="0"/>
          <w:szCs w:val="32"/>
        </w:rPr>
      </w:pPr>
      <w:r>
        <w:rPr>
          <w:rFonts w:ascii="仿宋_GB2312" w:hAnsi="仿宋_GB2312" w:eastAsia="仿宋_GB2312" w:cs="仿宋_GB2312"/>
          <w:color w:val="313131"/>
          <w:kern w:val="0"/>
          <w:szCs w:val="32"/>
        </w:rPr>
        <w:t>4</w:t>
      </w:r>
      <w:r>
        <w:rPr>
          <w:rFonts w:hint="eastAsia" w:ascii="仿宋_GB2312" w:hAnsi="仿宋_GB2312" w:eastAsia="仿宋_GB2312" w:cs="仿宋_GB2312"/>
          <w:color w:val="313131"/>
          <w:kern w:val="0"/>
          <w:szCs w:val="32"/>
        </w:rPr>
        <w:t>.负责草地资源保护和管理，建立草地绿色生态屏障，指导退耕还草、退牧还草工作；负责人、草、畜三配套建设；监管牧草种子质量，提供优良牧草种子和牧草栽培等技术服务。</w:t>
      </w:r>
    </w:p>
    <w:p>
      <w:pPr>
        <w:spacing w:line="560" w:lineRule="exact"/>
        <w:ind w:firstLine="629" w:firstLineChars="199"/>
        <w:rPr>
          <w:rFonts w:ascii="仿宋_GB2312" w:hAnsi="仿宋_GB2312" w:eastAsia="仿宋_GB2312"/>
          <w:szCs w:val="32"/>
        </w:rPr>
      </w:pPr>
      <w:r>
        <w:rPr>
          <w:rFonts w:ascii="仿宋_GB2312" w:hAnsi="仿宋_GB2312" w:eastAsia="仿宋_GB2312" w:cs="仿宋_GB2312"/>
          <w:color w:val="313131"/>
          <w:kern w:val="0"/>
          <w:szCs w:val="32"/>
        </w:rPr>
        <w:t>5</w:t>
      </w:r>
      <w:r>
        <w:rPr>
          <w:rFonts w:hint="eastAsia" w:ascii="仿宋_GB2312" w:hAnsi="仿宋_GB2312" w:eastAsia="仿宋_GB2312" w:cs="仿宋_GB2312"/>
          <w:color w:val="313131"/>
          <w:kern w:val="0"/>
          <w:szCs w:val="32"/>
        </w:rPr>
        <w:t>.负责良种畜禽监管工作，搞好畜种资源保护；推广畜</w:t>
      </w:r>
      <w:r>
        <w:rPr>
          <w:rFonts w:hint="eastAsia" w:ascii="仿宋_GB2312" w:hAnsi="仿宋_GB2312" w:eastAsia="仿宋_GB2312" w:cs="仿宋_GB2312"/>
          <w:szCs w:val="32"/>
        </w:rPr>
        <w:t>禽优良品种和畜禽繁育、饲养新技术。</w:t>
      </w:r>
    </w:p>
    <w:p>
      <w:pPr>
        <w:spacing w:line="560" w:lineRule="exact"/>
        <w:ind w:firstLine="632" w:firstLineChars="200"/>
        <w:jc w:val="left"/>
        <w:rPr>
          <w:rFonts w:ascii="仿宋_GB2312" w:hAnsi="仿宋_GB2312" w:eastAsia="仿宋_GB2312"/>
          <w:szCs w:val="32"/>
        </w:rPr>
      </w:pPr>
      <w:r>
        <w:rPr>
          <w:rFonts w:ascii="仿宋_GB2312" w:hAnsi="仿宋_GB2312" w:eastAsia="仿宋_GB2312" w:cs="仿宋_GB2312"/>
          <w:szCs w:val="32"/>
        </w:rPr>
        <w:t>6</w:t>
      </w:r>
      <w:r>
        <w:rPr>
          <w:rFonts w:hint="eastAsia" w:ascii="仿宋_GB2312" w:hAnsi="仿宋_GB2312" w:eastAsia="仿宋_GB2312" w:cs="仿宋_GB2312"/>
          <w:szCs w:val="32"/>
        </w:rPr>
        <w:t>.推进畜牧业产业化进程，培育龙头企业，健全市场网络，开展畜牧经济技术交流与合作，积极引进资金和先进技术。</w:t>
      </w:r>
    </w:p>
    <w:p>
      <w:pPr>
        <w:spacing w:line="560" w:lineRule="exact"/>
        <w:ind w:firstLine="632" w:firstLineChars="200"/>
        <w:jc w:val="left"/>
        <w:rPr>
          <w:rFonts w:ascii="仿宋_GB2312" w:hAnsi="仿宋_GB2312" w:eastAsia="仿宋_GB2312"/>
          <w:szCs w:val="32"/>
        </w:rPr>
      </w:pPr>
      <w:r>
        <w:rPr>
          <w:rFonts w:ascii="仿宋_GB2312" w:hAnsi="仿宋_GB2312" w:eastAsia="仿宋_GB2312" w:cs="仿宋_GB2312"/>
          <w:szCs w:val="32"/>
        </w:rPr>
        <w:t>7</w:t>
      </w:r>
      <w:r>
        <w:rPr>
          <w:rFonts w:hint="eastAsia" w:ascii="仿宋_GB2312" w:hAnsi="仿宋_GB2312" w:eastAsia="仿宋_GB2312" w:cs="仿宋_GB2312"/>
          <w:szCs w:val="32"/>
        </w:rPr>
        <w:t>.负责国家、省、州扶持畜牧业资金的统筹安排及监督管理；组织畜牧业建设项目的实施。</w:t>
      </w:r>
    </w:p>
    <w:p>
      <w:pPr>
        <w:spacing w:line="560" w:lineRule="exact"/>
        <w:ind w:firstLine="632" w:firstLineChars="200"/>
        <w:jc w:val="left"/>
        <w:rPr>
          <w:rFonts w:ascii="仿宋_GB2312" w:hAnsi="仿宋_GB2312" w:eastAsia="仿宋_GB2312"/>
          <w:szCs w:val="32"/>
        </w:rPr>
      </w:pPr>
      <w:r>
        <w:rPr>
          <w:rFonts w:ascii="仿宋_GB2312" w:hAnsi="仿宋_GB2312" w:eastAsia="仿宋_GB2312" w:cs="仿宋_GB2312"/>
          <w:szCs w:val="32"/>
        </w:rPr>
        <w:t>8</w:t>
      </w:r>
      <w:r>
        <w:rPr>
          <w:rFonts w:hint="eastAsia" w:ascii="仿宋_GB2312" w:hAnsi="仿宋_GB2312" w:eastAsia="仿宋_GB2312" w:cs="仿宋_GB2312"/>
          <w:szCs w:val="32"/>
        </w:rPr>
        <w:t>.管理机关的人事、劳动工资、机构编制工作；指导全县各乡镇畜牧兽医站业务工作；指导、协调畜牧兽医科技队伍和技术服务体系建设；负责畜牧兽医科技人员业务培训及科技成果管理；指导畜牧兽医行业学会、协会工作。</w:t>
      </w:r>
    </w:p>
    <w:p>
      <w:pPr>
        <w:spacing w:line="560" w:lineRule="exact"/>
        <w:ind w:firstLine="632" w:firstLineChars="200"/>
        <w:jc w:val="left"/>
        <w:rPr>
          <w:rFonts w:ascii="仿宋_GB2312" w:hAnsi="仿宋_GB2312" w:eastAsia="仿宋_GB2312"/>
          <w:color w:val="000000"/>
          <w:szCs w:val="32"/>
        </w:rPr>
      </w:pPr>
      <w:r>
        <w:rPr>
          <w:rFonts w:ascii="仿宋_GB2312" w:hAnsi="仿宋_GB2312" w:eastAsia="仿宋_GB2312" w:cs="仿宋_GB2312"/>
          <w:szCs w:val="32"/>
        </w:rPr>
        <w:t>9</w:t>
      </w:r>
      <w:r>
        <w:rPr>
          <w:rFonts w:hint="eastAsia" w:ascii="仿宋_GB2312" w:hAnsi="仿宋_GB2312" w:eastAsia="仿宋_GB2312" w:cs="仿宋_GB2312"/>
          <w:szCs w:val="32"/>
        </w:rPr>
        <w:t>.</w:t>
      </w:r>
      <w:r>
        <w:rPr>
          <w:rFonts w:hint="eastAsia" w:ascii="仿宋_GB2312" w:hAnsi="仿宋_GB2312" w:eastAsia="仿宋_GB2312" w:cs="仿宋_GB2312"/>
          <w:kern w:val="0"/>
          <w:szCs w:val="32"/>
          <w:lang w:val="zh-CN"/>
        </w:rPr>
        <w:t>承办县委县政府交办的其他工作。</w:t>
      </w:r>
    </w:p>
    <w:p>
      <w:pPr>
        <w:pStyle w:val="6"/>
        <w:adjustRightInd w:val="0"/>
        <w:snapToGrid w:val="0"/>
        <w:spacing w:before="173" w:line="560" w:lineRule="exact"/>
        <w:ind w:firstLine="664" w:firstLineChars="210"/>
        <w:outlineLvl w:val="2"/>
        <w:rPr>
          <w:rFonts w:ascii="楷体" w:hAnsi="楷体" w:eastAsia="楷体" w:cs="楷体"/>
          <w:b/>
          <w:color w:val="000000"/>
          <w:sz w:val="32"/>
          <w:szCs w:val="32"/>
        </w:rPr>
      </w:pPr>
      <w:bookmarkStart w:id="30" w:name="_Toc15377199"/>
      <w:bookmarkStart w:id="31" w:name="_Toc15378446"/>
      <w:r>
        <w:rPr>
          <w:rFonts w:hint="eastAsia" w:ascii="楷体" w:hAnsi="楷体" w:eastAsia="楷体" w:cs="楷体"/>
          <w:b/>
          <w:color w:val="000000"/>
          <w:sz w:val="32"/>
          <w:szCs w:val="32"/>
        </w:rPr>
        <w:t>（二）2019年重点工作完成情况</w:t>
      </w:r>
      <w:bookmarkEnd w:id="30"/>
      <w:bookmarkEnd w:id="31"/>
    </w:p>
    <w:p>
      <w:pPr>
        <w:spacing w:line="560" w:lineRule="exact"/>
        <w:ind w:firstLine="790" w:firstLineChars="250"/>
        <w:rPr>
          <w:rFonts w:ascii="仿宋_GB2312" w:eastAsia="仿宋_GB2312"/>
          <w:szCs w:val="32"/>
        </w:rPr>
      </w:pPr>
      <w:r>
        <w:rPr>
          <w:rFonts w:hint="eastAsia" w:ascii="仿宋_GB2312" w:eastAsia="仿宋_GB2312"/>
          <w:szCs w:val="32"/>
        </w:rPr>
        <w:t>1</w:t>
      </w:r>
      <w:r>
        <w:rPr>
          <w:rFonts w:hint="eastAsia" w:ascii="仿宋_GB2312" w:hAnsi="仿宋_GB2312" w:eastAsia="仿宋_GB2312" w:cs="仿宋_GB2312"/>
          <w:color w:val="313131"/>
          <w:kern w:val="0"/>
          <w:szCs w:val="32"/>
        </w:rPr>
        <w:t>.</w:t>
      </w:r>
      <w:r>
        <w:rPr>
          <w:rFonts w:hint="eastAsia" w:ascii="仿宋_GB2312" w:eastAsia="仿宋_GB2312"/>
          <w:szCs w:val="32"/>
        </w:rPr>
        <w:t>2018年中央财政农业生态资源及生态保护补助资金草原畜牧业生产方式转变项目</w:t>
      </w:r>
    </w:p>
    <w:p>
      <w:pPr>
        <w:spacing w:line="560" w:lineRule="exact"/>
        <w:ind w:firstLine="632" w:firstLineChars="200"/>
        <w:rPr>
          <w:rFonts w:ascii="仿宋_GB2312" w:eastAsia="仿宋_GB2312"/>
          <w:szCs w:val="32"/>
        </w:rPr>
      </w:pPr>
      <w:r>
        <w:rPr>
          <w:rFonts w:hint="eastAsia" w:ascii="仿宋_GB2312" w:eastAsia="仿宋_GB2312"/>
          <w:szCs w:val="32"/>
        </w:rPr>
        <w:t>建牲畜暖棚80户、天然草原改良3万亩、人工草地建植0.3万亩。截止目前，完成暖棚建设80户，建设面积 7647.7平方米，完成目标任务的119%；兑现农牧民暖棚建设资金192万元，资金兑现率100%。完成天然草原改良3万亩，人工草地建植0.3万亩，完成投资</w:t>
      </w:r>
      <w:r>
        <w:rPr>
          <w:rFonts w:ascii="仿宋_GB2312" w:eastAsia="仿宋_GB2312"/>
          <w:szCs w:val="32"/>
        </w:rPr>
        <w:t>206.24582</w:t>
      </w:r>
      <w:r>
        <w:rPr>
          <w:rFonts w:hint="eastAsia" w:ascii="仿宋_GB2312" w:eastAsia="仿宋_GB2312"/>
          <w:szCs w:val="32"/>
        </w:rPr>
        <w:t>万元，结余资金</w:t>
      </w:r>
      <w:r>
        <w:rPr>
          <w:rFonts w:ascii="仿宋_GB2312" w:eastAsia="仿宋_GB2312"/>
          <w:szCs w:val="32"/>
        </w:rPr>
        <w:t>4.2005</w:t>
      </w:r>
      <w:r>
        <w:rPr>
          <w:rFonts w:hint="eastAsia" w:ascii="仿宋_GB2312" w:eastAsia="仿宋_GB2312"/>
          <w:szCs w:val="32"/>
        </w:rPr>
        <w:t>万元（物资招投标采购结余）。</w:t>
      </w:r>
    </w:p>
    <w:p>
      <w:pPr>
        <w:spacing w:line="560" w:lineRule="exact"/>
        <w:ind w:firstLine="632" w:firstLineChars="200"/>
        <w:jc w:val="left"/>
        <w:rPr>
          <w:rFonts w:ascii="仿宋_GB2312" w:eastAsia="仿宋_GB2312"/>
          <w:bCs/>
          <w:spacing w:val="-10"/>
          <w:szCs w:val="32"/>
        </w:rPr>
      </w:pPr>
      <w:r>
        <w:rPr>
          <w:rFonts w:hint="eastAsia" w:ascii="仿宋_GB2312" w:eastAsia="仿宋_GB2312"/>
          <w:bCs/>
          <w:szCs w:val="32"/>
        </w:rPr>
        <w:t>2</w:t>
      </w:r>
      <w:r>
        <w:rPr>
          <w:rFonts w:hint="eastAsia" w:ascii="仿宋_GB2312" w:hAnsi="仿宋_GB2312" w:eastAsia="仿宋_GB2312" w:cs="仿宋_GB2312"/>
          <w:color w:val="313131"/>
          <w:kern w:val="0"/>
          <w:szCs w:val="32"/>
        </w:rPr>
        <w:t>.</w:t>
      </w:r>
      <w:r>
        <w:rPr>
          <w:rFonts w:hint="eastAsia" w:ascii="仿宋_GB2312" w:eastAsia="仿宋_GB2312"/>
          <w:bCs/>
          <w:spacing w:val="-10"/>
          <w:szCs w:val="32"/>
        </w:rPr>
        <w:t>农牧民补助奖励资金项目</w:t>
      </w:r>
    </w:p>
    <w:p>
      <w:pPr>
        <w:spacing w:line="560" w:lineRule="exact"/>
        <w:ind w:firstLine="632" w:firstLineChars="200"/>
        <w:jc w:val="left"/>
        <w:rPr>
          <w:rFonts w:ascii="仿宋_GB2312" w:eastAsia="仿宋_GB2312"/>
          <w:szCs w:val="32"/>
        </w:rPr>
      </w:pPr>
      <w:r>
        <w:rPr>
          <w:rFonts w:hint="eastAsia" w:ascii="仿宋_GB2312" w:eastAsia="仿宋_GB2312"/>
          <w:szCs w:val="32"/>
        </w:rPr>
        <w:t>茂县2019年农牧民奖励补助政策下达资金464万元，实施内容：实施禁牧29万亩，推行草畜平衡98.6万亩。完成惠民惠农系统审核，截止目前兑现农牧民奖励补助464万元，其中禁牧补助217.5万元、草畜平衡奖励24</w:t>
      </w:r>
      <w:r>
        <w:rPr>
          <w:rFonts w:ascii="仿宋_GB2312" w:eastAsia="仿宋_GB2312"/>
          <w:szCs w:val="32"/>
        </w:rPr>
        <w:t>6</w:t>
      </w:r>
      <w:r>
        <w:rPr>
          <w:rFonts w:hint="eastAsia" w:ascii="仿宋_GB2312" w:eastAsia="仿宋_GB2312"/>
          <w:szCs w:val="32"/>
        </w:rPr>
        <w:t>.5万元，</w:t>
      </w:r>
      <w:r>
        <w:rPr>
          <w:rFonts w:hint="eastAsia" w:ascii="仿宋_GB2312" w:hAnsi="仿宋_GB2312" w:eastAsia="仿宋_GB2312" w:cs="仿宋_GB2312"/>
          <w:szCs w:val="32"/>
        </w:rPr>
        <w:t>资金兑现率100%。</w:t>
      </w:r>
    </w:p>
    <w:p>
      <w:pPr>
        <w:spacing w:line="560" w:lineRule="exact"/>
        <w:jc w:val="left"/>
        <w:rPr>
          <w:rFonts w:ascii="仿宋_GB2312" w:hAnsi="仿宋" w:eastAsia="仿宋_GB2312" w:cs="楷体"/>
          <w:szCs w:val="32"/>
        </w:rPr>
      </w:pPr>
      <w:r>
        <w:rPr>
          <w:rFonts w:hint="eastAsia" w:ascii="仿宋_GB2312" w:hAnsi="仿宋" w:eastAsia="仿宋_GB2312" w:cs="楷体"/>
          <w:szCs w:val="32"/>
        </w:rPr>
        <w:t xml:space="preserve">    3</w:t>
      </w:r>
      <w:r>
        <w:rPr>
          <w:rFonts w:hint="eastAsia" w:ascii="仿宋_GB2312" w:hAnsi="仿宋_GB2312" w:eastAsia="仿宋_GB2312" w:cs="仿宋_GB2312"/>
          <w:color w:val="313131"/>
          <w:kern w:val="0"/>
          <w:szCs w:val="32"/>
        </w:rPr>
        <w:t>.</w:t>
      </w:r>
      <w:r>
        <w:rPr>
          <w:rFonts w:hint="eastAsia" w:ascii="仿宋_GB2312" w:hAnsi="仿宋" w:eastAsia="仿宋_GB2312" w:cs="楷体"/>
          <w:szCs w:val="32"/>
        </w:rPr>
        <w:t>2019年茂县中蜂生态养殖项目</w:t>
      </w:r>
    </w:p>
    <w:p>
      <w:pPr>
        <w:spacing w:line="560" w:lineRule="exact"/>
        <w:ind w:firstLine="632" w:firstLineChars="200"/>
        <w:jc w:val="left"/>
        <w:rPr>
          <w:rFonts w:ascii="仿宋_GB2312" w:hAnsi="仿宋" w:eastAsia="仿宋_GB2312" w:cs="楷体"/>
          <w:bCs/>
          <w:szCs w:val="32"/>
        </w:rPr>
      </w:pPr>
      <w:r>
        <w:rPr>
          <w:rFonts w:hint="eastAsia" w:ascii="仿宋_GB2312" w:hAnsi="仿宋" w:eastAsia="仿宋_GB2312" w:cs="楷体"/>
          <w:bCs/>
          <w:szCs w:val="32"/>
        </w:rPr>
        <w:t>下达资金51.4万元，已完成蜂群700群采购，及340人次培训，</w:t>
      </w:r>
      <w:r>
        <w:rPr>
          <w:rFonts w:hint="eastAsia" w:ascii="仿宋_GB2312" w:eastAsia="仿宋_GB2312"/>
          <w:szCs w:val="32"/>
        </w:rPr>
        <w:t>完成投资</w:t>
      </w:r>
      <w:r>
        <w:rPr>
          <w:rFonts w:ascii="仿宋_GB2312" w:eastAsia="仿宋_GB2312"/>
          <w:szCs w:val="32"/>
        </w:rPr>
        <w:t>48.8975</w:t>
      </w:r>
      <w:r>
        <w:rPr>
          <w:rFonts w:hint="eastAsia" w:ascii="仿宋_GB2312" w:eastAsia="仿宋_GB2312"/>
          <w:szCs w:val="32"/>
        </w:rPr>
        <w:t>万元</w:t>
      </w:r>
      <w:r>
        <w:rPr>
          <w:rFonts w:hint="eastAsia" w:ascii="仿宋_GB2312" w:hAnsi="仿宋" w:eastAsia="仿宋_GB2312" w:cs="楷体"/>
          <w:bCs/>
          <w:szCs w:val="32"/>
        </w:rPr>
        <w:t>结余资金</w:t>
      </w:r>
      <w:r>
        <w:rPr>
          <w:rFonts w:ascii="仿宋_GB2312" w:hAnsi="仿宋" w:eastAsia="仿宋_GB2312" w:cs="楷体"/>
          <w:bCs/>
          <w:szCs w:val="32"/>
        </w:rPr>
        <w:t>2.5025</w:t>
      </w:r>
      <w:r>
        <w:rPr>
          <w:rFonts w:hint="eastAsia" w:ascii="仿宋_GB2312" w:hAnsi="仿宋" w:eastAsia="仿宋_GB2312" w:cs="楷体"/>
          <w:bCs/>
          <w:szCs w:val="32"/>
        </w:rPr>
        <w:t>万元。</w:t>
      </w:r>
    </w:p>
    <w:p>
      <w:pPr>
        <w:pStyle w:val="36"/>
        <w:spacing w:line="560" w:lineRule="exact"/>
        <w:rPr>
          <w:rFonts w:ascii="仿宋_GB2312" w:hAnsi="仿宋" w:eastAsia="仿宋_GB2312"/>
          <w:sz w:val="32"/>
          <w:szCs w:val="32"/>
        </w:rPr>
      </w:pPr>
      <w:r>
        <w:rPr>
          <w:rFonts w:hint="eastAsia" w:ascii="仿宋_GB2312" w:hAnsi="仿宋" w:eastAsia="仿宋_GB2312"/>
          <w:bCs/>
          <w:sz w:val="32"/>
          <w:szCs w:val="32"/>
        </w:rPr>
        <w:t xml:space="preserve">  </w:t>
      </w:r>
      <w:r>
        <w:rPr>
          <w:rFonts w:ascii="仿宋_GB2312" w:hAnsi="仿宋" w:eastAsia="仿宋_GB2312"/>
          <w:bCs/>
          <w:sz w:val="32"/>
          <w:szCs w:val="32"/>
        </w:rPr>
        <w:t xml:space="preserve"> </w:t>
      </w:r>
      <w:r>
        <w:rPr>
          <w:rFonts w:hint="eastAsia" w:ascii="仿宋_GB2312" w:hAnsi="仿宋" w:eastAsia="仿宋_GB2312"/>
          <w:sz w:val="32"/>
          <w:szCs w:val="32"/>
        </w:rPr>
        <w:t>4</w:t>
      </w:r>
      <w:r>
        <w:rPr>
          <w:rFonts w:hint="eastAsia" w:ascii="仿宋_GB2312" w:hAnsi="仿宋_GB2312" w:eastAsia="仿宋_GB2312" w:cs="仿宋_GB2312"/>
          <w:color w:val="313131"/>
          <w:szCs w:val="32"/>
        </w:rPr>
        <w:t>.</w:t>
      </w:r>
      <w:r>
        <w:rPr>
          <w:rFonts w:hint="eastAsia" w:ascii="仿宋_GB2312" w:hAnsi="仿宋" w:eastAsia="仿宋_GB2312"/>
          <w:sz w:val="32"/>
          <w:szCs w:val="32"/>
        </w:rPr>
        <w:t>2017年东坡区对口帮扶茂县中蜂生态养殖项目</w:t>
      </w:r>
    </w:p>
    <w:p>
      <w:pPr>
        <w:pStyle w:val="36"/>
        <w:spacing w:line="560" w:lineRule="exact"/>
        <w:ind w:firstLine="632" w:firstLineChars="200"/>
        <w:rPr>
          <w:rFonts w:ascii="仿宋_GB2312" w:hAnsi="仿宋" w:eastAsia="仿宋_GB2312"/>
          <w:bCs/>
          <w:sz w:val="32"/>
          <w:szCs w:val="32"/>
        </w:rPr>
      </w:pPr>
      <w:r>
        <w:rPr>
          <w:rFonts w:hint="eastAsia" w:ascii="仿宋_GB2312" w:hAnsi="仿宋" w:eastAsia="仿宋_GB2312"/>
          <w:bCs/>
          <w:sz w:val="32"/>
          <w:szCs w:val="32"/>
        </w:rPr>
        <w:t>2017年东坡区对口帮扶茂县中蜂生态养殖项目下达资金8.418万元，已完成剩余3户标准化示范户建设和170余人次培训以及标识标牌制作等建设任务，支付资金</w:t>
      </w:r>
      <w:r>
        <w:rPr>
          <w:rFonts w:ascii="仿宋_GB2312" w:hAnsi="仿宋" w:eastAsia="仿宋_GB2312"/>
          <w:bCs/>
          <w:sz w:val="32"/>
          <w:szCs w:val="32"/>
        </w:rPr>
        <w:t>5.5136</w:t>
      </w:r>
      <w:r>
        <w:rPr>
          <w:rFonts w:hint="eastAsia" w:ascii="仿宋_GB2312" w:hAnsi="仿宋" w:eastAsia="仿宋_GB2312"/>
          <w:bCs/>
          <w:sz w:val="32"/>
          <w:szCs w:val="32"/>
        </w:rPr>
        <w:t>万元，剩余资金</w:t>
      </w:r>
      <w:r>
        <w:rPr>
          <w:rFonts w:ascii="仿宋_GB2312" w:hAnsi="仿宋" w:eastAsia="仿宋_GB2312"/>
          <w:bCs/>
          <w:sz w:val="32"/>
          <w:szCs w:val="32"/>
        </w:rPr>
        <w:t>2.9044</w:t>
      </w:r>
      <w:r>
        <w:rPr>
          <w:rFonts w:hint="eastAsia" w:ascii="仿宋_GB2312" w:hAnsi="仿宋" w:eastAsia="仿宋_GB2312"/>
          <w:bCs/>
          <w:sz w:val="32"/>
          <w:szCs w:val="32"/>
        </w:rPr>
        <w:t>万元。</w:t>
      </w:r>
    </w:p>
    <w:p>
      <w:pPr>
        <w:spacing w:line="560" w:lineRule="exact"/>
        <w:ind w:firstLine="632" w:firstLineChars="200"/>
        <w:rPr>
          <w:rFonts w:ascii="仿宋_GB2312" w:eastAsia="仿宋_GB2312"/>
          <w:bCs/>
          <w:szCs w:val="32"/>
        </w:rPr>
      </w:pPr>
      <w:r>
        <w:rPr>
          <w:rFonts w:ascii="仿宋_GB2312" w:eastAsia="仿宋_GB2312"/>
          <w:bCs/>
          <w:szCs w:val="32"/>
        </w:rPr>
        <w:t>5</w:t>
      </w:r>
      <w:r>
        <w:rPr>
          <w:rFonts w:hint="eastAsia" w:ascii="仿宋_GB2312" w:hAnsi="仿宋_GB2312" w:eastAsia="仿宋_GB2312" w:cs="仿宋_GB2312"/>
          <w:color w:val="313131"/>
          <w:kern w:val="0"/>
          <w:szCs w:val="32"/>
        </w:rPr>
        <w:t>.</w:t>
      </w:r>
      <w:r>
        <w:rPr>
          <w:rFonts w:hint="eastAsia" w:ascii="仿宋_GB2312" w:eastAsia="仿宋_GB2312"/>
          <w:bCs/>
          <w:szCs w:val="32"/>
        </w:rPr>
        <w:t>动物疫病防控项目</w:t>
      </w:r>
    </w:p>
    <w:p>
      <w:pPr>
        <w:spacing w:line="560" w:lineRule="exact"/>
        <w:ind w:firstLine="632" w:firstLineChars="200"/>
        <w:rPr>
          <w:rFonts w:ascii="仿宋_GB2312" w:hAnsi="仿宋_GB2312" w:eastAsia="仿宋_GB2312"/>
          <w:szCs w:val="32"/>
        </w:rPr>
      </w:pPr>
      <w:r>
        <w:rPr>
          <w:rFonts w:hint="eastAsia" w:ascii="仿宋_GB2312" w:hAnsi="仿宋_GB2312" w:eastAsia="仿宋_GB2312"/>
          <w:szCs w:val="32"/>
        </w:rPr>
        <w:t>免疫猪口蹄疫10.68万头、猪瘟10.68万头、牛口蹄疫4.2万头、羊口蹄疫5.81万只、羊小反刍兽疫山羊痘二联5.81万只、鸡禽流感8.33万羽，免疫牛出败2.11万头，免疫密度100%；羊三联苗1.89万只，免疫密度98%；狂犬病50只，免疫密度10%；通过采集血样作血清学检测，抗体水平75%以上。免疫牛布病4.2万头、羊布病5.81万只、羊包虫病5.81万只，免疫密度100%，犬驱虫9200只，驱虫率100%；采集羊血清350份、牛血清30份、犬粪800份检测。</w:t>
      </w:r>
    </w:p>
    <w:p>
      <w:pPr>
        <w:widowControl/>
        <w:spacing w:line="560" w:lineRule="exact"/>
        <w:ind w:firstLine="645"/>
        <w:jc w:val="left"/>
        <w:rPr>
          <w:rFonts w:ascii="仿宋_GB2312" w:hAnsi="仿宋_GB2312" w:eastAsia="仿宋_GB2312"/>
          <w:bCs/>
          <w:szCs w:val="32"/>
        </w:rPr>
      </w:pPr>
      <w:r>
        <w:rPr>
          <w:rFonts w:ascii="仿宋_GB2312" w:hAnsi="仿宋_GB2312" w:eastAsia="仿宋_GB2312"/>
          <w:bCs/>
          <w:szCs w:val="32"/>
        </w:rPr>
        <w:t>6</w:t>
      </w:r>
      <w:r>
        <w:rPr>
          <w:rFonts w:hint="eastAsia" w:ascii="仿宋_GB2312" w:hAnsi="仿宋_GB2312" w:eastAsia="仿宋_GB2312" w:cs="仿宋_GB2312"/>
          <w:color w:val="313131"/>
          <w:kern w:val="0"/>
          <w:szCs w:val="32"/>
        </w:rPr>
        <w:t>.</w:t>
      </w:r>
      <w:r>
        <w:rPr>
          <w:rFonts w:hint="eastAsia" w:ascii="仿宋_GB2312" w:hAnsi="仿宋_GB2312" w:eastAsia="仿宋_GB2312"/>
          <w:bCs/>
          <w:szCs w:val="32"/>
        </w:rPr>
        <w:t>非洲猪瘟防控项目</w:t>
      </w:r>
    </w:p>
    <w:p>
      <w:pPr>
        <w:widowControl/>
        <w:spacing w:line="560" w:lineRule="exact"/>
        <w:ind w:firstLine="793" w:firstLineChars="251"/>
        <w:jc w:val="left"/>
        <w:rPr>
          <w:rFonts w:ascii="仿宋_GB2312" w:eastAsia="仿宋_GB2312"/>
          <w:szCs w:val="32"/>
        </w:rPr>
      </w:pPr>
      <w:r>
        <w:rPr>
          <w:rFonts w:hint="eastAsia" w:ascii="仿宋_GB2312" w:eastAsia="仿宋_GB2312"/>
          <w:b/>
          <w:szCs w:val="32"/>
        </w:rPr>
        <w:t>一是</w:t>
      </w:r>
      <w:r>
        <w:rPr>
          <w:rFonts w:hint="eastAsia" w:ascii="仿宋_GB2312" w:eastAsia="仿宋_GB2312"/>
          <w:szCs w:val="32"/>
        </w:rPr>
        <w:t>压紧压实防控责任。为认真做好非洲猪瘟防控工作，保障市场供给，多次召开了非洲猪瘟防控专题会，及非洲猪瘟防控培训会。各成员单位按照会议精神，把非洲猪瘟防控作为当务之急、重中之重，明确具体责任人员，切实做到责任到人到场；建立健全了排查、消毒、防疫等工作制度和《防控应急预案》，全面落实防控主体责任，严格出入场管理，强化消毒灭源工作；每天坚持“有事及时报，无事报平安”的排查报告要求，保障了信息畅通。</w:t>
      </w:r>
    </w:p>
    <w:p>
      <w:pPr>
        <w:widowControl/>
        <w:spacing w:line="560" w:lineRule="exact"/>
        <w:ind w:firstLine="793" w:firstLineChars="251"/>
        <w:jc w:val="left"/>
        <w:rPr>
          <w:rFonts w:ascii="仿宋_GB2312" w:eastAsia="仿宋_GB2312"/>
          <w:szCs w:val="32"/>
        </w:rPr>
      </w:pPr>
      <w:r>
        <w:rPr>
          <w:rFonts w:hint="eastAsia" w:ascii="仿宋_GB2312" w:eastAsia="仿宋_GB2312"/>
          <w:b/>
          <w:szCs w:val="32"/>
        </w:rPr>
        <w:t>二是</w:t>
      </w:r>
      <w:r>
        <w:rPr>
          <w:rFonts w:hint="eastAsia" w:ascii="仿宋_GB2312" w:eastAsia="仿宋_GB2312"/>
          <w:szCs w:val="32"/>
        </w:rPr>
        <w:t>持续深入开展大消毒、大排查工作。各乡镇今年7-9月充分利用高温天气开展大清洗大消毒行动。重点对全县公共环境、屠宰场、市场、停车场、冻库和养殖圈舍的全方位消毒，农村散养户以组为单位，统一组织消毒人员每3天消毒一次，规模养殖场以场为单位自行消毒，消除疫情传播隐患，净化内环境，防止本地发生疫情，共计消毒面积40万平方米。</w:t>
      </w:r>
    </w:p>
    <w:p>
      <w:pPr>
        <w:widowControl/>
        <w:spacing w:line="560" w:lineRule="exact"/>
        <w:ind w:firstLine="793" w:firstLineChars="251"/>
        <w:jc w:val="left"/>
        <w:rPr>
          <w:rFonts w:ascii="仿宋_GB2312" w:eastAsia="仿宋_GB2312"/>
          <w:szCs w:val="32"/>
        </w:rPr>
      </w:pPr>
      <w:r>
        <w:rPr>
          <w:rFonts w:hint="eastAsia" w:ascii="仿宋_GB2312" w:eastAsia="仿宋_GB2312"/>
          <w:b/>
          <w:szCs w:val="32"/>
        </w:rPr>
        <w:t>三是</w:t>
      </w:r>
      <w:r>
        <w:rPr>
          <w:rFonts w:hint="eastAsia" w:ascii="仿宋_GB2312" w:eastAsia="仿宋_GB2312"/>
          <w:szCs w:val="32"/>
        </w:rPr>
        <w:t>强化生猪生产流通全过程监管</w:t>
      </w:r>
      <w:r>
        <w:rPr>
          <w:rFonts w:hint="eastAsia" w:ascii="仿宋_GB2312" w:eastAsia="仿宋_GB2312"/>
          <w:b/>
          <w:szCs w:val="32"/>
        </w:rPr>
        <w:t>。</w:t>
      </w:r>
      <w:r>
        <w:rPr>
          <w:rFonts w:hint="eastAsia" w:ascii="仿宋_GB2312" w:eastAsia="仿宋_GB2312"/>
          <w:szCs w:val="32"/>
        </w:rPr>
        <w:t>按照县指挥部对非洲猪瘟防控提出的“封、堵、防、控”策略。及时加强生猪及生猪产品调运监管，针对严峻防控形势，今年上半年在进入本县的交通要道东兴增设检查站点，为本县防堵疫情提供屏障。充实人员安部门派驻工作人员驻检查站，充分整合力量、协同作战，实行24小时值班制度。乡镇、农牧、运管、市场监管、公安联合执法，杜绝疫情传播，累计检疫消毒车辆1000余辆，大大减少了输入性疫情的发生。严格落实“两项制度”派驻官方兽医实行24小时值班，实行两班倒制度。值班人员切实做好同步屠宰检疫，做好实施检疫全过程的相关记录。按照相关规定进行采样检测。屠宰企业自检采样600余份，均为阴性，在此基础上由官方兽医进行血样抽检300余份，均为阴性。制定餐厨垃圾和剩余物收集运输处理方案，对城区餐厨废弃物进行集中收集、运输和处置；同时建立相关台账。与宾馆、饭店签订责任书和承诺书，要求保持餐厨清洁卫生，严禁使用餐厨剩余物饲喂生猪。制作并发放“非洲猪瘟防控明白纸”“非洲猪瘟宣传挂图”“非洲猪瘟防控宣传手册”“使用泔水饲喂生猪养殖场（户）告知书”5000余份，张贴标语5副，养殖场（户）签订猪只禁喂泔水承诺书415份。紧盯重点区域和关键环节，加强对辖区农贸市场、超市等肉食品经营场所开展排查，共出动执法人员218人次，检查生鲜肉经营单位120户次，检查大型超市20次，冻库36次。我县动物卫生监督、公安、交通、市场监管等部门紧密配合，继续保持对非洲猪瘟防控违法违规行为的高压严打态势，对违法犯罪行为“零容忍”，一经查实从严从重从快查处，从源头上阻断非洲猪瘟疫情传播风险，维护生猪产业和社会稳定。</w:t>
      </w:r>
    </w:p>
    <w:p>
      <w:pPr>
        <w:pStyle w:val="3"/>
        <w:spacing w:line="560" w:lineRule="exact"/>
        <w:ind w:firstLine="632" w:firstLineChars="200"/>
        <w:rPr>
          <w:rStyle w:val="31"/>
          <w:b w:val="0"/>
          <w:bCs w:val="0"/>
        </w:rPr>
      </w:pPr>
      <w:bookmarkStart w:id="32" w:name="_Toc15377200"/>
      <w:bookmarkStart w:id="33" w:name="_Toc51667796"/>
      <w:bookmarkStart w:id="34" w:name="_Toc15396601"/>
      <w:bookmarkStart w:id="35" w:name="_Toc51659342"/>
      <w:bookmarkStart w:id="36" w:name="_Toc51661962"/>
      <w:r>
        <w:rPr>
          <w:rFonts w:hint="eastAsia" w:ascii="黑体" w:eastAsia="黑体"/>
          <w:b w:val="0"/>
          <w:color w:val="000000"/>
        </w:rPr>
        <w:t>二、</w:t>
      </w:r>
      <w:r>
        <w:rPr>
          <w:rFonts w:hint="eastAsia" w:ascii="黑体" w:hAnsi="黑体" w:eastAsia="黑体"/>
          <w:b w:val="0"/>
          <w:color w:val="000000"/>
        </w:rPr>
        <w:t>机</w:t>
      </w:r>
      <w:r>
        <w:rPr>
          <w:rStyle w:val="31"/>
          <w:rFonts w:hint="eastAsia" w:ascii="黑体" w:hAnsi="黑体" w:eastAsia="黑体"/>
          <w:b w:val="0"/>
          <w:bCs w:val="0"/>
        </w:rPr>
        <w:t>构设置</w:t>
      </w:r>
      <w:bookmarkEnd w:id="32"/>
      <w:bookmarkEnd w:id="33"/>
      <w:bookmarkEnd w:id="34"/>
      <w:bookmarkEnd w:id="35"/>
      <w:bookmarkEnd w:id="36"/>
    </w:p>
    <w:p>
      <w:pPr>
        <w:widowControl/>
        <w:spacing w:line="560" w:lineRule="exact"/>
        <w:ind w:firstLine="632" w:firstLineChars="200"/>
        <w:jc w:val="left"/>
        <w:rPr>
          <w:rFonts w:ascii="仿宋" w:hAnsi="仿宋" w:eastAsia="仿宋"/>
          <w:color w:val="000000"/>
          <w:kern w:val="0"/>
          <w:szCs w:val="32"/>
        </w:rPr>
      </w:pPr>
      <w:r>
        <w:rPr>
          <w:rFonts w:hint="eastAsia" w:ascii="仿宋_GB2312" w:hAnsi="仿宋_GB2312" w:eastAsia="仿宋_GB2312" w:cs="仿宋_GB2312"/>
          <w:color w:val="000000"/>
          <w:szCs w:val="32"/>
        </w:rPr>
        <w:t>属一级预算单位，参公事业单位。</w:t>
      </w:r>
      <w:r>
        <w:rPr>
          <w:rFonts w:ascii="仿宋" w:hAnsi="仿宋" w:eastAsia="仿宋"/>
          <w:color w:val="000000"/>
          <w:szCs w:val="32"/>
        </w:rPr>
        <w:br w:type="page"/>
      </w:r>
    </w:p>
    <w:p>
      <w:pPr>
        <w:pStyle w:val="2"/>
        <w:spacing w:line="560" w:lineRule="exact"/>
        <w:ind w:right="440"/>
        <w:jc w:val="right"/>
        <w:rPr>
          <w:rFonts w:ascii="黑体" w:hAnsi="黑体" w:eastAsia="黑体"/>
          <w:b w:val="0"/>
          <w:bCs w:val="0"/>
        </w:rPr>
      </w:pPr>
      <w:bookmarkStart w:id="37" w:name="_Toc51667797"/>
      <w:bookmarkStart w:id="38" w:name="_Toc51659343"/>
      <w:bookmarkStart w:id="39" w:name="_Toc51661963"/>
      <w:bookmarkStart w:id="40" w:name="_Toc15377204"/>
      <w:bookmarkStart w:id="41"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30"/>
          <w:rFonts w:hint="eastAsia" w:ascii="黑体" w:hAnsi="黑体" w:eastAsia="黑体"/>
          <w:b w:val="0"/>
          <w:bCs w:val="0"/>
        </w:rPr>
        <w:t>2019年度部门决算情况说明</w:t>
      </w:r>
      <w:bookmarkEnd w:id="37"/>
      <w:bookmarkEnd w:id="38"/>
      <w:bookmarkEnd w:id="39"/>
      <w:bookmarkEnd w:id="40"/>
      <w:bookmarkEnd w:id="41"/>
    </w:p>
    <w:p>
      <w:pPr>
        <w:spacing w:line="560" w:lineRule="exact"/>
        <w:ind w:firstLine="632" w:firstLineChars="200"/>
        <w:jc w:val="left"/>
        <w:outlineLvl w:val="1"/>
        <w:rPr>
          <w:bCs/>
          <w:color w:val="000000"/>
        </w:rPr>
      </w:pPr>
      <w:bookmarkStart w:id="42" w:name="_Toc15377205"/>
      <w:bookmarkStart w:id="43" w:name="_Toc51661964"/>
      <w:bookmarkStart w:id="44" w:name="_Toc51667798"/>
      <w:bookmarkStart w:id="45" w:name="_Toc15396603"/>
      <w:r>
        <w:rPr>
          <w:rFonts w:hint="eastAsia" w:ascii="黑体" w:hAnsi="黑体" w:eastAsia="黑体"/>
          <w:color w:val="000000"/>
          <w:szCs w:val="32"/>
        </w:rPr>
        <w:t>一、</w:t>
      </w:r>
      <w:r>
        <w:rPr>
          <w:rFonts w:hint="eastAsia"/>
          <w:b/>
          <w:bCs/>
          <w:color w:val="000000"/>
        </w:rPr>
        <w:t>收入支出决算总体情况说明</w:t>
      </w:r>
      <w:bookmarkEnd w:id="42"/>
      <w:bookmarkEnd w:id="43"/>
      <w:bookmarkEnd w:id="44"/>
      <w:bookmarkEnd w:id="45"/>
    </w:p>
    <w:p>
      <w:pPr>
        <w:spacing w:line="560" w:lineRule="exact"/>
        <w:ind w:firstLine="632" w:firstLineChars="200"/>
        <w:rPr>
          <w:rFonts w:ascii="仿宋_GB2312" w:hAnsi="仿宋_GB2312" w:eastAsia="仿宋_GB2312" w:cs="仿宋_GB2312"/>
          <w:color w:val="000000"/>
          <w:szCs w:val="32"/>
        </w:rPr>
      </w:pPr>
      <w:r>
        <w:rPr>
          <w:rFonts w:hint="eastAsia" w:ascii="仿宋" w:hAnsi="仿宋" w:eastAsia="仿宋"/>
          <w:color w:val="000000"/>
          <w:szCs w:val="32"/>
        </w:rPr>
        <w:t>2019年度收、支总计</w:t>
      </w:r>
      <w:r>
        <w:rPr>
          <w:rFonts w:ascii="仿宋" w:hAnsi="仿宋" w:eastAsia="仿宋"/>
          <w:color w:val="000000"/>
          <w:szCs w:val="32"/>
        </w:rPr>
        <w:t>1885.02</w:t>
      </w:r>
      <w:r>
        <w:rPr>
          <w:rFonts w:hint="eastAsia" w:ascii="仿宋" w:hAnsi="仿宋" w:eastAsia="仿宋"/>
          <w:color w:val="000000"/>
          <w:szCs w:val="32"/>
        </w:rPr>
        <w:t>万元。与2018年相比，收、支总计各增加</w:t>
      </w:r>
      <w:r>
        <w:rPr>
          <w:rFonts w:ascii="仿宋" w:hAnsi="仿宋" w:eastAsia="仿宋"/>
          <w:color w:val="000000"/>
          <w:szCs w:val="32"/>
        </w:rPr>
        <w:t>1215.08</w:t>
      </w:r>
      <w:r>
        <w:rPr>
          <w:rFonts w:hint="eastAsia" w:ascii="仿宋" w:hAnsi="仿宋" w:eastAsia="仿宋"/>
          <w:color w:val="000000"/>
          <w:szCs w:val="32"/>
        </w:rPr>
        <w:t>万元，增长</w:t>
      </w:r>
      <w:r>
        <w:rPr>
          <w:rFonts w:ascii="仿宋" w:hAnsi="仿宋" w:eastAsia="仿宋"/>
          <w:color w:val="000000"/>
          <w:szCs w:val="32"/>
        </w:rPr>
        <w:t>181.37%</w:t>
      </w:r>
      <w:r>
        <w:rPr>
          <w:rFonts w:hint="eastAsia" w:ascii="仿宋" w:hAnsi="仿宋" w:eastAsia="仿宋"/>
          <w:color w:val="000000"/>
          <w:szCs w:val="32"/>
        </w:rPr>
        <w:t>。主要变动原因是项目资金增多、</w:t>
      </w:r>
      <w:r>
        <w:rPr>
          <w:rFonts w:hint="eastAsia" w:ascii="仿宋_GB2312" w:hAnsi="仿宋_GB2312" w:eastAsia="仿宋_GB2312" w:cs="仿宋_GB2312"/>
          <w:color w:val="000000"/>
          <w:szCs w:val="32"/>
        </w:rPr>
        <w:t>政策性增资、调整绩效工资标准等。</w:t>
      </w:r>
    </w:p>
    <w:p>
      <w:pPr>
        <w:spacing w:line="560" w:lineRule="exact"/>
        <w:jc w:val="center"/>
        <w:rPr>
          <w:rFonts w:ascii="仿宋" w:hAnsi="仿宋" w:eastAsia="仿宋"/>
          <w:color w:val="000000" w:themeColor="text1"/>
          <w:szCs w:val="32"/>
        </w:rPr>
      </w:pPr>
      <w:r>
        <w:drawing>
          <wp:anchor distT="0" distB="0" distL="114300" distR="114300" simplePos="0" relativeHeight="251661312" behindDoc="1" locked="0" layoutInCell="1" allowOverlap="1">
            <wp:simplePos x="0" y="0"/>
            <wp:positionH relativeFrom="column">
              <wp:posOffset>-4445</wp:posOffset>
            </wp:positionH>
            <wp:positionV relativeFrom="paragraph">
              <wp:posOffset>506730</wp:posOffset>
            </wp:positionV>
            <wp:extent cx="5486400" cy="2743200"/>
            <wp:effectExtent l="0" t="0" r="0" b="0"/>
            <wp:wrapTight wrapText="bothSides">
              <wp:wrapPolygon>
                <wp:start x="0" y="0"/>
                <wp:lineTo x="0" y="21450"/>
                <wp:lineTo x="21525" y="21450"/>
                <wp:lineTo x="21525" y="0"/>
                <wp:lineTo x="0" y="0"/>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color w:val="000000" w:themeColor="text1"/>
          <w:szCs w:val="32"/>
        </w:rPr>
        <w:t>（图</w:t>
      </w:r>
      <w:r>
        <w:rPr>
          <w:rFonts w:ascii="仿宋" w:hAnsi="仿宋" w:eastAsia="仿宋"/>
          <w:color w:val="000000" w:themeColor="text1"/>
          <w:szCs w:val="32"/>
        </w:rPr>
        <w:t>1</w:t>
      </w:r>
      <w:r>
        <w:rPr>
          <w:rFonts w:hint="eastAsia" w:ascii="仿宋" w:hAnsi="仿宋" w:eastAsia="仿宋"/>
          <w:color w:val="000000" w:themeColor="text1"/>
          <w:szCs w:val="32"/>
        </w:rPr>
        <w:t>：收、支决算总计变动情况图）</w:t>
      </w:r>
      <w:bookmarkStart w:id="46" w:name="_Toc15396604"/>
      <w:bookmarkStart w:id="47" w:name="_Toc15377206"/>
    </w:p>
    <w:p>
      <w:pPr>
        <w:spacing w:line="560" w:lineRule="exact"/>
        <w:ind w:firstLine="632" w:firstLineChars="200"/>
        <w:jc w:val="left"/>
        <w:outlineLvl w:val="1"/>
        <w:rPr>
          <w:rStyle w:val="31"/>
          <w:rFonts w:ascii="黑体" w:hAnsi="黑体" w:eastAsia="黑体"/>
          <w:b w:val="0"/>
        </w:rPr>
      </w:pPr>
      <w:bookmarkStart w:id="48" w:name="_Toc51667799"/>
      <w:r>
        <w:rPr>
          <w:rFonts w:hint="eastAsia" w:ascii="黑体" w:hAnsi="黑体" w:eastAsia="黑体"/>
          <w:color w:val="000000"/>
          <w:szCs w:val="32"/>
        </w:rPr>
        <w:t>二、收</w:t>
      </w:r>
      <w:r>
        <w:rPr>
          <w:rStyle w:val="31"/>
          <w:rFonts w:hint="eastAsia" w:ascii="黑体" w:hAnsi="黑体" w:eastAsia="黑体"/>
          <w:b w:val="0"/>
        </w:rPr>
        <w:t>入决算情况说明</w:t>
      </w:r>
      <w:bookmarkEnd w:id="46"/>
      <w:bookmarkEnd w:id="47"/>
      <w:bookmarkEnd w:id="48"/>
    </w:p>
    <w:p>
      <w:pPr>
        <w:spacing w:line="560" w:lineRule="exact"/>
        <w:ind w:firstLine="474" w:firstLineChars="150"/>
        <w:rPr>
          <w:rFonts w:ascii="仿宋" w:hAnsi="仿宋" w:eastAsia="仿宋"/>
          <w:color w:val="000000"/>
          <w:szCs w:val="32"/>
        </w:rPr>
      </w:pPr>
      <w:r>
        <w:rPr>
          <w:rFonts w:ascii="仿宋" w:hAnsi="仿宋" w:eastAsia="仿宋"/>
          <w:color w:val="000000"/>
          <w:szCs w:val="32"/>
        </w:rPr>
        <w:t>201</w:t>
      </w:r>
      <w:r>
        <w:rPr>
          <w:rFonts w:hint="eastAsia" w:ascii="仿宋" w:hAnsi="仿宋" w:eastAsia="仿宋"/>
          <w:color w:val="000000"/>
          <w:szCs w:val="32"/>
        </w:rPr>
        <w:t>9年本年收入合计</w:t>
      </w:r>
      <w:r>
        <w:rPr>
          <w:rFonts w:ascii="仿宋" w:hAnsi="仿宋" w:eastAsia="仿宋"/>
          <w:color w:val="000000"/>
          <w:szCs w:val="32"/>
        </w:rPr>
        <w:t>1425.97</w:t>
      </w:r>
      <w:r>
        <w:rPr>
          <w:rFonts w:hint="eastAsia" w:ascii="仿宋" w:hAnsi="仿宋" w:eastAsia="仿宋"/>
          <w:color w:val="000000"/>
          <w:szCs w:val="32"/>
        </w:rPr>
        <w:t>万元，其中：一般公共预算财政拨款收入</w:t>
      </w:r>
      <w:r>
        <w:rPr>
          <w:rFonts w:ascii="仿宋" w:hAnsi="仿宋" w:eastAsia="仿宋"/>
          <w:color w:val="000000"/>
          <w:szCs w:val="32"/>
        </w:rPr>
        <w:t>1402.07</w:t>
      </w:r>
      <w:r>
        <w:rPr>
          <w:rFonts w:hint="eastAsia" w:ascii="仿宋" w:hAnsi="仿宋" w:eastAsia="仿宋"/>
          <w:color w:val="000000"/>
          <w:szCs w:val="32"/>
        </w:rPr>
        <w:t>万元，占9</w:t>
      </w:r>
      <w:r>
        <w:rPr>
          <w:rFonts w:ascii="仿宋" w:hAnsi="仿宋" w:eastAsia="仿宋"/>
          <w:color w:val="000000"/>
          <w:szCs w:val="32"/>
        </w:rPr>
        <w:t>8%</w:t>
      </w:r>
      <w:r>
        <w:rPr>
          <w:rFonts w:hint="eastAsia" w:ascii="仿宋" w:hAnsi="仿宋" w:eastAsia="仿宋"/>
          <w:color w:val="000000"/>
          <w:szCs w:val="32"/>
        </w:rPr>
        <w:t>；政府性基金预算财政拨款收入</w:t>
      </w:r>
      <w:r>
        <w:rPr>
          <w:rFonts w:ascii="仿宋" w:hAnsi="仿宋" w:eastAsia="仿宋"/>
          <w:color w:val="000000"/>
          <w:szCs w:val="32"/>
        </w:rPr>
        <w:t>23.9</w:t>
      </w:r>
      <w:r>
        <w:rPr>
          <w:rFonts w:hint="eastAsia" w:ascii="仿宋" w:hAnsi="仿宋" w:eastAsia="仿宋"/>
          <w:color w:val="000000"/>
          <w:szCs w:val="32"/>
        </w:rPr>
        <w:t>万元，占</w:t>
      </w:r>
      <w:r>
        <w:rPr>
          <w:rFonts w:ascii="仿宋" w:hAnsi="仿宋" w:eastAsia="仿宋"/>
          <w:color w:val="000000"/>
          <w:szCs w:val="32"/>
        </w:rPr>
        <w:t>2%</w:t>
      </w:r>
      <w:r>
        <w:rPr>
          <w:rFonts w:hint="eastAsia" w:ascii="仿宋" w:hAnsi="仿宋" w:eastAsia="仿宋"/>
          <w:color w:val="000000"/>
          <w:szCs w:val="32"/>
        </w:rPr>
        <w:t>；</w:t>
      </w:r>
      <w:r>
        <w:rPr>
          <w:rFonts w:hint="eastAsia" w:ascii="仿宋" w:hAnsi="仿宋" w:eastAsia="仿宋"/>
          <w:color w:val="000000" w:themeColor="text1"/>
          <w:szCs w:val="32"/>
        </w:rPr>
        <w:t>上级补助收入</w:t>
      </w:r>
      <w:r>
        <w:rPr>
          <w:rFonts w:ascii="仿宋" w:hAnsi="仿宋" w:eastAsia="仿宋"/>
          <w:color w:val="000000" w:themeColor="text1"/>
          <w:szCs w:val="32"/>
        </w:rPr>
        <w:t>0</w:t>
      </w:r>
      <w:r>
        <w:rPr>
          <w:rFonts w:hint="eastAsia" w:ascii="仿宋" w:hAnsi="仿宋" w:eastAsia="仿宋"/>
          <w:color w:val="000000"/>
          <w:szCs w:val="32"/>
        </w:rPr>
        <w:t>万元，占</w:t>
      </w:r>
      <w:r>
        <w:rPr>
          <w:rFonts w:ascii="仿宋" w:hAnsi="仿宋" w:eastAsia="仿宋"/>
          <w:color w:val="000000"/>
          <w:szCs w:val="32"/>
        </w:rPr>
        <w:t>0%</w:t>
      </w:r>
      <w:r>
        <w:rPr>
          <w:rFonts w:hint="eastAsia" w:ascii="仿宋" w:hAnsi="仿宋" w:eastAsia="仿宋"/>
          <w:color w:val="000000"/>
          <w:szCs w:val="32"/>
        </w:rPr>
        <w:t>；事业收入</w:t>
      </w:r>
      <w:r>
        <w:rPr>
          <w:rFonts w:ascii="仿宋" w:hAnsi="仿宋" w:eastAsia="仿宋"/>
          <w:color w:val="000000"/>
          <w:szCs w:val="32"/>
        </w:rPr>
        <w:t>0</w:t>
      </w:r>
      <w:r>
        <w:rPr>
          <w:rFonts w:hint="eastAsia" w:ascii="仿宋" w:hAnsi="仿宋" w:eastAsia="仿宋"/>
          <w:color w:val="000000"/>
          <w:szCs w:val="32"/>
        </w:rPr>
        <w:t>万元，占</w:t>
      </w:r>
      <w:r>
        <w:rPr>
          <w:rFonts w:ascii="仿宋" w:hAnsi="仿宋" w:eastAsia="仿宋"/>
          <w:color w:val="000000"/>
          <w:szCs w:val="32"/>
        </w:rPr>
        <w:t>0%</w:t>
      </w:r>
      <w:r>
        <w:rPr>
          <w:rFonts w:hint="eastAsia" w:ascii="仿宋" w:hAnsi="仿宋" w:eastAsia="仿宋"/>
          <w:color w:val="000000"/>
          <w:szCs w:val="32"/>
        </w:rPr>
        <w:t>；经营收入</w:t>
      </w:r>
      <w:r>
        <w:rPr>
          <w:rFonts w:ascii="仿宋" w:hAnsi="仿宋" w:eastAsia="仿宋"/>
          <w:color w:val="000000"/>
          <w:szCs w:val="32"/>
        </w:rPr>
        <w:t>0</w:t>
      </w:r>
      <w:r>
        <w:rPr>
          <w:rFonts w:hint="eastAsia" w:ascii="仿宋" w:hAnsi="仿宋" w:eastAsia="仿宋"/>
          <w:color w:val="000000"/>
          <w:szCs w:val="32"/>
        </w:rPr>
        <w:t>万元，占</w:t>
      </w:r>
      <w:r>
        <w:rPr>
          <w:rFonts w:ascii="仿宋" w:hAnsi="仿宋" w:eastAsia="仿宋"/>
          <w:color w:val="000000"/>
          <w:szCs w:val="32"/>
        </w:rPr>
        <w:t>0%</w:t>
      </w:r>
      <w:r>
        <w:rPr>
          <w:rFonts w:hint="eastAsia" w:ascii="仿宋" w:hAnsi="仿宋" w:eastAsia="仿宋"/>
          <w:color w:val="000000"/>
          <w:szCs w:val="32"/>
        </w:rPr>
        <w:t>；附属单位上缴收入</w:t>
      </w:r>
      <w:r>
        <w:rPr>
          <w:rFonts w:ascii="仿宋" w:hAnsi="仿宋" w:eastAsia="仿宋"/>
          <w:color w:val="000000"/>
          <w:szCs w:val="32"/>
        </w:rPr>
        <w:t>0</w:t>
      </w:r>
      <w:r>
        <w:rPr>
          <w:rFonts w:hint="eastAsia" w:ascii="仿宋" w:hAnsi="仿宋" w:eastAsia="仿宋"/>
          <w:color w:val="000000"/>
          <w:szCs w:val="32"/>
        </w:rPr>
        <w:t>万元，占</w:t>
      </w:r>
      <w:r>
        <w:rPr>
          <w:rFonts w:ascii="仿宋" w:hAnsi="仿宋" w:eastAsia="仿宋"/>
          <w:color w:val="000000"/>
          <w:szCs w:val="32"/>
        </w:rPr>
        <w:t>0%</w:t>
      </w:r>
      <w:r>
        <w:rPr>
          <w:rFonts w:hint="eastAsia" w:ascii="仿宋" w:hAnsi="仿宋" w:eastAsia="仿宋"/>
          <w:color w:val="000000"/>
          <w:szCs w:val="32"/>
        </w:rPr>
        <w:t>；其他收入</w:t>
      </w:r>
      <w:r>
        <w:rPr>
          <w:rFonts w:ascii="仿宋" w:hAnsi="仿宋" w:eastAsia="仿宋"/>
          <w:color w:val="000000"/>
          <w:szCs w:val="32"/>
        </w:rPr>
        <w:t>0</w:t>
      </w:r>
      <w:r>
        <w:rPr>
          <w:rFonts w:hint="eastAsia" w:ascii="仿宋" w:hAnsi="仿宋" w:eastAsia="仿宋"/>
          <w:color w:val="000000"/>
          <w:szCs w:val="32"/>
        </w:rPr>
        <w:t>万元，占</w:t>
      </w:r>
      <w:r>
        <w:rPr>
          <w:rFonts w:ascii="仿宋" w:hAnsi="仿宋" w:eastAsia="仿宋"/>
          <w:color w:val="000000"/>
          <w:szCs w:val="32"/>
        </w:rPr>
        <w:t>0%</w:t>
      </w:r>
      <w:r>
        <w:rPr>
          <w:rFonts w:hint="eastAsia" w:ascii="仿宋" w:hAnsi="仿宋" w:eastAsia="仿宋"/>
          <w:color w:val="000000"/>
          <w:szCs w:val="32"/>
        </w:rPr>
        <w:t>。</w:t>
      </w:r>
    </w:p>
    <w:p>
      <w:pPr>
        <w:spacing w:line="560" w:lineRule="exact"/>
        <w:jc w:val="center"/>
        <w:rPr>
          <w:rFonts w:ascii="仿宋" w:hAnsi="仿宋" w:eastAsia="仿宋"/>
          <w:color w:val="000000" w:themeColor="text1"/>
          <w:szCs w:val="32"/>
        </w:rPr>
      </w:pPr>
      <w:r>
        <w:drawing>
          <wp:anchor distT="0" distB="0" distL="114300" distR="114300" simplePos="0" relativeHeight="251659264" behindDoc="1" locked="0" layoutInCell="1" allowOverlap="1">
            <wp:simplePos x="0" y="0"/>
            <wp:positionH relativeFrom="column">
              <wp:posOffset>226060</wp:posOffset>
            </wp:positionH>
            <wp:positionV relativeFrom="paragraph">
              <wp:posOffset>441325</wp:posOffset>
            </wp:positionV>
            <wp:extent cx="5386705" cy="2794635"/>
            <wp:effectExtent l="0" t="0" r="0" b="0"/>
            <wp:wrapTight wrapText="bothSides">
              <wp:wrapPolygon>
                <wp:start x="0" y="0"/>
                <wp:lineTo x="0" y="21497"/>
                <wp:lineTo x="21541" y="21497"/>
                <wp:lineTo x="21541" y="0"/>
                <wp:lineTo x="0" y="0"/>
              </wp:wrapPolygon>
            </wp:wrapTight>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olor w:val="000000" w:themeColor="text1"/>
          <w:szCs w:val="32"/>
        </w:rPr>
        <w:t>（图2：收入决算结构图）</w:t>
      </w:r>
    </w:p>
    <w:p>
      <w:pPr>
        <w:spacing w:line="560" w:lineRule="exact"/>
        <w:ind w:left="640"/>
        <w:outlineLvl w:val="1"/>
        <w:rPr>
          <w:rStyle w:val="31"/>
          <w:rFonts w:ascii="黑体" w:hAnsi="黑体" w:eastAsia="黑体"/>
          <w:b w:val="0"/>
        </w:rPr>
      </w:pPr>
      <w:bookmarkStart w:id="49" w:name="_Toc51667800"/>
      <w:bookmarkStart w:id="50" w:name="_Toc15377207"/>
      <w:bookmarkStart w:id="51" w:name="_Toc15396605"/>
      <w:r>
        <w:rPr>
          <w:rFonts w:hint="eastAsia" w:ascii="黑体" w:hAnsi="黑体" w:eastAsia="黑体"/>
          <w:color w:val="000000"/>
          <w:szCs w:val="32"/>
        </w:rPr>
        <w:t>三、支</w:t>
      </w:r>
      <w:r>
        <w:rPr>
          <w:rStyle w:val="31"/>
          <w:rFonts w:hint="eastAsia" w:ascii="黑体" w:hAnsi="黑体" w:eastAsia="黑体"/>
          <w:b w:val="0"/>
        </w:rPr>
        <w:t>出决算情况说明</w:t>
      </w:r>
      <w:bookmarkEnd w:id="49"/>
      <w:bookmarkEnd w:id="50"/>
      <w:bookmarkEnd w:id="51"/>
    </w:p>
    <w:p>
      <w:pPr>
        <w:spacing w:line="560" w:lineRule="exact"/>
        <w:ind w:firstLine="632" w:firstLineChars="200"/>
        <w:rPr>
          <w:rFonts w:ascii="仿宋" w:hAnsi="仿宋" w:eastAsia="仿宋"/>
          <w:color w:val="000000"/>
          <w:szCs w:val="32"/>
        </w:rPr>
      </w:pPr>
      <w:r>
        <w:rPr>
          <w:rFonts w:ascii="仿宋" w:hAnsi="仿宋" w:eastAsia="仿宋"/>
          <w:color w:val="000000"/>
          <w:szCs w:val="32"/>
        </w:rPr>
        <w:t>201</w:t>
      </w:r>
      <w:r>
        <w:rPr>
          <w:rFonts w:hint="eastAsia" w:ascii="仿宋" w:hAnsi="仿宋" w:eastAsia="仿宋"/>
          <w:color w:val="000000"/>
          <w:szCs w:val="32"/>
        </w:rPr>
        <w:t>9年本年支出合计</w:t>
      </w:r>
      <w:r>
        <w:rPr>
          <w:rFonts w:ascii="仿宋" w:hAnsi="仿宋" w:eastAsia="仿宋"/>
          <w:color w:val="000000"/>
          <w:szCs w:val="32"/>
        </w:rPr>
        <w:t>1754.17</w:t>
      </w:r>
      <w:r>
        <w:rPr>
          <w:rFonts w:hint="eastAsia" w:ascii="仿宋" w:hAnsi="仿宋" w:eastAsia="仿宋"/>
          <w:color w:val="000000"/>
          <w:szCs w:val="32"/>
        </w:rPr>
        <w:t>万元，其中：基本支出</w:t>
      </w:r>
      <w:r>
        <w:rPr>
          <w:rFonts w:ascii="仿宋" w:hAnsi="仿宋" w:eastAsia="仿宋"/>
          <w:color w:val="000000"/>
          <w:szCs w:val="32"/>
        </w:rPr>
        <w:t>649.36</w:t>
      </w:r>
      <w:r>
        <w:rPr>
          <w:rFonts w:hint="eastAsia" w:ascii="仿宋" w:hAnsi="仿宋" w:eastAsia="仿宋"/>
          <w:color w:val="000000"/>
          <w:szCs w:val="32"/>
        </w:rPr>
        <w:t>万元，占</w:t>
      </w:r>
      <w:r>
        <w:rPr>
          <w:rFonts w:ascii="仿宋" w:hAnsi="仿宋" w:eastAsia="仿宋"/>
          <w:color w:val="000000"/>
          <w:szCs w:val="32"/>
        </w:rPr>
        <w:t>37%</w:t>
      </w:r>
      <w:r>
        <w:rPr>
          <w:rFonts w:hint="eastAsia" w:ascii="仿宋" w:hAnsi="仿宋" w:eastAsia="仿宋"/>
          <w:color w:val="000000"/>
          <w:szCs w:val="32"/>
        </w:rPr>
        <w:t>；项目支出</w:t>
      </w:r>
      <w:r>
        <w:rPr>
          <w:rFonts w:ascii="仿宋" w:hAnsi="仿宋" w:eastAsia="仿宋"/>
          <w:color w:val="000000"/>
          <w:szCs w:val="32"/>
        </w:rPr>
        <w:t>1104.81</w:t>
      </w:r>
      <w:r>
        <w:rPr>
          <w:rFonts w:hint="eastAsia" w:ascii="仿宋" w:hAnsi="仿宋" w:eastAsia="仿宋"/>
          <w:color w:val="000000"/>
          <w:szCs w:val="32"/>
        </w:rPr>
        <w:t>万元，占</w:t>
      </w:r>
      <w:r>
        <w:rPr>
          <w:rFonts w:ascii="仿宋" w:hAnsi="仿宋" w:eastAsia="仿宋"/>
          <w:color w:val="000000"/>
          <w:szCs w:val="32"/>
        </w:rPr>
        <w:t>63%</w:t>
      </w:r>
      <w:r>
        <w:rPr>
          <w:rFonts w:hint="eastAsia" w:ascii="仿宋" w:hAnsi="仿宋" w:eastAsia="仿宋"/>
          <w:color w:val="000000"/>
          <w:szCs w:val="32"/>
        </w:rPr>
        <w:t>；上缴上级支出</w:t>
      </w:r>
      <w:r>
        <w:rPr>
          <w:rFonts w:ascii="仿宋" w:hAnsi="仿宋" w:eastAsia="仿宋"/>
          <w:color w:val="000000"/>
          <w:szCs w:val="32"/>
        </w:rPr>
        <w:t>0</w:t>
      </w:r>
      <w:r>
        <w:rPr>
          <w:rFonts w:hint="eastAsia" w:ascii="仿宋" w:hAnsi="仿宋" w:eastAsia="仿宋"/>
          <w:color w:val="000000"/>
          <w:szCs w:val="32"/>
        </w:rPr>
        <w:t>万元，占</w:t>
      </w:r>
      <w:r>
        <w:rPr>
          <w:rFonts w:ascii="仿宋" w:hAnsi="仿宋" w:eastAsia="仿宋"/>
          <w:color w:val="000000"/>
          <w:szCs w:val="32"/>
        </w:rPr>
        <w:t>0%</w:t>
      </w:r>
      <w:r>
        <w:rPr>
          <w:rFonts w:hint="eastAsia" w:ascii="仿宋" w:hAnsi="仿宋" w:eastAsia="仿宋"/>
          <w:color w:val="000000"/>
          <w:szCs w:val="32"/>
        </w:rPr>
        <w:t>；经营支出</w:t>
      </w:r>
      <w:r>
        <w:rPr>
          <w:rFonts w:ascii="仿宋" w:hAnsi="仿宋" w:eastAsia="仿宋"/>
          <w:color w:val="000000"/>
          <w:szCs w:val="32"/>
        </w:rPr>
        <w:t>0</w:t>
      </w:r>
      <w:r>
        <w:rPr>
          <w:rFonts w:hint="eastAsia" w:ascii="仿宋" w:hAnsi="仿宋" w:eastAsia="仿宋"/>
          <w:color w:val="000000"/>
          <w:szCs w:val="32"/>
        </w:rPr>
        <w:t>万元，占</w:t>
      </w:r>
      <w:r>
        <w:rPr>
          <w:rFonts w:ascii="仿宋" w:hAnsi="仿宋" w:eastAsia="仿宋"/>
          <w:color w:val="000000"/>
          <w:szCs w:val="32"/>
        </w:rPr>
        <w:t>0%</w:t>
      </w:r>
      <w:r>
        <w:rPr>
          <w:rFonts w:hint="eastAsia" w:ascii="仿宋" w:hAnsi="仿宋" w:eastAsia="仿宋"/>
          <w:color w:val="000000"/>
          <w:szCs w:val="32"/>
        </w:rPr>
        <w:t>；对附属单位补助支出</w:t>
      </w:r>
      <w:r>
        <w:rPr>
          <w:rFonts w:ascii="仿宋" w:hAnsi="仿宋" w:eastAsia="仿宋"/>
          <w:color w:val="000000"/>
          <w:szCs w:val="32"/>
        </w:rPr>
        <w:t>0</w:t>
      </w:r>
      <w:r>
        <w:rPr>
          <w:rFonts w:hint="eastAsia" w:ascii="仿宋" w:hAnsi="仿宋" w:eastAsia="仿宋"/>
          <w:color w:val="000000"/>
          <w:szCs w:val="32"/>
        </w:rPr>
        <w:t>万元，占</w:t>
      </w:r>
      <w:r>
        <w:rPr>
          <w:rFonts w:ascii="仿宋" w:hAnsi="仿宋" w:eastAsia="仿宋"/>
          <w:color w:val="000000"/>
          <w:szCs w:val="32"/>
        </w:rPr>
        <w:t>0%</w:t>
      </w:r>
      <w:r>
        <w:rPr>
          <w:rFonts w:hint="eastAsia" w:ascii="仿宋" w:hAnsi="仿宋" w:eastAsia="仿宋"/>
          <w:color w:val="000000"/>
          <w:szCs w:val="32"/>
        </w:rPr>
        <w:t>。</w:t>
      </w:r>
    </w:p>
    <w:p>
      <w:pPr>
        <w:spacing w:line="560" w:lineRule="exact"/>
        <w:jc w:val="center"/>
        <w:rPr>
          <w:rFonts w:ascii="仿宋" w:hAnsi="仿宋" w:eastAsia="仿宋"/>
          <w:color w:val="000000" w:themeColor="text1"/>
          <w:szCs w:val="32"/>
        </w:rPr>
      </w:pPr>
      <w:r>
        <w:drawing>
          <wp:anchor distT="0" distB="0" distL="114300" distR="114300" simplePos="0" relativeHeight="251660288" behindDoc="1" locked="0" layoutInCell="1" allowOverlap="1">
            <wp:simplePos x="0" y="0"/>
            <wp:positionH relativeFrom="column">
              <wp:posOffset>-73660</wp:posOffset>
            </wp:positionH>
            <wp:positionV relativeFrom="paragraph">
              <wp:posOffset>481965</wp:posOffset>
            </wp:positionV>
            <wp:extent cx="5695315" cy="2813050"/>
            <wp:effectExtent l="0" t="0" r="0" b="0"/>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color w:val="000000" w:themeColor="text1"/>
          <w:szCs w:val="32"/>
        </w:rPr>
        <w:t>（图3：支出决算结构图）</w:t>
      </w:r>
    </w:p>
    <w:p>
      <w:pPr>
        <w:spacing w:line="560" w:lineRule="exact"/>
        <w:ind w:firstLine="632" w:firstLineChars="200"/>
        <w:outlineLvl w:val="1"/>
        <w:rPr>
          <w:rStyle w:val="31"/>
          <w:rFonts w:ascii="黑体" w:hAnsi="黑体" w:eastAsia="黑体"/>
          <w:b w:val="0"/>
        </w:rPr>
      </w:pPr>
      <w:bookmarkStart w:id="52" w:name="_Toc15377208"/>
      <w:bookmarkStart w:id="53" w:name="_Toc51667801"/>
      <w:bookmarkStart w:id="54" w:name="_Toc15396606"/>
      <w:r>
        <w:rPr>
          <w:rFonts w:hint="eastAsia" w:ascii="黑体" w:hAnsi="黑体" w:eastAsia="黑体"/>
          <w:color w:val="000000"/>
          <w:szCs w:val="32"/>
        </w:rPr>
        <w:t>四、财</w:t>
      </w:r>
      <w:r>
        <w:rPr>
          <w:rStyle w:val="31"/>
          <w:rFonts w:hint="eastAsia" w:ascii="黑体" w:hAnsi="黑体" w:eastAsia="黑体"/>
          <w:b w:val="0"/>
        </w:rPr>
        <w:t>政拨款收入支出决算总体情况说明</w:t>
      </w:r>
      <w:bookmarkEnd w:id="52"/>
      <w:bookmarkEnd w:id="53"/>
      <w:bookmarkEnd w:id="54"/>
    </w:p>
    <w:p>
      <w:pPr>
        <w:spacing w:line="560" w:lineRule="exact"/>
        <w:ind w:firstLine="640"/>
        <w:rPr>
          <w:rFonts w:ascii="仿宋_GB2312" w:hAnsi="仿宋" w:eastAsia="仿宋_GB2312"/>
          <w:color w:val="000000"/>
          <w:szCs w:val="32"/>
        </w:rPr>
      </w:pPr>
      <w:r>
        <w:rPr>
          <w:rFonts w:hint="eastAsia" w:ascii="仿宋_GB2312" w:hAnsi="仿宋" w:eastAsia="仿宋_GB2312"/>
          <w:color w:val="000000"/>
          <w:szCs w:val="32"/>
        </w:rPr>
        <w:t>2019年财政拨款收、支总计1885.02万元。与2018年相比，财政拨款收、支总计各增加1215.05万元，增长181.37%。主要变动原因是项目资金增多、</w:t>
      </w:r>
      <w:r>
        <w:rPr>
          <w:rFonts w:hint="eastAsia" w:ascii="仿宋_GB2312" w:hAnsi="仿宋_GB2312" w:eastAsia="仿宋_GB2312" w:cs="仿宋_GB2312"/>
          <w:color w:val="000000"/>
          <w:szCs w:val="32"/>
        </w:rPr>
        <w:t>政策性增资、调整绩效工资标准等。</w:t>
      </w:r>
    </w:p>
    <w:p>
      <w:pPr>
        <w:spacing w:line="560" w:lineRule="exact"/>
        <w:ind w:firstLine="790" w:firstLineChars="250"/>
        <w:rPr>
          <w:rFonts w:ascii="仿宋_GB2312" w:hAnsi="仿宋" w:eastAsia="仿宋_GB2312"/>
          <w:color w:val="000000" w:themeColor="text1"/>
          <w:szCs w:val="32"/>
        </w:rPr>
      </w:pPr>
      <w:r>
        <w:rPr>
          <w:rFonts w:hint="eastAsia" w:ascii="仿宋_GB2312" w:hAnsi="仿宋" w:eastAsia="仿宋_GB2312"/>
          <w:color w:val="000000" w:themeColor="text1"/>
          <w:szCs w:val="32"/>
        </w:rPr>
        <w:t>（图4：财政拨款收、支决算总计变动情况）</w:t>
      </w:r>
    </w:p>
    <w:p>
      <w:pPr>
        <w:spacing w:line="560" w:lineRule="exact"/>
        <w:ind w:firstLine="640"/>
        <w:rPr>
          <w:rFonts w:ascii="仿宋" w:hAnsi="仿宋" w:eastAsia="仿宋"/>
          <w:b/>
          <w:color w:val="00B050"/>
          <w:szCs w:val="32"/>
        </w:rPr>
      </w:pPr>
      <w:r>
        <w:drawing>
          <wp:anchor distT="0" distB="0" distL="114300" distR="114300" simplePos="0" relativeHeight="251662336" behindDoc="1" locked="0" layoutInCell="1" allowOverlap="1">
            <wp:simplePos x="0" y="0"/>
            <wp:positionH relativeFrom="column">
              <wp:posOffset>234315</wp:posOffset>
            </wp:positionH>
            <wp:positionV relativeFrom="paragraph">
              <wp:posOffset>79375</wp:posOffset>
            </wp:positionV>
            <wp:extent cx="4800600" cy="2743200"/>
            <wp:effectExtent l="0" t="0" r="0" b="0"/>
            <wp:wrapTight wrapText="bothSides">
              <wp:wrapPolygon>
                <wp:start x="0" y="0"/>
                <wp:lineTo x="0" y="21450"/>
                <wp:lineTo x="21514" y="21450"/>
                <wp:lineTo x="21514" y="0"/>
                <wp:lineTo x="0" y="0"/>
              </wp:wrapPolygon>
            </wp:wrapTight>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560" w:lineRule="exact"/>
        <w:ind w:firstLine="640"/>
        <w:rPr>
          <w:rFonts w:ascii="仿宋" w:hAnsi="仿宋" w:eastAsia="仿宋"/>
          <w:b/>
          <w:color w:val="00B050"/>
          <w:szCs w:val="32"/>
        </w:rPr>
      </w:pPr>
    </w:p>
    <w:p>
      <w:pPr>
        <w:spacing w:line="560" w:lineRule="exact"/>
        <w:ind w:firstLine="640"/>
        <w:rPr>
          <w:rFonts w:ascii="仿宋" w:hAnsi="仿宋" w:eastAsia="仿宋"/>
          <w:b/>
          <w:color w:val="00B050"/>
          <w:szCs w:val="32"/>
        </w:rPr>
      </w:pPr>
    </w:p>
    <w:p>
      <w:pPr>
        <w:spacing w:line="560" w:lineRule="exact"/>
        <w:ind w:firstLine="640"/>
        <w:rPr>
          <w:rFonts w:ascii="仿宋" w:hAnsi="仿宋" w:eastAsia="仿宋"/>
          <w:b/>
          <w:color w:val="00B050"/>
          <w:szCs w:val="32"/>
        </w:rPr>
      </w:pPr>
    </w:p>
    <w:p>
      <w:pPr>
        <w:spacing w:line="560" w:lineRule="exact"/>
        <w:ind w:firstLine="640"/>
        <w:rPr>
          <w:rFonts w:ascii="仿宋" w:hAnsi="仿宋" w:eastAsia="仿宋"/>
          <w:b/>
          <w:color w:val="00B050"/>
          <w:szCs w:val="32"/>
        </w:rPr>
      </w:pPr>
    </w:p>
    <w:p>
      <w:pPr>
        <w:spacing w:line="560" w:lineRule="exact"/>
        <w:ind w:firstLine="640"/>
        <w:rPr>
          <w:rFonts w:ascii="仿宋" w:hAnsi="仿宋" w:eastAsia="仿宋"/>
          <w:b/>
          <w:color w:val="00B050"/>
          <w:szCs w:val="32"/>
        </w:rPr>
      </w:pPr>
    </w:p>
    <w:p>
      <w:pPr>
        <w:spacing w:line="560" w:lineRule="exact"/>
        <w:ind w:firstLine="640"/>
        <w:rPr>
          <w:rFonts w:ascii="仿宋" w:hAnsi="仿宋" w:eastAsia="仿宋"/>
          <w:b/>
          <w:color w:val="00B050"/>
          <w:szCs w:val="32"/>
        </w:rPr>
      </w:pPr>
    </w:p>
    <w:p>
      <w:pPr>
        <w:spacing w:line="560" w:lineRule="exact"/>
        <w:ind w:firstLine="632" w:firstLineChars="200"/>
        <w:outlineLvl w:val="1"/>
        <w:rPr>
          <w:rFonts w:ascii="黑体" w:hAnsi="黑体" w:eastAsia="黑体"/>
          <w:color w:val="000000"/>
          <w:szCs w:val="32"/>
        </w:rPr>
      </w:pPr>
      <w:bookmarkStart w:id="55" w:name="_Toc15396607"/>
      <w:bookmarkStart w:id="56" w:name="_Toc15377209"/>
    </w:p>
    <w:p>
      <w:pPr>
        <w:spacing w:line="560" w:lineRule="exact"/>
        <w:ind w:firstLine="632" w:firstLineChars="200"/>
        <w:outlineLvl w:val="1"/>
        <w:rPr>
          <w:rStyle w:val="31"/>
          <w:rFonts w:ascii="黑体" w:hAnsi="黑体" w:eastAsia="黑体"/>
          <w:b w:val="0"/>
        </w:rPr>
      </w:pPr>
      <w:bookmarkStart w:id="57" w:name="_Toc51667802"/>
      <w:r>
        <w:rPr>
          <w:rFonts w:hint="eastAsia" w:ascii="黑体" w:hAnsi="黑体" w:eastAsia="黑体"/>
          <w:color w:val="000000"/>
          <w:szCs w:val="32"/>
        </w:rPr>
        <w:t>五、</w:t>
      </w:r>
      <w:r>
        <w:rPr>
          <w:rFonts w:hint="eastAsia" w:ascii="黑体" w:hAnsi="黑体" w:eastAsia="黑体"/>
          <w:b/>
          <w:color w:val="000000"/>
          <w:szCs w:val="32"/>
        </w:rPr>
        <w:t>一</w:t>
      </w:r>
      <w:r>
        <w:rPr>
          <w:rStyle w:val="31"/>
          <w:rFonts w:hint="eastAsia" w:ascii="黑体" w:hAnsi="黑体" w:eastAsia="黑体"/>
          <w:b w:val="0"/>
        </w:rPr>
        <w:t>般公共预算财政拨款支出决算情况说明</w:t>
      </w:r>
      <w:bookmarkEnd w:id="55"/>
      <w:bookmarkEnd w:id="56"/>
      <w:bookmarkEnd w:id="57"/>
    </w:p>
    <w:p>
      <w:pPr>
        <w:pStyle w:val="6"/>
        <w:adjustRightInd w:val="0"/>
        <w:snapToGrid w:val="0"/>
        <w:spacing w:before="173" w:line="560" w:lineRule="exact"/>
        <w:ind w:firstLine="664" w:firstLineChars="210"/>
        <w:outlineLvl w:val="2"/>
        <w:rPr>
          <w:rFonts w:ascii="楷体" w:hAnsi="楷体" w:eastAsia="楷体" w:cs="楷体"/>
          <w:b/>
          <w:color w:val="000000"/>
          <w:sz w:val="32"/>
          <w:szCs w:val="32"/>
        </w:rPr>
      </w:pPr>
      <w:bookmarkStart w:id="58" w:name="_Toc15377210"/>
      <w:r>
        <w:rPr>
          <w:rFonts w:hint="eastAsia" w:ascii="楷体" w:hAnsi="楷体" w:eastAsia="楷体" w:cs="楷体"/>
          <w:b/>
          <w:color w:val="000000"/>
          <w:sz w:val="32"/>
          <w:szCs w:val="32"/>
        </w:rPr>
        <w:t>（一）一般公共预算财政拨款支出决算总体情况</w:t>
      </w:r>
      <w:bookmarkEnd w:id="58"/>
    </w:p>
    <w:p>
      <w:pPr>
        <w:spacing w:line="560" w:lineRule="exact"/>
        <w:ind w:firstLine="632" w:firstLineChars="200"/>
        <w:rPr>
          <w:rFonts w:ascii="仿宋_GB2312" w:hAnsi="仿宋_GB2312" w:eastAsia="仿宋_GB2312" w:cs="仿宋_GB2312"/>
          <w:color w:val="000000"/>
          <w:szCs w:val="32"/>
        </w:rPr>
      </w:pPr>
      <w:r>
        <w:rPr>
          <w:rFonts w:hint="eastAsia" w:ascii="仿宋_GB2312" w:hAnsi="仿宋" w:eastAsia="仿宋_GB2312"/>
          <w:color w:val="000000"/>
          <w:szCs w:val="32"/>
        </w:rPr>
        <w:t>2019年一般公共预算财政拨款支出1730.27万元，占本年支出合计的100%。与2018年相比，一般公共预算财政拨款增加1060.33万元，增长158.27%。主要变动原因是项目资金增多、</w:t>
      </w:r>
      <w:r>
        <w:rPr>
          <w:rFonts w:hint="eastAsia" w:ascii="仿宋_GB2312" w:hAnsi="仿宋_GB2312" w:eastAsia="仿宋_GB2312" w:cs="仿宋_GB2312"/>
          <w:color w:val="000000"/>
          <w:szCs w:val="32"/>
        </w:rPr>
        <w:t>政策性增资、调整绩效工资标准等。</w:t>
      </w:r>
    </w:p>
    <w:p>
      <w:pPr>
        <w:spacing w:line="560" w:lineRule="exact"/>
        <w:rPr>
          <w:rFonts w:ascii="仿宋_GB2312" w:hAnsi="仿宋" w:eastAsia="仿宋_GB2312"/>
          <w:color w:val="000000"/>
          <w:szCs w:val="32"/>
        </w:rPr>
      </w:pPr>
    </w:p>
    <w:p>
      <w:pPr>
        <w:spacing w:line="560" w:lineRule="exact"/>
        <w:ind w:firstLine="632" w:firstLineChars="200"/>
        <w:rPr>
          <w:rFonts w:ascii="仿宋" w:hAnsi="仿宋" w:eastAsia="仿宋"/>
          <w:color w:val="000000" w:themeColor="text1"/>
          <w:szCs w:val="32"/>
        </w:rPr>
      </w:pPr>
      <w:r>
        <w:drawing>
          <wp:anchor distT="0" distB="0" distL="114300" distR="114300" simplePos="0" relativeHeight="251663360" behindDoc="1" locked="0" layoutInCell="1" allowOverlap="1">
            <wp:simplePos x="0" y="0"/>
            <wp:positionH relativeFrom="column">
              <wp:posOffset>471805</wp:posOffset>
            </wp:positionH>
            <wp:positionV relativeFrom="paragraph">
              <wp:posOffset>527050</wp:posOffset>
            </wp:positionV>
            <wp:extent cx="4572000" cy="2743200"/>
            <wp:effectExtent l="0" t="0" r="0" b="0"/>
            <wp:wrapTight wrapText="bothSides">
              <wp:wrapPolygon>
                <wp:start x="0" y="0"/>
                <wp:lineTo x="0" y="21450"/>
                <wp:lineTo x="21510" y="21450"/>
                <wp:lineTo x="21510" y="0"/>
                <wp:lineTo x="0" y="0"/>
              </wp:wrapPolygon>
            </wp:wrapTight>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color w:val="000000" w:themeColor="text1"/>
          <w:szCs w:val="32"/>
        </w:rPr>
        <w:t>（图5：一般公共预算财政拨款支出决算变动情况）</w:t>
      </w:r>
      <w:bookmarkStart w:id="59" w:name="_Toc15377211"/>
    </w:p>
    <w:p>
      <w:pPr>
        <w:spacing w:line="560" w:lineRule="exact"/>
        <w:ind w:firstLine="632" w:firstLineChars="200"/>
        <w:outlineLvl w:val="2"/>
        <w:rPr>
          <w:rFonts w:ascii="仿宋" w:hAnsi="仿宋" w:eastAsia="仿宋"/>
          <w:b/>
          <w:color w:val="000000"/>
          <w:szCs w:val="32"/>
        </w:rPr>
      </w:pPr>
      <w:r>
        <w:rPr>
          <w:rFonts w:hint="eastAsia" w:ascii="楷体" w:hAnsi="楷体" w:eastAsia="楷体" w:cs="楷体"/>
          <w:b/>
          <w:color w:val="000000"/>
          <w:kern w:val="0"/>
          <w:szCs w:val="32"/>
        </w:rPr>
        <w:t>（二）一般公共预算财政拨款支出决算结构情况</w:t>
      </w:r>
      <w:bookmarkEnd w:id="59"/>
    </w:p>
    <w:p>
      <w:pPr>
        <w:spacing w:line="560" w:lineRule="exact"/>
        <w:ind w:firstLine="640"/>
        <w:rPr>
          <w:rFonts w:ascii="仿宋_GB2312" w:hAnsi="仿宋" w:eastAsia="仿宋_GB2312"/>
          <w:color w:val="000000" w:themeColor="text1"/>
          <w:szCs w:val="32"/>
        </w:rPr>
      </w:pPr>
      <w:r>
        <w:rPr>
          <w:rFonts w:hint="eastAsia" w:ascii="仿宋_GB2312" w:hAnsi="仿宋" w:eastAsia="仿宋_GB2312"/>
          <w:color w:val="000000"/>
          <w:szCs w:val="32"/>
        </w:rPr>
        <w:t>2019年一般公共预算财</w:t>
      </w:r>
      <w:r>
        <w:rPr>
          <w:rFonts w:hint="eastAsia" w:ascii="仿宋_GB2312" w:hAnsi="仿宋" w:eastAsia="仿宋_GB2312"/>
          <w:color w:val="000000" w:themeColor="text1"/>
          <w:szCs w:val="32"/>
        </w:rPr>
        <w:t>政拨款支出1730.27万元，主要用于以下方面:</w:t>
      </w:r>
      <w:r>
        <w:rPr>
          <w:rFonts w:hint="eastAsia" w:ascii="仿宋_GB2312" w:hAnsi="仿宋" w:eastAsia="仿宋_GB2312"/>
          <w:bCs/>
          <w:color w:val="000000" w:themeColor="text1"/>
          <w:szCs w:val="32"/>
        </w:rPr>
        <w:t>社会保障和就业（类）支出80.58万元，占4.66%；卫生健康支出92.93万元，占5.37%；农林水支出15</w:t>
      </w:r>
      <w:r>
        <w:rPr>
          <w:rFonts w:hint="eastAsia" w:ascii="仿宋_GB2312" w:hAnsi="仿宋" w:eastAsia="仿宋_GB2312"/>
          <w:color w:val="000000" w:themeColor="text1"/>
          <w:szCs w:val="32"/>
        </w:rPr>
        <w:t>06.43万元，占87.06%；住房保障支出50.33万元，占2.91%</w:t>
      </w:r>
      <w:r>
        <w:rPr>
          <w:rFonts w:hint="eastAsia" w:ascii="仿宋_GB2312" w:hAnsi="仿宋" w:eastAsia="仿宋_GB2312"/>
          <w:b/>
          <w:color w:val="000000" w:themeColor="text1"/>
          <w:szCs w:val="32"/>
        </w:rPr>
        <w:t>。</w:t>
      </w:r>
    </w:p>
    <w:p>
      <w:pPr>
        <w:spacing w:line="560" w:lineRule="exact"/>
        <w:ind w:firstLine="632" w:firstLineChars="200"/>
        <w:rPr>
          <w:rFonts w:ascii="仿宋_GB2312" w:hAnsi="仿宋" w:eastAsia="仿宋_GB2312"/>
          <w:color w:val="000000"/>
          <w:szCs w:val="32"/>
        </w:rPr>
      </w:pPr>
      <w:r>
        <w:rPr>
          <w:rFonts w:hint="eastAsia" w:ascii="仿宋_GB2312" w:hAnsi="仿宋" w:eastAsia="仿宋_GB2312"/>
          <w:color w:val="000000"/>
          <w:szCs w:val="32"/>
        </w:rPr>
        <w:t>（图6：一般公共预算财政拨款支出决算结构）</w:t>
      </w:r>
    </w:p>
    <w:p>
      <w:pPr>
        <w:spacing w:line="560" w:lineRule="exact"/>
        <w:ind w:firstLine="632" w:firstLineChars="200"/>
        <w:rPr>
          <w:rFonts w:ascii="仿宋" w:hAnsi="仿宋" w:eastAsia="仿宋"/>
          <w:color w:val="000000"/>
          <w:szCs w:val="32"/>
        </w:rPr>
      </w:pPr>
      <w:r>
        <w:drawing>
          <wp:anchor distT="0" distB="0" distL="114300" distR="114300" simplePos="0" relativeHeight="251664384" behindDoc="1" locked="0" layoutInCell="1" allowOverlap="1">
            <wp:simplePos x="0" y="0"/>
            <wp:positionH relativeFrom="column">
              <wp:posOffset>403225</wp:posOffset>
            </wp:positionH>
            <wp:positionV relativeFrom="paragraph">
              <wp:posOffset>8890</wp:posOffset>
            </wp:positionV>
            <wp:extent cx="4572000" cy="2743200"/>
            <wp:effectExtent l="0" t="0" r="0" b="0"/>
            <wp:wrapTight wrapText="bothSides">
              <wp:wrapPolygon>
                <wp:start x="0" y="0"/>
                <wp:lineTo x="0" y="21450"/>
                <wp:lineTo x="21510" y="21450"/>
                <wp:lineTo x="21510" y="0"/>
                <wp:lineTo x="0" y="0"/>
              </wp:wrapPolygon>
            </wp:wrapTight>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560" w:lineRule="exact"/>
        <w:ind w:firstLine="632" w:firstLineChars="200"/>
        <w:rPr>
          <w:rFonts w:ascii="仿宋" w:hAnsi="仿宋" w:eastAsia="仿宋"/>
          <w:color w:val="000000"/>
          <w:szCs w:val="32"/>
        </w:rPr>
      </w:pPr>
    </w:p>
    <w:p>
      <w:pPr>
        <w:spacing w:line="560" w:lineRule="exact"/>
        <w:ind w:firstLine="632" w:firstLineChars="200"/>
        <w:rPr>
          <w:rFonts w:ascii="仿宋" w:hAnsi="仿宋" w:eastAsia="仿宋"/>
          <w:color w:val="000000"/>
          <w:szCs w:val="32"/>
        </w:rPr>
      </w:pPr>
    </w:p>
    <w:p>
      <w:pPr>
        <w:spacing w:line="560" w:lineRule="exact"/>
        <w:ind w:firstLine="632" w:firstLineChars="200"/>
        <w:rPr>
          <w:rFonts w:ascii="仿宋" w:hAnsi="仿宋" w:eastAsia="仿宋"/>
          <w:color w:val="000000"/>
          <w:szCs w:val="32"/>
        </w:rPr>
      </w:pPr>
    </w:p>
    <w:p>
      <w:pPr>
        <w:spacing w:line="560" w:lineRule="exact"/>
        <w:ind w:firstLine="632" w:firstLineChars="200"/>
        <w:rPr>
          <w:rFonts w:ascii="仿宋" w:hAnsi="仿宋" w:eastAsia="仿宋"/>
          <w:color w:val="000000"/>
          <w:szCs w:val="32"/>
        </w:rPr>
      </w:pPr>
    </w:p>
    <w:p>
      <w:pPr>
        <w:spacing w:line="560" w:lineRule="exact"/>
        <w:ind w:firstLine="632" w:firstLineChars="200"/>
        <w:outlineLvl w:val="2"/>
        <w:rPr>
          <w:rFonts w:ascii="楷体" w:hAnsi="楷体" w:eastAsia="楷体" w:cs="楷体"/>
          <w:b/>
          <w:color w:val="000000"/>
          <w:kern w:val="0"/>
          <w:szCs w:val="32"/>
        </w:rPr>
      </w:pPr>
      <w:bookmarkStart w:id="60" w:name="_Toc15377212"/>
      <w:r>
        <w:rPr>
          <w:rFonts w:hint="eastAsia" w:ascii="楷体" w:hAnsi="楷体" w:eastAsia="楷体" w:cs="楷体"/>
          <w:b/>
          <w:color w:val="000000"/>
          <w:kern w:val="0"/>
          <w:szCs w:val="32"/>
        </w:rPr>
        <w:t>（三）一般公共预算财政拨款支出决算具体情况</w:t>
      </w:r>
      <w:bookmarkEnd w:id="60"/>
    </w:p>
    <w:p>
      <w:pPr>
        <w:spacing w:line="560" w:lineRule="exact"/>
        <w:ind w:firstLine="632" w:firstLineChars="200"/>
        <w:outlineLvl w:val="2"/>
        <w:rPr>
          <w:rFonts w:ascii="仿宋_GB2312" w:hAnsi="仿宋" w:eastAsia="仿宋_GB2312"/>
          <w:b/>
          <w:color w:val="FF0000"/>
          <w:szCs w:val="32"/>
        </w:rPr>
      </w:pPr>
      <w:bookmarkStart w:id="61" w:name="_Toc15377444"/>
      <w:bookmarkStart w:id="62" w:name="_Toc15378460"/>
      <w:bookmarkStart w:id="63" w:name="_Toc15377213"/>
      <w:r>
        <w:rPr>
          <w:rFonts w:hint="eastAsia" w:ascii="仿宋_GB2312" w:hAnsi="仿宋" w:eastAsia="仿宋_GB2312"/>
          <w:bCs/>
          <w:color w:val="000000" w:themeColor="text1"/>
          <w:szCs w:val="32"/>
        </w:rPr>
        <w:t>2019年一般公共预算支出决算数为1730.27万元，</w:t>
      </w:r>
      <w:r>
        <w:rPr>
          <w:rStyle w:val="20"/>
          <w:rFonts w:hint="eastAsia" w:ascii="仿宋_GB2312" w:hAnsi="仿宋" w:eastAsia="仿宋_GB2312"/>
          <w:b w:val="0"/>
          <w:color w:val="000000" w:themeColor="text1"/>
          <w:szCs w:val="32"/>
        </w:rPr>
        <w:t>完成</w:t>
      </w:r>
      <w:r>
        <w:rPr>
          <w:rStyle w:val="20"/>
          <w:rFonts w:hint="eastAsia" w:ascii="仿宋_GB2312" w:hAnsi="仿宋" w:eastAsia="仿宋_GB2312"/>
          <w:b w:val="0"/>
          <w:color w:val="000000"/>
          <w:szCs w:val="32"/>
        </w:rPr>
        <w:t>预算96%。其中：</w:t>
      </w:r>
      <w:bookmarkEnd w:id="61"/>
      <w:bookmarkEnd w:id="62"/>
      <w:bookmarkEnd w:id="63"/>
    </w:p>
    <w:p>
      <w:pPr>
        <w:spacing w:line="560" w:lineRule="exact"/>
        <w:ind w:firstLine="632" w:firstLineChars="200"/>
        <w:outlineLvl w:val="2"/>
        <w:rPr>
          <w:rFonts w:ascii="仿宋_GB2312" w:hAnsi="仿宋_GB2312" w:eastAsia="仿宋_GB2312"/>
          <w:b/>
          <w:bCs/>
          <w:color w:val="000000"/>
          <w:szCs w:val="32"/>
        </w:rPr>
      </w:pPr>
      <w:r>
        <w:rPr>
          <w:rStyle w:val="20"/>
          <w:rFonts w:hint="eastAsia" w:ascii="仿宋_GB2312" w:hAnsi="仿宋_GB2312" w:eastAsia="仿宋_GB2312" w:cs="仿宋_GB2312"/>
          <w:color w:val="000000"/>
          <w:szCs w:val="32"/>
        </w:rPr>
        <w:t>1.</w:t>
      </w:r>
      <w:r>
        <w:rPr>
          <w:rFonts w:hint="eastAsia" w:ascii="仿宋_GB2312" w:hAnsi="仿宋_GB2312" w:eastAsia="仿宋_GB2312" w:cs="仿宋_GB2312"/>
          <w:b/>
          <w:bCs/>
          <w:color w:val="000000"/>
          <w:szCs w:val="32"/>
        </w:rPr>
        <w:t>社会保障和就业支出（208）行政事业单位离退休（05）机关事业单位基本养老保险缴费支出（05）</w:t>
      </w:r>
      <w:r>
        <w:rPr>
          <w:rStyle w:val="20"/>
          <w:rFonts w:hint="eastAsia" w:ascii="仿宋_GB2312" w:hAnsi="仿宋_GB2312" w:eastAsia="仿宋_GB2312" w:cs="仿宋_GB2312"/>
          <w:color w:val="000000"/>
          <w:szCs w:val="32"/>
        </w:rPr>
        <w:t>:</w:t>
      </w:r>
      <w:r>
        <w:rPr>
          <w:rStyle w:val="20"/>
          <w:rFonts w:hint="eastAsia" w:ascii="仿宋_GB2312" w:hAnsi="仿宋_GB2312" w:eastAsia="仿宋_GB2312" w:cs="仿宋_GB2312"/>
          <w:b w:val="0"/>
          <w:color w:val="000000"/>
          <w:szCs w:val="32"/>
        </w:rPr>
        <w:t>支出决算为55.26万元，完成预算82.79%，决算数小于预算数的主要原因是机构改革人员减少。</w:t>
      </w:r>
    </w:p>
    <w:p>
      <w:pPr>
        <w:spacing w:line="560" w:lineRule="exact"/>
        <w:ind w:firstLine="632" w:firstLineChars="200"/>
        <w:outlineLvl w:val="2"/>
        <w:rPr>
          <w:rFonts w:ascii="仿宋_GB2312" w:hAnsi="仿宋_GB2312" w:eastAsia="仿宋_GB2312"/>
          <w:b/>
          <w:bCs/>
          <w:color w:val="000000"/>
          <w:szCs w:val="32"/>
        </w:rPr>
      </w:pPr>
      <w:r>
        <w:rPr>
          <w:rFonts w:hint="eastAsia" w:ascii="仿宋_GB2312" w:hAnsi="仿宋_GB2312" w:eastAsia="仿宋_GB2312" w:cs="仿宋_GB2312"/>
          <w:b/>
          <w:bCs/>
          <w:color w:val="000000"/>
          <w:szCs w:val="32"/>
        </w:rPr>
        <w:t>2.社会保障和就业（208）行政事业单位离退休（05）机关事业单位职业年金缴费支出（06）:</w:t>
      </w:r>
      <w:r>
        <w:rPr>
          <w:rStyle w:val="20"/>
          <w:rFonts w:hint="eastAsia" w:ascii="仿宋_GB2312" w:hAnsi="仿宋_GB2312" w:eastAsia="仿宋_GB2312" w:cs="仿宋_GB2312"/>
          <w:b w:val="0"/>
          <w:color w:val="000000"/>
          <w:szCs w:val="32"/>
        </w:rPr>
        <w:t>支出决算为25.32万元，完成预算94.87%，决算数小于预算数的主要原因是机构改革人员减少。</w:t>
      </w:r>
    </w:p>
    <w:p>
      <w:pPr>
        <w:spacing w:line="560" w:lineRule="exact"/>
        <w:ind w:firstLine="632" w:firstLineChars="200"/>
        <w:outlineLvl w:val="2"/>
        <w:rPr>
          <w:rStyle w:val="20"/>
          <w:rFonts w:ascii="仿宋_GB2312" w:hAnsi="仿宋_GB2312" w:eastAsia="仿宋_GB2312"/>
          <w:b w:val="0"/>
          <w:bCs/>
          <w:color w:val="000000"/>
          <w:szCs w:val="32"/>
        </w:rPr>
      </w:pPr>
      <w:r>
        <w:rPr>
          <w:rFonts w:hint="eastAsia" w:ascii="仿宋_GB2312" w:hAnsi="仿宋_GB2312" w:eastAsia="仿宋_GB2312" w:cs="仿宋_GB2312"/>
          <w:b/>
          <w:bCs/>
          <w:color w:val="000000"/>
          <w:szCs w:val="32"/>
        </w:rPr>
        <w:t>3.卫生健康支出（210）公共卫生（04）重大公共卫生专项（09）</w:t>
      </w:r>
      <w:r>
        <w:rPr>
          <w:rStyle w:val="20"/>
          <w:rFonts w:hint="eastAsia" w:ascii="仿宋_GB2312" w:hAnsi="仿宋_GB2312" w:eastAsia="仿宋_GB2312" w:cs="仿宋_GB2312"/>
          <w:color w:val="000000"/>
          <w:szCs w:val="32"/>
        </w:rPr>
        <w:t>:</w:t>
      </w:r>
      <w:r>
        <w:rPr>
          <w:rStyle w:val="20"/>
          <w:rFonts w:hint="eastAsia" w:ascii="仿宋_GB2312" w:hAnsi="仿宋_GB2312" w:eastAsia="仿宋_GB2312" w:cs="仿宋_GB2312"/>
          <w:b w:val="0"/>
          <w:color w:val="000000"/>
          <w:szCs w:val="32"/>
        </w:rPr>
        <w:t>支出决算为56.74万元，完成预算100%，</w:t>
      </w:r>
      <w:bookmarkStart w:id="64" w:name="_Hlk51335370"/>
      <w:r>
        <w:rPr>
          <w:rStyle w:val="20"/>
          <w:rFonts w:hint="eastAsia" w:ascii="仿宋_GB2312" w:hAnsi="仿宋_GB2312" w:eastAsia="仿宋_GB2312" w:cs="仿宋_GB2312"/>
          <w:b w:val="0"/>
          <w:color w:val="000000"/>
          <w:szCs w:val="32"/>
        </w:rPr>
        <w:t>决算数等于预算数。</w:t>
      </w:r>
      <w:bookmarkEnd w:id="64"/>
    </w:p>
    <w:p>
      <w:pPr>
        <w:spacing w:line="560" w:lineRule="exact"/>
        <w:ind w:firstLine="632" w:firstLineChars="200"/>
        <w:outlineLvl w:val="2"/>
        <w:rPr>
          <w:rStyle w:val="20"/>
          <w:rFonts w:ascii="仿宋_GB2312" w:hAnsi="仿宋_GB2312" w:eastAsia="仿宋_GB2312" w:cs="仿宋_GB2312"/>
          <w:b w:val="0"/>
          <w:color w:val="000000"/>
          <w:szCs w:val="32"/>
        </w:rPr>
      </w:pPr>
      <w:r>
        <w:rPr>
          <w:rFonts w:hint="eastAsia" w:ascii="仿宋_GB2312" w:hAnsi="仿宋_GB2312" w:eastAsia="仿宋_GB2312" w:cs="仿宋_GB2312"/>
          <w:b/>
          <w:bCs/>
          <w:color w:val="000000"/>
          <w:szCs w:val="32"/>
        </w:rPr>
        <w:t>4.卫生健康支出（210）行政事业单位医疗（11）行政单位医疗（01）</w:t>
      </w:r>
      <w:r>
        <w:rPr>
          <w:rStyle w:val="20"/>
          <w:rFonts w:hint="eastAsia" w:ascii="仿宋_GB2312" w:hAnsi="仿宋_GB2312" w:eastAsia="仿宋_GB2312" w:cs="仿宋_GB2312"/>
          <w:color w:val="000000"/>
          <w:szCs w:val="32"/>
        </w:rPr>
        <w:t>:</w:t>
      </w:r>
      <w:r>
        <w:rPr>
          <w:rStyle w:val="20"/>
          <w:rFonts w:hint="eastAsia" w:ascii="仿宋_GB2312" w:hAnsi="仿宋_GB2312" w:eastAsia="仿宋_GB2312" w:cs="仿宋_GB2312"/>
          <w:b w:val="0"/>
          <w:color w:val="000000"/>
          <w:szCs w:val="32"/>
        </w:rPr>
        <w:t>支出决算为14.7万元，完成预算80.24%，决算数小于预算数的主要原因是机构改革人员减少。</w:t>
      </w:r>
    </w:p>
    <w:p>
      <w:pPr>
        <w:spacing w:line="560" w:lineRule="exact"/>
        <w:ind w:firstLine="632" w:firstLineChars="200"/>
        <w:outlineLvl w:val="2"/>
        <w:rPr>
          <w:rStyle w:val="20"/>
          <w:rFonts w:ascii="仿宋_GB2312" w:hAnsi="仿宋_GB2312" w:eastAsia="仿宋_GB2312" w:cs="仿宋_GB2312"/>
          <w:b w:val="0"/>
          <w:color w:val="000000"/>
          <w:szCs w:val="32"/>
        </w:rPr>
      </w:pPr>
      <w:r>
        <w:rPr>
          <w:rFonts w:hint="eastAsia" w:ascii="仿宋_GB2312" w:hAnsi="仿宋_GB2312" w:eastAsia="仿宋_GB2312" w:cs="仿宋_GB2312"/>
          <w:b/>
          <w:bCs/>
          <w:color w:val="000000"/>
          <w:szCs w:val="32"/>
        </w:rPr>
        <w:t>5. 卫生健康支出（210）行政事业单位医疗（11）事业单位医疗（02）:</w:t>
      </w:r>
      <w:r>
        <w:rPr>
          <w:rStyle w:val="20"/>
          <w:rFonts w:hint="eastAsia" w:ascii="仿宋_GB2312" w:hAnsi="仿宋_GB2312" w:eastAsia="仿宋_GB2312" w:cs="仿宋_GB2312"/>
          <w:b w:val="0"/>
          <w:color w:val="000000"/>
          <w:szCs w:val="32"/>
        </w:rPr>
        <w:t>支出决算为21.49万元，完成预算142.03%，决算数大于预算数的主要原因是缴纳事业单位医疗的工资基数增加。</w:t>
      </w:r>
    </w:p>
    <w:p>
      <w:pPr>
        <w:spacing w:line="560" w:lineRule="exact"/>
        <w:ind w:firstLine="632" w:firstLineChars="200"/>
        <w:rPr>
          <w:rStyle w:val="20"/>
          <w:rFonts w:ascii="仿宋_GB2312" w:hAnsi="仿宋_GB2312" w:eastAsia="仿宋_GB2312" w:cs="仿宋_GB2312"/>
          <w:b w:val="0"/>
          <w:color w:val="000000"/>
          <w:szCs w:val="32"/>
        </w:rPr>
      </w:pPr>
      <w:r>
        <w:rPr>
          <w:rStyle w:val="20"/>
          <w:rFonts w:hint="eastAsia" w:ascii="仿宋_GB2312" w:hAnsi="仿宋_GB2312" w:eastAsia="仿宋_GB2312" w:cs="仿宋_GB2312"/>
          <w:color w:val="000000"/>
          <w:szCs w:val="32"/>
        </w:rPr>
        <w:t>6.</w:t>
      </w:r>
      <w:r>
        <w:rPr>
          <w:rFonts w:hint="eastAsia" w:ascii="仿宋_GB2312" w:hAnsi="仿宋_GB2312" w:eastAsia="仿宋_GB2312" w:cs="仿宋_GB2312"/>
          <w:b/>
          <w:bCs/>
          <w:color w:val="000000"/>
          <w:szCs w:val="32"/>
        </w:rPr>
        <w:t>农林水支出（213）农业（01）行政运行（01）</w:t>
      </w:r>
      <w:r>
        <w:rPr>
          <w:rStyle w:val="20"/>
          <w:rFonts w:hint="eastAsia" w:ascii="仿宋_GB2312" w:hAnsi="仿宋_GB2312" w:eastAsia="仿宋_GB2312" w:cs="仿宋_GB2312"/>
          <w:color w:val="000000"/>
          <w:szCs w:val="32"/>
        </w:rPr>
        <w:t>:</w:t>
      </w:r>
      <w:r>
        <w:rPr>
          <w:rStyle w:val="20"/>
          <w:rFonts w:hint="eastAsia" w:ascii="仿宋_GB2312" w:hAnsi="仿宋_GB2312" w:eastAsia="仿宋_GB2312" w:cs="仿宋_GB2312"/>
          <w:b w:val="0"/>
          <w:color w:val="000000"/>
          <w:szCs w:val="32"/>
        </w:rPr>
        <w:t>支出决算为221.99万元，完成预算109.79%，决算数大于预算数的主要原因是政策性增资、调整绩效工资标准、新增人头工作经费标准。</w:t>
      </w:r>
    </w:p>
    <w:p>
      <w:pPr>
        <w:spacing w:line="560" w:lineRule="exact"/>
        <w:ind w:firstLine="632" w:firstLineChars="200"/>
        <w:rPr>
          <w:rStyle w:val="20"/>
          <w:rFonts w:ascii="仿宋_GB2312" w:hAnsi="仿宋_GB2312" w:eastAsia="仿宋_GB2312" w:cs="仿宋_GB2312"/>
          <w:b w:val="0"/>
          <w:color w:val="000000"/>
          <w:szCs w:val="32"/>
        </w:rPr>
      </w:pPr>
      <w:r>
        <w:rPr>
          <w:rStyle w:val="20"/>
          <w:rFonts w:hint="eastAsia" w:ascii="仿宋_GB2312" w:hAnsi="仿宋_GB2312" w:eastAsia="仿宋_GB2312" w:cs="仿宋_GB2312"/>
          <w:color w:val="000000"/>
          <w:szCs w:val="32"/>
        </w:rPr>
        <w:t>7.</w:t>
      </w:r>
      <w:r>
        <w:rPr>
          <w:rFonts w:hint="eastAsia" w:ascii="仿宋_GB2312" w:hAnsi="仿宋_GB2312" w:eastAsia="仿宋_GB2312" w:cs="仿宋_GB2312"/>
          <w:b/>
          <w:bCs/>
          <w:color w:val="000000"/>
          <w:szCs w:val="32"/>
        </w:rPr>
        <w:t>农林水支出（213）农业（01）一般行政管理事务（02）</w:t>
      </w:r>
      <w:r>
        <w:rPr>
          <w:rStyle w:val="20"/>
          <w:rFonts w:hint="eastAsia" w:ascii="仿宋_GB2312" w:hAnsi="仿宋_GB2312" w:eastAsia="仿宋_GB2312" w:cs="仿宋_GB2312"/>
          <w:color w:val="000000"/>
          <w:szCs w:val="32"/>
        </w:rPr>
        <w:t>:</w:t>
      </w:r>
      <w:r>
        <w:rPr>
          <w:rStyle w:val="20"/>
          <w:rFonts w:hint="eastAsia" w:ascii="仿宋_GB2312" w:hAnsi="仿宋_GB2312" w:eastAsia="仿宋_GB2312" w:cs="仿宋_GB2312"/>
          <w:b w:val="0"/>
          <w:color w:val="000000"/>
          <w:szCs w:val="32"/>
        </w:rPr>
        <w:t>支出决算为22.26万元，完成预算100%。</w:t>
      </w:r>
    </w:p>
    <w:p>
      <w:pPr>
        <w:spacing w:line="560" w:lineRule="exact"/>
        <w:ind w:firstLine="632" w:firstLineChars="200"/>
        <w:rPr>
          <w:rStyle w:val="20"/>
          <w:rFonts w:ascii="仿宋_GB2312" w:hAnsi="仿宋_GB2312" w:eastAsia="仿宋_GB2312" w:cs="仿宋_GB2312"/>
          <w:b w:val="0"/>
          <w:color w:val="000000"/>
          <w:szCs w:val="32"/>
        </w:rPr>
      </w:pPr>
      <w:r>
        <w:rPr>
          <w:rStyle w:val="20"/>
          <w:rFonts w:hint="eastAsia" w:ascii="仿宋_GB2312" w:hAnsi="仿宋_GB2312" w:eastAsia="仿宋_GB2312" w:cs="仿宋_GB2312"/>
          <w:color w:val="000000"/>
          <w:szCs w:val="32"/>
        </w:rPr>
        <w:t>8.</w:t>
      </w:r>
      <w:r>
        <w:rPr>
          <w:rFonts w:hint="eastAsia" w:ascii="仿宋_GB2312" w:hAnsi="仿宋_GB2312" w:eastAsia="仿宋_GB2312" w:cs="仿宋_GB2312"/>
          <w:b/>
          <w:bCs/>
          <w:color w:val="000000"/>
          <w:szCs w:val="32"/>
        </w:rPr>
        <w:t>农林水支出（213）农业（01）科技转化与推广服务（06）</w:t>
      </w:r>
      <w:r>
        <w:rPr>
          <w:rStyle w:val="20"/>
          <w:rFonts w:hint="eastAsia" w:ascii="仿宋_GB2312" w:hAnsi="仿宋_GB2312" w:eastAsia="仿宋_GB2312" w:cs="仿宋_GB2312"/>
          <w:color w:val="000000"/>
          <w:szCs w:val="32"/>
        </w:rPr>
        <w:t>:</w:t>
      </w:r>
      <w:r>
        <w:rPr>
          <w:rStyle w:val="20"/>
          <w:rFonts w:hint="eastAsia" w:ascii="仿宋_GB2312" w:hAnsi="仿宋_GB2312" w:eastAsia="仿宋_GB2312" w:cs="仿宋_GB2312"/>
          <w:b w:val="0"/>
          <w:color w:val="000000"/>
          <w:szCs w:val="32"/>
        </w:rPr>
        <w:t>支出决算为10.73万元，完成预算100%。</w:t>
      </w:r>
    </w:p>
    <w:p>
      <w:pPr>
        <w:spacing w:line="560" w:lineRule="exact"/>
        <w:ind w:firstLine="632" w:firstLineChars="200"/>
        <w:rPr>
          <w:rStyle w:val="20"/>
          <w:rFonts w:ascii="仿宋_GB2312" w:hAnsi="仿宋_GB2312" w:eastAsia="仿宋_GB2312"/>
          <w:b w:val="0"/>
          <w:bCs/>
          <w:color w:val="000000"/>
          <w:szCs w:val="32"/>
        </w:rPr>
      </w:pPr>
      <w:r>
        <w:rPr>
          <w:rStyle w:val="20"/>
          <w:rFonts w:hint="eastAsia" w:ascii="仿宋_GB2312" w:hAnsi="仿宋_GB2312" w:eastAsia="仿宋_GB2312" w:cs="仿宋_GB2312"/>
          <w:color w:val="000000"/>
          <w:szCs w:val="32"/>
        </w:rPr>
        <w:t>9.</w:t>
      </w:r>
      <w:r>
        <w:rPr>
          <w:rFonts w:hint="eastAsia" w:ascii="仿宋_GB2312" w:hAnsi="仿宋_GB2312" w:eastAsia="仿宋_GB2312" w:cs="仿宋_GB2312"/>
          <w:b/>
          <w:bCs/>
          <w:color w:val="000000"/>
          <w:szCs w:val="32"/>
        </w:rPr>
        <w:t>农林水支出（213）农业（01）事业运行（04）</w:t>
      </w:r>
      <w:r>
        <w:rPr>
          <w:rStyle w:val="20"/>
          <w:rFonts w:hint="eastAsia" w:ascii="仿宋_GB2312" w:hAnsi="仿宋_GB2312" w:eastAsia="仿宋_GB2312" w:cs="仿宋_GB2312"/>
          <w:color w:val="000000"/>
          <w:szCs w:val="32"/>
        </w:rPr>
        <w:t>:</w:t>
      </w:r>
      <w:r>
        <w:rPr>
          <w:rStyle w:val="20"/>
          <w:rFonts w:hint="eastAsia" w:ascii="仿宋_GB2312" w:hAnsi="仿宋_GB2312" w:eastAsia="仿宋_GB2312" w:cs="仿宋_GB2312"/>
          <w:b w:val="0"/>
          <w:color w:val="000000"/>
          <w:szCs w:val="32"/>
        </w:rPr>
        <w:t>支出决算为260.26万元，完成预算149.66%，决算数大于预算数的主要原因是政策性增资、调整绩效工资标准、新增人头工作经费标准。</w:t>
      </w:r>
    </w:p>
    <w:p>
      <w:pPr>
        <w:spacing w:line="560" w:lineRule="exact"/>
        <w:ind w:firstLine="632" w:firstLineChars="200"/>
        <w:rPr>
          <w:rStyle w:val="20"/>
          <w:rFonts w:ascii="仿宋_GB2312" w:hAnsi="仿宋_GB2312" w:eastAsia="仿宋_GB2312" w:cs="仿宋_GB2312"/>
          <w:b w:val="0"/>
          <w:color w:val="000000"/>
          <w:szCs w:val="32"/>
        </w:rPr>
      </w:pPr>
      <w:r>
        <w:rPr>
          <w:rStyle w:val="20"/>
          <w:rFonts w:hint="eastAsia" w:ascii="仿宋_GB2312" w:hAnsi="仿宋_GB2312" w:eastAsia="仿宋_GB2312" w:cs="仿宋_GB2312"/>
          <w:color w:val="000000"/>
          <w:szCs w:val="32"/>
        </w:rPr>
        <w:t>10.</w:t>
      </w:r>
      <w:r>
        <w:rPr>
          <w:rFonts w:hint="eastAsia" w:ascii="仿宋_GB2312" w:hAnsi="仿宋_GB2312" w:eastAsia="仿宋_GB2312" w:cs="仿宋_GB2312"/>
          <w:b/>
          <w:bCs/>
          <w:color w:val="000000"/>
          <w:szCs w:val="32"/>
        </w:rPr>
        <w:t>农林水支出（213）农业（01）防灾救灾（19）</w:t>
      </w:r>
      <w:r>
        <w:rPr>
          <w:rStyle w:val="20"/>
          <w:rFonts w:hint="eastAsia" w:ascii="仿宋_GB2312" w:hAnsi="仿宋_GB2312" w:eastAsia="仿宋_GB2312" w:cs="仿宋_GB2312"/>
          <w:color w:val="000000"/>
          <w:szCs w:val="32"/>
        </w:rPr>
        <w:t>:</w:t>
      </w:r>
      <w:r>
        <w:rPr>
          <w:rStyle w:val="20"/>
          <w:rFonts w:hint="eastAsia" w:ascii="仿宋_GB2312" w:hAnsi="仿宋_GB2312" w:eastAsia="仿宋_GB2312" w:cs="仿宋_GB2312"/>
          <w:b w:val="0"/>
          <w:color w:val="000000"/>
          <w:szCs w:val="32"/>
        </w:rPr>
        <w:t>支出决算为1万元，完成预算100%。</w:t>
      </w:r>
    </w:p>
    <w:p>
      <w:pPr>
        <w:spacing w:line="560" w:lineRule="exact"/>
        <w:ind w:firstLine="632" w:firstLineChars="200"/>
        <w:rPr>
          <w:rStyle w:val="20"/>
          <w:rFonts w:ascii="仿宋_GB2312" w:hAnsi="仿宋_GB2312" w:eastAsia="仿宋_GB2312"/>
          <w:b w:val="0"/>
          <w:bCs/>
          <w:color w:val="000000"/>
          <w:szCs w:val="32"/>
        </w:rPr>
      </w:pPr>
      <w:r>
        <w:rPr>
          <w:rStyle w:val="20"/>
          <w:rFonts w:hint="eastAsia" w:ascii="仿宋_GB2312" w:hAnsi="仿宋_GB2312" w:eastAsia="仿宋_GB2312" w:cs="仿宋_GB2312"/>
          <w:color w:val="000000"/>
          <w:szCs w:val="32"/>
        </w:rPr>
        <w:t>11.</w:t>
      </w:r>
      <w:r>
        <w:rPr>
          <w:rFonts w:hint="eastAsia" w:ascii="仿宋_GB2312" w:hAnsi="仿宋_GB2312" w:eastAsia="仿宋_GB2312" w:cs="仿宋_GB2312"/>
          <w:b/>
          <w:bCs/>
          <w:color w:val="000000"/>
          <w:szCs w:val="32"/>
        </w:rPr>
        <w:t>农林水支出（213）农业（01）其他农业支出（99）</w:t>
      </w:r>
      <w:r>
        <w:rPr>
          <w:rStyle w:val="20"/>
          <w:rFonts w:hint="eastAsia" w:ascii="仿宋_GB2312" w:hAnsi="仿宋_GB2312" w:eastAsia="仿宋_GB2312" w:cs="仿宋_GB2312"/>
          <w:color w:val="000000"/>
          <w:szCs w:val="32"/>
        </w:rPr>
        <w:t>:</w:t>
      </w:r>
      <w:r>
        <w:rPr>
          <w:rStyle w:val="20"/>
          <w:rFonts w:hint="eastAsia" w:ascii="仿宋_GB2312" w:hAnsi="仿宋_GB2312" w:eastAsia="仿宋_GB2312" w:cs="仿宋_GB2312"/>
          <w:b w:val="0"/>
          <w:color w:val="000000"/>
          <w:szCs w:val="32"/>
        </w:rPr>
        <w:t>支出决算为591.94万元，完成预算100%。</w:t>
      </w:r>
    </w:p>
    <w:p>
      <w:pPr>
        <w:spacing w:line="560" w:lineRule="exact"/>
        <w:ind w:firstLine="632" w:firstLineChars="200"/>
        <w:rPr>
          <w:rStyle w:val="20"/>
          <w:rFonts w:ascii="仿宋_GB2312" w:hAnsi="仿宋_GB2312" w:eastAsia="仿宋_GB2312"/>
          <w:b w:val="0"/>
          <w:bCs/>
          <w:color w:val="000000"/>
          <w:szCs w:val="32"/>
        </w:rPr>
      </w:pPr>
      <w:r>
        <w:rPr>
          <w:rStyle w:val="20"/>
          <w:rFonts w:hint="eastAsia" w:ascii="仿宋_GB2312" w:hAnsi="仿宋_GB2312" w:eastAsia="仿宋_GB2312" w:cs="仿宋_GB2312"/>
          <w:color w:val="000000"/>
          <w:szCs w:val="32"/>
        </w:rPr>
        <w:t>12.</w:t>
      </w:r>
      <w:r>
        <w:rPr>
          <w:rFonts w:hint="eastAsia" w:ascii="仿宋_GB2312" w:hAnsi="仿宋_GB2312" w:eastAsia="仿宋_GB2312" w:cs="仿宋_GB2312"/>
          <w:b/>
          <w:bCs/>
          <w:color w:val="000000"/>
          <w:szCs w:val="32"/>
        </w:rPr>
        <w:t>农林水支出（213）其他农林水（99）其他农林水支出（99）</w:t>
      </w:r>
      <w:r>
        <w:rPr>
          <w:rStyle w:val="20"/>
          <w:rFonts w:hint="eastAsia" w:ascii="仿宋_GB2312" w:hAnsi="仿宋_GB2312" w:eastAsia="仿宋_GB2312" w:cs="仿宋_GB2312"/>
          <w:color w:val="000000"/>
          <w:szCs w:val="32"/>
        </w:rPr>
        <w:t>:</w:t>
      </w:r>
      <w:r>
        <w:rPr>
          <w:rStyle w:val="20"/>
          <w:rFonts w:hint="eastAsia" w:ascii="仿宋_GB2312" w:hAnsi="仿宋_GB2312" w:eastAsia="仿宋_GB2312" w:cs="仿宋_GB2312"/>
          <w:b w:val="0"/>
          <w:color w:val="000000"/>
          <w:szCs w:val="32"/>
        </w:rPr>
        <w:t>支出决算为398.25万元，完成预算100%。</w:t>
      </w:r>
    </w:p>
    <w:p>
      <w:pPr>
        <w:widowControl/>
        <w:spacing w:line="560" w:lineRule="exact"/>
        <w:ind w:firstLine="632" w:firstLineChars="200"/>
        <w:jc w:val="left"/>
        <w:rPr>
          <w:rStyle w:val="20"/>
          <w:rFonts w:ascii="仿宋_GB2312" w:hAnsi="仿宋_GB2312" w:eastAsia="仿宋_GB2312"/>
          <w:b w:val="0"/>
          <w:bCs/>
          <w:color w:val="000000"/>
          <w:szCs w:val="32"/>
        </w:rPr>
      </w:pPr>
      <w:r>
        <w:rPr>
          <w:rStyle w:val="20"/>
          <w:rFonts w:hint="eastAsia" w:ascii="仿宋_GB2312" w:hAnsi="仿宋_GB2312" w:eastAsia="仿宋_GB2312" w:cs="仿宋_GB2312"/>
          <w:color w:val="000000"/>
          <w:szCs w:val="32"/>
        </w:rPr>
        <w:t>13.</w:t>
      </w:r>
      <w:r>
        <w:rPr>
          <w:rFonts w:hint="eastAsia" w:ascii="仿宋_GB2312" w:hAnsi="仿宋_GB2312" w:eastAsia="仿宋_GB2312" w:cs="仿宋_GB2312"/>
          <w:b/>
          <w:bCs/>
          <w:color w:val="000000"/>
          <w:szCs w:val="32"/>
        </w:rPr>
        <w:t xml:space="preserve">住房保障（221）住房改革支出（02）住房公积金（01）: </w:t>
      </w:r>
      <w:r>
        <w:rPr>
          <w:rStyle w:val="20"/>
          <w:rFonts w:hint="eastAsia" w:ascii="仿宋_GB2312" w:hAnsi="仿宋_GB2312" w:eastAsia="仿宋_GB2312" w:cs="仿宋_GB2312"/>
          <w:b w:val="0"/>
          <w:color w:val="000000"/>
          <w:szCs w:val="32"/>
        </w:rPr>
        <w:t>支出决算为49.31万元，完成预算103.7%，决算数大于预算数的主要原因是政策性增资、调整绩效工资标准、新增人头工作经费标准。</w:t>
      </w:r>
    </w:p>
    <w:p>
      <w:pPr>
        <w:widowControl/>
        <w:spacing w:line="560" w:lineRule="exact"/>
        <w:ind w:firstLine="632" w:firstLineChars="200"/>
        <w:jc w:val="left"/>
        <w:rPr>
          <w:rFonts w:ascii="仿宋_GB2312" w:hAnsi="仿宋_GB2312" w:eastAsia="仿宋_GB2312"/>
          <w:bCs/>
          <w:color w:val="000000"/>
          <w:szCs w:val="32"/>
        </w:rPr>
      </w:pPr>
      <w:r>
        <w:rPr>
          <w:rStyle w:val="20"/>
          <w:rFonts w:hint="eastAsia" w:ascii="仿宋_GB2312" w:hAnsi="仿宋_GB2312" w:eastAsia="仿宋_GB2312" w:cs="仿宋_GB2312"/>
          <w:color w:val="000000"/>
          <w:szCs w:val="32"/>
        </w:rPr>
        <w:t>14.住</w:t>
      </w:r>
      <w:r>
        <w:rPr>
          <w:rFonts w:hint="eastAsia" w:ascii="仿宋_GB2312" w:hAnsi="仿宋_GB2312" w:eastAsia="仿宋_GB2312" w:cs="仿宋_GB2312"/>
          <w:b/>
          <w:bCs/>
          <w:color w:val="000000"/>
          <w:szCs w:val="32"/>
        </w:rPr>
        <w:t>房保障（221）住房改革支出（02）购房补贴（03）:</w:t>
      </w:r>
      <w:r>
        <w:rPr>
          <w:rStyle w:val="20"/>
          <w:rFonts w:hint="eastAsia" w:ascii="仿宋_GB2312" w:hAnsi="仿宋_GB2312" w:eastAsia="仿宋_GB2312" w:cs="仿宋_GB2312"/>
          <w:b w:val="0"/>
          <w:color w:val="000000"/>
          <w:szCs w:val="32"/>
        </w:rPr>
        <w:t>支出决算为1.02万元，完成预算100%。</w:t>
      </w:r>
    </w:p>
    <w:p>
      <w:pPr>
        <w:tabs>
          <w:tab w:val="right" w:pos="8306"/>
        </w:tabs>
        <w:spacing w:line="560" w:lineRule="exact"/>
        <w:ind w:firstLine="640"/>
        <w:outlineLvl w:val="1"/>
        <w:rPr>
          <w:rStyle w:val="31"/>
        </w:rPr>
      </w:pPr>
      <w:bookmarkStart w:id="65" w:name="_Toc15377214"/>
      <w:bookmarkStart w:id="66" w:name="_Toc15396608"/>
      <w:bookmarkStart w:id="67" w:name="_Toc51667803"/>
      <w:r>
        <w:rPr>
          <w:rFonts w:hint="eastAsia" w:ascii="黑体" w:eastAsia="黑体"/>
          <w:color w:val="000000"/>
          <w:szCs w:val="32"/>
        </w:rPr>
        <w:t>六</w:t>
      </w:r>
      <w:r>
        <w:rPr>
          <w:rFonts w:hint="eastAsia" w:ascii="黑体" w:eastAsia="黑体"/>
          <w:b/>
          <w:color w:val="000000"/>
          <w:szCs w:val="32"/>
        </w:rPr>
        <w:t>、</w:t>
      </w:r>
      <w:r>
        <w:rPr>
          <w:rFonts w:hint="eastAsia" w:ascii="黑体" w:hAnsi="黑体" w:eastAsia="黑体"/>
          <w:b/>
          <w:color w:val="000000"/>
          <w:szCs w:val="32"/>
        </w:rPr>
        <w:t>一</w:t>
      </w:r>
      <w:r>
        <w:rPr>
          <w:rStyle w:val="31"/>
          <w:rFonts w:hint="eastAsia" w:ascii="黑体" w:hAnsi="黑体" w:eastAsia="黑体"/>
          <w:b w:val="0"/>
        </w:rPr>
        <w:t>般公共预算财政拨款基本支出决算情况说明</w:t>
      </w:r>
      <w:bookmarkEnd w:id="65"/>
      <w:bookmarkEnd w:id="66"/>
      <w:bookmarkEnd w:id="67"/>
      <w:r>
        <w:rPr>
          <w:rStyle w:val="31"/>
          <w:rFonts w:ascii="黑体" w:hAnsi="黑体" w:eastAsia="黑体"/>
          <w:b w:val="0"/>
        </w:rPr>
        <w:tab/>
      </w:r>
    </w:p>
    <w:p>
      <w:pPr>
        <w:spacing w:line="560" w:lineRule="exact"/>
        <w:ind w:firstLine="645"/>
        <w:rPr>
          <w:rFonts w:ascii="仿宋_GB2312" w:hAnsi="仿宋" w:eastAsia="仿宋_GB2312"/>
          <w:color w:val="000000"/>
          <w:szCs w:val="32"/>
        </w:rPr>
      </w:pPr>
      <w:r>
        <w:rPr>
          <w:rFonts w:hint="eastAsia" w:ascii="仿宋_GB2312" w:hAnsi="仿宋" w:eastAsia="仿宋_GB2312"/>
          <w:color w:val="000000"/>
          <w:szCs w:val="32"/>
        </w:rPr>
        <w:t>2019年一般公共预算财政拨款基本支出649.36万元，其中：</w:t>
      </w:r>
    </w:p>
    <w:p>
      <w:pPr>
        <w:spacing w:line="560" w:lineRule="exact"/>
        <w:ind w:firstLine="645"/>
        <w:rPr>
          <w:rFonts w:ascii="仿宋_GB2312" w:hAnsi="仿宋" w:eastAsia="仿宋_GB2312"/>
          <w:color w:val="000000"/>
          <w:szCs w:val="32"/>
        </w:rPr>
      </w:pPr>
      <w:r>
        <w:rPr>
          <w:rFonts w:hint="eastAsia" w:ascii="仿宋_GB2312" w:hAnsi="仿宋" w:eastAsia="仿宋_GB2312"/>
          <w:color w:val="000000"/>
          <w:szCs w:val="32"/>
        </w:rPr>
        <w:t>人员经费617.69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 w:eastAsia="仿宋_GB2312"/>
          <w:color w:val="000000"/>
          <w:szCs w:val="32"/>
        </w:rPr>
        <w:br w:type="textWrapping"/>
      </w:r>
      <w:r>
        <w:rPr>
          <w:rFonts w:hint="eastAsia" w:ascii="仿宋_GB2312" w:hAnsi="仿宋" w:eastAsia="仿宋_GB2312"/>
          <w:color w:val="000000"/>
          <w:szCs w:val="32"/>
        </w:rPr>
        <w:t>　　日常公用经费31.67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560" w:lineRule="exact"/>
        <w:ind w:firstLine="640"/>
        <w:outlineLvl w:val="1"/>
        <w:rPr>
          <w:rStyle w:val="31"/>
          <w:rFonts w:ascii="黑体" w:hAnsi="黑体" w:eastAsia="黑体"/>
          <w:b w:val="0"/>
        </w:rPr>
      </w:pPr>
      <w:bookmarkStart w:id="68" w:name="_Toc15396609"/>
      <w:bookmarkStart w:id="69" w:name="_Toc15377215"/>
      <w:bookmarkStart w:id="70" w:name="_Toc51667804"/>
      <w:r>
        <w:rPr>
          <w:rFonts w:hint="eastAsia" w:ascii="黑体" w:eastAsia="黑体"/>
          <w:color w:val="000000"/>
          <w:szCs w:val="32"/>
        </w:rPr>
        <w:t>七、</w:t>
      </w:r>
      <w:r>
        <w:rPr>
          <w:rStyle w:val="31"/>
          <w:rFonts w:hint="eastAsia" w:ascii="黑体" w:hAnsi="黑体" w:eastAsia="黑体"/>
        </w:rPr>
        <w:t>“</w:t>
      </w:r>
      <w:r>
        <w:rPr>
          <w:rStyle w:val="31"/>
          <w:rFonts w:hint="eastAsia" w:ascii="黑体" w:hAnsi="黑体" w:eastAsia="黑体"/>
          <w:b w:val="0"/>
        </w:rPr>
        <w:t>三公”经费财政拨款支出决算情况说明</w:t>
      </w:r>
      <w:bookmarkEnd w:id="68"/>
      <w:bookmarkEnd w:id="69"/>
      <w:bookmarkEnd w:id="70"/>
    </w:p>
    <w:p>
      <w:pPr>
        <w:spacing w:line="560" w:lineRule="exact"/>
        <w:ind w:firstLine="632" w:firstLineChars="200"/>
        <w:outlineLvl w:val="2"/>
        <w:rPr>
          <w:rFonts w:ascii="楷体" w:hAnsi="楷体" w:eastAsia="楷体" w:cs="楷体"/>
          <w:b/>
          <w:color w:val="000000"/>
          <w:kern w:val="0"/>
          <w:szCs w:val="32"/>
        </w:rPr>
      </w:pPr>
      <w:bookmarkStart w:id="71" w:name="_Toc15377216"/>
      <w:r>
        <w:rPr>
          <w:rFonts w:hint="eastAsia" w:ascii="楷体" w:hAnsi="楷体" w:eastAsia="楷体" w:cs="楷体"/>
          <w:b/>
          <w:color w:val="000000"/>
          <w:kern w:val="0"/>
          <w:szCs w:val="32"/>
        </w:rPr>
        <w:t>（一）“三公”经费财政拨款支出决算总体情况说明</w:t>
      </w:r>
      <w:bookmarkEnd w:id="71"/>
    </w:p>
    <w:p>
      <w:pPr>
        <w:spacing w:line="560" w:lineRule="exact"/>
        <w:ind w:firstLine="640"/>
        <w:rPr>
          <w:rFonts w:ascii="仿宋_GB2312" w:hAnsi="仿宋_GB2312" w:eastAsia="仿宋_GB2312"/>
          <w:color w:val="000000"/>
          <w:szCs w:val="32"/>
        </w:rPr>
      </w:pPr>
      <w:r>
        <w:rPr>
          <w:rFonts w:hint="eastAsia" w:ascii="仿宋_GB2312" w:hAnsi="仿宋" w:eastAsia="仿宋_GB2312"/>
          <w:color w:val="000000"/>
          <w:szCs w:val="32"/>
        </w:rPr>
        <w:t>2019年“三公”经费财政拨款支出决算为21.56万元，</w:t>
      </w:r>
      <w:bookmarkStart w:id="72" w:name="_Toc15377217"/>
      <w:r>
        <w:rPr>
          <w:rFonts w:hint="eastAsia" w:ascii="仿宋_GB2312" w:hAnsi="仿宋_GB2312" w:eastAsia="仿宋_GB2312" w:cs="仿宋_GB2312"/>
          <w:color w:val="000000"/>
          <w:szCs w:val="32"/>
        </w:rPr>
        <w:t>完成预算100%，决算数与预算数持平。</w:t>
      </w:r>
    </w:p>
    <w:p>
      <w:pPr>
        <w:spacing w:line="560" w:lineRule="exact"/>
        <w:ind w:firstLine="632" w:firstLineChars="200"/>
        <w:outlineLvl w:val="2"/>
        <w:rPr>
          <w:rFonts w:ascii="楷体" w:hAnsi="楷体" w:eastAsia="楷体" w:cs="楷体"/>
          <w:b/>
          <w:color w:val="000000"/>
          <w:kern w:val="0"/>
          <w:szCs w:val="32"/>
        </w:rPr>
      </w:pPr>
      <w:r>
        <w:rPr>
          <w:rFonts w:hint="eastAsia" w:ascii="楷体" w:hAnsi="楷体" w:eastAsia="楷体" w:cs="楷体"/>
          <w:b/>
          <w:color w:val="000000"/>
          <w:kern w:val="0"/>
          <w:szCs w:val="32"/>
        </w:rPr>
        <w:t>（二）“三公”经费财政拨款支出决算具体情况说明</w:t>
      </w:r>
      <w:bookmarkEnd w:id="72"/>
    </w:p>
    <w:p>
      <w:pPr>
        <w:spacing w:line="560" w:lineRule="exact"/>
        <w:ind w:firstLine="640"/>
        <w:rPr>
          <w:rFonts w:ascii="仿宋_GB2312" w:hAnsi="仿宋" w:eastAsia="仿宋_GB2312"/>
          <w:color w:val="000000"/>
          <w:szCs w:val="32"/>
        </w:rPr>
      </w:pPr>
      <w:r>
        <w:rPr>
          <w:rFonts w:hint="eastAsia" w:ascii="仿宋_GB2312" w:hAnsi="仿宋" w:eastAsia="仿宋_GB2312"/>
          <w:color w:val="000000"/>
          <w:szCs w:val="32"/>
        </w:rPr>
        <w:t>2019年“三公”经费财政拨款支出决算中，因公出国（境）费支出决算0万元，占0%；公务用车购置及运行维护费支出决算20.85万元，占96.71%；公务接待费支出决算0.71万元，占3.29%。具体情况如下：</w:t>
      </w:r>
    </w:p>
    <w:p>
      <w:pPr>
        <w:spacing w:line="560" w:lineRule="exact"/>
        <w:ind w:firstLine="640"/>
        <w:rPr>
          <w:rFonts w:ascii="仿宋_GB2312" w:hAnsi="仿宋" w:eastAsia="仿宋_GB2312"/>
          <w:color w:val="000000"/>
          <w:szCs w:val="32"/>
        </w:rPr>
      </w:pPr>
      <w:r>
        <w:rPr>
          <w:rFonts w:hint="eastAsia" w:ascii="仿宋_GB2312" w:hAnsi="仿宋" w:eastAsia="仿宋_GB2312"/>
          <w:color w:val="000000"/>
          <w:szCs w:val="32"/>
        </w:rPr>
        <w:t>（图7：“三公”经费财政拨款支出结构）</w:t>
      </w:r>
    </w:p>
    <w:p>
      <w:pPr>
        <w:spacing w:line="560" w:lineRule="exact"/>
        <w:ind w:firstLine="640"/>
        <w:rPr>
          <w:rFonts w:ascii="仿宋_GB2312" w:eastAsia="仿宋_GB2312"/>
          <w:b/>
          <w:color w:val="000000"/>
          <w:szCs w:val="32"/>
        </w:rPr>
      </w:pPr>
    </w:p>
    <w:p>
      <w:pPr>
        <w:spacing w:line="560" w:lineRule="exact"/>
        <w:ind w:firstLine="640"/>
        <w:rPr>
          <w:rFonts w:ascii="仿宋_GB2312" w:eastAsia="仿宋_GB2312"/>
          <w:b/>
          <w:color w:val="000000"/>
          <w:szCs w:val="32"/>
        </w:rPr>
      </w:pPr>
    </w:p>
    <w:p>
      <w:pPr>
        <w:spacing w:line="560" w:lineRule="exact"/>
        <w:ind w:firstLine="640"/>
        <w:rPr>
          <w:rFonts w:ascii="仿宋_GB2312" w:eastAsia="仿宋_GB2312"/>
          <w:b/>
          <w:color w:val="000000"/>
          <w:szCs w:val="32"/>
        </w:rPr>
      </w:pPr>
      <w:r>
        <w:drawing>
          <wp:anchor distT="0" distB="0" distL="114300" distR="114300" simplePos="0" relativeHeight="251665408" behindDoc="1" locked="0" layoutInCell="1" allowOverlap="1">
            <wp:simplePos x="0" y="0"/>
            <wp:positionH relativeFrom="column">
              <wp:posOffset>323215</wp:posOffset>
            </wp:positionH>
            <wp:positionV relativeFrom="paragraph">
              <wp:posOffset>-378460</wp:posOffset>
            </wp:positionV>
            <wp:extent cx="4114800" cy="2514600"/>
            <wp:effectExtent l="0" t="0" r="0" b="0"/>
            <wp:wrapTight wrapText="bothSides">
              <wp:wrapPolygon>
                <wp:start x="0" y="0"/>
                <wp:lineTo x="0" y="21436"/>
                <wp:lineTo x="21500" y="21436"/>
                <wp:lineTo x="21500" y="0"/>
                <wp:lineTo x="0" y="0"/>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560" w:lineRule="exact"/>
        <w:ind w:firstLine="640"/>
        <w:rPr>
          <w:rFonts w:ascii="仿宋_GB2312" w:eastAsia="仿宋_GB2312"/>
          <w:b/>
          <w:color w:val="000000"/>
          <w:szCs w:val="32"/>
        </w:rPr>
      </w:pPr>
    </w:p>
    <w:p>
      <w:pPr>
        <w:spacing w:line="560" w:lineRule="exact"/>
        <w:ind w:firstLine="640"/>
        <w:rPr>
          <w:rFonts w:ascii="仿宋_GB2312" w:eastAsia="仿宋_GB2312"/>
          <w:b/>
          <w:color w:val="000000"/>
          <w:szCs w:val="32"/>
        </w:rPr>
      </w:pPr>
    </w:p>
    <w:p>
      <w:pPr>
        <w:spacing w:line="560" w:lineRule="exact"/>
        <w:rPr>
          <w:rFonts w:ascii="仿宋_GB2312" w:eastAsia="仿宋_GB2312"/>
          <w:b/>
          <w:color w:val="000000"/>
          <w:szCs w:val="32"/>
        </w:rPr>
      </w:pPr>
    </w:p>
    <w:p>
      <w:pPr>
        <w:spacing w:line="560" w:lineRule="exact"/>
        <w:ind w:firstLine="640"/>
        <w:rPr>
          <w:rFonts w:ascii="仿宋_GB2312" w:eastAsia="仿宋_GB2312"/>
          <w:b/>
          <w:color w:val="000000"/>
          <w:szCs w:val="32"/>
        </w:rPr>
      </w:pPr>
    </w:p>
    <w:p>
      <w:pPr>
        <w:spacing w:line="560" w:lineRule="exact"/>
        <w:ind w:firstLine="640"/>
        <w:rPr>
          <w:rFonts w:ascii="仿宋_GB2312" w:eastAsia="仿宋_GB2312"/>
          <w:b/>
          <w:color w:val="000000"/>
          <w:szCs w:val="32"/>
        </w:rPr>
      </w:pPr>
    </w:p>
    <w:p>
      <w:pPr>
        <w:spacing w:line="560" w:lineRule="exact"/>
        <w:ind w:firstLine="640"/>
        <w:rPr>
          <w:rFonts w:ascii="仿宋_GB2312" w:eastAsia="仿宋_GB2312"/>
          <w:b/>
          <w:color w:val="000000"/>
          <w:szCs w:val="32"/>
        </w:rPr>
      </w:pPr>
      <w:r>
        <w:rPr>
          <w:rFonts w:ascii="仿宋_GB2312" w:eastAsia="仿宋_GB2312"/>
          <w:b/>
          <w:color w:val="000000"/>
          <w:szCs w:val="32"/>
        </w:rPr>
        <w:t>1.</w:t>
      </w:r>
      <w:r>
        <w:rPr>
          <w:rFonts w:hint="eastAsia" w:ascii="仿宋_GB2312" w:eastAsia="仿宋_GB2312"/>
          <w:b/>
          <w:color w:val="000000"/>
          <w:szCs w:val="32"/>
        </w:rPr>
        <w:t>因公出国（境）经费支出</w:t>
      </w:r>
      <w:r>
        <w:rPr>
          <w:rFonts w:ascii="仿宋_GB2312" w:eastAsia="仿宋_GB2312"/>
          <w:color w:val="000000"/>
          <w:szCs w:val="32"/>
        </w:rPr>
        <w:t>0</w:t>
      </w:r>
      <w:r>
        <w:rPr>
          <w:rFonts w:hint="eastAsia" w:ascii="仿宋_GB2312" w:eastAsia="仿宋_GB2312"/>
          <w:color w:val="000000"/>
          <w:szCs w:val="32"/>
        </w:rPr>
        <w:t>万元，</w:t>
      </w:r>
      <w:r>
        <w:rPr>
          <w:rStyle w:val="20"/>
          <w:rFonts w:hint="eastAsia" w:ascii="仿宋" w:hAnsi="仿宋" w:eastAsia="仿宋"/>
          <w:b w:val="0"/>
          <w:bCs/>
          <w:color w:val="000000"/>
          <w:szCs w:val="32"/>
        </w:rPr>
        <w:t>完成预算</w:t>
      </w:r>
      <w:r>
        <w:rPr>
          <w:rStyle w:val="20"/>
          <w:rFonts w:ascii="仿宋" w:hAnsi="仿宋" w:eastAsia="仿宋"/>
          <w:b w:val="0"/>
          <w:bCs/>
          <w:color w:val="000000"/>
          <w:szCs w:val="32"/>
        </w:rPr>
        <w:t>0%</w:t>
      </w:r>
      <w:r>
        <w:rPr>
          <w:rStyle w:val="20"/>
          <w:rFonts w:hint="eastAsia" w:ascii="仿宋" w:hAnsi="仿宋" w:eastAsia="仿宋"/>
          <w:b w:val="0"/>
          <w:bCs/>
          <w:color w:val="000000"/>
          <w:szCs w:val="32"/>
        </w:rPr>
        <w:t>。</w:t>
      </w:r>
      <w:r>
        <w:rPr>
          <w:rFonts w:hint="eastAsia" w:ascii="仿宋_GB2312" w:eastAsia="仿宋_GB2312"/>
          <w:color w:val="000000"/>
          <w:szCs w:val="32"/>
        </w:rPr>
        <w:t>全年安排因公出国（境）团组</w:t>
      </w:r>
      <w:r>
        <w:rPr>
          <w:rFonts w:ascii="仿宋_GB2312" w:eastAsia="仿宋_GB2312"/>
          <w:color w:val="000000"/>
          <w:szCs w:val="32"/>
        </w:rPr>
        <w:t>0</w:t>
      </w:r>
      <w:r>
        <w:rPr>
          <w:rFonts w:hint="eastAsia" w:ascii="仿宋_GB2312" w:eastAsia="仿宋_GB2312"/>
          <w:color w:val="000000"/>
          <w:szCs w:val="32"/>
        </w:rPr>
        <w:t>次，出国（境）</w:t>
      </w:r>
      <w:r>
        <w:rPr>
          <w:rFonts w:ascii="仿宋_GB2312" w:eastAsia="仿宋_GB2312"/>
          <w:color w:val="000000"/>
          <w:szCs w:val="32"/>
        </w:rPr>
        <w:t>0</w:t>
      </w:r>
      <w:r>
        <w:rPr>
          <w:rFonts w:hint="eastAsia" w:ascii="仿宋_GB2312" w:eastAsia="仿宋_GB2312"/>
          <w:color w:val="000000"/>
          <w:szCs w:val="32"/>
        </w:rPr>
        <w:t>人。因公出国（境）支出决算比</w:t>
      </w:r>
      <w:r>
        <w:rPr>
          <w:rFonts w:ascii="仿宋_GB2312" w:eastAsia="仿宋_GB2312"/>
          <w:color w:val="000000"/>
          <w:szCs w:val="32"/>
        </w:rPr>
        <w:t>201</w:t>
      </w:r>
      <w:r>
        <w:rPr>
          <w:rFonts w:hint="eastAsia" w:ascii="仿宋_GB2312" w:eastAsia="仿宋_GB2312"/>
          <w:color w:val="000000"/>
          <w:szCs w:val="32"/>
        </w:rPr>
        <w:t>8年增加</w:t>
      </w:r>
      <w:r>
        <w:rPr>
          <w:rFonts w:ascii="仿宋_GB2312" w:eastAsia="仿宋_GB2312"/>
          <w:color w:val="000000"/>
          <w:szCs w:val="32"/>
        </w:rPr>
        <w:t>/</w:t>
      </w:r>
      <w:r>
        <w:rPr>
          <w:rFonts w:hint="eastAsia" w:ascii="仿宋_GB2312" w:eastAsia="仿宋_GB2312"/>
          <w:color w:val="000000"/>
          <w:szCs w:val="32"/>
        </w:rPr>
        <w:t>减少</w:t>
      </w:r>
      <w:r>
        <w:rPr>
          <w:rFonts w:ascii="仿宋_GB2312" w:eastAsia="仿宋_GB2312"/>
          <w:color w:val="000000"/>
          <w:szCs w:val="32"/>
        </w:rPr>
        <w:t>0</w:t>
      </w:r>
      <w:r>
        <w:rPr>
          <w:rFonts w:hint="eastAsia" w:ascii="仿宋_GB2312" w:eastAsia="仿宋_GB2312"/>
          <w:color w:val="000000"/>
          <w:szCs w:val="32"/>
        </w:rPr>
        <w:t>万元，没有变动。</w:t>
      </w:r>
    </w:p>
    <w:p>
      <w:pPr>
        <w:spacing w:line="560" w:lineRule="exact"/>
        <w:ind w:firstLine="640"/>
        <w:rPr>
          <w:rFonts w:ascii="仿宋_GB2312" w:eastAsia="仿宋_GB2312"/>
          <w:b/>
          <w:color w:val="000000"/>
          <w:szCs w:val="32"/>
        </w:rPr>
      </w:pPr>
      <w:r>
        <w:rPr>
          <w:rFonts w:ascii="仿宋_GB2312" w:eastAsia="仿宋_GB2312"/>
          <w:b/>
          <w:color w:val="000000"/>
          <w:szCs w:val="32"/>
        </w:rPr>
        <w:t>2.</w:t>
      </w:r>
      <w:r>
        <w:rPr>
          <w:rFonts w:hint="eastAsia" w:ascii="仿宋_GB2312" w:eastAsia="仿宋_GB2312"/>
          <w:b/>
          <w:color w:val="000000"/>
          <w:szCs w:val="32"/>
        </w:rPr>
        <w:t>公务用车购置及运行维护费支出</w:t>
      </w:r>
      <w:r>
        <w:rPr>
          <w:rFonts w:ascii="仿宋_GB2312" w:eastAsia="仿宋_GB2312"/>
          <w:color w:val="000000"/>
          <w:szCs w:val="32"/>
        </w:rPr>
        <w:t>20.85</w:t>
      </w:r>
      <w:r>
        <w:rPr>
          <w:rFonts w:hint="eastAsia" w:ascii="仿宋_GB2312" w:eastAsia="仿宋_GB2312"/>
          <w:color w:val="000000"/>
          <w:szCs w:val="32"/>
        </w:rPr>
        <w:t>万元,</w:t>
      </w:r>
      <w:r>
        <w:rPr>
          <w:rStyle w:val="20"/>
          <w:rFonts w:hint="eastAsia" w:ascii="仿宋" w:hAnsi="仿宋" w:eastAsia="仿宋"/>
          <w:b w:val="0"/>
          <w:bCs/>
          <w:color w:val="000000"/>
          <w:szCs w:val="32"/>
        </w:rPr>
        <w:t>完成预算</w:t>
      </w:r>
      <w:r>
        <w:rPr>
          <w:rStyle w:val="20"/>
          <w:rFonts w:ascii="仿宋" w:hAnsi="仿宋" w:eastAsia="仿宋"/>
          <w:b w:val="0"/>
          <w:bCs/>
          <w:color w:val="000000"/>
          <w:szCs w:val="32"/>
        </w:rPr>
        <w:t>100%</w:t>
      </w:r>
      <w:r>
        <w:rPr>
          <w:rStyle w:val="20"/>
          <w:rFonts w:hint="eastAsia" w:ascii="仿宋" w:hAnsi="仿宋" w:eastAsia="仿宋"/>
          <w:b w:val="0"/>
          <w:bCs/>
          <w:color w:val="000000"/>
          <w:szCs w:val="32"/>
        </w:rPr>
        <w:t>。</w:t>
      </w:r>
      <w:r>
        <w:rPr>
          <w:rFonts w:hint="eastAsia" w:ascii="仿宋_GB2312" w:eastAsia="仿宋_GB2312"/>
          <w:color w:val="000000"/>
          <w:szCs w:val="32"/>
        </w:rPr>
        <w:t>公务用车购置及运行维护费支出决算比</w:t>
      </w:r>
      <w:r>
        <w:rPr>
          <w:rFonts w:ascii="仿宋_GB2312" w:eastAsia="仿宋_GB2312"/>
          <w:color w:val="000000"/>
          <w:szCs w:val="32"/>
        </w:rPr>
        <w:t>201</w:t>
      </w:r>
      <w:r>
        <w:rPr>
          <w:rFonts w:hint="eastAsia" w:ascii="仿宋_GB2312" w:eastAsia="仿宋_GB2312"/>
          <w:color w:val="000000"/>
          <w:szCs w:val="32"/>
        </w:rPr>
        <w:t>8年增加</w:t>
      </w:r>
      <w:r>
        <w:rPr>
          <w:rFonts w:ascii="仿宋_GB2312" w:eastAsia="仿宋_GB2312"/>
          <w:color w:val="000000"/>
          <w:szCs w:val="32"/>
        </w:rPr>
        <w:t>16.85</w:t>
      </w:r>
      <w:r>
        <w:rPr>
          <w:rFonts w:hint="eastAsia" w:ascii="仿宋_GB2312" w:eastAsia="仿宋_GB2312"/>
          <w:color w:val="000000"/>
          <w:szCs w:val="32"/>
        </w:rPr>
        <w:t>万元，上升4</w:t>
      </w:r>
      <w:r>
        <w:rPr>
          <w:rFonts w:ascii="仿宋_GB2312" w:eastAsia="仿宋_GB2312"/>
          <w:color w:val="000000"/>
          <w:szCs w:val="32"/>
        </w:rPr>
        <w:t>21.25%</w:t>
      </w:r>
      <w:r>
        <w:rPr>
          <w:rFonts w:hint="eastAsia" w:ascii="仿宋_GB2312" w:eastAsia="仿宋_GB2312"/>
          <w:color w:val="000000"/>
          <w:szCs w:val="32"/>
        </w:rPr>
        <w:t>。主要原因是车辆老化，维修费增加。</w:t>
      </w:r>
    </w:p>
    <w:p>
      <w:pPr>
        <w:spacing w:line="560" w:lineRule="exact"/>
        <w:ind w:firstLine="632" w:firstLineChars="200"/>
        <w:rPr>
          <w:rFonts w:ascii="仿宋_GB2312" w:eastAsia="仿宋_GB2312"/>
          <w:b/>
          <w:bCs/>
          <w:color w:val="000000"/>
          <w:szCs w:val="32"/>
        </w:rPr>
      </w:pPr>
      <w:r>
        <w:rPr>
          <w:rFonts w:hint="eastAsia" w:ascii="仿宋_GB2312" w:eastAsia="仿宋_GB2312"/>
          <w:color w:val="000000"/>
          <w:szCs w:val="32"/>
        </w:rPr>
        <w:t>其中：</w:t>
      </w:r>
      <w:r>
        <w:rPr>
          <w:rFonts w:hint="eastAsia" w:ascii="仿宋_GB2312" w:eastAsia="仿宋_GB2312"/>
          <w:b/>
          <w:color w:val="000000"/>
          <w:szCs w:val="32"/>
        </w:rPr>
        <w:t>公务用车购置支出</w:t>
      </w:r>
      <w:r>
        <w:rPr>
          <w:rFonts w:ascii="仿宋_GB2312" w:eastAsia="仿宋_GB2312"/>
          <w:color w:val="000000"/>
          <w:szCs w:val="32"/>
        </w:rPr>
        <w:t>0</w:t>
      </w:r>
      <w:r>
        <w:rPr>
          <w:rFonts w:hint="eastAsia" w:ascii="仿宋_GB2312" w:eastAsia="仿宋_GB2312"/>
          <w:color w:val="000000"/>
          <w:szCs w:val="32"/>
        </w:rPr>
        <w:t>万元。全年按规定更新购置公务用车</w:t>
      </w:r>
      <w:r>
        <w:rPr>
          <w:rFonts w:ascii="仿宋_GB2312" w:eastAsia="仿宋_GB2312"/>
          <w:color w:val="000000"/>
          <w:szCs w:val="32"/>
        </w:rPr>
        <w:t>0</w:t>
      </w:r>
      <w:r>
        <w:rPr>
          <w:rFonts w:hint="eastAsia" w:ascii="仿宋_GB2312" w:eastAsia="仿宋_GB2312"/>
          <w:color w:val="000000"/>
          <w:szCs w:val="32"/>
        </w:rPr>
        <w:t>辆，金额</w:t>
      </w:r>
      <w:r>
        <w:rPr>
          <w:rFonts w:ascii="仿宋_GB2312" w:eastAsia="仿宋_GB2312"/>
          <w:color w:val="000000"/>
          <w:szCs w:val="32"/>
        </w:rPr>
        <w:t>0元。</w:t>
      </w:r>
      <w:r>
        <w:rPr>
          <w:rFonts w:hint="eastAsia" w:ascii="仿宋_GB2312" w:eastAsia="仿宋_GB2312" w:cs="仿宋_GB2312"/>
          <w:color w:val="000000"/>
          <w:szCs w:val="32"/>
        </w:rPr>
        <w:t>截至</w:t>
      </w:r>
      <w:r>
        <w:rPr>
          <w:rFonts w:ascii="仿宋_GB2312" w:eastAsia="仿宋_GB2312" w:cs="仿宋_GB2312"/>
          <w:color w:val="000000"/>
          <w:szCs w:val="32"/>
        </w:rPr>
        <w:t>2019</w:t>
      </w:r>
      <w:r>
        <w:rPr>
          <w:rFonts w:hint="eastAsia" w:ascii="仿宋_GB2312" w:eastAsia="仿宋_GB2312" w:cs="仿宋_GB2312"/>
          <w:color w:val="000000"/>
          <w:szCs w:val="32"/>
        </w:rPr>
        <w:t>年</w:t>
      </w:r>
      <w:r>
        <w:rPr>
          <w:rFonts w:ascii="仿宋_GB2312" w:eastAsia="仿宋_GB2312" w:cs="仿宋_GB2312"/>
          <w:color w:val="000000"/>
          <w:szCs w:val="32"/>
        </w:rPr>
        <w:t>12</w:t>
      </w:r>
      <w:r>
        <w:rPr>
          <w:rFonts w:hint="eastAsia" w:ascii="仿宋_GB2312" w:eastAsia="仿宋_GB2312" w:cs="仿宋_GB2312"/>
          <w:color w:val="000000"/>
          <w:szCs w:val="32"/>
        </w:rPr>
        <w:t>月底，单位共有公务用车</w:t>
      </w:r>
      <w:r>
        <w:rPr>
          <w:rFonts w:ascii="仿宋_GB2312" w:eastAsia="仿宋_GB2312" w:cs="仿宋_GB2312"/>
          <w:color w:val="000000"/>
          <w:szCs w:val="32"/>
        </w:rPr>
        <w:t>5</w:t>
      </w:r>
      <w:r>
        <w:rPr>
          <w:rFonts w:hint="eastAsia" w:ascii="仿宋_GB2312" w:eastAsia="仿宋_GB2312" w:cs="仿宋_GB2312"/>
          <w:color w:val="000000"/>
          <w:szCs w:val="32"/>
        </w:rPr>
        <w:t>辆，其中：轿车</w:t>
      </w:r>
      <w:r>
        <w:rPr>
          <w:rFonts w:ascii="仿宋_GB2312" w:eastAsia="仿宋_GB2312" w:cs="仿宋_GB2312"/>
          <w:color w:val="000000"/>
          <w:szCs w:val="32"/>
        </w:rPr>
        <w:t>1</w:t>
      </w:r>
      <w:r>
        <w:rPr>
          <w:rFonts w:hint="eastAsia" w:ascii="仿宋_GB2312" w:eastAsia="仿宋_GB2312" w:cs="仿宋_GB2312"/>
          <w:color w:val="000000"/>
          <w:szCs w:val="32"/>
        </w:rPr>
        <w:t>辆、越野车</w:t>
      </w:r>
      <w:r>
        <w:rPr>
          <w:rFonts w:ascii="仿宋_GB2312" w:eastAsia="仿宋_GB2312" w:cs="仿宋_GB2312"/>
          <w:color w:val="000000"/>
          <w:szCs w:val="32"/>
        </w:rPr>
        <w:t>3</w:t>
      </w:r>
      <w:r>
        <w:rPr>
          <w:rFonts w:hint="eastAsia" w:ascii="仿宋_GB2312" w:eastAsia="仿宋_GB2312" w:cs="仿宋_GB2312"/>
          <w:color w:val="000000"/>
          <w:szCs w:val="32"/>
        </w:rPr>
        <w:t>辆、其他车辆（动物冷链车）</w:t>
      </w:r>
      <w:r>
        <w:rPr>
          <w:rFonts w:ascii="仿宋_GB2312" w:eastAsia="仿宋_GB2312" w:cs="仿宋_GB2312"/>
          <w:color w:val="000000"/>
          <w:szCs w:val="32"/>
        </w:rPr>
        <w:t>1</w:t>
      </w:r>
      <w:r>
        <w:rPr>
          <w:rFonts w:hint="eastAsia" w:ascii="仿宋_GB2312" w:eastAsia="仿宋_GB2312" w:cs="仿宋_GB2312"/>
          <w:color w:val="000000"/>
          <w:szCs w:val="32"/>
        </w:rPr>
        <w:t>辆。</w:t>
      </w:r>
    </w:p>
    <w:p>
      <w:pPr>
        <w:spacing w:line="560" w:lineRule="exact"/>
        <w:ind w:firstLine="640"/>
        <w:rPr>
          <w:rFonts w:ascii="仿宋_GB2312" w:eastAsia="仿宋_GB2312"/>
          <w:color w:val="000000"/>
          <w:szCs w:val="32"/>
        </w:rPr>
      </w:pPr>
      <w:r>
        <w:rPr>
          <w:rFonts w:hint="eastAsia" w:ascii="仿宋_GB2312" w:eastAsia="仿宋_GB2312"/>
          <w:b/>
          <w:color w:val="000000"/>
          <w:szCs w:val="32"/>
        </w:rPr>
        <w:t>公务用车运行维护费支出</w:t>
      </w:r>
      <w:r>
        <w:rPr>
          <w:rFonts w:ascii="仿宋_GB2312" w:eastAsia="仿宋_GB2312"/>
          <w:color w:val="000000"/>
          <w:szCs w:val="32"/>
        </w:rPr>
        <w:t>20.85</w:t>
      </w:r>
      <w:r>
        <w:rPr>
          <w:rFonts w:hint="eastAsia" w:ascii="仿宋_GB2312" w:eastAsia="仿宋_GB2312"/>
          <w:color w:val="000000"/>
          <w:szCs w:val="32"/>
        </w:rPr>
        <w:t>万元。</w:t>
      </w:r>
      <w:r>
        <w:rPr>
          <w:rFonts w:hint="eastAsia" w:ascii="仿宋_GB2312" w:eastAsia="仿宋_GB2312" w:cs="仿宋_GB2312"/>
          <w:color w:val="000000"/>
          <w:szCs w:val="32"/>
        </w:rPr>
        <w:t>主要用于开展畜牧业工作等所需的公务用车燃料费、维修费、过路过桥费、保险费等支出。</w:t>
      </w:r>
    </w:p>
    <w:p>
      <w:pPr>
        <w:spacing w:line="560" w:lineRule="exact"/>
        <w:ind w:firstLine="640"/>
        <w:rPr>
          <w:rFonts w:ascii="仿宋_GB2312" w:eastAsia="仿宋_GB2312"/>
          <w:color w:val="000000"/>
          <w:szCs w:val="32"/>
        </w:rPr>
      </w:pPr>
      <w:r>
        <w:rPr>
          <w:rFonts w:ascii="仿宋_GB2312" w:eastAsia="仿宋_GB2312"/>
          <w:b/>
          <w:color w:val="000000"/>
          <w:szCs w:val="32"/>
        </w:rPr>
        <w:t>3.</w:t>
      </w:r>
      <w:r>
        <w:rPr>
          <w:rFonts w:hint="eastAsia" w:ascii="仿宋_GB2312" w:eastAsia="仿宋_GB2312"/>
          <w:b/>
          <w:color w:val="000000"/>
          <w:szCs w:val="32"/>
        </w:rPr>
        <w:t>公务接待费支出</w:t>
      </w:r>
      <w:r>
        <w:rPr>
          <w:rFonts w:ascii="仿宋_GB2312" w:eastAsia="仿宋_GB2312"/>
          <w:color w:val="000000"/>
          <w:szCs w:val="32"/>
        </w:rPr>
        <w:t>0.71</w:t>
      </w:r>
      <w:r>
        <w:rPr>
          <w:rFonts w:hint="eastAsia" w:ascii="仿宋_GB2312" w:eastAsia="仿宋_GB2312"/>
          <w:color w:val="000000"/>
          <w:szCs w:val="32"/>
        </w:rPr>
        <w:t>万元，</w:t>
      </w:r>
      <w:r>
        <w:rPr>
          <w:rStyle w:val="20"/>
          <w:rFonts w:hint="eastAsia" w:ascii="仿宋" w:hAnsi="仿宋" w:eastAsia="仿宋"/>
          <w:b w:val="0"/>
          <w:bCs/>
          <w:color w:val="000000"/>
          <w:szCs w:val="32"/>
        </w:rPr>
        <w:t>完成预算</w:t>
      </w:r>
      <w:r>
        <w:rPr>
          <w:rStyle w:val="20"/>
          <w:rFonts w:ascii="仿宋" w:hAnsi="仿宋" w:eastAsia="仿宋"/>
          <w:b w:val="0"/>
          <w:bCs/>
          <w:color w:val="000000"/>
          <w:szCs w:val="32"/>
        </w:rPr>
        <w:t>100%</w:t>
      </w:r>
      <w:r>
        <w:rPr>
          <w:rStyle w:val="20"/>
          <w:rFonts w:hint="eastAsia" w:ascii="仿宋" w:hAnsi="仿宋" w:eastAsia="仿宋"/>
          <w:b w:val="0"/>
          <w:bCs/>
          <w:color w:val="000000"/>
          <w:szCs w:val="32"/>
        </w:rPr>
        <w:t>。</w:t>
      </w:r>
      <w:r>
        <w:rPr>
          <w:rFonts w:hint="eastAsia" w:ascii="仿宋_GB2312" w:eastAsia="仿宋_GB2312"/>
          <w:color w:val="000000"/>
          <w:szCs w:val="32"/>
        </w:rPr>
        <w:t>公务接待费支出决算比</w:t>
      </w:r>
      <w:r>
        <w:rPr>
          <w:rFonts w:ascii="仿宋_GB2312" w:eastAsia="仿宋_GB2312"/>
          <w:color w:val="000000"/>
          <w:szCs w:val="32"/>
        </w:rPr>
        <w:t>201</w:t>
      </w:r>
      <w:r>
        <w:rPr>
          <w:rFonts w:hint="eastAsia" w:ascii="仿宋_GB2312" w:eastAsia="仿宋_GB2312"/>
          <w:color w:val="000000"/>
          <w:szCs w:val="32"/>
        </w:rPr>
        <w:t>8年增加</w:t>
      </w:r>
      <w:r>
        <w:rPr>
          <w:rFonts w:ascii="仿宋_GB2312" w:eastAsia="仿宋_GB2312"/>
          <w:color w:val="000000"/>
          <w:szCs w:val="32"/>
        </w:rPr>
        <w:t>0.32</w:t>
      </w:r>
      <w:r>
        <w:rPr>
          <w:rFonts w:hint="eastAsia" w:ascii="仿宋_GB2312" w:eastAsia="仿宋_GB2312"/>
          <w:color w:val="000000"/>
          <w:szCs w:val="32"/>
        </w:rPr>
        <w:t>万元，增长</w:t>
      </w:r>
      <w:r>
        <w:rPr>
          <w:rFonts w:ascii="仿宋_GB2312" w:eastAsia="仿宋_GB2312"/>
          <w:color w:val="000000"/>
          <w:szCs w:val="32"/>
        </w:rPr>
        <w:t>82.05%</w:t>
      </w:r>
      <w:r>
        <w:rPr>
          <w:rFonts w:hint="eastAsia" w:ascii="仿宋_GB2312" w:eastAsia="仿宋_GB2312"/>
          <w:color w:val="000000"/>
          <w:szCs w:val="32"/>
        </w:rPr>
        <w:t>。主要原因是</w:t>
      </w:r>
      <w:r>
        <w:rPr>
          <w:rFonts w:hint="eastAsia" w:ascii="仿宋_GB2312" w:eastAsia="仿宋_GB2312" w:cs="仿宋_GB2312"/>
          <w:color w:val="000000"/>
          <w:szCs w:val="32"/>
        </w:rPr>
        <w:t>主要原因是上级检查接待增加。</w:t>
      </w:r>
    </w:p>
    <w:p>
      <w:pPr>
        <w:spacing w:line="560" w:lineRule="exact"/>
        <w:ind w:firstLine="632" w:firstLineChars="200"/>
        <w:rPr>
          <w:rFonts w:ascii="仿宋_GB2312" w:eastAsia="仿宋_GB2312"/>
          <w:color w:val="000000"/>
          <w:szCs w:val="32"/>
        </w:rPr>
      </w:pPr>
      <w:r>
        <w:rPr>
          <w:rFonts w:hint="eastAsia" w:ascii="仿宋_GB2312" w:eastAsia="仿宋_GB2312"/>
          <w:color w:val="000000"/>
          <w:szCs w:val="32"/>
        </w:rPr>
        <w:t>主要用于执行公务、开展业务活动开支的交通费、住宿费、用餐费等。国内公务接待</w:t>
      </w:r>
      <w:r>
        <w:rPr>
          <w:rFonts w:ascii="仿宋_GB2312" w:eastAsia="仿宋_GB2312"/>
          <w:color w:val="000000"/>
          <w:szCs w:val="32"/>
        </w:rPr>
        <w:t>5</w:t>
      </w:r>
      <w:r>
        <w:rPr>
          <w:rFonts w:hint="eastAsia" w:ascii="仿宋_GB2312" w:eastAsia="仿宋_GB2312"/>
          <w:color w:val="000000"/>
          <w:szCs w:val="32"/>
        </w:rPr>
        <w:t>批次，</w:t>
      </w:r>
      <w:r>
        <w:rPr>
          <w:rFonts w:ascii="仿宋_GB2312" w:eastAsia="仿宋_GB2312"/>
          <w:color w:val="000000"/>
          <w:szCs w:val="32"/>
        </w:rPr>
        <w:t>227</w:t>
      </w:r>
      <w:r>
        <w:rPr>
          <w:rFonts w:hint="eastAsia" w:ascii="仿宋_GB2312" w:eastAsia="仿宋_GB2312"/>
          <w:color w:val="000000"/>
          <w:szCs w:val="32"/>
        </w:rPr>
        <w:t>人次（不包括陪同人员），共计支出</w:t>
      </w:r>
      <w:r>
        <w:rPr>
          <w:rFonts w:ascii="仿宋_GB2312" w:eastAsia="仿宋_GB2312"/>
          <w:color w:val="000000"/>
          <w:szCs w:val="32"/>
        </w:rPr>
        <w:t>0.71</w:t>
      </w:r>
      <w:r>
        <w:rPr>
          <w:rFonts w:hint="eastAsia" w:ascii="仿宋_GB2312" w:eastAsia="仿宋_GB2312"/>
          <w:color w:val="000000"/>
          <w:szCs w:val="32"/>
        </w:rPr>
        <w:t>万元，具体内容包括：</w:t>
      </w:r>
      <w:r>
        <w:rPr>
          <w:rFonts w:ascii="仿宋_GB2312" w:eastAsia="仿宋_GB2312"/>
          <w:color w:val="000000"/>
          <w:szCs w:val="32"/>
        </w:rPr>
        <w:t xml:space="preserve"> </w:t>
      </w:r>
      <w:r>
        <w:rPr>
          <w:rFonts w:hint="eastAsia" w:ascii="仿宋_GB2312" w:hAnsi="仿宋" w:eastAsia="仿宋_GB2312" w:cs="仿宋"/>
          <w:color w:val="000000"/>
          <w:szCs w:val="32"/>
        </w:rPr>
        <w:t>公务接待省、州非洲猪瘟防控、畜牧工作检查、非洲猪瘟实验等5批次、18餐227人。</w:t>
      </w:r>
    </w:p>
    <w:p>
      <w:pPr>
        <w:spacing w:line="560" w:lineRule="exact"/>
        <w:ind w:firstLine="640"/>
        <w:outlineLvl w:val="1"/>
        <w:rPr>
          <w:rStyle w:val="31"/>
          <w:rFonts w:ascii="黑体" w:hAnsi="黑体" w:eastAsia="黑体"/>
        </w:rPr>
      </w:pPr>
      <w:bookmarkStart w:id="73" w:name="_Toc51667805"/>
      <w:bookmarkStart w:id="74" w:name="_Toc15377218"/>
      <w:bookmarkStart w:id="75" w:name="_Toc15396610"/>
      <w:r>
        <w:rPr>
          <w:rFonts w:hint="eastAsia" w:ascii="黑体" w:eastAsia="黑体"/>
          <w:color w:val="000000"/>
          <w:szCs w:val="32"/>
        </w:rPr>
        <w:t>八、</w:t>
      </w:r>
      <w:r>
        <w:rPr>
          <w:rStyle w:val="31"/>
          <w:rFonts w:hint="eastAsia" w:ascii="黑体" w:hAnsi="黑体" w:eastAsia="黑体"/>
          <w:b w:val="0"/>
        </w:rPr>
        <w:t>政府性基金预算支出决算情况说明</w:t>
      </w:r>
      <w:bookmarkEnd w:id="73"/>
      <w:bookmarkEnd w:id="74"/>
      <w:bookmarkEnd w:id="75"/>
    </w:p>
    <w:p>
      <w:pPr>
        <w:spacing w:line="560" w:lineRule="exact"/>
        <w:ind w:firstLine="640"/>
        <w:rPr>
          <w:rFonts w:ascii="仿宋_GB2312" w:eastAsia="仿宋_GB2312"/>
          <w:color w:val="000000"/>
          <w:szCs w:val="32"/>
        </w:rPr>
      </w:pPr>
      <w:r>
        <w:rPr>
          <w:rFonts w:ascii="仿宋_GB2312" w:eastAsia="仿宋_GB2312"/>
          <w:color w:val="000000"/>
          <w:szCs w:val="32"/>
        </w:rPr>
        <w:t>201</w:t>
      </w:r>
      <w:r>
        <w:rPr>
          <w:rFonts w:hint="eastAsia" w:ascii="仿宋_GB2312" w:eastAsia="仿宋_GB2312"/>
          <w:color w:val="000000"/>
          <w:szCs w:val="32"/>
        </w:rPr>
        <w:t>9年政府性基金预算拨款支出</w:t>
      </w:r>
      <w:r>
        <w:rPr>
          <w:rFonts w:ascii="仿宋_GB2312" w:eastAsia="仿宋_GB2312"/>
          <w:color w:val="000000"/>
          <w:szCs w:val="32"/>
        </w:rPr>
        <w:t>23.9</w:t>
      </w:r>
      <w:r>
        <w:rPr>
          <w:rFonts w:hint="eastAsia" w:ascii="仿宋_GB2312" w:eastAsia="仿宋_GB2312"/>
          <w:color w:val="000000"/>
          <w:szCs w:val="32"/>
        </w:rPr>
        <w:t>万元。</w:t>
      </w:r>
    </w:p>
    <w:p>
      <w:pPr>
        <w:numPr>
          <w:ilvl w:val="0"/>
          <w:numId w:val="1"/>
        </w:numPr>
        <w:spacing w:line="560" w:lineRule="exact"/>
        <w:ind w:firstLine="640"/>
        <w:outlineLvl w:val="1"/>
        <w:rPr>
          <w:rStyle w:val="31"/>
          <w:rFonts w:ascii="黑体" w:hAnsi="黑体" w:eastAsia="黑体"/>
          <w:b w:val="0"/>
        </w:rPr>
      </w:pPr>
      <w:bookmarkStart w:id="76" w:name="_Toc15396611"/>
      <w:bookmarkStart w:id="77" w:name="_Toc15377219"/>
      <w:bookmarkStart w:id="78" w:name="_Toc51667806"/>
      <w:bookmarkStart w:id="79" w:name="_Toc51659344"/>
      <w:bookmarkStart w:id="80" w:name="_Toc51661965"/>
      <w:r>
        <w:rPr>
          <w:rStyle w:val="31"/>
          <w:rFonts w:hint="eastAsia" w:ascii="黑体" w:hAnsi="黑体" w:eastAsia="黑体"/>
          <w:b w:val="0"/>
        </w:rPr>
        <w:t>国有资本经营预算支出决算情况说明</w:t>
      </w:r>
      <w:bookmarkEnd w:id="76"/>
      <w:bookmarkEnd w:id="77"/>
      <w:bookmarkEnd w:id="78"/>
      <w:bookmarkEnd w:id="79"/>
      <w:bookmarkEnd w:id="80"/>
    </w:p>
    <w:p>
      <w:pPr>
        <w:spacing w:line="560" w:lineRule="exact"/>
        <w:ind w:firstLine="640"/>
        <w:rPr>
          <w:rFonts w:ascii="仿宋_GB2312" w:eastAsia="仿宋_GB2312"/>
          <w:color w:val="000000"/>
          <w:szCs w:val="32"/>
        </w:rPr>
      </w:pPr>
      <w:r>
        <w:rPr>
          <w:rFonts w:ascii="仿宋_GB2312" w:eastAsia="仿宋_GB2312"/>
          <w:color w:val="000000"/>
          <w:szCs w:val="32"/>
        </w:rPr>
        <w:t>201</w:t>
      </w:r>
      <w:r>
        <w:rPr>
          <w:rFonts w:hint="eastAsia" w:ascii="仿宋_GB2312" w:eastAsia="仿宋_GB2312"/>
          <w:color w:val="000000"/>
          <w:szCs w:val="32"/>
        </w:rPr>
        <w:t>9年国有资本经营预算拨款支出</w:t>
      </w:r>
      <w:r>
        <w:rPr>
          <w:rFonts w:ascii="仿宋_GB2312" w:eastAsia="仿宋_GB2312"/>
          <w:color w:val="000000"/>
          <w:szCs w:val="32"/>
        </w:rPr>
        <w:t>0</w:t>
      </w:r>
      <w:r>
        <w:rPr>
          <w:rFonts w:hint="eastAsia" w:ascii="仿宋_GB2312" w:eastAsia="仿宋_GB2312"/>
          <w:color w:val="000000"/>
          <w:szCs w:val="32"/>
        </w:rPr>
        <w:t>万元。</w:t>
      </w:r>
    </w:p>
    <w:p>
      <w:pPr>
        <w:spacing w:line="560" w:lineRule="exact"/>
        <w:ind w:firstLine="632" w:firstLineChars="200"/>
        <w:outlineLvl w:val="1"/>
        <w:rPr>
          <w:rStyle w:val="31"/>
          <w:rFonts w:ascii="黑体" w:hAnsi="黑体" w:eastAsia="黑体"/>
        </w:rPr>
      </w:pPr>
      <w:bookmarkStart w:id="81" w:name="_Toc51667807"/>
      <w:bookmarkStart w:id="82" w:name="_Toc15377221"/>
      <w:bookmarkStart w:id="83" w:name="_Toc15396612"/>
      <w:r>
        <w:rPr>
          <w:rFonts w:hint="eastAsia" w:ascii="黑体" w:hAnsi="黑体" w:eastAsia="黑体"/>
          <w:color w:val="000000"/>
          <w:szCs w:val="32"/>
        </w:rPr>
        <w:t>十</w:t>
      </w:r>
      <w:r>
        <w:rPr>
          <w:rStyle w:val="31"/>
          <w:rFonts w:hint="eastAsia" w:ascii="黑体" w:hAnsi="黑体" w:eastAsia="黑体"/>
        </w:rPr>
        <w:t>、</w:t>
      </w:r>
      <w:r>
        <w:rPr>
          <w:rStyle w:val="31"/>
          <w:rFonts w:hint="eastAsia" w:ascii="黑体" w:hAnsi="黑体" w:eastAsia="黑体"/>
          <w:b w:val="0"/>
        </w:rPr>
        <w:t>其他重要事项的情况说明</w:t>
      </w:r>
      <w:bookmarkEnd w:id="81"/>
      <w:bookmarkEnd w:id="82"/>
      <w:bookmarkEnd w:id="83"/>
    </w:p>
    <w:p>
      <w:pPr>
        <w:spacing w:line="560" w:lineRule="exact"/>
        <w:ind w:firstLine="632" w:firstLineChars="200"/>
        <w:outlineLvl w:val="2"/>
        <w:rPr>
          <w:rFonts w:ascii="仿宋" w:hAnsi="仿宋" w:eastAsia="仿宋"/>
          <w:color w:val="000000"/>
          <w:szCs w:val="32"/>
        </w:rPr>
      </w:pPr>
      <w:bookmarkStart w:id="84" w:name="_Toc15377222"/>
      <w:r>
        <w:rPr>
          <w:rFonts w:hint="eastAsia" w:ascii="楷体" w:hAnsi="楷体" w:eastAsia="楷体" w:cs="楷体"/>
          <w:b/>
          <w:color w:val="000000"/>
          <w:kern w:val="0"/>
          <w:szCs w:val="32"/>
        </w:rPr>
        <w:t>（一）机关运行经费支出情况</w:t>
      </w:r>
      <w:bookmarkEnd w:id="84"/>
    </w:p>
    <w:p>
      <w:pPr>
        <w:spacing w:line="560" w:lineRule="exact"/>
        <w:ind w:firstLine="632" w:firstLineChars="200"/>
        <w:rPr>
          <w:rFonts w:ascii="仿宋" w:hAnsi="仿宋" w:eastAsia="仿宋"/>
          <w:b/>
          <w:color w:val="FF0000"/>
          <w:szCs w:val="32"/>
        </w:rPr>
      </w:pPr>
      <w:r>
        <w:rPr>
          <w:rFonts w:ascii="仿宋_GB2312" w:eastAsia="仿宋_GB2312"/>
          <w:color w:val="000000"/>
          <w:szCs w:val="32"/>
        </w:rPr>
        <w:t>201</w:t>
      </w:r>
      <w:r>
        <w:rPr>
          <w:rFonts w:hint="eastAsia" w:ascii="仿宋_GB2312" w:eastAsia="仿宋_GB2312"/>
          <w:color w:val="000000"/>
          <w:szCs w:val="32"/>
        </w:rPr>
        <w:t>9年，行政机关运行经费支出</w:t>
      </w:r>
      <w:r>
        <w:rPr>
          <w:rFonts w:ascii="仿宋_GB2312" w:eastAsia="仿宋_GB2312"/>
          <w:color w:val="000000"/>
          <w:szCs w:val="32"/>
        </w:rPr>
        <w:t>19.68</w:t>
      </w:r>
      <w:r>
        <w:rPr>
          <w:rFonts w:hint="eastAsia" w:ascii="仿宋_GB2312" w:eastAsia="仿宋_GB2312"/>
          <w:color w:val="000000"/>
          <w:szCs w:val="32"/>
        </w:rPr>
        <w:t>万元，比</w:t>
      </w:r>
      <w:r>
        <w:rPr>
          <w:rFonts w:ascii="仿宋_GB2312" w:eastAsia="仿宋_GB2312"/>
          <w:color w:val="000000"/>
          <w:szCs w:val="32"/>
        </w:rPr>
        <w:t>201</w:t>
      </w:r>
      <w:r>
        <w:rPr>
          <w:rFonts w:hint="eastAsia" w:ascii="仿宋_GB2312" w:eastAsia="仿宋_GB2312"/>
          <w:color w:val="000000"/>
          <w:szCs w:val="32"/>
        </w:rPr>
        <w:t>8年减少</w:t>
      </w:r>
      <w:r>
        <w:rPr>
          <w:rFonts w:ascii="仿宋_GB2312" w:eastAsia="仿宋_GB2312"/>
          <w:color w:val="000000"/>
          <w:szCs w:val="32"/>
        </w:rPr>
        <w:t>3.43</w:t>
      </w:r>
      <w:r>
        <w:rPr>
          <w:rFonts w:hint="eastAsia" w:ascii="仿宋_GB2312" w:eastAsia="仿宋_GB2312"/>
          <w:color w:val="000000"/>
          <w:szCs w:val="32"/>
        </w:rPr>
        <w:t>万元，下降</w:t>
      </w:r>
      <w:r>
        <w:rPr>
          <w:rFonts w:ascii="仿宋_GB2312" w:eastAsia="仿宋_GB2312"/>
          <w:color w:val="000000"/>
          <w:szCs w:val="32"/>
        </w:rPr>
        <w:t>14.84%</w:t>
      </w:r>
      <w:r>
        <w:rPr>
          <w:rFonts w:hint="eastAsia" w:ascii="仿宋_GB2312" w:eastAsia="仿宋_GB2312"/>
          <w:color w:val="000000"/>
          <w:szCs w:val="32"/>
        </w:rPr>
        <w:t>。</w:t>
      </w:r>
      <w:r>
        <w:rPr>
          <w:rFonts w:hint="eastAsia" w:ascii="仿宋_GB2312" w:eastAsia="仿宋_GB2312" w:cs="仿宋_GB2312"/>
          <w:color w:val="000000"/>
          <w:szCs w:val="32"/>
        </w:rPr>
        <w:t>主要原因是开源节流。</w:t>
      </w:r>
    </w:p>
    <w:p>
      <w:pPr>
        <w:spacing w:line="560" w:lineRule="exact"/>
        <w:ind w:firstLine="632" w:firstLineChars="200"/>
        <w:outlineLvl w:val="2"/>
        <w:rPr>
          <w:rFonts w:ascii="楷体" w:hAnsi="楷体" w:eastAsia="楷体" w:cs="楷体"/>
          <w:b/>
          <w:color w:val="000000"/>
          <w:kern w:val="0"/>
          <w:szCs w:val="32"/>
        </w:rPr>
      </w:pPr>
      <w:bookmarkStart w:id="85" w:name="_Toc15377223"/>
      <w:r>
        <w:rPr>
          <w:rFonts w:hint="eastAsia" w:ascii="楷体" w:hAnsi="楷体" w:eastAsia="楷体" w:cs="楷体"/>
          <w:b/>
          <w:color w:val="000000"/>
          <w:kern w:val="0"/>
          <w:szCs w:val="32"/>
        </w:rPr>
        <w:t>（二）政府采购支出情况</w:t>
      </w:r>
      <w:bookmarkEnd w:id="85"/>
    </w:p>
    <w:p>
      <w:pPr>
        <w:spacing w:line="560" w:lineRule="exact"/>
        <w:ind w:firstLine="632" w:firstLineChars="200"/>
        <w:rPr>
          <w:rFonts w:ascii="仿宋_GB2312" w:eastAsia="仿宋_GB2312"/>
          <w:color w:val="000000"/>
          <w:szCs w:val="32"/>
        </w:rPr>
      </w:pPr>
      <w:r>
        <w:rPr>
          <w:rFonts w:ascii="仿宋_GB2312" w:eastAsia="仿宋_GB2312"/>
          <w:color w:val="000000"/>
          <w:szCs w:val="32"/>
        </w:rPr>
        <w:t>201</w:t>
      </w:r>
      <w:r>
        <w:rPr>
          <w:rFonts w:hint="eastAsia" w:ascii="仿宋_GB2312" w:eastAsia="仿宋_GB2312"/>
          <w:color w:val="000000"/>
          <w:szCs w:val="32"/>
        </w:rPr>
        <w:t>9年，畜牧兽医服务中心政府采购支出总额</w:t>
      </w:r>
      <w:r>
        <w:rPr>
          <w:rFonts w:ascii="仿宋_GB2312" w:eastAsia="仿宋_GB2312"/>
          <w:color w:val="000000"/>
          <w:szCs w:val="32"/>
        </w:rPr>
        <w:t>23.9</w:t>
      </w:r>
      <w:r>
        <w:rPr>
          <w:rFonts w:hint="eastAsia" w:ascii="仿宋_GB2312" w:eastAsia="仿宋_GB2312"/>
          <w:color w:val="000000"/>
          <w:szCs w:val="32"/>
        </w:rPr>
        <w:t>万元，其中：政府采购货物支出</w:t>
      </w:r>
      <w:r>
        <w:rPr>
          <w:rFonts w:ascii="仿宋_GB2312" w:eastAsia="仿宋_GB2312"/>
          <w:color w:val="000000"/>
          <w:szCs w:val="32"/>
        </w:rPr>
        <w:t>23.9</w:t>
      </w:r>
      <w:r>
        <w:rPr>
          <w:rFonts w:hint="eastAsia" w:ascii="仿宋_GB2312" w:eastAsia="仿宋_GB2312"/>
          <w:color w:val="000000"/>
          <w:szCs w:val="32"/>
        </w:rPr>
        <w:t>万元、政府采购工程支出</w:t>
      </w:r>
      <w:r>
        <w:rPr>
          <w:rFonts w:ascii="仿宋_GB2312" w:eastAsia="仿宋_GB2312"/>
          <w:color w:val="000000"/>
          <w:szCs w:val="32"/>
        </w:rPr>
        <w:t>0</w:t>
      </w:r>
      <w:r>
        <w:rPr>
          <w:rFonts w:hint="eastAsia" w:ascii="仿宋_GB2312" w:eastAsia="仿宋_GB2312"/>
          <w:color w:val="000000"/>
          <w:szCs w:val="32"/>
        </w:rPr>
        <w:t>万元、政府采购服务支出</w:t>
      </w:r>
      <w:r>
        <w:rPr>
          <w:rFonts w:ascii="仿宋_GB2312" w:eastAsia="仿宋_GB2312"/>
          <w:color w:val="000000"/>
          <w:szCs w:val="32"/>
        </w:rPr>
        <w:t>0</w:t>
      </w:r>
      <w:r>
        <w:rPr>
          <w:rFonts w:hint="eastAsia" w:ascii="仿宋_GB2312" w:eastAsia="仿宋_GB2312"/>
          <w:color w:val="000000"/>
          <w:szCs w:val="32"/>
        </w:rPr>
        <w:t>万元。主要用于采购生猪定点屠宰场废水处理改造设备。授予中小企业合同金额</w:t>
      </w:r>
      <w:r>
        <w:rPr>
          <w:rFonts w:ascii="仿宋_GB2312" w:eastAsia="仿宋_GB2312"/>
          <w:color w:val="000000"/>
          <w:szCs w:val="32"/>
        </w:rPr>
        <w:t>25</w:t>
      </w:r>
      <w:r>
        <w:rPr>
          <w:rFonts w:hint="eastAsia" w:ascii="仿宋_GB2312" w:eastAsia="仿宋_GB2312"/>
          <w:color w:val="000000"/>
          <w:szCs w:val="32"/>
        </w:rPr>
        <w:t>万元，占政府采购支出总额的</w:t>
      </w:r>
      <w:r>
        <w:rPr>
          <w:rFonts w:ascii="仿宋_GB2312" w:eastAsia="仿宋_GB2312"/>
          <w:color w:val="000000"/>
          <w:szCs w:val="32"/>
        </w:rPr>
        <w:t>104.6%</w:t>
      </w:r>
      <w:r>
        <w:rPr>
          <w:rFonts w:hint="eastAsia" w:ascii="仿宋_GB2312" w:eastAsia="仿宋_GB2312"/>
          <w:color w:val="000000"/>
          <w:szCs w:val="32"/>
        </w:rPr>
        <w:t>，其中：授予小微企业合同金额</w:t>
      </w:r>
      <w:r>
        <w:rPr>
          <w:rFonts w:ascii="仿宋_GB2312" w:eastAsia="仿宋_GB2312"/>
          <w:color w:val="000000"/>
          <w:szCs w:val="32"/>
        </w:rPr>
        <w:t>25</w:t>
      </w:r>
      <w:r>
        <w:rPr>
          <w:rFonts w:hint="eastAsia" w:ascii="仿宋_GB2312" w:eastAsia="仿宋_GB2312"/>
          <w:color w:val="000000"/>
          <w:szCs w:val="32"/>
        </w:rPr>
        <w:t>万元，占政府采购支出总额的</w:t>
      </w:r>
      <w:r>
        <w:rPr>
          <w:rFonts w:ascii="仿宋_GB2312" w:eastAsia="仿宋_GB2312"/>
          <w:color w:val="000000"/>
          <w:szCs w:val="32"/>
        </w:rPr>
        <w:t>104.6%</w:t>
      </w:r>
      <w:r>
        <w:rPr>
          <w:rFonts w:hint="eastAsia" w:ascii="仿宋_GB2312" w:eastAsia="仿宋_GB2312"/>
          <w:color w:val="000000"/>
          <w:szCs w:val="32"/>
        </w:rPr>
        <w:t>。</w:t>
      </w:r>
    </w:p>
    <w:p>
      <w:pPr>
        <w:autoSpaceDE w:val="0"/>
        <w:autoSpaceDN w:val="0"/>
        <w:adjustRightInd w:val="0"/>
        <w:spacing w:line="560" w:lineRule="exact"/>
        <w:ind w:firstLine="632" w:firstLineChars="200"/>
        <w:jc w:val="left"/>
        <w:outlineLvl w:val="2"/>
        <w:rPr>
          <w:rFonts w:ascii="仿宋" w:hAnsi="仿宋" w:eastAsia="仿宋"/>
          <w:b/>
          <w:color w:val="000000"/>
          <w:szCs w:val="32"/>
        </w:rPr>
      </w:pPr>
      <w:bookmarkStart w:id="86" w:name="_Toc15377224"/>
      <w:r>
        <w:rPr>
          <w:rFonts w:hint="eastAsia" w:ascii="楷体" w:hAnsi="楷体" w:eastAsia="楷体" w:cs="楷体"/>
          <w:b/>
          <w:color w:val="000000"/>
          <w:kern w:val="0"/>
          <w:szCs w:val="32"/>
        </w:rPr>
        <w:t>（三）国有资产占有使用情况</w:t>
      </w:r>
      <w:bookmarkEnd w:id="86"/>
    </w:p>
    <w:p>
      <w:pPr>
        <w:autoSpaceDE w:val="0"/>
        <w:autoSpaceDN w:val="0"/>
        <w:adjustRightInd w:val="0"/>
        <w:spacing w:line="560" w:lineRule="exact"/>
        <w:ind w:firstLine="632" w:firstLineChars="200"/>
        <w:jc w:val="left"/>
        <w:rPr>
          <w:rFonts w:ascii="仿宋_GB2312" w:eastAsia="仿宋_GB2312" w:cs="仿宋_GB2312"/>
          <w:color w:val="000000"/>
          <w:szCs w:val="32"/>
        </w:rPr>
      </w:pPr>
      <w:r>
        <w:rPr>
          <w:rFonts w:hint="eastAsia" w:ascii="仿宋_GB2312" w:eastAsia="仿宋_GB2312" w:cs="仿宋_GB2312"/>
          <w:color w:val="000000"/>
          <w:szCs w:val="32"/>
        </w:rPr>
        <w:t>截至</w:t>
      </w:r>
      <w:r>
        <w:rPr>
          <w:rFonts w:ascii="仿宋_GB2312" w:eastAsia="仿宋_GB2312" w:cs="仿宋_GB2312"/>
          <w:color w:val="000000"/>
          <w:szCs w:val="32"/>
        </w:rPr>
        <w:t>2019</w:t>
      </w:r>
      <w:r>
        <w:rPr>
          <w:rFonts w:hint="eastAsia" w:ascii="仿宋_GB2312" w:eastAsia="仿宋_GB2312" w:cs="仿宋_GB2312"/>
          <w:color w:val="000000"/>
          <w:szCs w:val="32"/>
        </w:rPr>
        <w:t>年</w:t>
      </w:r>
      <w:r>
        <w:rPr>
          <w:rFonts w:ascii="仿宋_GB2312" w:eastAsia="仿宋_GB2312" w:cs="仿宋_GB2312"/>
          <w:color w:val="000000"/>
          <w:szCs w:val="32"/>
        </w:rPr>
        <w:t>12</w:t>
      </w:r>
      <w:r>
        <w:rPr>
          <w:rFonts w:hint="eastAsia" w:ascii="仿宋_GB2312" w:eastAsia="仿宋_GB2312" w:cs="仿宋_GB2312"/>
          <w:color w:val="000000"/>
          <w:szCs w:val="32"/>
        </w:rPr>
        <w:t>月</w:t>
      </w:r>
      <w:r>
        <w:rPr>
          <w:rFonts w:ascii="仿宋_GB2312" w:eastAsia="仿宋_GB2312" w:cs="仿宋_GB2312"/>
          <w:color w:val="000000"/>
          <w:szCs w:val="32"/>
        </w:rPr>
        <w:t>31</w:t>
      </w:r>
      <w:r>
        <w:rPr>
          <w:rFonts w:hint="eastAsia" w:ascii="仿宋_GB2312" w:eastAsia="仿宋_GB2312" w:cs="仿宋_GB2312"/>
          <w:color w:val="000000"/>
          <w:szCs w:val="32"/>
        </w:rPr>
        <w:t>日，畜牧兽医服务中心共有车辆</w:t>
      </w:r>
      <w:r>
        <w:rPr>
          <w:rFonts w:ascii="仿宋_GB2312" w:eastAsia="仿宋_GB2312" w:cs="仿宋_GB2312"/>
          <w:color w:val="000000"/>
          <w:szCs w:val="32"/>
        </w:rPr>
        <w:t>5</w:t>
      </w:r>
      <w:r>
        <w:rPr>
          <w:rFonts w:hint="eastAsia" w:ascii="仿宋_GB2312" w:eastAsia="仿宋_GB2312" w:cs="仿宋_GB2312"/>
          <w:color w:val="000000"/>
          <w:szCs w:val="32"/>
        </w:rPr>
        <w:t>辆，其中：领导干部用车</w:t>
      </w:r>
      <w:r>
        <w:rPr>
          <w:rFonts w:ascii="仿宋_GB2312" w:eastAsia="仿宋_GB2312" w:cs="仿宋_GB2312"/>
          <w:color w:val="000000"/>
          <w:szCs w:val="32"/>
        </w:rPr>
        <w:t>0</w:t>
      </w:r>
      <w:r>
        <w:rPr>
          <w:rFonts w:hint="eastAsia" w:ascii="仿宋_GB2312" w:eastAsia="仿宋_GB2312" w:cs="仿宋_GB2312"/>
          <w:color w:val="000000"/>
          <w:szCs w:val="32"/>
        </w:rPr>
        <w:t>辆、一般公务用车</w:t>
      </w:r>
      <w:r>
        <w:rPr>
          <w:rFonts w:ascii="仿宋_GB2312" w:eastAsia="仿宋_GB2312" w:cs="仿宋_GB2312"/>
          <w:color w:val="000000"/>
          <w:szCs w:val="32"/>
        </w:rPr>
        <w:t>4</w:t>
      </w:r>
      <w:r>
        <w:rPr>
          <w:rFonts w:hint="eastAsia" w:ascii="仿宋_GB2312" w:eastAsia="仿宋_GB2312" w:cs="仿宋_GB2312"/>
          <w:color w:val="000000"/>
          <w:szCs w:val="32"/>
        </w:rPr>
        <w:t>辆、一般执法执勤用车</w:t>
      </w:r>
      <w:r>
        <w:rPr>
          <w:rFonts w:ascii="仿宋_GB2312" w:eastAsia="仿宋_GB2312" w:cs="仿宋_GB2312"/>
          <w:color w:val="000000"/>
          <w:szCs w:val="32"/>
        </w:rPr>
        <w:t>0</w:t>
      </w:r>
      <w:r>
        <w:rPr>
          <w:rFonts w:hint="eastAsia" w:ascii="仿宋_GB2312" w:eastAsia="仿宋_GB2312" w:cs="仿宋_GB2312"/>
          <w:color w:val="000000"/>
          <w:szCs w:val="32"/>
        </w:rPr>
        <w:t>辆、特种专业技术用车（动物冷链车）</w:t>
      </w:r>
      <w:r>
        <w:rPr>
          <w:rFonts w:ascii="仿宋_GB2312" w:eastAsia="仿宋_GB2312" w:cs="仿宋_GB2312"/>
          <w:color w:val="000000"/>
          <w:szCs w:val="32"/>
        </w:rPr>
        <w:t>1</w:t>
      </w:r>
      <w:r>
        <w:rPr>
          <w:rFonts w:hint="eastAsia" w:ascii="仿宋_GB2312" w:eastAsia="仿宋_GB2312" w:cs="仿宋_GB2312"/>
          <w:color w:val="000000"/>
          <w:szCs w:val="32"/>
        </w:rPr>
        <w:t>辆、其他用车0辆，单价</w:t>
      </w:r>
      <w:r>
        <w:rPr>
          <w:rFonts w:ascii="仿宋_GB2312" w:eastAsia="仿宋_GB2312" w:cs="仿宋_GB2312"/>
          <w:color w:val="000000"/>
          <w:szCs w:val="32"/>
        </w:rPr>
        <w:t>50</w:t>
      </w:r>
      <w:r>
        <w:rPr>
          <w:rFonts w:hint="eastAsia" w:ascii="仿宋_GB2312" w:eastAsia="仿宋_GB2312" w:cs="仿宋_GB2312"/>
          <w:color w:val="000000"/>
          <w:szCs w:val="32"/>
        </w:rPr>
        <w:t>万元以上通用设备</w:t>
      </w:r>
      <w:r>
        <w:rPr>
          <w:rFonts w:ascii="仿宋_GB2312" w:eastAsia="仿宋_GB2312" w:cs="仿宋_GB2312"/>
          <w:color w:val="000000"/>
          <w:szCs w:val="32"/>
        </w:rPr>
        <w:t>0</w:t>
      </w:r>
      <w:r>
        <w:rPr>
          <w:rFonts w:hint="eastAsia" w:ascii="仿宋_GB2312" w:eastAsia="仿宋_GB2312" w:cs="仿宋_GB2312"/>
          <w:color w:val="000000"/>
          <w:szCs w:val="32"/>
        </w:rPr>
        <w:t>台（套），单价</w:t>
      </w:r>
      <w:r>
        <w:rPr>
          <w:rFonts w:ascii="仿宋_GB2312" w:eastAsia="仿宋_GB2312" w:cs="仿宋_GB2312"/>
          <w:color w:val="000000"/>
          <w:szCs w:val="32"/>
        </w:rPr>
        <w:t>100</w:t>
      </w:r>
      <w:r>
        <w:rPr>
          <w:rFonts w:hint="eastAsia" w:ascii="仿宋_GB2312" w:eastAsia="仿宋_GB2312" w:cs="仿宋_GB2312"/>
          <w:color w:val="000000"/>
          <w:szCs w:val="32"/>
        </w:rPr>
        <w:t>万元以上专用设备</w:t>
      </w:r>
      <w:r>
        <w:rPr>
          <w:rFonts w:ascii="仿宋_GB2312" w:eastAsia="仿宋_GB2312" w:cs="仿宋_GB2312"/>
          <w:color w:val="000000"/>
          <w:szCs w:val="32"/>
        </w:rPr>
        <w:t>0</w:t>
      </w:r>
      <w:r>
        <w:rPr>
          <w:rFonts w:hint="eastAsia" w:ascii="仿宋_GB2312" w:eastAsia="仿宋_GB2312" w:cs="仿宋_GB2312"/>
          <w:color w:val="000000"/>
          <w:szCs w:val="32"/>
        </w:rPr>
        <w:t>台（套）。</w:t>
      </w:r>
    </w:p>
    <w:p>
      <w:pPr>
        <w:widowControl/>
        <w:spacing w:line="560" w:lineRule="exact"/>
        <w:jc w:val="left"/>
        <w:rPr>
          <w:rFonts w:ascii="仿宋_GB2312" w:eastAsia="仿宋_GB2312"/>
          <w:b/>
          <w:color w:val="000000"/>
          <w:szCs w:val="32"/>
        </w:rPr>
      </w:pPr>
      <w:r>
        <w:rPr>
          <w:rFonts w:ascii="仿宋_GB2312" w:eastAsia="仿宋_GB2312"/>
          <w:b/>
          <w:color w:val="000000"/>
          <w:szCs w:val="32"/>
        </w:rPr>
        <w:br w:type="page"/>
      </w:r>
    </w:p>
    <w:p>
      <w:pPr>
        <w:spacing w:line="560" w:lineRule="exact"/>
        <w:ind w:firstLine="640"/>
        <w:rPr>
          <w:rFonts w:ascii="仿宋_GB2312" w:eastAsia="仿宋_GB2312"/>
          <w:color w:val="000000"/>
          <w:szCs w:val="32"/>
        </w:rPr>
      </w:pPr>
    </w:p>
    <w:p>
      <w:pPr>
        <w:autoSpaceDE w:val="0"/>
        <w:autoSpaceDN w:val="0"/>
        <w:adjustRightInd w:val="0"/>
        <w:spacing w:line="560" w:lineRule="exact"/>
        <w:ind w:firstLine="632" w:firstLineChars="200"/>
        <w:jc w:val="left"/>
        <w:outlineLvl w:val="2"/>
        <w:rPr>
          <w:rFonts w:ascii="楷体" w:hAnsi="楷体" w:eastAsia="楷体" w:cs="楷体"/>
          <w:b/>
          <w:color w:val="000000"/>
          <w:kern w:val="0"/>
          <w:szCs w:val="32"/>
        </w:rPr>
      </w:pPr>
      <w:bookmarkStart w:id="87" w:name="_Toc51659346"/>
      <w:r>
        <w:rPr>
          <w:rFonts w:hint="eastAsia" w:ascii="楷体" w:hAnsi="楷体" w:eastAsia="楷体" w:cs="楷体"/>
          <w:b/>
          <w:color w:val="000000"/>
          <w:kern w:val="0"/>
          <w:szCs w:val="32"/>
        </w:rPr>
        <w:t>（四）预算绩效管理工作开展情况</w:t>
      </w:r>
      <w:bookmarkEnd w:id="87"/>
    </w:p>
    <w:p>
      <w:pPr>
        <w:spacing w:line="576"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根据预算绩效管理要求，本单位在年初预算编制阶段，组织对“农牧民补助奖励资金</w:t>
      </w:r>
      <w:r>
        <w:rPr>
          <w:rFonts w:ascii="仿宋_GB2312" w:hAnsi="仿宋_GB2312" w:eastAsia="仿宋_GB2312" w:cs="仿宋_GB2312"/>
          <w:szCs w:val="32"/>
        </w:rPr>
        <w:t>”</w:t>
      </w:r>
      <w:r>
        <w:rPr>
          <w:rFonts w:hint="eastAsia" w:ascii="仿宋_GB2312" w:hAnsi="仿宋_GB2312" w:eastAsia="仿宋_GB2312" w:cs="仿宋_GB2312"/>
          <w:szCs w:val="32"/>
        </w:rPr>
        <w:t>、“村防疫员补助</w:t>
      </w:r>
      <w:r>
        <w:rPr>
          <w:rFonts w:ascii="仿宋_GB2312" w:hAnsi="仿宋_GB2312" w:eastAsia="仿宋_GB2312" w:cs="仿宋_GB2312"/>
          <w:szCs w:val="32"/>
        </w:rPr>
        <w:t>”</w:t>
      </w:r>
      <w:r>
        <w:rPr>
          <w:rFonts w:hint="eastAsia" w:ascii="仿宋_GB2312" w:hAnsi="仿宋_GB2312" w:eastAsia="仿宋_GB2312" w:cs="仿宋_GB2312"/>
          <w:szCs w:val="32"/>
        </w:rPr>
        <w:t>、“动物防疫补助”“</w:t>
      </w:r>
      <w:r>
        <w:rPr>
          <w:rFonts w:hint="eastAsia" w:ascii="仿宋_GB2312" w:eastAsia="仿宋_GB2312"/>
          <w:szCs w:val="32"/>
        </w:rPr>
        <w:t>包虫病防治项目</w:t>
      </w:r>
      <w:r>
        <w:rPr>
          <w:rFonts w:hint="eastAsia" w:ascii="仿宋_GB2312" w:hAnsi="仿宋_GB2312" w:eastAsia="仿宋_GB2312" w:cs="仿宋_GB2312"/>
          <w:szCs w:val="32"/>
        </w:rPr>
        <w:t>”等项目开展了预算事前绩效评估，对5个项目编制了绩效目标，预算执行过程中，选取5个项目开展绩效监控，年终执行完毕后，对5个项目开展了绩效目标完成情况梳理填报。</w:t>
      </w:r>
    </w:p>
    <w:p>
      <w:pPr>
        <w:spacing w:line="576"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rPr>
        <w:t>本部门按要求对</w:t>
      </w:r>
      <w:r>
        <w:rPr>
          <w:rFonts w:ascii="仿宋_GB2312" w:hAnsi="仿宋_GB2312" w:eastAsia="仿宋_GB2312" w:cs="仿宋_GB2312"/>
        </w:rPr>
        <w:t>2019</w:t>
      </w:r>
      <w:r>
        <w:rPr>
          <w:rFonts w:hint="eastAsia" w:ascii="仿宋_GB2312" w:hAnsi="仿宋_GB2312" w:eastAsia="仿宋_GB2312" w:cs="仿宋_GB2312"/>
        </w:rPr>
        <w:t>年部门整体支出开展绩效自评，从评价情况来看，</w:t>
      </w:r>
      <w:r>
        <w:rPr>
          <w:rFonts w:ascii="仿宋_GB2312" w:hAnsi="仿宋_GB2312" w:eastAsia="仿宋_GB2312" w:cs="仿宋_GB2312"/>
        </w:rPr>
        <w:t>2019</w:t>
      </w:r>
      <w:r>
        <w:rPr>
          <w:rFonts w:hint="eastAsia" w:ascii="仿宋_GB2312" w:hAnsi="仿宋_GB2312" w:eastAsia="仿宋_GB2312" w:cs="仿宋_GB2312"/>
        </w:rPr>
        <w:t>年我中心整体支出绩效评价自查自评结果良好，全年基本支出保证了部门的正常运行和日常工作的正常开展，绩效目标得到较好实现，绩效管理水平不断提高，绩效指标体系逐级渐丰富和完善。</w:t>
      </w:r>
    </w:p>
    <w:p>
      <w:pPr>
        <w:spacing w:line="560" w:lineRule="exact"/>
        <w:ind w:firstLine="632" w:firstLineChars="200"/>
        <w:rPr>
          <w:rFonts w:ascii="仿宋_GB2312" w:hAnsi="仿宋_GB2312" w:eastAsia="仿宋_GB2312" w:cs="仿宋_GB2312"/>
          <w:szCs w:val="32"/>
        </w:rPr>
      </w:pPr>
      <w:r>
        <w:rPr>
          <w:rFonts w:hint="eastAsia" w:ascii="楷体_GB2312" w:hAnsi="楷体_GB2312" w:eastAsia="楷体_GB2312" w:cs="楷体_GB2312"/>
          <w:szCs w:val="32"/>
        </w:rPr>
        <w:t>1.项目绩效目标完成情况。</w:t>
      </w:r>
      <w:r>
        <w:rPr>
          <w:rFonts w:hint="eastAsia" w:ascii="楷体_GB2312" w:hAnsi="楷体_GB2312" w:eastAsia="楷体_GB2312" w:cs="楷体_GB2312"/>
          <w:szCs w:val="32"/>
        </w:rPr>
        <w:br w:type="textWrapping"/>
      </w:r>
      <w:r>
        <w:rPr>
          <w:rFonts w:hint="eastAsia" w:ascii="仿宋_GB2312" w:hAnsi="仿宋_GB2312" w:eastAsia="仿宋_GB2312" w:cs="仿宋_GB2312"/>
          <w:szCs w:val="32"/>
        </w:rPr>
        <w:t xml:space="preserve">    本部门在2019年度部门决算中反映“农牧民补助奖励资金</w:t>
      </w:r>
      <w:r>
        <w:rPr>
          <w:rFonts w:ascii="仿宋_GB2312" w:hAnsi="仿宋_GB2312" w:eastAsia="仿宋_GB2312" w:cs="仿宋_GB2312"/>
          <w:szCs w:val="32"/>
        </w:rPr>
        <w:t>”</w:t>
      </w:r>
      <w:r>
        <w:rPr>
          <w:rFonts w:hint="eastAsia" w:ascii="仿宋_GB2312" w:hAnsi="仿宋_GB2312" w:eastAsia="仿宋_GB2312" w:cs="仿宋_GB2312"/>
          <w:szCs w:val="32"/>
        </w:rPr>
        <w:t>、“村防疫员补助</w:t>
      </w:r>
      <w:r>
        <w:rPr>
          <w:rFonts w:ascii="仿宋_GB2312" w:hAnsi="仿宋_GB2312" w:eastAsia="仿宋_GB2312" w:cs="仿宋_GB2312"/>
          <w:szCs w:val="32"/>
        </w:rPr>
        <w:t>”</w:t>
      </w:r>
      <w:r>
        <w:rPr>
          <w:rFonts w:hint="eastAsia" w:ascii="仿宋_GB2312" w:hAnsi="仿宋_GB2312" w:eastAsia="仿宋_GB2312" w:cs="仿宋_GB2312"/>
          <w:szCs w:val="32"/>
        </w:rPr>
        <w:t>、“动物防疫补助”“</w:t>
      </w:r>
      <w:r>
        <w:rPr>
          <w:rFonts w:hint="eastAsia" w:ascii="仿宋_GB2312" w:eastAsia="仿宋_GB2312"/>
          <w:szCs w:val="32"/>
        </w:rPr>
        <w:t>包虫病防治项目</w:t>
      </w:r>
      <w:r>
        <w:rPr>
          <w:rFonts w:hint="eastAsia" w:ascii="仿宋_GB2312" w:hAnsi="仿宋_GB2312" w:eastAsia="仿宋_GB2312" w:cs="仿宋_GB2312"/>
          <w:szCs w:val="32"/>
        </w:rPr>
        <w:t>”等</w:t>
      </w:r>
      <w:r>
        <w:rPr>
          <w:rFonts w:ascii="仿宋_GB2312" w:hAnsi="仿宋_GB2312" w:eastAsia="仿宋_GB2312" w:cs="仿宋_GB2312"/>
          <w:szCs w:val="32"/>
        </w:rPr>
        <w:t>5</w:t>
      </w:r>
      <w:r>
        <w:rPr>
          <w:rFonts w:hint="eastAsia" w:ascii="仿宋_GB2312" w:hAnsi="仿宋_GB2312" w:eastAsia="仿宋_GB2312" w:cs="仿宋_GB2312"/>
          <w:szCs w:val="32"/>
        </w:rPr>
        <w:t>个项目绩效目标实际完成情况。</w:t>
      </w:r>
    </w:p>
    <w:p>
      <w:pPr>
        <w:spacing w:line="580" w:lineRule="exact"/>
        <w:ind w:firstLine="632" w:firstLineChars="200"/>
        <w:jc w:val="left"/>
        <w:rPr>
          <w:rFonts w:ascii="仿宋_GB2312" w:eastAsia="仿宋_GB2312"/>
          <w:szCs w:val="32"/>
        </w:rPr>
      </w:pPr>
      <w:r>
        <w:rPr>
          <w:rFonts w:hint="eastAsia" w:ascii="仿宋_GB2312" w:hAnsi="仿宋_GB2312" w:eastAsia="仿宋_GB2312" w:cs="仿宋_GB2312"/>
          <w:szCs w:val="32"/>
        </w:rPr>
        <w:t>（1）农牧民补助奖励资金</w:t>
      </w:r>
      <w:r>
        <w:rPr>
          <w:rFonts w:hint="eastAsia" w:ascii="仿宋_GB2312" w:hAnsi="方正小标宋简体" w:eastAsia="仿宋_GB2312"/>
          <w:szCs w:val="32"/>
        </w:rPr>
        <w:t>项目</w:t>
      </w:r>
      <w:r>
        <w:rPr>
          <w:rFonts w:hint="eastAsia" w:ascii="仿宋_GB2312" w:hAnsi="仿宋_GB2312" w:eastAsia="仿宋_GB2312" w:cs="仿宋_GB2312"/>
          <w:szCs w:val="32"/>
        </w:rPr>
        <w:t>绩效目标完成情况综述。项目全年预算数</w:t>
      </w:r>
      <w:r>
        <w:rPr>
          <w:rFonts w:ascii="仿宋_GB2312" w:hAnsi="仿宋_GB2312" w:eastAsia="仿宋_GB2312" w:cs="仿宋_GB2312"/>
          <w:szCs w:val="32"/>
        </w:rPr>
        <w:t>464</w:t>
      </w:r>
      <w:r>
        <w:rPr>
          <w:rFonts w:hint="eastAsia" w:ascii="仿宋_GB2312" w:hAnsi="仿宋_GB2312" w:eastAsia="仿宋_GB2312" w:cs="仿宋_GB2312"/>
          <w:szCs w:val="32"/>
        </w:rPr>
        <w:t>万元，执行数为</w:t>
      </w:r>
      <w:r>
        <w:rPr>
          <w:rFonts w:ascii="仿宋_GB2312" w:hAnsi="仿宋_GB2312" w:eastAsia="仿宋_GB2312" w:cs="仿宋_GB2312"/>
          <w:szCs w:val="32"/>
        </w:rPr>
        <w:t>464</w:t>
      </w:r>
      <w:r>
        <w:rPr>
          <w:rFonts w:hint="eastAsia" w:ascii="仿宋_GB2312" w:hAnsi="仿宋_GB2312" w:eastAsia="仿宋_GB2312" w:cs="仿宋_GB2312"/>
          <w:szCs w:val="32"/>
        </w:rPr>
        <w:t>万元，完成预算的</w:t>
      </w:r>
      <w:r>
        <w:rPr>
          <w:rFonts w:ascii="仿宋_GB2312" w:hAnsi="仿宋_GB2312" w:eastAsia="仿宋_GB2312" w:cs="仿宋_GB2312"/>
          <w:szCs w:val="32"/>
        </w:rPr>
        <w:t>100</w:t>
      </w:r>
      <w:r>
        <w:rPr>
          <w:rFonts w:hint="eastAsia" w:ascii="仿宋_GB2312" w:hAnsi="仿宋_GB2312" w:eastAsia="仿宋_GB2312" w:cs="仿宋_GB2312"/>
          <w:szCs w:val="32"/>
        </w:rPr>
        <w:t>%。通过项目实施，保</w:t>
      </w:r>
      <w:r>
        <w:rPr>
          <w:rFonts w:hint="eastAsia" w:ascii="仿宋_GB2312" w:eastAsia="仿宋_GB2312"/>
          <w:szCs w:val="32"/>
        </w:rPr>
        <w:t>进一步落实禁牧休牧、草畜平衡制度，草原植被进一步恢复，草畜动态平衡进一步巩固，畜牧业生产方式加快转变，牧民群众收入稳步增加，确保草原补奖政策平稳有效运</w:t>
      </w:r>
      <w:r>
        <w:rPr>
          <w:rFonts w:hint="eastAsia" w:ascii="仿宋_GB2312" w:hAnsi="仿宋_GB2312" w:eastAsia="仿宋_GB2312" w:cs="仿宋_GB2312"/>
          <w:szCs w:val="32"/>
        </w:rPr>
        <w:t>，</w:t>
      </w:r>
      <w:r>
        <w:rPr>
          <w:rFonts w:hint="eastAsia" w:ascii="仿宋_GB2312" w:eastAsia="仿宋_GB2312"/>
          <w:szCs w:val="32"/>
        </w:rPr>
        <w:t>没有偏离绩效目标。资金使用没有出现截留挪用、违规冒领等问题。</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（2）村防疫员补助项目绩效目标完成情况综述。项目全年预算数</w:t>
      </w:r>
      <w:r>
        <w:rPr>
          <w:rFonts w:ascii="仿宋_GB2312" w:hAnsi="仿宋_GB2312" w:eastAsia="仿宋_GB2312" w:cs="仿宋_GB2312"/>
          <w:szCs w:val="32"/>
        </w:rPr>
        <w:t>22.35</w:t>
      </w:r>
      <w:r>
        <w:rPr>
          <w:rFonts w:hint="eastAsia" w:ascii="仿宋_GB2312" w:hAnsi="仿宋_GB2312" w:eastAsia="仿宋_GB2312" w:cs="仿宋_GB2312"/>
          <w:szCs w:val="32"/>
        </w:rPr>
        <w:t>万元，执行数为</w:t>
      </w:r>
      <w:r>
        <w:rPr>
          <w:rFonts w:ascii="仿宋_GB2312" w:hAnsi="仿宋_GB2312" w:eastAsia="仿宋_GB2312" w:cs="仿宋_GB2312"/>
          <w:szCs w:val="32"/>
        </w:rPr>
        <w:t>22.35</w:t>
      </w:r>
      <w:r>
        <w:rPr>
          <w:rFonts w:hint="eastAsia" w:ascii="仿宋_GB2312" w:hAnsi="仿宋_GB2312" w:eastAsia="仿宋_GB2312" w:cs="仿宋_GB2312"/>
          <w:szCs w:val="32"/>
        </w:rPr>
        <w:t>万元，完成预算的</w:t>
      </w:r>
      <w:r>
        <w:rPr>
          <w:rFonts w:ascii="仿宋_GB2312" w:hAnsi="仿宋_GB2312" w:eastAsia="仿宋_GB2312" w:cs="仿宋_GB2312"/>
          <w:szCs w:val="32"/>
        </w:rPr>
        <w:t>100</w:t>
      </w:r>
      <w:r>
        <w:rPr>
          <w:rFonts w:hint="eastAsia" w:ascii="仿宋_GB2312" w:hAnsi="仿宋_GB2312" w:eastAsia="仿宋_GB2312" w:cs="仿宋_GB2312"/>
          <w:szCs w:val="32"/>
        </w:rPr>
        <w:t xml:space="preserve">%。通过项目实施，有效控制动物疫病的发生，减少了动物疫病发病率和死亡率。边界隔离带建设阻止外疫传入，同时对农户居住环境和棚圈进行全面防疫消毒，使污染源得到治理，对死亡畜禽进行无害化处理，防止了二次污染，有利于环境保护，使农村生活环境得到优化，对保证人民身体健康，杜绝发生各种疫病起到了十分重要的作用，其社会经济生态效益显著。  </w:t>
      </w:r>
    </w:p>
    <w:p>
      <w:pPr>
        <w:spacing w:line="576" w:lineRule="exact"/>
        <w:ind w:firstLine="632" w:firstLineChars="200"/>
        <w:rPr>
          <w:rFonts w:ascii="仿宋_GB2312" w:eastAsia="仿宋_GB2312"/>
          <w:szCs w:val="32"/>
        </w:rPr>
      </w:pPr>
      <w:r>
        <w:rPr>
          <w:rFonts w:hint="eastAsia" w:ascii="仿宋_GB2312" w:hAnsi="仿宋_GB2312" w:eastAsia="仿宋_GB2312" w:cs="仿宋_GB2312"/>
          <w:szCs w:val="32"/>
        </w:rPr>
        <w:t>（3）动物防疫补助项目绩效目标完成情况综述。项目全年预算数</w:t>
      </w:r>
      <w:r>
        <w:rPr>
          <w:rFonts w:ascii="仿宋_GB2312" w:hAnsi="仿宋_GB2312" w:eastAsia="仿宋_GB2312" w:cs="仿宋_GB2312"/>
          <w:szCs w:val="32"/>
        </w:rPr>
        <w:t>7</w:t>
      </w:r>
      <w:r>
        <w:rPr>
          <w:rFonts w:hint="eastAsia" w:ascii="仿宋_GB2312" w:hAnsi="仿宋_GB2312" w:eastAsia="仿宋_GB2312" w:cs="仿宋_GB2312"/>
          <w:szCs w:val="32"/>
        </w:rPr>
        <w:t>万元，执行数为</w:t>
      </w:r>
      <w:r>
        <w:rPr>
          <w:rFonts w:ascii="仿宋_GB2312" w:hAnsi="仿宋_GB2312" w:eastAsia="仿宋_GB2312" w:cs="仿宋_GB2312"/>
          <w:szCs w:val="32"/>
        </w:rPr>
        <w:t>7</w:t>
      </w:r>
      <w:r>
        <w:rPr>
          <w:rFonts w:hint="eastAsia" w:ascii="仿宋_GB2312" w:hAnsi="仿宋_GB2312" w:eastAsia="仿宋_GB2312" w:cs="仿宋_GB2312"/>
          <w:szCs w:val="32"/>
        </w:rPr>
        <w:t>万元，完成预算的</w:t>
      </w:r>
      <w:r>
        <w:rPr>
          <w:rFonts w:ascii="仿宋_GB2312" w:hAnsi="仿宋_GB2312" w:eastAsia="仿宋_GB2312" w:cs="仿宋_GB2312"/>
          <w:szCs w:val="32"/>
        </w:rPr>
        <w:t>100</w:t>
      </w:r>
      <w:r>
        <w:rPr>
          <w:rFonts w:hint="eastAsia" w:ascii="仿宋_GB2312" w:hAnsi="仿宋_GB2312" w:eastAsia="仿宋_GB2312" w:cs="仿宋_GB2312"/>
          <w:szCs w:val="32"/>
        </w:rPr>
        <w:t>%。通过项目实施，</w:t>
      </w:r>
      <w:r>
        <w:rPr>
          <w:rFonts w:hint="eastAsia" w:ascii="仿宋_GB2312" w:eastAsia="仿宋_GB2312"/>
          <w:szCs w:val="32"/>
        </w:rPr>
        <w:t xml:space="preserve">到乡镇开展了动物疫病防控工作，有效控制动物疫病的发生，减少了动物疫病发病率和死亡率。在非洲猪瘟疫病防控期间，对农户居住环境和棚圈进行全面防疫消毒，使污染源得到治理，使农村生活环境得到优化，对保证人民身体健康，杜绝发生各种疫病起到了十分重要的作用，其社会经济生态效益显著。      </w:t>
      </w:r>
    </w:p>
    <w:p>
      <w:pPr>
        <w:spacing w:line="560" w:lineRule="exact"/>
        <w:ind w:firstLine="632" w:firstLineChars="200"/>
        <w:rPr>
          <w:rFonts w:ascii="仿宋_GB2312" w:hAnsi="仿宋" w:eastAsia="仿宋_GB2312" w:cs="仿宋_GB2312"/>
        </w:rPr>
      </w:pPr>
      <w:r>
        <w:rPr>
          <w:rFonts w:hint="eastAsia" w:ascii="仿宋_GB2312" w:hAnsi="仿宋_GB2312" w:eastAsia="仿宋_GB2312" w:cs="仿宋_GB2312"/>
          <w:szCs w:val="32"/>
        </w:rPr>
        <w:t>（</w:t>
      </w:r>
      <w:r>
        <w:rPr>
          <w:rFonts w:ascii="仿宋_GB2312" w:hAnsi="仿宋_GB2312" w:eastAsia="仿宋_GB2312" w:cs="仿宋_GB2312"/>
          <w:szCs w:val="32"/>
        </w:rPr>
        <w:t>4</w:t>
      </w:r>
      <w:r>
        <w:rPr>
          <w:rFonts w:hint="eastAsia" w:ascii="仿宋_GB2312" w:hAnsi="仿宋_GB2312" w:eastAsia="仿宋_GB2312" w:cs="仿宋_GB2312"/>
          <w:szCs w:val="32"/>
        </w:rPr>
        <w:t>）</w:t>
      </w:r>
      <w:r>
        <w:rPr>
          <w:rFonts w:hint="eastAsia" w:ascii="仿宋_GB2312" w:eastAsia="仿宋_GB2312"/>
          <w:szCs w:val="32"/>
        </w:rPr>
        <w:t>包虫病防治项目</w:t>
      </w:r>
      <w:r>
        <w:rPr>
          <w:rFonts w:hint="eastAsia" w:ascii="仿宋_GB2312" w:hAnsi="仿宋_GB2312" w:eastAsia="仿宋_GB2312" w:cs="仿宋_GB2312"/>
          <w:szCs w:val="32"/>
        </w:rPr>
        <w:t>项目绩效目标完成情况综述。项目全年预算数</w:t>
      </w:r>
      <w:r>
        <w:rPr>
          <w:rFonts w:ascii="仿宋_GB2312" w:hAnsi="仿宋_GB2312" w:eastAsia="仿宋_GB2312" w:cs="仿宋_GB2312"/>
          <w:szCs w:val="32"/>
        </w:rPr>
        <w:t>32</w:t>
      </w:r>
      <w:r>
        <w:rPr>
          <w:rFonts w:hint="eastAsia" w:ascii="仿宋_GB2312" w:hAnsi="仿宋_GB2312" w:eastAsia="仿宋_GB2312" w:cs="仿宋_GB2312"/>
          <w:szCs w:val="32"/>
        </w:rPr>
        <w:t>万元，执行数为</w:t>
      </w:r>
      <w:r>
        <w:rPr>
          <w:rFonts w:ascii="仿宋_GB2312" w:hAnsi="仿宋_GB2312" w:eastAsia="仿宋_GB2312" w:cs="仿宋_GB2312"/>
          <w:szCs w:val="32"/>
        </w:rPr>
        <w:t>32</w:t>
      </w:r>
      <w:r>
        <w:rPr>
          <w:rFonts w:hint="eastAsia" w:ascii="仿宋_GB2312" w:hAnsi="仿宋_GB2312" w:eastAsia="仿宋_GB2312" w:cs="仿宋_GB2312"/>
          <w:szCs w:val="32"/>
        </w:rPr>
        <w:t>万元，完成预算的</w:t>
      </w:r>
      <w:r>
        <w:rPr>
          <w:rFonts w:ascii="仿宋_GB2312" w:hAnsi="仿宋_GB2312" w:eastAsia="仿宋_GB2312" w:cs="仿宋_GB2312"/>
          <w:szCs w:val="32"/>
        </w:rPr>
        <w:t>100</w:t>
      </w:r>
      <w:r>
        <w:rPr>
          <w:rFonts w:hint="eastAsia" w:ascii="仿宋_GB2312" w:hAnsi="仿宋_GB2312" w:eastAsia="仿宋_GB2312" w:cs="仿宋_GB2312"/>
          <w:szCs w:val="32"/>
        </w:rPr>
        <w:t>%。通过项目实施，完成</w:t>
      </w:r>
      <w:r>
        <w:rPr>
          <w:rFonts w:hint="eastAsia" w:ascii="仿宋_GB2312" w:hAnsi="仿宋" w:eastAsia="仿宋_GB2312" w:cs="仿宋_GB2312"/>
        </w:rPr>
        <w:t>动物包虫病流行病学调查、检测、治疗，畜产品检验检疫，屠宰场（点）卫生防疫审核，开展包虫病对畜牧业危害调查，家（牧）犬管理、驱虫、犬粪无害化处理，家畜免疫。</w:t>
      </w:r>
    </w:p>
    <w:p>
      <w:pPr>
        <w:spacing w:line="560" w:lineRule="exact"/>
        <w:ind w:firstLine="632" w:firstLineChars="200"/>
        <w:rPr>
          <w:rFonts w:ascii="仿宋_GB2312" w:hAnsi="仿宋" w:eastAsia="仿宋_GB2312" w:cs="仿宋_GB2312"/>
        </w:rPr>
      </w:pPr>
      <w:r>
        <w:rPr>
          <w:rFonts w:hint="eastAsia" w:ascii="仿宋_GB2312" w:hAnsi="仿宋_GB2312" w:eastAsia="仿宋_GB2312" w:cs="仿宋_GB2312"/>
          <w:szCs w:val="32"/>
        </w:rPr>
        <w:t>（</w:t>
      </w:r>
      <w:r>
        <w:rPr>
          <w:rFonts w:ascii="仿宋_GB2312" w:hAnsi="仿宋_GB2312" w:eastAsia="仿宋_GB2312" w:cs="仿宋_GB2312"/>
          <w:szCs w:val="32"/>
        </w:rPr>
        <w:t>5</w:t>
      </w:r>
      <w:r>
        <w:rPr>
          <w:rFonts w:hint="eastAsia" w:ascii="仿宋_GB2312" w:hAnsi="仿宋_GB2312" w:eastAsia="仿宋_GB2312" w:cs="仿宋_GB2312"/>
          <w:szCs w:val="32"/>
        </w:rPr>
        <w:t>）</w:t>
      </w:r>
      <w:r>
        <w:rPr>
          <w:rFonts w:hint="eastAsia" w:ascii="仿宋_GB2312" w:eastAsia="仿宋_GB2312"/>
          <w:szCs w:val="32"/>
        </w:rPr>
        <w:t>包虫病防治项目</w:t>
      </w:r>
      <w:r>
        <w:rPr>
          <w:rFonts w:hint="eastAsia" w:ascii="仿宋_GB2312" w:hAnsi="仿宋_GB2312" w:eastAsia="仿宋_GB2312" w:cs="仿宋_GB2312"/>
          <w:szCs w:val="32"/>
        </w:rPr>
        <w:t>项目绩效目标完成情况综述。项目全年预算数</w:t>
      </w:r>
      <w:r>
        <w:rPr>
          <w:rFonts w:ascii="仿宋_GB2312" w:hAnsi="仿宋_GB2312" w:eastAsia="仿宋_GB2312" w:cs="仿宋_GB2312"/>
          <w:szCs w:val="32"/>
        </w:rPr>
        <w:t>22.85</w:t>
      </w:r>
      <w:r>
        <w:rPr>
          <w:rFonts w:hint="eastAsia" w:ascii="仿宋_GB2312" w:hAnsi="仿宋_GB2312" w:eastAsia="仿宋_GB2312" w:cs="仿宋_GB2312"/>
          <w:szCs w:val="32"/>
        </w:rPr>
        <w:t>万元，执行数为</w:t>
      </w:r>
      <w:r>
        <w:rPr>
          <w:rFonts w:ascii="仿宋_GB2312" w:hAnsi="仿宋_GB2312" w:eastAsia="仿宋_GB2312" w:cs="仿宋_GB2312"/>
          <w:szCs w:val="32"/>
        </w:rPr>
        <w:t>21.95</w:t>
      </w:r>
      <w:r>
        <w:rPr>
          <w:rFonts w:hint="eastAsia" w:ascii="仿宋_GB2312" w:hAnsi="仿宋_GB2312" w:eastAsia="仿宋_GB2312" w:cs="仿宋_GB2312"/>
          <w:szCs w:val="32"/>
        </w:rPr>
        <w:t>万元，完成预算的</w:t>
      </w:r>
      <w:r>
        <w:rPr>
          <w:rFonts w:ascii="仿宋_GB2312" w:hAnsi="仿宋_GB2312" w:eastAsia="仿宋_GB2312" w:cs="仿宋_GB2312"/>
          <w:szCs w:val="32"/>
        </w:rPr>
        <w:t>96.06</w:t>
      </w:r>
      <w:r>
        <w:rPr>
          <w:rFonts w:hint="eastAsia" w:ascii="仿宋_GB2312" w:hAnsi="仿宋_GB2312" w:eastAsia="仿宋_GB2312" w:cs="仿宋_GB2312"/>
          <w:szCs w:val="32"/>
        </w:rPr>
        <w:t>%。通过项目实施，完成</w:t>
      </w:r>
      <w:r>
        <w:rPr>
          <w:rFonts w:hint="eastAsia" w:ascii="仿宋_GB2312" w:hAnsi="仿宋" w:eastAsia="仿宋_GB2312" w:cs="仿宋_GB2312"/>
        </w:rPr>
        <w:t>动物包虫病检测试剂和驱虫药购买，驱虫员补助发放，进一步达到加强家（牧）犬管理、驱虫、犬粪无害化处理，家畜免疫。</w:t>
      </w:r>
    </w:p>
    <w:p>
      <w:pPr>
        <w:spacing w:line="560" w:lineRule="exact"/>
        <w:ind w:firstLine="632" w:firstLineChars="200"/>
        <w:rPr>
          <w:rFonts w:ascii="仿宋_GB2312" w:hAnsi="仿宋" w:eastAsia="仿宋_GB2312" w:cs="仿宋_GB2312"/>
        </w:rPr>
      </w:pPr>
    </w:p>
    <w:tbl>
      <w:tblPr>
        <w:tblStyle w:val="18"/>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582"/>
        <w:gridCol w:w="851"/>
        <w:gridCol w:w="1349"/>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w:t>
            </w:r>
            <w:r>
              <w:rPr>
                <w:rFonts w:ascii="宋体" w:hAnsi="宋体" w:cs="宋体"/>
                <w:color w:val="000000"/>
                <w:kern w:val="0"/>
                <w:sz w:val="36"/>
                <w:szCs w:val="36"/>
              </w:rPr>
              <w:t>9</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农牧民补助奖励资金</w:t>
            </w:r>
          </w:p>
        </w:tc>
      </w:tr>
      <w:tr>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茂县畜牧兽医服务中心</w:t>
            </w:r>
          </w:p>
        </w:tc>
      </w:tr>
      <w:tr>
        <w:tblPrEx>
          <w:tblCellMar>
            <w:top w:w="0" w:type="dxa"/>
            <w:left w:w="0" w:type="dxa"/>
            <w:bottom w:w="0" w:type="dxa"/>
            <w:right w:w="0" w:type="dxa"/>
          </w:tblCellMar>
        </w:tblPrEx>
        <w:trPr>
          <w:trHeight w:val="276"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4</w:t>
            </w:r>
            <w:r>
              <w:rPr>
                <w:rFonts w:ascii="宋体" w:hAnsi="宋体" w:cs="宋体"/>
                <w:color w:val="000000"/>
                <w:sz w:val="24"/>
              </w:rPr>
              <w:t>64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4</w:t>
            </w:r>
            <w:r>
              <w:rPr>
                <w:rFonts w:ascii="宋体" w:hAnsi="宋体" w:cs="宋体"/>
                <w:color w:val="000000"/>
                <w:sz w:val="24"/>
              </w:rPr>
              <w:t>64</w:t>
            </w:r>
          </w:p>
        </w:tc>
      </w:tr>
      <w:tr>
        <w:trPr>
          <w:trHeight w:val="276"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4"/>
              </w:rPr>
            </w:pP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ascii="宋体" w:hAnsi="宋体" w:cs="宋体"/>
                <w:color w:val="000000"/>
                <w:sz w:val="24"/>
              </w:rPr>
              <w:t>464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ascii="宋体" w:hAnsi="宋体" w:cs="宋体"/>
                <w:color w:val="000000"/>
                <w:sz w:val="24"/>
              </w:rPr>
              <w:t>464</w:t>
            </w:r>
          </w:p>
        </w:tc>
      </w:tr>
      <w:tr>
        <w:tblPrEx>
          <w:tblCellMar>
            <w:top w:w="0" w:type="dxa"/>
            <w:left w:w="0" w:type="dxa"/>
            <w:bottom w:w="0" w:type="dxa"/>
            <w:right w:w="0" w:type="dxa"/>
          </w:tblCellMar>
        </w:tblPrEx>
        <w:trPr>
          <w:trHeight w:val="1323"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4"/>
              </w:rPr>
            </w:pP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4"/>
              </w:rPr>
            </w:pPr>
            <w:r>
              <w:rPr>
                <w:rFonts w:hint="eastAsia" w:ascii="宋体" w:hAnsi="宋体" w:cs="宋体"/>
                <w:color w:val="000000"/>
                <w:sz w:val="24"/>
              </w:rPr>
              <w:t>0</w:t>
            </w:r>
          </w:p>
        </w:tc>
      </w:tr>
      <w:tr>
        <w:trPr>
          <w:trHeight w:val="276"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5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98"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4"/>
              </w:rPr>
            </w:pPr>
          </w:p>
        </w:tc>
        <w:tc>
          <w:tcPr>
            <w:tcW w:w="45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实施草原禁牧补助217.5万元，实施草畜平衡奖励2</w:t>
            </w:r>
            <w:r>
              <w:rPr>
                <w:rFonts w:ascii="宋体" w:hAnsi="宋体" w:cs="宋体"/>
                <w:color w:val="000000"/>
                <w:sz w:val="24"/>
              </w:rPr>
              <w:t>46</w:t>
            </w:r>
            <w:r>
              <w:rPr>
                <w:rFonts w:hint="eastAsia" w:ascii="宋体" w:hAnsi="宋体" w:cs="宋体"/>
                <w:color w:val="000000"/>
                <w:sz w:val="24"/>
              </w:rPr>
              <w:t>.5万元。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完成草原禁牧补助217.5万元，完成草畜平衡奖励2</w:t>
            </w:r>
            <w:r>
              <w:rPr>
                <w:rFonts w:ascii="宋体" w:hAnsi="宋体" w:cs="宋体"/>
                <w:color w:val="000000"/>
                <w:sz w:val="24"/>
              </w:rPr>
              <w:t>46</w:t>
            </w:r>
            <w:r>
              <w:rPr>
                <w:rFonts w:hint="eastAsia" w:ascii="宋体" w:hAnsi="宋体" w:cs="宋体"/>
                <w:color w:val="000000"/>
                <w:sz w:val="24"/>
              </w:rPr>
              <w:t>.5万元。</w:t>
            </w:r>
          </w:p>
        </w:tc>
      </w:tr>
      <w:tr>
        <w:trPr>
          <w:trHeight w:val="1042" w:hRule="atLeast"/>
          <w:jc w:val="center"/>
        </w:trPr>
        <w:tc>
          <w:tcPr>
            <w:tcW w:w="58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25"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产出指标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草原禁牧补助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217.5万元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217.5万元</w:t>
            </w:r>
          </w:p>
        </w:tc>
      </w:tr>
      <w:tr>
        <w:trPr>
          <w:trHeight w:val="1297"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产出指标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草畜平衡奖励</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w:t>
            </w:r>
            <w:r>
              <w:rPr>
                <w:rFonts w:ascii="宋体" w:hAnsi="宋体" w:cs="宋体"/>
                <w:color w:val="000000"/>
                <w:sz w:val="24"/>
              </w:rPr>
              <w:t>46</w:t>
            </w:r>
            <w:r>
              <w:rPr>
                <w:rFonts w:hint="eastAsia" w:ascii="宋体" w:hAnsi="宋体" w:cs="宋体"/>
                <w:color w:val="000000"/>
                <w:sz w:val="24"/>
              </w:rPr>
              <w:t>.5万元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w:t>
            </w:r>
            <w:r>
              <w:rPr>
                <w:rFonts w:ascii="宋体" w:hAnsi="宋体" w:cs="宋体"/>
                <w:color w:val="000000"/>
                <w:sz w:val="24"/>
              </w:rPr>
              <w:t>46</w:t>
            </w:r>
            <w:r>
              <w:rPr>
                <w:rFonts w:hint="eastAsia" w:ascii="宋体" w:hAnsi="宋体" w:cs="宋体"/>
                <w:color w:val="000000"/>
                <w:sz w:val="24"/>
              </w:rPr>
              <w:t>.5万元</w:t>
            </w:r>
          </w:p>
        </w:tc>
      </w:tr>
      <w:tr>
        <w:tblPrEx>
          <w:tblCellMar>
            <w:top w:w="0" w:type="dxa"/>
            <w:left w:w="0" w:type="dxa"/>
            <w:bottom w:w="0" w:type="dxa"/>
            <w:right w:w="0" w:type="dxa"/>
          </w:tblCellMar>
        </w:tblPrEx>
        <w:trPr>
          <w:trHeight w:val="104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产出指标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实施草畜平衡98.6万亩，实施禁牧29万亩。</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实施草畜平衡98.6万亩，实施禁牧29万亩。</w:t>
            </w:r>
          </w:p>
        </w:tc>
      </w:tr>
      <w:tr>
        <w:trPr>
          <w:trHeight w:val="104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产出指标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资金发放时限10月前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10月前</w:t>
            </w:r>
          </w:p>
        </w:tc>
      </w:tr>
      <w:tr>
        <w:tblPrEx>
          <w:tblCellMar>
            <w:top w:w="0" w:type="dxa"/>
            <w:left w:w="0" w:type="dxa"/>
            <w:bottom w:w="0" w:type="dxa"/>
            <w:right w:w="0" w:type="dxa"/>
          </w:tblCellMar>
        </w:tblPrEx>
        <w:trPr>
          <w:trHeight w:val="104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产出指标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464万元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464万元</w:t>
            </w:r>
          </w:p>
        </w:tc>
      </w:tr>
      <w:tr>
        <w:trPr>
          <w:trHeight w:val="104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效益</w:t>
            </w:r>
          </w:p>
          <w:p>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经济效益</w:t>
            </w:r>
          </w:p>
          <w:p>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鲜草产量4.1万吨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鲜草产量4.1万吨</w:t>
            </w:r>
          </w:p>
        </w:tc>
      </w:tr>
      <w:tr>
        <w:tblPrEx>
          <w:tblCellMar>
            <w:top w:w="0" w:type="dxa"/>
            <w:left w:w="0" w:type="dxa"/>
            <w:bottom w:w="0" w:type="dxa"/>
            <w:right w:w="0" w:type="dxa"/>
          </w:tblCellMar>
        </w:tblPrEx>
        <w:trPr>
          <w:trHeight w:val="104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w:t>
            </w:r>
          </w:p>
          <w:p>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资金使用无重大违规违纪问题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资金使用无重大违规违纪问题</w:t>
            </w:r>
          </w:p>
        </w:tc>
      </w:tr>
      <w:tr>
        <w:trPr>
          <w:trHeight w:val="1297"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效益</w:t>
            </w:r>
          </w:p>
          <w:p>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生态效益</w:t>
            </w:r>
          </w:p>
          <w:p>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草原植被综合盖度≥84.3%</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草原植被综合盖度≥85.5%</w:t>
            </w:r>
          </w:p>
        </w:tc>
      </w:tr>
      <w:tr>
        <w:tblPrEx>
          <w:tblCellMar>
            <w:top w:w="0" w:type="dxa"/>
            <w:left w:w="0" w:type="dxa"/>
            <w:bottom w:w="0" w:type="dxa"/>
            <w:right w:w="0" w:type="dxa"/>
          </w:tblCellMar>
        </w:tblPrEx>
        <w:trPr>
          <w:trHeight w:val="1050" w:hRule="atLeast"/>
          <w:jc w:val="center"/>
        </w:trPr>
        <w:tc>
          <w:tcPr>
            <w:tcW w:w="58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w:t>
            </w:r>
          </w:p>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牧民对草原奖补政策满意度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牧民对草原奖补政策满意度≥95%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牧民对草原奖补政策满意度≥99%</w:t>
            </w:r>
          </w:p>
        </w:tc>
      </w:tr>
    </w:tbl>
    <w:p>
      <w:pPr>
        <w:spacing w:line="560" w:lineRule="exact"/>
        <w:ind w:left="630"/>
        <w:rPr>
          <w:rFonts w:ascii="仿宋_GB2312" w:hAnsi="仿宋_GB2312" w:eastAsia="仿宋_GB2312" w:cs="仿宋_GB2312"/>
          <w:szCs w:val="32"/>
        </w:rPr>
      </w:pPr>
    </w:p>
    <w:p>
      <w:pPr>
        <w:spacing w:line="560" w:lineRule="exact"/>
        <w:ind w:left="630"/>
        <w:rPr>
          <w:rFonts w:ascii="仿宋_GB2312" w:hAnsi="仿宋_GB2312" w:eastAsia="仿宋_GB2312" w:cs="仿宋_GB2312"/>
          <w:szCs w:val="32"/>
        </w:rPr>
      </w:pPr>
    </w:p>
    <w:p>
      <w:pPr>
        <w:spacing w:line="560" w:lineRule="exact"/>
        <w:rPr>
          <w:rFonts w:ascii="仿宋_GB2312" w:hAnsi="仿宋_GB2312" w:eastAsia="仿宋_GB2312" w:cs="仿宋_GB2312"/>
          <w:szCs w:val="32"/>
        </w:rPr>
      </w:pPr>
    </w:p>
    <w:tbl>
      <w:tblPr>
        <w:tblStyle w:val="18"/>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582"/>
        <w:gridCol w:w="851"/>
        <w:gridCol w:w="1349"/>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36"/>
                <w:szCs w:val="36"/>
              </w:rPr>
            </w:pPr>
            <w:bookmarkStart w:id="88" w:name="_Hlk51589050"/>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村防疫员补助资金</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茂县畜牧兽医服务中心</w:t>
            </w:r>
          </w:p>
        </w:tc>
      </w:tr>
      <w:tr>
        <w:trPr>
          <w:trHeight w:val="276"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2</w:t>
            </w:r>
            <w:r>
              <w:rPr>
                <w:rFonts w:ascii="宋体" w:hAnsi="宋体" w:cs="宋体"/>
                <w:color w:val="000000"/>
                <w:sz w:val="24"/>
              </w:rPr>
              <w:t>2.35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2</w:t>
            </w:r>
            <w:r>
              <w:rPr>
                <w:rFonts w:ascii="宋体" w:hAnsi="宋体" w:cs="宋体"/>
                <w:color w:val="000000"/>
                <w:sz w:val="24"/>
              </w:rPr>
              <w:t>2.35</w:t>
            </w:r>
          </w:p>
        </w:tc>
      </w:tr>
      <w:tr>
        <w:tblPrEx>
          <w:tblCellMar>
            <w:top w:w="0" w:type="dxa"/>
            <w:left w:w="0" w:type="dxa"/>
            <w:bottom w:w="0" w:type="dxa"/>
            <w:right w:w="0" w:type="dxa"/>
          </w:tblCellMar>
        </w:tblPrEx>
        <w:trPr>
          <w:trHeight w:val="276"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4"/>
              </w:rPr>
            </w:pP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2</w:t>
            </w:r>
            <w:r>
              <w:rPr>
                <w:rFonts w:ascii="宋体" w:hAnsi="宋体" w:cs="宋体"/>
                <w:color w:val="000000"/>
                <w:sz w:val="24"/>
              </w:rPr>
              <w:t>2.35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2</w:t>
            </w:r>
            <w:r>
              <w:rPr>
                <w:rFonts w:ascii="宋体" w:hAnsi="宋体" w:cs="宋体"/>
                <w:color w:val="000000"/>
                <w:sz w:val="24"/>
              </w:rPr>
              <w:t>2.35</w:t>
            </w:r>
          </w:p>
        </w:tc>
      </w:tr>
      <w:tr>
        <w:trPr>
          <w:trHeight w:val="885"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4"/>
              </w:rPr>
            </w:pP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5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55"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4"/>
              </w:rPr>
            </w:pPr>
          </w:p>
        </w:tc>
        <w:tc>
          <w:tcPr>
            <w:tcW w:w="45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sz w:val="24"/>
              </w:rPr>
              <w:t>开展畜禽重大动物疫病强制免疫，应免密度达到95％以上</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76" w:lineRule="exact"/>
              <w:ind w:firstLine="472" w:firstLineChars="200"/>
              <w:rPr>
                <w:rFonts w:asciiTheme="minorEastAsia" w:hAnsiTheme="minorEastAsia"/>
                <w:sz w:val="24"/>
              </w:rPr>
            </w:pPr>
            <w:r>
              <w:rPr>
                <w:rFonts w:hint="eastAsia" w:cs="宋体" w:asciiTheme="minorEastAsia" w:hAnsiTheme="minorEastAsia"/>
                <w:color w:val="000000"/>
                <w:sz w:val="24"/>
              </w:rPr>
              <w:t>全年完成国家强制免疫病种：</w:t>
            </w:r>
            <w:r>
              <w:rPr>
                <w:rFonts w:hint="eastAsia" w:asciiTheme="minorEastAsia" w:hAnsiTheme="minorEastAsia"/>
                <w:sz w:val="24"/>
              </w:rPr>
              <w:t>免疫猪口蹄疫10.68万头、猪瘟10.68万头、牛口蹄疫4.2万头、羊口蹄疫5.81万只、羊小反刍兽疫山羊痘二联5.81万只、鸡禽流感8.33万羽，免疫牛出败2.11万头；羊三联苗1.89万只；狂犬病50只；通过采集血样作血清学检测，抗体水平75%以上。免疫牛布病4.2万头、羊布病5.81万只、羊包虫病5.81万只，犬驱虫</w:t>
            </w:r>
            <w:r>
              <w:rPr>
                <w:rFonts w:asciiTheme="minorEastAsia" w:hAnsiTheme="minorEastAsia"/>
                <w:sz w:val="24"/>
              </w:rPr>
              <w:t>0.92</w:t>
            </w:r>
            <w:r>
              <w:rPr>
                <w:rFonts w:hint="eastAsia" w:asciiTheme="minorEastAsia" w:hAnsiTheme="minorEastAsia"/>
                <w:sz w:val="24"/>
              </w:rPr>
              <w:t>万只；采集羊血清350份、牛血清30份、犬粪800份检测。</w:t>
            </w:r>
            <w:r>
              <w:rPr>
                <w:rFonts w:hint="eastAsia" w:cs="宋体" w:asciiTheme="minorEastAsia" w:hAnsiTheme="minorEastAsia"/>
                <w:color w:val="000000"/>
                <w:sz w:val="24"/>
              </w:rPr>
              <w:t>消毒面积约</w:t>
            </w:r>
            <w:r>
              <w:rPr>
                <w:rFonts w:cs="宋体" w:asciiTheme="minorEastAsia" w:hAnsiTheme="minorEastAsia"/>
                <w:color w:val="000000"/>
                <w:sz w:val="24"/>
              </w:rPr>
              <w:t>40</w:t>
            </w:r>
            <w:r>
              <w:rPr>
                <w:rFonts w:hint="eastAsia" w:cs="宋体" w:asciiTheme="minorEastAsia" w:hAnsiTheme="minorEastAsia"/>
                <w:color w:val="000000"/>
                <w:sz w:val="24"/>
              </w:rPr>
              <w:t>万平方米。</w:t>
            </w:r>
          </w:p>
          <w:p>
            <w:pPr>
              <w:widowControl/>
              <w:jc w:val="center"/>
              <w:textAlignment w:val="center"/>
              <w:rPr>
                <w:rFonts w:cs="宋体" w:asciiTheme="minorEastAsia" w:hAnsiTheme="minorEastAsia"/>
                <w:color w:val="000000"/>
                <w:sz w:val="24"/>
              </w:rPr>
            </w:pPr>
          </w:p>
        </w:tc>
      </w:tr>
      <w:tr>
        <w:tblPrEx>
          <w:tblCellMar>
            <w:top w:w="0" w:type="dxa"/>
            <w:left w:w="0" w:type="dxa"/>
            <w:bottom w:w="0" w:type="dxa"/>
            <w:right w:w="0" w:type="dxa"/>
          </w:tblCellMar>
        </w:tblPrEx>
        <w:trPr>
          <w:trHeight w:val="1042" w:hRule="atLeast"/>
          <w:jc w:val="center"/>
        </w:trPr>
        <w:tc>
          <w:tcPr>
            <w:tcW w:w="58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cs="宋体" w:asciiTheme="minorEastAsia" w:hAnsiTheme="minorEastAsia"/>
                <w:color w:val="000000"/>
                <w:sz w:val="24"/>
              </w:rPr>
            </w:pPr>
            <w:r>
              <w:rPr>
                <w:rFonts w:hint="eastAsia" w:cs="宋体" w:asciiTheme="minorEastAsia" w:hAnsiTheme="minorEastAsia"/>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cs="宋体" w:asciiTheme="minorEastAsia" w:hAnsiTheme="minorEastAsia"/>
                <w:color w:val="000000"/>
                <w:sz w:val="24"/>
              </w:rPr>
            </w:pPr>
            <w:r>
              <w:rPr>
                <w:rFonts w:hint="eastAsia" w:cs="宋体" w:asciiTheme="minorEastAsia" w:hAnsiTheme="minorEastAsia"/>
                <w:color w:val="000000"/>
                <w:kern w:val="0"/>
                <w:sz w:val="24"/>
              </w:rPr>
              <w:t>实际完成指标值(包含数字及文字描述)</w:t>
            </w:r>
          </w:p>
        </w:tc>
      </w:tr>
      <w:tr>
        <w:tblPrEx>
          <w:tblCellMar>
            <w:top w:w="0" w:type="dxa"/>
            <w:left w:w="0" w:type="dxa"/>
            <w:bottom w:w="0" w:type="dxa"/>
            <w:right w:w="0" w:type="dxa"/>
          </w:tblCellMar>
        </w:tblPrEx>
        <w:trPr>
          <w:trHeight w:val="925"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产出指标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kern w:val="0"/>
                <w:sz w:val="24"/>
              </w:rPr>
            </w:pPr>
            <w:r>
              <w:rPr>
                <w:rFonts w:hint="eastAsia" w:ascii="宋体" w:hAnsi="宋体" w:cs="宋体"/>
                <w:color w:val="000000"/>
                <w:kern w:val="0"/>
                <w:sz w:val="24"/>
              </w:rPr>
              <w:t>数量指标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asciiTheme="minorEastAsia" w:hAnsiTheme="minorEastAsia"/>
                <w:sz w:val="24"/>
              </w:rPr>
            </w:pPr>
            <w:r>
              <w:rPr>
                <w:rFonts w:hint="eastAsia" w:asciiTheme="minorEastAsia" w:hAnsiTheme="minorEastAsia"/>
                <w:sz w:val="24"/>
              </w:rPr>
              <w:t>应免密度达到95％以上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asciiTheme="minorEastAsia" w:hAnsiTheme="minorEastAsia"/>
                <w:sz w:val="24"/>
              </w:rPr>
            </w:pPr>
            <w:r>
              <w:rPr>
                <w:rFonts w:hint="eastAsia" w:asciiTheme="minorEastAsia" w:hAnsiTheme="minorEastAsia"/>
                <w:sz w:val="24"/>
              </w:rPr>
              <w:t>免疫密度均在96％以上</w:t>
            </w:r>
          </w:p>
        </w:tc>
      </w:tr>
      <w:tr>
        <w:tblPrEx>
          <w:tblCellMar>
            <w:top w:w="0" w:type="dxa"/>
            <w:left w:w="0" w:type="dxa"/>
            <w:bottom w:w="0" w:type="dxa"/>
            <w:right w:w="0" w:type="dxa"/>
          </w:tblCellMar>
        </w:tblPrEx>
        <w:trPr>
          <w:trHeight w:val="1089"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产出指标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kern w:val="0"/>
                <w:sz w:val="24"/>
              </w:rPr>
            </w:pPr>
            <w:r>
              <w:rPr>
                <w:rFonts w:hint="eastAsia" w:ascii="宋体" w:hAnsi="宋体" w:cs="宋体"/>
                <w:color w:val="000000"/>
                <w:kern w:val="0"/>
                <w:sz w:val="24"/>
              </w:rPr>
              <w:t>数量指标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heme="minorEastAsia" w:hAnsiTheme="minorEastAsia"/>
                <w:sz w:val="24"/>
              </w:rPr>
            </w:pPr>
            <w:r>
              <w:rPr>
                <w:rFonts w:hint="eastAsia" w:cs="宋体" w:asciiTheme="minorEastAsia" w:hAnsiTheme="minorEastAsia"/>
                <w:color w:val="000000"/>
                <w:sz w:val="24"/>
              </w:rPr>
              <w:t>预计消毒面积约</w:t>
            </w:r>
            <w:r>
              <w:rPr>
                <w:rFonts w:cs="宋体" w:asciiTheme="minorEastAsia" w:hAnsiTheme="minorEastAsia"/>
                <w:color w:val="000000"/>
                <w:sz w:val="24"/>
              </w:rPr>
              <w:t>40</w:t>
            </w:r>
            <w:r>
              <w:rPr>
                <w:rFonts w:hint="eastAsia" w:cs="宋体" w:asciiTheme="minorEastAsia" w:hAnsiTheme="minorEastAsia"/>
                <w:color w:val="000000"/>
                <w:sz w:val="24"/>
              </w:rPr>
              <w:t>万平方米。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heme="minorEastAsia" w:hAnsiTheme="minorEastAsia"/>
                <w:sz w:val="24"/>
              </w:rPr>
            </w:pPr>
            <w:r>
              <w:rPr>
                <w:rFonts w:hint="eastAsia" w:cs="宋体" w:asciiTheme="minorEastAsia" w:hAnsiTheme="minorEastAsia"/>
                <w:color w:val="000000"/>
                <w:sz w:val="24"/>
              </w:rPr>
              <w:t>已消毒面积约</w:t>
            </w:r>
            <w:r>
              <w:rPr>
                <w:rFonts w:cs="宋体" w:asciiTheme="minorEastAsia" w:hAnsiTheme="minorEastAsia"/>
                <w:color w:val="000000"/>
                <w:sz w:val="24"/>
              </w:rPr>
              <w:t>40</w:t>
            </w:r>
            <w:r>
              <w:rPr>
                <w:rFonts w:hint="eastAsia" w:cs="宋体" w:asciiTheme="minorEastAsia" w:hAnsiTheme="minorEastAsia"/>
                <w:color w:val="000000"/>
                <w:sz w:val="24"/>
              </w:rPr>
              <w:t>万平方米。</w:t>
            </w:r>
          </w:p>
        </w:tc>
      </w:tr>
      <w:tr>
        <w:tblPrEx>
          <w:tblCellMar>
            <w:top w:w="0" w:type="dxa"/>
            <w:left w:w="0" w:type="dxa"/>
            <w:bottom w:w="0" w:type="dxa"/>
            <w:right w:w="0" w:type="dxa"/>
          </w:tblCellMar>
        </w:tblPrEx>
        <w:trPr>
          <w:trHeight w:val="104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产出指标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kern w:val="0"/>
                <w:sz w:val="24"/>
              </w:rPr>
            </w:pPr>
            <w:r>
              <w:rPr>
                <w:rFonts w:hint="eastAsia" w:ascii="宋体" w:hAnsi="宋体" w:cs="宋体"/>
                <w:color w:val="000000"/>
                <w:kern w:val="0"/>
                <w:sz w:val="24"/>
              </w:rPr>
              <w:t>数量指标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heme="minorEastAsia" w:hAnsiTheme="minorEastAsia"/>
                <w:sz w:val="24"/>
              </w:rPr>
            </w:pPr>
            <w:r>
              <w:rPr>
                <w:rFonts w:hint="eastAsia" w:asciiTheme="minorEastAsia" w:hAnsiTheme="minorEastAsia"/>
                <w:sz w:val="24"/>
              </w:rPr>
              <w:t>采集血清3</w:t>
            </w:r>
            <w:r>
              <w:rPr>
                <w:rFonts w:asciiTheme="minorEastAsia" w:hAnsiTheme="minorEastAsia"/>
                <w:sz w:val="24"/>
              </w:rPr>
              <w:t>80</w:t>
            </w:r>
            <w:r>
              <w:rPr>
                <w:rFonts w:hint="eastAsia" w:asciiTheme="minorEastAsia" w:hAnsiTheme="minorEastAsia"/>
                <w:sz w:val="24"/>
              </w:rPr>
              <w:t>份，犬粪8</w:t>
            </w:r>
            <w:r>
              <w:rPr>
                <w:rFonts w:asciiTheme="minorEastAsia" w:hAnsiTheme="minorEastAsia"/>
                <w:sz w:val="24"/>
              </w:rPr>
              <w:t>00</w:t>
            </w:r>
            <w:r>
              <w:rPr>
                <w:rFonts w:hint="eastAsia" w:asciiTheme="minorEastAsia" w:hAnsiTheme="minorEastAsia"/>
                <w:sz w:val="24"/>
              </w:rPr>
              <w:t>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heme="minorEastAsia" w:hAnsiTheme="minorEastAsia"/>
                <w:sz w:val="24"/>
              </w:rPr>
            </w:pPr>
            <w:r>
              <w:rPr>
                <w:rFonts w:hint="eastAsia" w:asciiTheme="minorEastAsia" w:hAnsiTheme="minorEastAsia"/>
                <w:sz w:val="24"/>
              </w:rPr>
              <w:t>采集血清3</w:t>
            </w:r>
            <w:r>
              <w:rPr>
                <w:rFonts w:asciiTheme="minorEastAsia" w:hAnsiTheme="minorEastAsia"/>
                <w:sz w:val="24"/>
              </w:rPr>
              <w:t>80</w:t>
            </w:r>
            <w:r>
              <w:rPr>
                <w:rFonts w:hint="eastAsia" w:asciiTheme="minorEastAsia" w:hAnsiTheme="minorEastAsia"/>
                <w:sz w:val="24"/>
              </w:rPr>
              <w:t>份，犬粪8</w:t>
            </w:r>
            <w:r>
              <w:rPr>
                <w:rFonts w:asciiTheme="minorEastAsia" w:hAnsiTheme="minorEastAsia"/>
                <w:sz w:val="24"/>
              </w:rPr>
              <w:t>00</w:t>
            </w:r>
            <w:r>
              <w:rPr>
                <w:rFonts w:hint="eastAsia" w:asciiTheme="minorEastAsia" w:hAnsiTheme="minorEastAsia"/>
                <w:sz w:val="24"/>
              </w:rPr>
              <w:t>份。</w:t>
            </w:r>
          </w:p>
        </w:tc>
      </w:tr>
      <w:tr>
        <w:tblPrEx>
          <w:tblCellMar>
            <w:top w:w="0" w:type="dxa"/>
            <w:left w:w="0" w:type="dxa"/>
            <w:bottom w:w="0" w:type="dxa"/>
            <w:right w:w="0" w:type="dxa"/>
          </w:tblCellMar>
        </w:tblPrEx>
        <w:trPr>
          <w:trHeight w:val="104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产出指标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kern w:val="0"/>
                <w:sz w:val="24"/>
              </w:rPr>
            </w:pPr>
            <w:r>
              <w:rPr>
                <w:rFonts w:hint="eastAsia" w:ascii="宋体" w:hAnsi="宋体" w:cs="宋体"/>
                <w:color w:val="000000"/>
                <w:kern w:val="0"/>
                <w:sz w:val="24"/>
              </w:rPr>
              <w:t>质量指标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heme="minorEastAsia" w:hAnsiTheme="minorEastAsia"/>
                <w:sz w:val="24"/>
              </w:rPr>
            </w:pPr>
            <w:r>
              <w:rPr>
                <w:rFonts w:hint="eastAsia" w:asciiTheme="minorEastAsia" w:hAnsiTheme="minorEastAsia"/>
                <w:sz w:val="24"/>
              </w:rPr>
              <w:t>验收合格率100%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heme="minorEastAsia" w:hAnsiTheme="minorEastAsia"/>
                <w:sz w:val="24"/>
              </w:rPr>
            </w:pPr>
            <w:r>
              <w:rPr>
                <w:rFonts w:hint="eastAsia" w:asciiTheme="minorEastAsia" w:hAnsiTheme="minorEastAsia"/>
                <w:sz w:val="24"/>
              </w:rPr>
              <w:t>验收合格率100%</w:t>
            </w:r>
          </w:p>
        </w:tc>
      </w:tr>
      <w:tr>
        <w:tblPrEx>
          <w:tblCellMar>
            <w:top w:w="0" w:type="dxa"/>
            <w:left w:w="0" w:type="dxa"/>
            <w:bottom w:w="0" w:type="dxa"/>
            <w:right w:w="0" w:type="dxa"/>
          </w:tblCellMar>
        </w:tblPrEx>
        <w:trPr>
          <w:trHeight w:val="104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效益</w:t>
            </w:r>
          </w:p>
          <w:p>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kern w:val="0"/>
                <w:sz w:val="24"/>
              </w:rPr>
            </w:pPr>
            <w:r>
              <w:rPr>
                <w:rFonts w:hint="eastAsia" w:ascii="宋体" w:hAnsi="宋体" w:cs="宋体"/>
                <w:color w:val="000000"/>
                <w:kern w:val="0"/>
                <w:sz w:val="24"/>
              </w:rPr>
              <w:t>时效指标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heme="minorEastAsia" w:hAnsiTheme="minorEastAsia"/>
                <w:sz w:val="24"/>
              </w:rPr>
            </w:pPr>
            <w:r>
              <w:rPr>
                <w:rFonts w:hint="eastAsia" w:asciiTheme="minorEastAsia" w:hAnsiTheme="minorEastAsia"/>
                <w:sz w:val="24"/>
              </w:rPr>
              <w:t>工程完工及时率≥100%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heme="minorEastAsia" w:hAnsiTheme="minorEastAsia"/>
                <w:sz w:val="24"/>
              </w:rPr>
            </w:pPr>
            <w:r>
              <w:rPr>
                <w:rFonts w:hint="eastAsia" w:asciiTheme="minorEastAsia" w:hAnsiTheme="minorEastAsia"/>
                <w:sz w:val="24"/>
              </w:rPr>
              <w:t>工程完工及时率≥100%</w:t>
            </w:r>
          </w:p>
        </w:tc>
      </w:tr>
      <w:tr>
        <w:tblPrEx>
          <w:tblCellMar>
            <w:top w:w="0" w:type="dxa"/>
            <w:left w:w="0" w:type="dxa"/>
            <w:bottom w:w="0" w:type="dxa"/>
            <w:right w:w="0" w:type="dxa"/>
          </w:tblCellMar>
        </w:tblPrEx>
        <w:trPr>
          <w:trHeight w:val="104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kern w:val="0"/>
                <w:sz w:val="24"/>
              </w:rPr>
            </w:pPr>
            <w:r>
              <w:rPr>
                <w:rFonts w:hint="eastAsia" w:ascii="宋体" w:hAnsi="宋体" w:cs="宋体"/>
                <w:color w:val="000000"/>
                <w:kern w:val="0"/>
                <w:sz w:val="24"/>
              </w:rPr>
              <w:t>成本指标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heme="minorEastAsia" w:hAnsiTheme="minorEastAsia"/>
                <w:sz w:val="24"/>
              </w:rPr>
            </w:pPr>
            <w:r>
              <w:rPr>
                <w:rFonts w:hint="eastAsia" w:asciiTheme="minorEastAsia" w:hAnsiTheme="minorEastAsia"/>
                <w:sz w:val="24"/>
              </w:rPr>
              <w:t>22.35万元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heme="minorEastAsia" w:hAnsiTheme="minorEastAsia"/>
                <w:sz w:val="24"/>
              </w:rPr>
            </w:pPr>
            <w:r>
              <w:rPr>
                <w:rFonts w:hint="eastAsia" w:asciiTheme="minorEastAsia" w:hAnsiTheme="minorEastAsia"/>
                <w:sz w:val="24"/>
              </w:rPr>
              <w:t>22.35万元</w:t>
            </w:r>
          </w:p>
        </w:tc>
      </w:tr>
      <w:tr>
        <w:tblPrEx>
          <w:tblCellMar>
            <w:top w:w="0" w:type="dxa"/>
            <w:left w:w="0" w:type="dxa"/>
            <w:bottom w:w="0" w:type="dxa"/>
            <w:right w:w="0" w:type="dxa"/>
          </w:tblCellMar>
        </w:tblPrEx>
        <w:trPr>
          <w:trHeight w:val="1050" w:hRule="atLeast"/>
          <w:jc w:val="center"/>
        </w:trPr>
        <w:tc>
          <w:tcPr>
            <w:tcW w:w="58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w:t>
            </w:r>
          </w:p>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kern w:val="0"/>
                <w:sz w:val="24"/>
              </w:rPr>
            </w:pPr>
            <w:r>
              <w:rPr>
                <w:rFonts w:hint="eastAsia" w:ascii="宋体" w:hAnsi="宋体" w:cs="宋体"/>
                <w:color w:val="000000"/>
                <w:kern w:val="0"/>
                <w:sz w:val="24"/>
              </w:rPr>
              <w:t>群众对动物疫病防控满意度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rPr>
                <w:rFonts w:asciiTheme="minorEastAsia" w:hAnsiTheme="minorEastAsia"/>
                <w:sz w:val="24"/>
              </w:rPr>
            </w:pPr>
            <w:r>
              <w:rPr>
                <w:rFonts w:hint="eastAsia" w:asciiTheme="minorEastAsia" w:hAnsiTheme="minorEastAsia"/>
                <w:sz w:val="24"/>
              </w:rPr>
              <w:t>确保动物无重大疫病发生，完成100%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rPr>
                <w:rFonts w:asciiTheme="minorEastAsia" w:hAnsiTheme="minorEastAsia"/>
                <w:sz w:val="24"/>
              </w:rPr>
            </w:pPr>
            <w:r>
              <w:rPr>
                <w:rFonts w:hint="eastAsia" w:asciiTheme="minorEastAsia" w:hAnsiTheme="minorEastAsia"/>
                <w:sz w:val="24"/>
              </w:rPr>
              <w:t>确保动物无重大疫病发生，完成100%</w:t>
            </w:r>
          </w:p>
        </w:tc>
      </w:tr>
      <w:bookmarkEnd w:id="88"/>
    </w:tbl>
    <w:p>
      <w:pPr>
        <w:spacing w:line="560" w:lineRule="exact"/>
        <w:rPr>
          <w:rFonts w:ascii="仿宋_GB2312" w:hAnsi="仿宋_GB2312" w:eastAsia="仿宋_GB2312" w:cs="仿宋_GB2312"/>
          <w:szCs w:val="32"/>
        </w:rPr>
      </w:pPr>
    </w:p>
    <w:p>
      <w:pPr>
        <w:spacing w:line="560" w:lineRule="exact"/>
        <w:rPr>
          <w:rFonts w:ascii="仿宋_GB2312" w:hAnsi="仿宋_GB2312" w:eastAsia="仿宋_GB2312" w:cs="仿宋_GB2312"/>
          <w:szCs w:val="32"/>
        </w:rPr>
      </w:pPr>
    </w:p>
    <w:p>
      <w:pPr>
        <w:spacing w:line="560" w:lineRule="exact"/>
        <w:rPr>
          <w:rFonts w:ascii="仿宋_GB2312" w:hAnsi="仿宋_GB2312" w:eastAsia="仿宋_GB2312" w:cs="仿宋_GB2312"/>
          <w:szCs w:val="32"/>
        </w:rPr>
      </w:pPr>
    </w:p>
    <w:p>
      <w:pPr>
        <w:spacing w:line="560" w:lineRule="exact"/>
        <w:rPr>
          <w:rFonts w:ascii="仿宋_GB2312" w:hAnsi="仿宋_GB2312" w:eastAsia="仿宋_GB2312" w:cs="仿宋_GB2312"/>
          <w:szCs w:val="32"/>
        </w:rPr>
      </w:pPr>
    </w:p>
    <w:p>
      <w:pPr>
        <w:spacing w:line="560" w:lineRule="exact"/>
        <w:rPr>
          <w:rFonts w:ascii="仿宋_GB2312" w:hAnsi="仿宋_GB2312" w:eastAsia="仿宋_GB2312" w:cs="仿宋_GB2312"/>
          <w:szCs w:val="32"/>
        </w:rPr>
      </w:pPr>
    </w:p>
    <w:tbl>
      <w:tblPr>
        <w:tblStyle w:val="18"/>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582"/>
        <w:gridCol w:w="851"/>
        <w:gridCol w:w="1349"/>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动物防疫补助资金</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茂县畜牧兽医服务中心</w:t>
            </w:r>
          </w:p>
        </w:tc>
      </w:tr>
      <w:tr>
        <w:tblPrEx>
          <w:tblCellMar>
            <w:top w:w="0" w:type="dxa"/>
            <w:left w:w="0" w:type="dxa"/>
            <w:bottom w:w="0" w:type="dxa"/>
            <w:right w:w="0" w:type="dxa"/>
          </w:tblCellMar>
        </w:tblPrEx>
        <w:trPr>
          <w:trHeight w:val="276"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7</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7</w:t>
            </w:r>
          </w:p>
        </w:tc>
      </w:tr>
      <w:tr>
        <w:tblPrEx>
          <w:tblCellMar>
            <w:top w:w="0" w:type="dxa"/>
            <w:left w:w="0" w:type="dxa"/>
            <w:bottom w:w="0" w:type="dxa"/>
            <w:right w:w="0" w:type="dxa"/>
          </w:tblCellMar>
        </w:tblPrEx>
        <w:trPr>
          <w:trHeight w:val="276"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4"/>
              </w:rPr>
            </w:pP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7</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7</w:t>
            </w:r>
          </w:p>
        </w:tc>
      </w:tr>
      <w:tr>
        <w:tblPrEx>
          <w:tblCellMar>
            <w:top w:w="0" w:type="dxa"/>
            <w:left w:w="0" w:type="dxa"/>
            <w:bottom w:w="0" w:type="dxa"/>
            <w:right w:w="0" w:type="dxa"/>
          </w:tblCellMar>
        </w:tblPrEx>
        <w:trPr>
          <w:trHeight w:val="61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4"/>
              </w:rPr>
            </w:pP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5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4"/>
              </w:rPr>
            </w:pPr>
          </w:p>
        </w:tc>
        <w:tc>
          <w:tcPr>
            <w:tcW w:w="45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对非洲猪瘟防控场地检测，开展动物疫病防控工作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开展动物疫病防控工作，开展非洲猪瘟等重大动物疫病防控技术培训会</w:t>
            </w:r>
          </w:p>
        </w:tc>
      </w:tr>
      <w:tr>
        <w:tblPrEx>
          <w:tblCellMar>
            <w:top w:w="0" w:type="dxa"/>
            <w:left w:w="0" w:type="dxa"/>
            <w:bottom w:w="0" w:type="dxa"/>
            <w:right w:w="0" w:type="dxa"/>
          </w:tblCellMar>
        </w:tblPrEx>
        <w:trPr>
          <w:trHeight w:val="1042" w:hRule="atLeast"/>
          <w:jc w:val="center"/>
        </w:trPr>
        <w:tc>
          <w:tcPr>
            <w:tcW w:w="58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25"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产出指标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w:t>
            </w:r>
            <w:r>
              <w:rPr>
                <w:rFonts w:ascii="宋体" w:hAnsi="宋体" w:cs="宋体"/>
                <w:color w:val="000000"/>
                <w:sz w:val="24"/>
              </w:rPr>
              <w:t>1</w:t>
            </w:r>
            <w:r>
              <w:rPr>
                <w:rFonts w:hint="eastAsia" w:ascii="宋体" w:hAnsi="宋体" w:cs="宋体"/>
                <w:color w:val="000000"/>
                <w:sz w:val="24"/>
              </w:rPr>
              <w:t>个乡镇防疫全覆盖</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w:t>
            </w:r>
            <w:r>
              <w:rPr>
                <w:rFonts w:ascii="宋体" w:hAnsi="宋体" w:cs="宋体"/>
                <w:color w:val="000000"/>
                <w:sz w:val="24"/>
              </w:rPr>
              <w:t>1</w:t>
            </w:r>
            <w:r>
              <w:rPr>
                <w:rFonts w:hint="eastAsia" w:ascii="宋体" w:hAnsi="宋体" w:cs="宋体"/>
                <w:color w:val="000000"/>
                <w:sz w:val="24"/>
              </w:rPr>
              <w:t>个乡镇防疫全覆盖</w:t>
            </w:r>
          </w:p>
        </w:tc>
      </w:tr>
      <w:tr>
        <w:tblPrEx>
          <w:tblCellMar>
            <w:top w:w="0" w:type="dxa"/>
            <w:left w:w="0" w:type="dxa"/>
            <w:bottom w:w="0" w:type="dxa"/>
            <w:right w:w="0" w:type="dxa"/>
          </w:tblCellMar>
        </w:tblPrEx>
        <w:trPr>
          <w:trHeight w:val="1297"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产出指标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对全县防疫员进行1次防疫培训</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对全县防疫员进行1次防疫培训</w:t>
            </w:r>
          </w:p>
        </w:tc>
      </w:tr>
      <w:tr>
        <w:tblPrEx>
          <w:tblCellMar>
            <w:top w:w="0" w:type="dxa"/>
            <w:left w:w="0" w:type="dxa"/>
            <w:bottom w:w="0" w:type="dxa"/>
            <w:right w:w="0" w:type="dxa"/>
          </w:tblCellMar>
        </w:tblPrEx>
        <w:trPr>
          <w:trHeight w:val="104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产出指标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对农户和棚圈进行消毒，覆盖率达到9</w:t>
            </w:r>
            <w:r>
              <w:rPr>
                <w:rFonts w:ascii="宋体" w:hAnsi="宋体" w:cs="宋体"/>
                <w:color w:val="000000"/>
                <w:sz w:val="24"/>
              </w:rPr>
              <w:t>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对农户和棚圈进行消毒，覆盖率达到9</w:t>
            </w:r>
            <w:r>
              <w:rPr>
                <w:rFonts w:ascii="宋体" w:hAnsi="宋体" w:cs="宋体"/>
                <w:color w:val="000000"/>
                <w:sz w:val="24"/>
              </w:rPr>
              <w:t>5%</w:t>
            </w:r>
          </w:p>
        </w:tc>
      </w:tr>
      <w:tr>
        <w:tblPrEx>
          <w:tblCellMar>
            <w:top w:w="0" w:type="dxa"/>
            <w:left w:w="0" w:type="dxa"/>
            <w:bottom w:w="0" w:type="dxa"/>
            <w:right w:w="0" w:type="dxa"/>
          </w:tblCellMar>
        </w:tblPrEx>
        <w:trPr>
          <w:trHeight w:val="104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产出指标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培训完成率1</w:t>
            </w:r>
            <w:r>
              <w:rPr>
                <w:rFonts w:ascii="宋体" w:hAnsi="宋体" w:cs="宋体"/>
                <w:color w:val="000000"/>
                <w:sz w:val="24"/>
              </w:rPr>
              <w:t>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培训完成率1</w:t>
            </w:r>
            <w:r>
              <w:rPr>
                <w:rFonts w:ascii="宋体" w:hAnsi="宋体" w:cs="宋体"/>
                <w:color w:val="000000"/>
                <w:sz w:val="24"/>
              </w:rPr>
              <w:t>00%</w:t>
            </w:r>
          </w:p>
        </w:tc>
      </w:tr>
      <w:tr>
        <w:tblPrEx>
          <w:tblCellMar>
            <w:top w:w="0" w:type="dxa"/>
            <w:left w:w="0" w:type="dxa"/>
            <w:bottom w:w="0" w:type="dxa"/>
            <w:right w:w="0" w:type="dxa"/>
          </w:tblCellMar>
        </w:tblPrEx>
        <w:trPr>
          <w:trHeight w:val="104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效益</w:t>
            </w:r>
          </w:p>
          <w:p>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heme="minorEastAsia" w:hAnsiTheme="minorEastAsia"/>
                <w:sz w:val="24"/>
              </w:rPr>
            </w:pPr>
            <w:r>
              <w:rPr>
                <w:rFonts w:hint="eastAsia" w:asciiTheme="minorEastAsia" w:hAnsiTheme="minorEastAsia"/>
                <w:sz w:val="24"/>
              </w:rPr>
              <w:t>工程完工及时率≥100%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heme="minorEastAsia" w:hAnsiTheme="minorEastAsia"/>
                <w:sz w:val="24"/>
              </w:rPr>
            </w:pPr>
            <w:r>
              <w:rPr>
                <w:rFonts w:hint="eastAsia" w:asciiTheme="minorEastAsia" w:hAnsiTheme="minorEastAsia"/>
                <w:sz w:val="24"/>
              </w:rPr>
              <w:t>工程完工及时率≥100%</w:t>
            </w:r>
          </w:p>
        </w:tc>
      </w:tr>
      <w:tr>
        <w:tblPrEx>
          <w:tblCellMar>
            <w:top w:w="0" w:type="dxa"/>
            <w:left w:w="0" w:type="dxa"/>
            <w:bottom w:w="0" w:type="dxa"/>
            <w:right w:w="0" w:type="dxa"/>
          </w:tblCellMar>
        </w:tblPrEx>
        <w:trPr>
          <w:trHeight w:val="104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7万元</w:t>
            </w:r>
          </w:p>
        </w:tc>
      </w:tr>
      <w:tr>
        <w:tblPrEx>
          <w:tblCellMar>
            <w:top w:w="0" w:type="dxa"/>
            <w:left w:w="0" w:type="dxa"/>
            <w:bottom w:w="0" w:type="dxa"/>
            <w:right w:w="0" w:type="dxa"/>
          </w:tblCellMar>
        </w:tblPrEx>
        <w:trPr>
          <w:trHeight w:val="1297"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效益</w:t>
            </w:r>
          </w:p>
          <w:p>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w:t>
            </w:r>
          </w:p>
          <w:p>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资金使用无重大违规违纪问题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资金使用无重大违规违纪问题</w:t>
            </w:r>
          </w:p>
        </w:tc>
      </w:tr>
      <w:tr>
        <w:tblPrEx>
          <w:tblCellMar>
            <w:top w:w="0" w:type="dxa"/>
            <w:left w:w="0" w:type="dxa"/>
            <w:bottom w:w="0" w:type="dxa"/>
            <w:right w:w="0" w:type="dxa"/>
          </w:tblCellMar>
        </w:tblPrEx>
        <w:trPr>
          <w:trHeight w:val="1050" w:hRule="atLeast"/>
          <w:jc w:val="center"/>
        </w:trPr>
        <w:tc>
          <w:tcPr>
            <w:tcW w:w="58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w:t>
            </w:r>
          </w:p>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群众对动物疫病防控满意度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确保动物无重大疫病发生，完成</w:t>
            </w:r>
            <w:r>
              <w:rPr>
                <w:rFonts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确保动物无重大疫病发生，完成</w:t>
            </w:r>
            <w:r>
              <w:rPr>
                <w:rFonts w:ascii="宋体" w:hAnsi="宋体" w:cs="宋体"/>
                <w:color w:val="000000"/>
                <w:sz w:val="24"/>
              </w:rPr>
              <w:t>100%</w:t>
            </w:r>
          </w:p>
        </w:tc>
      </w:tr>
    </w:tbl>
    <w:p>
      <w:pPr>
        <w:spacing w:line="560" w:lineRule="exact"/>
        <w:ind w:left="630"/>
        <w:rPr>
          <w:rFonts w:ascii="仿宋_GB2312" w:hAnsi="仿宋_GB2312" w:eastAsia="仿宋_GB2312" w:cs="仿宋_GB2312"/>
          <w:szCs w:val="32"/>
        </w:rPr>
      </w:pPr>
    </w:p>
    <w:p>
      <w:pPr>
        <w:spacing w:line="560" w:lineRule="exact"/>
        <w:ind w:left="630"/>
        <w:rPr>
          <w:rFonts w:ascii="仿宋_GB2312" w:hAnsi="仿宋_GB2312" w:eastAsia="仿宋_GB2312" w:cs="仿宋_GB2312"/>
          <w:szCs w:val="32"/>
        </w:rPr>
      </w:pPr>
    </w:p>
    <w:p>
      <w:pPr>
        <w:spacing w:line="560" w:lineRule="exact"/>
        <w:ind w:left="630"/>
        <w:rPr>
          <w:rFonts w:ascii="仿宋_GB2312" w:hAnsi="仿宋_GB2312" w:eastAsia="仿宋_GB2312" w:cs="仿宋_GB2312"/>
          <w:szCs w:val="32"/>
        </w:rPr>
      </w:pPr>
    </w:p>
    <w:p>
      <w:pPr>
        <w:spacing w:line="560" w:lineRule="exact"/>
        <w:ind w:left="630"/>
        <w:rPr>
          <w:rFonts w:ascii="仿宋_GB2312" w:hAnsi="仿宋_GB2312" w:eastAsia="仿宋_GB2312" w:cs="仿宋_GB2312"/>
          <w:szCs w:val="32"/>
        </w:rPr>
      </w:pPr>
    </w:p>
    <w:p>
      <w:pPr>
        <w:spacing w:line="560" w:lineRule="exact"/>
        <w:ind w:left="630"/>
        <w:rPr>
          <w:rFonts w:ascii="仿宋_GB2312" w:hAnsi="仿宋_GB2312" w:eastAsia="仿宋_GB2312" w:cs="仿宋_GB2312"/>
          <w:szCs w:val="32"/>
        </w:rPr>
      </w:pPr>
    </w:p>
    <w:p>
      <w:pPr>
        <w:spacing w:line="560" w:lineRule="exact"/>
        <w:ind w:left="630"/>
        <w:rPr>
          <w:rFonts w:ascii="仿宋_GB2312" w:hAnsi="仿宋_GB2312" w:eastAsia="仿宋_GB2312" w:cs="仿宋_GB2312"/>
          <w:szCs w:val="32"/>
        </w:rPr>
      </w:pPr>
    </w:p>
    <w:p>
      <w:pPr>
        <w:spacing w:line="560" w:lineRule="exact"/>
        <w:ind w:left="630"/>
        <w:rPr>
          <w:rFonts w:ascii="仿宋_GB2312" w:hAnsi="仿宋_GB2312" w:eastAsia="仿宋_GB2312" w:cs="仿宋_GB2312"/>
          <w:szCs w:val="32"/>
        </w:rPr>
      </w:pPr>
    </w:p>
    <w:p>
      <w:pPr>
        <w:spacing w:line="560" w:lineRule="exact"/>
        <w:ind w:left="630"/>
        <w:rPr>
          <w:rFonts w:ascii="仿宋_GB2312" w:hAnsi="仿宋_GB2312" w:eastAsia="仿宋_GB2312" w:cs="仿宋_GB2312"/>
          <w:szCs w:val="32"/>
        </w:rPr>
      </w:pPr>
    </w:p>
    <w:p>
      <w:pPr>
        <w:spacing w:line="560" w:lineRule="exact"/>
        <w:ind w:left="630"/>
        <w:rPr>
          <w:rFonts w:ascii="仿宋_GB2312" w:hAnsi="仿宋_GB2312" w:eastAsia="仿宋_GB2312" w:cs="仿宋_GB2312"/>
          <w:szCs w:val="32"/>
        </w:rPr>
      </w:pPr>
    </w:p>
    <w:p>
      <w:pPr>
        <w:spacing w:line="560" w:lineRule="exact"/>
        <w:ind w:left="630"/>
        <w:rPr>
          <w:rFonts w:ascii="仿宋_GB2312" w:hAnsi="仿宋_GB2312" w:eastAsia="仿宋_GB2312" w:cs="仿宋_GB2312"/>
          <w:szCs w:val="32"/>
        </w:rPr>
      </w:pPr>
    </w:p>
    <w:p>
      <w:pPr>
        <w:spacing w:line="560" w:lineRule="exact"/>
        <w:ind w:left="630"/>
        <w:rPr>
          <w:rFonts w:ascii="仿宋_GB2312" w:hAnsi="仿宋_GB2312" w:eastAsia="仿宋_GB2312" w:cs="仿宋_GB2312"/>
          <w:szCs w:val="32"/>
        </w:rPr>
      </w:pPr>
    </w:p>
    <w:p>
      <w:pPr>
        <w:spacing w:line="560" w:lineRule="exact"/>
        <w:rPr>
          <w:rFonts w:ascii="仿宋_GB2312" w:hAnsi="仿宋_GB2312" w:eastAsia="仿宋_GB2312" w:cs="仿宋_GB2312"/>
          <w:szCs w:val="32"/>
        </w:rPr>
      </w:pPr>
    </w:p>
    <w:tbl>
      <w:tblPr>
        <w:tblStyle w:val="18"/>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582"/>
        <w:gridCol w:w="851"/>
        <w:gridCol w:w="1349"/>
        <w:gridCol w:w="2392"/>
        <w:gridCol w:w="2394"/>
        <w:gridCol w:w="2392"/>
      </w:tblGrid>
      <w:tr>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包虫病防治项目项目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茂县畜牧兽医服务中心</w:t>
            </w:r>
          </w:p>
        </w:tc>
      </w:tr>
      <w:tr>
        <w:tblPrEx>
          <w:tblCellMar>
            <w:top w:w="0" w:type="dxa"/>
            <w:left w:w="0" w:type="dxa"/>
            <w:bottom w:w="0" w:type="dxa"/>
            <w:right w:w="0" w:type="dxa"/>
          </w:tblCellMar>
        </w:tblPrEx>
        <w:trPr>
          <w:trHeight w:val="276"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ascii="宋体" w:hAnsi="宋体" w:cs="宋体"/>
                <w:color w:val="000000"/>
                <w:sz w:val="24"/>
              </w:rPr>
              <w:t>32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ascii="宋体" w:hAnsi="宋体" w:cs="宋体"/>
                <w:color w:val="000000"/>
                <w:sz w:val="24"/>
              </w:rPr>
              <w:t>32</w:t>
            </w:r>
          </w:p>
        </w:tc>
      </w:tr>
      <w:tr>
        <w:tblPrEx>
          <w:tblCellMar>
            <w:top w:w="0" w:type="dxa"/>
            <w:left w:w="0" w:type="dxa"/>
            <w:bottom w:w="0" w:type="dxa"/>
            <w:right w:w="0" w:type="dxa"/>
          </w:tblCellMar>
        </w:tblPrEx>
        <w:trPr>
          <w:trHeight w:val="276"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4"/>
              </w:rPr>
            </w:pP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ascii="宋体" w:hAnsi="宋体" w:cs="宋体"/>
                <w:color w:val="000000"/>
                <w:sz w:val="24"/>
              </w:rPr>
              <w:t>32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3</w:t>
            </w:r>
            <w:r>
              <w:rPr>
                <w:rFonts w:ascii="宋体" w:hAnsi="宋体" w:cs="宋体"/>
                <w:color w:val="000000"/>
                <w:sz w:val="24"/>
              </w:rPr>
              <w:t>2</w:t>
            </w:r>
          </w:p>
        </w:tc>
      </w:tr>
      <w:tr>
        <w:tblPrEx>
          <w:tblCellMar>
            <w:top w:w="0" w:type="dxa"/>
            <w:left w:w="0" w:type="dxa"/>
            <w:bottom w:w="0" w:type="dxa"/>
            <w:right w:w="0" w:type="dxa"/>
          </w:tblCellMar>
        </w:tblPrEx>
        <w:trPr>
          <w:trHeight w:val="61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4"/>
              </w:rPr>
            </w:pP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5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4"/>
              </w:rPr>
            </w:pPr>
          </w:p>
        </w:tc>
        <w:tc>
          <w:tcPr>
            <w:tcW w:w="45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 xml:space="preserve"> </w:t>
            </w:r>
            <w:r>
              <w:rPr>
                <w:rFonts w:ascii="宋体" w:hAnsi="宋体" w:cs="宋体"/>
                <w:color w:val="000000"/>
                <w:sz w:val="24"/>
              </w:rPr>
              <w:t xml:space="preserve"> </w:t>
            </w:r>
            <w:r>
              <w:rPr>
                <w:rFonts w:hint="eastAsia" w:ascii="宋体" w:hAnsi="宋体" w:cs="宋体"/>
                <w:color w:val="000000"/>
                <w:sz w:val="24"/>
              </w:rPr>
              <w:t>犬只驱虫覆盖率达到9</w:t>
            </w:r>
            <w:r>
              <w:rPr>
                <w:rFonts w:ascii="宋体" w:hAnsi="宋体" w:cs="宋体"/>
                <w:color w:val="000000"/>
                <w:sz w:val="24"/>
              </w:rPr>
              <w:t>5%</w:t>
            </w:r>
            <w:r>
              <w:rPr>
                <w:rFonts w:hint="eastAsia" w:ascii="宋体" w:hAnsi="宋体" w:cs="宋体"/>
                <w:color w:val="000000"/>
                <w:sz w:val="24"/>
              </w:rPr>
              <w:t>以上，做到月月驱虫和驱虫后犬粪的无害化处理，以及染疫犬及疑似染疫犬、流浪犬捕杀及无害化处理</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36" w:firstLineChars="100"/>
              <w:textAlignment w:val="center"/>
              <w:rPr>
                <w:rFonts w:ascii="宋体" w:hAnsi="宋体" w:cs="宋体"/>
                <w:color w:val="000000"/>
                <w:sz w:val="24"/>
              </w:rPr>
            </w:pPr>
            <w:r>
              <w:rPr>
                <w:rFonts w:hint="eastAsia" w:ascii="宋体" w:hAnsi="宋体" w:cs="宋体"/>
                <w:color w:val="000000"/>
                <w:sz w:val="24"/>
              </w:rPr>
              <w:t>犬只驱虫覆盖率达到9</w:t>
            </w:r>
            <w:r>
              <w:rPr>
                <w:rFonts w:ascii="宋体" w:hAnsi="宋体" w:cs="宋体"/>
                <w:color w:val="000000"/>
                <w:sz w:val="24"/>
              </w:rPr>
              <w:t>5%</w:t>
            </w:r>
            <w:r>
              <w:rPr>
                <w:rFonts w:hint="eastAsia" w:ascii="宋体" w:hAnsi="宋体" w:cs="宋体"/>
                <w:color w:val="000000"/>
                <w:sz w:val="24"/>
              </w:rPr>
              <w:t>以上，做到月月驱虫和驱虫后犬粪的无害化处理，以及染疫犬及疑似染疫犬、流浪犬捕杀及无害化处理</w:t>
            </w:r>
          </w:p>
        </w:tc>
      </w:tr>
      <w:tr>
        <w:tblPrEx>
          <w:tblCellMar>
            <w:top w:w="0" w:type="dxa"/>
            <w:left w:w="0" w:type="dxa"/>
            <w:bottom w:w="0" w:type="dxa"/>
            <w:right w:w="0" w:type="dxa"/>
          </w:tblCellMar>
        </w:tblPrEx>
        <w:trPr>
          <w:trHeight w:val="1042" w:hRule="atLeast"/>
          <w:jc w:val="center"/>
        </w:trPr>
        <w:tc>
          <w:tcPr>
            <w:tcW w:w="58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25"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产出指标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修建犬粪无害化处理池</w:t>
            </w:r>
            <w:r>
              <w:rPr>
                <w:rFonts w:ascii="宋体" w:hAnsi="宋体" w:cs="宋体"/>
                <w:color w:val="000000"/>
                <w:sz w:val="24"/>
              </w:rPr>
              <w:t>16</w:t>
            </w:r>
            <w:r>
              <w:rPr>
                <w:rFonts w:hint="eastAsia" w:ascii="宋体" w:hAnsi="宋体" w:cs="宋体"/>
                <w:color w:val="000000"/>
                <w:sz w:val="24"/>
              </w:rPr>
              <w:t xml:space="preserve">个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已修建犬粪无害化处理池</w:t>
            </w:r>
            <w:r>
              <w:rPr>
                <w:rFonts w:ascii="宋体" w:hAnsi="宋体" w:cs="宋体"/>
                <w:color w:val="000000"/>
                <w:sz w:val="24"/>
              </w:rPr>
              <w:t>16</w:t>
            </w:r>
            <w:r>
              <w:rPr>
                <w:rFonts w:hint="eastAsia" w:ascii="宋体" w:hAnsi="宋体" w:cs="宋体"/>
                <w:color w:val="000000"/>
                <w:sz w:val="24"/>
              </w:rPr>
              <w:t>个</w:t>
            </w:r>
          </w:p>
        </w:tc>
      </w:tr>
      <w:tr>
        <w:tblPrEx>
          <w:tblCellMar>
            <w:top w:w="0" w:type="dxa"/>
            <w:left w:w="0" w:type="dxa"/>
            <w:bottom w:w="0" w:type="dxa"/>
            <w:right w:w="0" w:type="dxa"/>
          </w:tblCellMar>
        </w:tblPrEx>
        <w:trPr>
          <w:trHeight w:val="1297"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产出指标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根据实际发放驱虫员补助</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已完成发放犬只驱虫员补助共计3</w:t>
            </w:r>
            <w:r>
              <w:rPr>
                <w:rFonts w:ascii="宋体" w:hAnsi="宋体" w:cs="宋体"/>
                <w:color w:val="000000"/>
                <w:sz w:val="24"/>
              </w:rPr>
              <w:t>.52</w:t>
            </w:r>
            <w:r>
              <w:rPr>
                <w:rFonts w:hint="eastAsia" w:ascii="宋体" w:hAnsi="宋体" w:cs="宋体"/>
                <w:color w:val="000000"/>
                <w:sz w:val="24"/>
              </w:rPr>
              <w:t>万元。</w:t>
            </w:r>
          </w:p>
        </w:tc>
      </w:tr>
      <w:tr>
        <w:tblPrEx>
          <w:tblCellMar>
            <w:top w:w="0" w:type="dxa"/>
            <w:left w:w="0" w:type="dxa"/>
            <w:bottom w:w="0" w:type="dxa"/>
            <w:right w:w="0" w:type="dxa"/>
          </w:tblCellMar>
        </w:tblPrEx>
        <w:trPr>
          <w:trHeight w:val="104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产出指标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完成包虫病冷链体系建设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已购买疫苗保存冰柜4个，超低温冰柜1。</w:t>
            </w:r>
          </w:p>
        </w:tc>
      </w:tr>
      <w:tr>
        <w:tblPrEx>
          <w:tblCellMar>
            <w:top w:w="0" w:type="dxa"/>
            <w:left w:w="0" w:type="dxa"/>
            <w:bottom w:w="0" w:type="dxa"/>
            <w:right w:w="0" w:type="dxa"/>
          </w:tblCellMar>
        </w:tblPrEx>
        <w:trPr>
          <w:trHeight w:val="104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产出指标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验收合格率1</w:t>
            </w:r>
            <w:r>
              <w:rPr>
                <w:rFonts w:ascii="宋体" w:hAnsi="宋体" w:cs="宋体"/>
                <w:color w:val="000000"/>
                <w:sz w:val="24"/>
              </w:rPr>
              <w:t>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验收合格率1</w:t>
            </w:r>
            <w:r>
              <w:rPr>
                <w:rFonts w:ascii="宋体" w:hAnsi="宋体" w:cs="宋体"/>
                <w:color w:val="000000"/>
                <w:sz w:val="24"/>
              </w:rPr>
              <w:t>00%</w:t>
            </w:r>
          </w:p>
        </w:tc>
      </w:tr>
      <w:tr>
        <w:tblPrEx>
          <w:tblCellMar>
            <w:top w:w="0" w:type="dxa"/>
            <w:left w:w="0" w:type="dxa"/>
            <w:bottom w:w="0" w:type="dxa"/>
            <w:right w:w="0" w:type="dxa"/>
          </w:tblCellMar>
        </w:tblPrEx>
        <w:trPr>
          <w:trHeight w:val="104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heme="minorEastAsia" w:hAnsiTheme="minorEastAsia"/>
                <w:sz w:val="24"/>
              </w:rPr>
            </w:pPr>
            <w:r>
              <w:rPr>
                <w:rFonts w:hint="eastAsia" w:asciiTheme="minorEastAsia" w:hAnsiTheme="minorEastAsia"/>
                <w:sz w:val="24"/>
              </w:rPr>
              <w:t>工程完工及时率≥100%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heme="minorEastAsia" w:hAnsiTheme="minorEastAsia"/>
                <w:sz w:val="24"/>
              </w:rPr>
            </w:pPr>
            <w:r>
              <w:rPr>
                <w:rFonts w:hint="eastAsia" w:asciiTheme="minorEastAsia" w:hAnsiTheme="minorEastAsia"/>
                <w:sz w:val="24"/>
              </w:rPr>
              <w:t>工程完工及时率≥100%</w:t>
            </w:r>
          </w:p>
        </w:tc>
      </w:tr>
      <w:tr>
        <w:tblPrEx>
          <w:tblCellMar>
            <w:top w:w="0" w:type="dxa"/>
            <w:left w:w="0" w:type="dxa"/>
            <w:bottom w:w="0" w:type="dxa"/>
            <w:right w:w="0" w:type="dxa"/>
          </w:tblCellMar>
        </w:tblPrEx>
        <w:trPr>
          <w:trHeight w:val="1297"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效益</w:t>
            </w:r>
          </w:p>
          <w:p>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资金使用无重大违规违纪问题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资金使用无重大违规违纪问题</w:t>
            </w:r>
          </w:p>
        </w:tc>
      </w:tr>
      <w:tr>
        <w:tblPrEx>
          <w:tblCellMar>
            <w:top w:w="0" w:type="dxa"/>
            <w:left w:w="0" w:type="dxa"/>
            <w:bottom w:w="0" w:type="dxa"/>
            <w:right w:w="0" w:type="dxa"/>
          </w:tblCellMar>
        </w:tblPrEx>
        <w:trPr>
          <w:trHeight w:val="1050" w:hRule="atLeast"/>
          <w:jc w:val="center"/>
        </w:trPr>
        <w:tc>
          <w:tcPr>
            <w:tcW w:w="58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w:t>
            </w:r>
          </w:p>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群众对动物疫病防控满意度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确保动物无重大疫病发生，完成</w:t>
            </w:r>
            <w:r>
              <w:rPr>
                <w:rFonts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确保动物无重大疫病发生，完成</w:t>
            </w:r>
            <w:r>
              <w:rPr>
                <w:rFonts w:ascii="宋体" w:hAnsi="宋体" w:cs="宋体"/>
                <w:color w:val="000000"/>
                <w:sz w:val="24"/>
              </w:rPr>
              <w:t>100%</w:t>
            </w:r>
          </w:p>
        </w:tc>
      </w:tr>
    </w:tbl>
    <w:p>
      <w:pPr>
        <w:spacing w:line="560" w:lineRule="exact"/>
        <w:ind w:left="630"/>
        <w:rPr>
          <w:rFonts w:ascii="楷体_GB2312" w:hAnsi="楷体_GB2312" w:eastAsia="楷体_GB2312" w:cs="楷体_GB2312"/>
          <w:szCs w:val="32"/>
        </w:rPr>
      </w:pPr>
    </w:p>
    <w:p>
      <w:pPr>
        <w:spacing w:line="560" w:lineRule="exact"/>
        <w:ind w:left="630"/>
        <w:rPr>
          <w:rFonts w:ascii="楷体_GB2312" w:hAnsi="楷体_GB2312" w:eastAsia="楷体_GB2312" w:cs="楷体_GB2312"/>
          <w:szCs w:val="32"/>
        </w:rPr>
      </w:pPr>
    </w:p>
    <w:p>
      <w:pPr>
        <w:spacing w:line="560" w:lineRule="exact"/>
        <w:ind w:left="630"/>
        <w:rPr>
          <w:rFonts w:ascii="楷体_GB2312" w:hAnsi="楷体_GB2312" w:eastAsia="楷体_GB2312" w:cs="楷体_GB2312"/>
          <w:szCs w:val="32"/>
        </w:rPr>
      </w:pPr>
    </w:p>
    <w:p>
      <w:pPr>
        <w:spacing w:line="560" w:lineRule="exact"/>
        <w:ind w:left="630"/>
        <w:rPr>
          <w:rFonts w:ascii="楷体_GB2312" w:hAnsi="楷体_GB2312" w:eastAsia="楷体_GB2312" w:cs="楷体_GB2312"/>
          <w:szCs w:val="32"/>
        </w:rPr>
      </w:pPr>
    </w:p>
    <w:p>
      <w:pPr>
        <w:spacing w:line="560" w:lineRule="exact"/>
        <w:ind w:left="630"/>
        <w:rPr>
          <w:rFonts w:ascii="楷体_GB2312" w:hAnsi="楷体_GB2312" w:eastAsia="楷体_GB2312" w:cs="楷体_GB2312"/>
          <w:szCs w:val="32"/>
        </w:rPr>
      </w:pPr>
    </w:p>
    <w:p>
      <w:pPr>
        <w:spacing w:line="560" w:lineRule="exact"/>
        <w:ind w:left="630"/>
        <w:rPr>
          <w:rFonts w:ascii="楷体_GB2312" w:hAnsi="楷体_GB2312" w:eastAsia="楷体_GB2312" w:cs="楷体_GB2312"/>
          <w:szCs w:val="32"/>
        </w:rPr>
      </w:pPr>
    </w:p>
    <w:p>
      <w:pPr>
        <w:spacing w:line="560" w:lineRule="exact"/>
        <w:ind w:left="630"/>
        <w:rPr>
          <w:rFonts w:ascii="楷体_GB2312" w:hAnsi="楷体_GB2312" w:eastAsia="楷体_GB2312" w:cs="楷体_GB2312"/>
          <w:szCs w:val="32"/>
        </w:rPr>
      </w:pPr>
    </w:p>
    <w:p>
      <w:pPr>
        <w:spacing w:line="560" w:lineRule="exact"/>
        <w:ind w:left="630"/>
        <w:rPr>
          <w:rFonts w:ascii="楷体_GB2312" w:hAnsi="楷体_GB2312" w:eastAsia="楷体_GB2312" w:cs="楷体_GB2312"/>
          <w:szCs w:val="32"/>
        </w:rPr>
      </w:pPr>
    </w:p>
    <w:p>
      <w:pPr>
        <w:spacing w:line="560" w:lineRule="exact"/>
        <w:ind w:left="630"/>
        <w:rPr>
          <w:rFonts w:ascii="楷体_GB2312" w:hAnsi="楷体_GB2312" w:eastAsia="楷体_GB2312" w:cs="楷体_GB2312"/>
          <w:szCs w:val="32"/>
        </w:rPr>
      </w:pPr>
    </w:p>
    <w:p>
      <w:pPr>
        <w:spacing w:line="560" w:lineRule="exact"/>
        <w:ind w:left="630"/>
        <w:rPr>
          <w:rFonts w:ascii="楷体_GB2312" w:hAnsi="楷体_GB2312" w:eastAsia="楷体_GB2312" w:cs="楷体_GB2312"/>
          <w:szCs w:val="32"/>
        </w:rPr>
      </w:pPr>
    </w:p>
    <w:p>
      <w:pPr>
        <w:spacing w:line="560" w:lineRule="exact"/>
        <w:ind w:left="630"/>
        <w:rPr>
          <w:rFonts w:ascii="楷体_GB2312" w:hAnsi="楷体_GB2312" w:eastAsia="楷体_GB2312" w:cs="楷体_GB2312"/>
          <w:szCs w:val="32"/>
        </w:rPr>
      </w:pPr>
    </w:p>
    <w:p>
      <w:pPr>
        <w:spacing w:line="560" w:lineRule="exact"/>
        <w:ind w:left="630"/>
        <w:rPr>
          <w:rFonts w:ascii="楷体_GB2312" w:hAnsi="楷体_GB2312" w:eastAsia="楷体_GB2312" w:cs="楷体_GB2312"/>
          <w:szCs w:val="32"/>
        </w:rPr>
      </w:pPr>
    </w:p>
    <w:p>
      <w:pPr>
        <w:spacing w:line="560" w:lineRule="exact"/>
        <w:ind w:left="630"/>
        <w:rPr>
          <w:rFonts w:ascii="楷体_GB2312" w:hAnsi="楷体_GB2312" w:eastAsia="楷体_GB2312" w:cs="楷体_GB2312"/>
          <w:szCs w:val="32"/>
        </w:rPr>
      </w:pPr>
    </w:p>
    <w:tbl>
      <w:tblPr>
        <w:tblStyle w:val="18"/>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582"/>
        <w:gridCol w:w="851"/>
        <w:gridCol w:w="1349"/>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包虫病防治项目项目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茂县畜牧兽医服务中心</w:t>
            </w:r>
          </w:p>
        </w:tc>
      </w:tr>
      <w:tr>
        <w:tblPrEx>
          <w:tblCellMar>
            <w:top w:w="0" w:type="dxa"/>
            <w:left w:w="0" w:type="dxa"/>
            <w:bottom w:w="0" w:type="dxa"/>
            <w:right w:w="0" w:type="dxa"/>
          </w:tblCellMar>
        </w:tblPrEx>
        <w:trPr>
          <w:trHeight w:val="276"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2</w:t>
            </w:r>
            <w:r>
              <w:rPr>
                <w:rFonts w:ascii="宋体" w:hAnsi="宋体" w:cs="宋体"/>
                <w:color w:val="000000"/>
                <w:sz w:val="24"/>
              </w:rPr>
              <w:t>2.85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2</w:t>
            </w:r>
            <w:r>
              <w:rPr>
                <w:rFonts w:ascii="宋体" w:hAnsi="宋体" w:cs="宋体"/>
                <w:color w:val="000000"/>
                <w:sz w:val="24"/>
              </w:rPr>
              <w:t>1.95</w:t>
            </w:r>
          </w:p>
        </w:tc>
      </w:tr>
      <w:tr>
        <w:tblPrEx>
          <w:tblCellMar>
            <w:top w:w="0" w:type="dxa"/>
            <w:left w:w="0" w:type="dxa"/>
            <w:bottom w:w="0" w:type="dxa"/>
            <w:right w:w="0" w:type="dxa"/>
          </w:tblCellMar>
        </w:tblPrEx>
        <w:trPr>
          <w:trHeight w:val="276"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4"/>
              </w:rPr>
            </w:pP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2</w:t>
            </w:r>
            <w:r>
              <w:rPr>
                <w:rFonts w:ascii="宋体" w:hAnsi="宋体" w:cs="宋体"/>
                <w:color w:val="000000"/>
                <w:sz w:val="24"/>
              </w:rPr>
              <w:t>2.85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2</w:t>
            </w:r>
            <w:r>
              <w:rPr>
                <w:rFonts w:ascii="宋体" w:hAnsi="宋体" w:cs="宋体"/>
                <w:color w:val="000000"/>
                <w:sz w:val="24"/>
              </w:rPr>
              <w:t>1.95</w:t>
            </w:r>
          </w:p>
        </w:tc>
      </w:tr>
      <w:tr>
        <w:tblPrEx>
          <w:tblCellMar>
            <w:top w:w="0" w:type="dxa"/>
            <w:left w:w="0" w:type="dxa"/>
            <w:bottom w:w="0" w:type="dxa"/>
            <w:right w:w="0" w:type="dxa"/>
          </w:tblCellMar>
        </w:tblPrEx>
        <w:trPr>
          <w:trHeight w:val="61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4"/>
              </w:rPr>
            </w:pP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5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cs="宋体"/>
                <w:color w:val="000000"/>
                <w:sz w:val="24"/>
              </w:rPr>
            </w:pPr>
          </w:p>
        </w:tc>
        <w:tc>
          <w:tcPr>
            <w:tcW w:w="45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完成动物包虫病检测试剂和驱虫药购买，驱虫员补助发放。</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完成动物包虫病检测试剂和驱虫药购买，驱虫员补助发放。</w:t>
            </w:r>
          </w:p>
        </w:tc>
      </w:tr>
      <w:tr>
        <w:tblPrEx>
          <w:tblCellMar>
            <w:top w:w="0" w:type="dxa"/>
            <w:left w:w="0" w:type="dxa"/>
            <w:bottom w:w="0" w:type="dxa"/>
            <w:right w:w="0" w:type="dxa"/>
          </w:tblCellMar>
        </w:tblPrEx>
        <w:trPr>
          <w:trHeight w:val="1042" w:hRule="atLeast"/>
          <w:jc w:val="center"/>
        </w:trPr>
        <w:tc>
          <w:tcPr>
            <w:tcW w:w="58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25"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产出指标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完成全县犬包虫病测试剂盒的购买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完成犬包虫病测试剂盒的购买，共计5大盒。</w:t>
            </w:r>
          </w:p>
        </w:tc>
      </w:tr>
      <w:tr>
        <w:tblPrEx>
          <w:tblCellMar>
            <w:top w:w="0" w:type="dxa"/>
            <w:left w:w="0" w:type="dxa"/>
            <w:bottom w:w="0" w:type="dxa"/>
            <w:right w:w="0" w:type="dxa"/>
          </w:tblCellMar>
        </w:tblPrEx>
        <w:trPr>
          <w:trHeight w:val="1297"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产出指标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完成全县犬包虫病驱虫药购买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完成全县犬包虫病驱虫药购买，共计8</w:t>
            </w:r>
            <w:r>
              <w:rPr>
                <w:rFonts w:ascii="宋体" w:hAnsi="宋体" w:cs="宋体"/>
                <w:color w:val="000000"/>
                <w:sz w:val="24"/>
              </w:rPr>
              <w:t>.3</w:t>
            </w:r>
            <w:r>
              <w:rPr>
                <w:rFonts w:hint="eastAsia" w:ascii="宋体" w:hAnsi="宋体" w:cs="宋体"/>
                <w:color w:val="000000"/>
                <w:sz w:val="24"/>
              </w:rPr>
              <w:t>万片。</w:t>
            </w:r>
          </w:p>
        </w:tc>
      </w:tr>
      <w:tr>
        <w:tblPrEx>
          <w:tblCellMar>
            <w:top w:w="0" w:type="dxa"/>
            <w:left w:w="0" w:type="dxa"/>
            <w:bottom w:w="0" w:type="dxa"/>
            <w:right w:w="0" w:type="dxa"/>
          </w:tblCellMar>
        </w:tblPrEx>
        <w:trPr>
          <w:trHeight w:val="104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产出指标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完成包虫病驱虫员1</w:t>
            </w:r>
            <w:r>
              <w:rPr>
                <w:rFonts w:ascii="宋体" w:hAnsi="宋体" w:cs="宋体"/>
                <w:color w:val="000000"/>
                <w:sz w:val="24"/>
              </w:rPr>
              <w:t>4.6</w:t>
            </w:r>
            <w:r>
              <w:rPr>
                <w:rFonts w:hint="eastAsia" w:ascii="宋体" w:hAnsi="宋体" w:cs="宋体"/>
                <w:color w:val="000000"/>
                <w:sz w:val="24"/>
              </w:rPr>
              <w:t>万元补助发放。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已完成包虫病驱虫员1</w:t>
            </w:r>
            <w:r>
              <w:rPr>
                <w:rFonts w:ascii="宋体" w:hAnsi="宋体" w:cs="宋体"/>
                <w:color w:val="000000"/>
                <w:sz w:val="24"/>
              </w:rPr>
              <w:t>4.6</w:t>
            </w:r>
            <w:r>
              <w:rPr>
                <w:rFonts w:hint="eastAsia" w:ascii="宋体" w:hAnsi="宋体" w:cs="宋体"/>
                <w:color w:val="000000"/>
                <w:sz w:val="24"/>
              </w:rPr>
              <w:t>万元补助发放。</w:t>
            </w:r>
          </w:p>
        </w:tc>
      </w:tr>
      <w:tr>
        <w:tblPrEx>
          <w:tblCellMar>
            <w:top w:w="0" w:type="dxa"/>
            <w:left w:w="0" w:type="dxa"/>
            <w:bottom w:w="0" w:type="dxa"/>
            <w:right w:w="0" w:type="dxa"/>
          </w:tblCellMar>
        </w:tblPrEx>
        <w:trPr>
          <w:trHeight w:val="104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产出指标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验收合格率1</w:t>
            </w:r>
            <w:r>
              <w:rPr>
                <w:rFonts w:ascii="宋体" w:hAnsi="宋体" w:cs="宋体"/>
                <w:color w:val="000000"/>
                <w:sz w:val="24"/>
              </w:rPr>
              <w:t>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验收合格率1</w:t>
            </w:r>
            <w:r>
              <w:rPr>
                <w:rFonts w:ascii="宋体" w:hAnsi="宋体" w:cs="宋体"/>
                <w:color w:val="000000"/>
                <w:sz w:val="24"/>
              </w:rPr>
              <w:t>00%</w:t>
            </w:r>
          </w:p>
        </w:tc>
      </w:tr>
      <w:tr>
        <w:tblPrEx>
          <w:tblCellMar>
            <w:top w:w="0" w:type="dxa"/>
            <w:left w:w="0" w:type="dxa"/>
            <w:bottom w:w="0" w:type="dxa"/>
            <w:right w:w="0" w:type="dxa"/>
          </w:tblCellMar>
        </w:tblPrEx>
        <w:trPr>
          <w:trHeight w:val="104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heme="minorEastAsia" w:hAnsiTheme="minorEastAsia"/>
                <w:sz w:val="24"/>
              </w:rPr>
            </w:pPr>
            <w:r>
              <w:rPr>
                <w:rFonts w:hint="eastAsia" w:asciiTheme="minorEastAsia" w:hAnsiTheme="minorEastAsia"/>
                <w:sz w:val="24"/>
              </w:rPr>
              <w:t>工程完工及时率≥100%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heme="minorEastAsia" w:hAnsiTheme="minorEastAsia"/>
                <w:sz w:val="24"/>
              </w:rPr>
            </w:pPr>
            <w:r>
              <w:rPr>
                <w:rFonts w:hint="eastAsia" w:asciiTheme="minorEastAsia" w:hAnsiTheme="minorEastAsia"/>
                <w:sz w:val="24"/>
              </w:rPr>
              <w:t>工程完工及时率≥100%</w:t>
            </w:r>
          </w:p>
        </w:tc>
      </w:tr>
      <w:tr>
        <w:tblPrEx>
          <w:tblCellMar>
            <w:top w:w="0" w:type="dxa"/>
            <w:left w:w="0" w:type="dxa"/>
            <w:bottom w:w="0" w:type="dxa"/>
            <w:right w:w="0" w:type="dxa"/>
          </w:tblCellMar>
        </w:tblPrEx>
        <w:trPr>
          <w:trHeight w:val="1297"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效益</w:t>
            </w:r>
          </w:p>
          <w:p>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资金使用无重大违规违纪问题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资金使用无重大违规违纪问题</w:t>
            </w:r>
          </w:p>
        </w:tc>
      </w:tr>
      <w:tr>
        <w:tblPrEx>
          <w:tblCellMar>
            <w:top w:w="0" w:type="dxa"/>
            <w:left w:w="0" w:type="dxa"/>
            <w:bottom w:w="0" w:type="dxa"/>
            <w:right w:w="0" w:type="dxa"/>
          </w:tblCellMar>
        </w:tblPrEx>
        <w:trPr>
          <w:trHeight w:val="1050" w:hRule="atLeast"/>
          <w:jc w:val="center"/>
        </w:trPr>
        <w:tc>
          <w:tcPr>
            <w:tcW w:w="58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w:t>
            </w:r>
          </w:p>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kern w:val="0"/>
                <w:sz w:val="24"/>
              </w:rPr>
              <w:t>群众对动物疫病防控满意度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确保动物无重大疫病发生，完成</w:t>
            </w:r>
            <w:r>
              <w:rPr>
                <w:rFonts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ascii="宋体" w:hAnsi="宋体" w:cs="宋体"/>
                <w:color w:val="000000"/>
                <w:sz w:val="24"/>
              </w:rPr>
            </w:pPr>
            <w:r>
              <w:rPr>
                <w:rFonts w:hint="eastAsia" w:ascii="宋体" w:hAnsi="宋体" w:cs="宋体"/>
                <w:color w:val="000000"/>
                <w:sz w:val="24"/>
              </w:rPr>
              <w:t>确保动物无重大疫病发生，完成</w:t>
            </w:r>
            <w:r>
              <w:rPr>
                <w:rFonts w:ascii="宋体" w:hAnsi="宋体" w:cs="宋体"/>
                <w:color w:val="000000"/>
                <w:sz w:val="24"/>
              </w:rPr>
              <w:t>100%</w:t>
            </w:r>
          </w:p>
        </w:tc>
      </w:tr>
    </w:tbl>
    <w:p>
      <w:pPr>
        <w:spacing w:line="560" w:lineRule="exact"/>
        <w:ind w:firstLine="790" w:firstLineChars="250"/>
        <w:outlineLvl w:val="2"/>
        <w:rPr>
          <w:rFonts w:ascii="仿宋" w:hAnsi="仿宋" w:eastAsia="仿宋"/>
          <w:b/>
          <w:color w:val="000000"/>
          <w:szCs w:val="32"/>
        </w:rPr>
      </w:pPr>
      <w:bookmarkStart w:id="89" w:name="_Toc51659347"/>
      <w:r>
        <w:rPr>
          <w:rFonts w:hint="eastAsia" w:ascii="仿宋" w:hAnsi="仿宋" w:eastAsia="仿宋"/>
          <w:b/>
          <w:color w:val="000000"/>
          <w:szCs w:val="32"/>
        </w:rPr>
        <w:t>2</w:t>
      </w:r>
      <w:r>
        <w:rPr>
          <w:rFonts w:ascii="仿宋" w:hAnsi="仿宋" w:eastAsia="仿宋"/>
          <w:b/>
          <w:color w:val="000000"/>
          <w:szCs w:val="32"/>
        </w:rPr>
        <w:t>.</w:t>
      </w:r>
      <w:r>
        <w:rPr>
          <w:rFonts w:hint="eastAsia" w:ascii="仿宋" w:hAnsi="仿宋" w:eastAsia="仿宋"/>
          <w:b/>
          <w:color w:val="000000"/>
          <w:szCs w:val="32"/>
        </w:rPr>
        <w:t>部门绩效评价结果</w:t>
      </w:r>
      <w:bookmarkEnd w:id="89"/>
    </w:p>
    <w:p>
      <w:pPr>
        <w:spacing w:line="560" w:lineRule="exact"/>
        <w:ind w:firstLine="632" w:firstLineChars="200"/>
        <w:outlineLvl w:val="2"/>
        <w:rPr>
          <w:rFonts w:ascii="仿宋_GB2312" w:hAnsi="仿宋_GB2312" w:eastAsia="仿宋_GB2312" w:cs="仿宋_GB2312"/>
        </w:rPr>
      </w:pPr>
      <w:r>
        <w:rPr>
          <w:rFonts w:hint="eastAsia" w:ascii="仿宋_GB2312" w:hAnsi="仿宋_GB2312" w:eastAsia="仿宋_GB2312" w:cs="仿宋_GB2312"/>
        </w:rPr>
        <w:t>本部门按要求对</w:t>
      </w:r>
      <w:r>
        <w:rPr>
          <w:rFonts w:ascii="仿宋_GB2312" w:hAnsi="仿宋_GB2312" w:eastAsia="仿宋_GB2312" w:cs="仿宋_GB2312"/>
        </w:rPr>
        <w:t>2019</w:t>
      </w:r>
      <w:r>
        <w:rPr>
          <w:rFonts w:hint="eastAsia" w:ascii="仿宋_GB2312" w:hAnsi="仿宋_GB2312" w:eastAsia="仿宋_GB2312" w:cs="仿宋_GB2312"/>
        </w:rPr>
        <w:t>年部门整体支出绩效评价情况开展自评，《茂县科学技术和农业畜牧局（畜牧兽医服务中心）</w:t>
      </w:r>
      <w:r>
        <w:rPr>
          <w:rFonts w:ascii="仿宋_GB2312" w:hAnsi="仿宋_GB2312" w:eastAsia="仿宋_GB2312" w:cs="仿宋_GB2312"/>
        </w:rPr>
        <w:t>2019</w:t>
      </w:r>
      <w:r>
        <w:rPr>
          <w:rFonts w:hint="eastAsia" w:ascii="仿宋_GB2312" w:hAnsi="仿宋_GB2312" w:eastAsia="仿宋_GB2312" w:cs="仿宋_GB2312"/>
        </w:rPr>
        <w:t>年部门整体支出绩效评价报告》见附件。</w:t>
      </w:r>
    </w:p>
    <w:p>
      <w:pPr>
        <w:spacing w:line="560" w:lineRule="exact"/>
        <w:ind w:firstLine="632" w:firstLineChars="200"/>
        <w:outlineLvl w:val="2"/>
        <w:rPr>
          <w:rFonts w:ascii="仿宋_GB2312" w:hAnsi="仿宋_GB2312" w:eastAsia="仿宋_GB2312" w:cs="仿宋_GB2312"/>
        </w:rPr>
      </w:pPr>
    </w:p>
    <w:p>
      <w:pPr>
        <w:spacing w:line="560" w:lineRule="exact"/>
        <w:ind w:firstLine="632" w:firstLineChars="200"/>
        <w:outlineLvl w:val="2"/>
        <w:rPr>
          <w:rFonts w:ascii="仿宋_GB2312" w:hAnsi="仿宋_GB2312" w:eastAsia="仿宋_GB2312" w:cs="仿宋_GB2312"/>
        </w:rPr>
      </w:pPr>
    </w:p>
    <w:p>
      <w:pPr>
        <w:spacing w:line="560" w:lineRule="exact"/>
        <w:ind w:firstLine="632" w:firstLineChars="200"/>
        <w:outlineLvl w:val="2"/>
        <w:rPr>
          <w:rFonts w:ascii="仿宋_GB2312" w:hAnsi="仿宋_GB2312" w:eastAsia="仿宋_GB2312" w:cs="仿宋_GB2312"/>
        </w:rPr>
      </w:pPr>
    </w:p>
    <w:p>
      <w:pPr>
        <w:spacing w:line="560" w:lineRule="exact"/>
        <w:ind w:firstLine="632" w:firstLineChars="200"/>
        <w:outlineLvl w:val="2"/>
        <w:rPr>
          <w:rFonts w:ascii="仿宋_GB2312" w:hAnsi="仿宋_GB2312" w:eastAsia="仿宋_GB2312" w:cs="仿宋_GB2312"/>
        </w:rPr>
      </w:pPr>
    </w:p>
    <w:p>
      <w:pPr>
        <w:spacing w:line="560" w:lineRule="exact"/>
        <w:ind w:firstLine="632" w:firstLineChars="200"/>
        <w:outlineLvl w:val="2"/>
        <w:rPr>
          <w:rFonts w:ascii="仿宋_GB2312" w:hAnsi="仿宋_GB2312" w:eastAsia="仿宋_GB2312" w:cs="仿宋_GB2312"/>
        </w:rPr>
      </w:pPr>
    </w:p>
    <w:p>
      <w:pPr>
        <w:spacing w:line="560" w:lineRule="exact"/>
        <w:ind w:firstLine="632" w:firstLineChars="200"/>
        <w:outlineLvl w:val="2"/>
        <w:rPr>
          <w:rFonts w:ascii="仿宋_GB2312" w:hAnsi="仿宋_GB2312" w:eastAsia="仿宋_GB2312" w:cs="仿宋_GB2312"/>
        </w:rPr>
      </w:pPr>
    </w:p>
    <w:p>
      <w:pPr>
        <w:spacing w:line="560" w:lineRule="exact"/>
        <w:ind w:firstLine="632" w:firstLineChars="200"/>
        <w:outlineLvl w:val="2"/>
        <w:rPr>
          <w:rFonts w:ascii="仿宋_GB2312" w:hAnsi="仿宋_GB2312" w:eastAsia="仿宋_GB2312" w:cs="仿宋_GB2312"/>
        </w:rPr>
      </w:pPr>
    </w:p>
    <w:p>
      <w:pPr>
        <w:spacing w:line="560" w:lineRule="exact"/>
        <w:ind w:firstLine="632" w:firstLineChars="200"/>
        <w:outlineLvl w:val="2"/>
        <w:rPr>
          <w:rFonts w:ascii="仿宋_GB2312" w:hAnsi="仿宋_GB2312" w:eastAsia="仿宋_GB2312" w:cs="仿宋_GB2312"/>
        </w:rPr>
      </w:pPr>
    </w:p>
    <w:p>
      <w:pPr>
        <w:spacing w:line="560" w:lineRule="exact"/>
        <w:ind w:firstLine="632" w:firstLineChars="200"/>
        <w:outlineLvl w:val="2"/>
        <w:rPr>
          <w:rFonts w:ascii="仿宋_GB2312" w:hAnsi="仿宋_GB2312" w:eastAsia="仿宋_GB2312" w:cs="仿宋_GB2312"/>
        </w:rPr>
      </w:pPr>
    </w:p>
    <w:p>
      <w:pPr>
        <w:spacing w:line="560" w:lineRule="exact"/>
        <w:ind w:firstLine="632" w:firstLineChars="200"/>
        <w:outlineLvl w:val="2"/>
        <w:rPr>
          <w:rFonts w:ascii="仿宋" w:hAnsi="仿宋" w:eastAsia="仿宋"/>
          <w:color w:val="000000"/>
          <w:szCs w:val="32"/>
        </w:rPr>
      </w:pPr>
    </w:p>
    <w:p>
      <w:pPr>
        <w:spacing w:line="560" w:lineRule="exact"/>
        <w:jc w:val="center"/>
        <w:outlineLvl w:val="0"/>
        <w:rPr>
          <w:rStyle w:val="30"/>
          <w:rFonts w:ascii="黑体" w:hAnsi="黑体" w:eastAsia="黑体"/>
          <w:b w:val="0"/>
        </w:rPr>
      </w:pPr>
      <w:bookmarkStart w:id="90" w:name="_Toc15377225"/>
      <w:bookmarkStart w:id="91" w:name="_Toc51667808"/>
      <w:bookmarkStart w:id="92" w:name="_Toc15396613"/>
      <w:r>
        <w:rPr>
          <w:rFonts w:hint="eastAsia" w:ascii="黑体" w:hAnsi="黑体" w:eastAsia="黑体"/>
          <w:color w:val="000000"/>
          <w:sz w:val="44"/>
          <w:szCs w:val="44"/>
        </w:rPr>
        <w:t>第三部分 名</w:t>
      </w:r>
      <w:r>
        <w:rPr>
          <w:rStyle w:val="30"/>
          <w:rFonts w:hint="eastAsia" w:ascii="黑体" w:hAnsi="黑体" w:eastAsia="黑体"/>
          <w:b w:val="0"/>
        </w:rPr>
        <w:t>词解释</w:t>
      </w:r>
      <w:bookmarkEnd w:id="90"/>
      <w:bookmarkEnd w:id="91"/>
      <w:bookmarkEnd w:id="92"/>
    </w:p>
    <w:p>
      <w:pPr>
        <w:spacing w:line="560" w:lineRule="exact"/>
        <w:jc w:val="left"/>
        <w:rPr>
          <w:rFonts w:ascii="宋体"/>
          <w:b/>
          <w:color w:val="000000"/>
          <w:sz w:val="44"/>
          <w:szCs w:val="44"/>
        </w:rPr>
      </w:pPr>
    </w:p>
    <w:p>
      <w:pPr>
        <w:pStyle w:val="28"/>
        <w:spacing w:line="560" w:lineRule="exact"/>
        <w:ind w:firstLine="632" w:firstLineChars="200"/>
        <w:rPr>
          <w:rFonts w:ascii="仿宋_GB2312" w:eastAsia="仿宋_GB2312" w:cs="仿宋_GB2312"/>
          <w:sz w:val="32"/>
          <w:szCs w:val="32"/>
        </w:rPr>
      </w:pPr>
      <w:bookmarkStart w:id="93" w:name="_Toc15377226"/>
      <w:r>
        <w:rPr>
          <w:rFonts w:ascii="仿宋_GB2312" w:eastAsia="仿宋_GB2312"/>
          <w:sz w:val="32"/>
          <w:szCs w:val="32"/>
        </w:rPr>
        <w:t>1.</w:t>
      </w:r>
      <w:r>
        <w:rPr>
          <w:rFonts w:hint="eastAsia" w:ascii="仿宋_GB2312" w:eastAsia="仿宋_GB2312" w:cs="仿宋_GB2312"/>
          <w:sz w:val="32"/>
          <w:szCs w:val="32"/>
        </w:rPr>
        <w:t>财政拨款收入：指县级财政当年拨付的资金。</w:t>
      </w:r>
      <w:r>
        <w:rPr>
          <w:rFonts w:ascii="仿宋_GB2312" w:eastAsia="仿宋_GB2312" w:cs="仿宋_GB2312"/>
          <w:sz w:val="32"/>
          <w:szCs w:val="32"/>
        </w:rPr>
        <w:t xml:space="preserve"> </w:t>
      </w:r>
    </w:p>
    <w:p>
      <w:pPr>
        <w:pStyle w:val="28"/>
        <w:spacing w:line="560" w:lineRule="exact"/>
        <w:ind w:firstLine="632" w:firstLineChars="200"/>
        <w:rPr>
          <w:rFonts w:ascii="仿宋_GB2312" w:eastAsia="仿宋_GB2312" w:cs="Times New Roman"/>
          <w:sz w:val="32"/>
          <w:szCs w:val="32"/>
        </w:rPr>
      </w:pPr>
      <w:r>
        <w:rPr>
          <w:rFonts w:ascii="仿宋_GB2312" w:eastAsia="仿宋_GB2312" w:cs="仿宋_GB2312"/>
          <w:sz w:val="32"/>
          <w:szCs w:val="32"/>
        </w:rPr>
        <w:t>2.</w:t>
      </w:r>
      <w:r>
        <w:rPr>
          <w:rFonts w:hint="eastAsia" w:ascii="仿宋_GB2312" w:hAnsi="仿宋_GB2312" w:eastAsia="仿宋_GB2312" w:cs="仿宋_GB2312"/>
          <w:sz w:val="32"/>
          <w:szCs w:val="32"/>
        </w:rPr>
        <w:t>社会保障和就业支出（类）行政事业单位退休（款）机关事业单位基本养老保险缴费支出（项）：指反映机关事业单位实施养老保险制度由单位缴纳的基本养老保险支出。</w:t>
      </w:r>
    </w:p>
    <w:p>
      <w:pPr>
        <w:pStyle w:val="28"/>
        <w:spacing w:line="560" w:lineRule="exact"/>
        <w:ind w:firstLine="632" w:firstLineChars="200"/>
        <w:rPr>
          <w:rFonts w:ascii="仿宋_GB2312" w:eastAsia="仿宋_GB2312" w:cs="Times New Roman"/>
          <w:sz w:val="32"/>
          <w:szCs w:val="32"/>
        </w:rPr>
      </w:pPr>
      <w:r>
        <w:rPr>
          <w:rFonts w:ascii="仿宋_GB2312" w:eastAsia="仿宋_GB2312" w:cs="仿宋_GB2312"/>
          <w:sz w:val="32"/>
          <w:szCs w:val="32"/>
        </w:rPr>
        <w:t>3.</w:t>
      </w:r>
      <w:r>
        <w:rPr>
          <w:rFonts w:hint="eastAsia" w:ascii="仿宋_GB2312" w:hAnsi="仿宋_GB2312" w:eastAsia="仿宋_GB2312" w:cs="仿宋_GB2312"/>
          <w:sz w:val="32"/>
          <w:szCs w:val="32"/>
        </w:rPr>
        <w:t>社会保障和就业支出（类）行政事业单位退休（款）机关事业单位职业年金缴费支出（项）：指反映机关事业单位实施养老保险制度由单位实际缴纳的职业年金支出。</w:t>
      </w:r>
    </w:p>
    <w:p>
      <w:pPr>
        <w:spacing w:line="560" w:lineRule="exact"/>
        <w:ind w:firstLine="632" w:firstLineChars="200"/>
        <w:rPr>
          <w:rFonts w:ascii="仿宋_GB2312" w:hAnsi="仿宋_GB2312" w:eastAsia="仿宋_GB2312"/>
          <w:szCs w:val="32"/>
        </w:rPr>
      </w:pPr>
      <w:r>
        <w:rPr>
          <w:rFonts w:ascii="仿宋_GB2312" w:eastAsia="仿宋_GB2312" w:cs="仿宋_GB2312"/>
          <w:szCs w:val="32"/>
        </w:rPr>
        <w:t>4.</w:t>
      </w:r>
      <w:r>
        <w:rPr>
          <w:rFonts w:hint="eastAsia" w:ascii="仿宋_GB2312" w:hAnsi="仿宋_GB2312" w:eastAsia="仿宋_GB2312" w:cs="仿宋_GB2312"/>
          <w:szCs w:val="32"/>
        </w:rPr>
        <w:t>医疗卫生与计划生育支出（类）行政事业单位医疗（款）行政单位医疗（项）：指反映财政部门集中安排的行政单位基本医疗保险缴费经费，未参加医疗保险的行政单位的公费医疗经费，按国家规定享受离休人员、红军老战士待遇人员的医疗经费。</w:t>
      </w:r>
    </w:p>
    <w:p>
      <w:pPr>
        <w:spacing w:line="560" w:lineRule="exact"/>
        <w:ind w:firstLine="632" w:firstLineChars="200"/>
        <w:rPr>
          <w:rFonts w:ascii="仿宋_GB2312" w:hAnsi="仿宋_GB2312" w:eastAsia="仿宋_GB2312" w:cs="仿宋_GB2312"/>
          <w:szCs w:val="32"/>
        </w:rPr>
      </w:pPr>
      <w:r>
        <w:rPr>
          <w:rFonts w:ascii="仿宋_GB2312" w:eastAsia="仿宋_GB2312" w:cs="仿宋_GB2312"/>
          <w:szCs w:val="32"/>
        </w:rPr>
        <w:t>5</w:t>
      </w:r>
      <w:r>
        <w:rPr>
          <w:rFonts w:hint="eastAsia" w:ascii="仿宋_GB2312" w:eastAsia="仿宋_GB2312" w:cs="仿宋_GB2312"/>
          <w:szCs w:val="32"/>
        </w:rPr>
        <w:t>.</w:t>
      </w:r>
      <w:r>
        <w:rPr>
          <w:rFonts w:hint="eastAsia" w:ascii="仿宋_GB2312" w:hAnsi="仿宋_GB2312" w:eastAsia="仿宋_GB2312" w:cs="仿宋_GB2312"/>
          <w:szCs w:val="32"/>
        </w:rPr>
        <w:t>医疗卫生与计划生育支出（类）行政事业单位医疗（款）事业单位医疗（项）：指事业单位用于缴纳单位基本医疗保险支出。</w:t>
      </w:r>
    </w:p>
    <w:p>
      <w:pPr>
        <w:spacing w:line="560" w:lineRule="exact"/>
        <w:ind w:firstLine="632" w:firstLineChars="200"/>
        <w:rPr>
          <w:rFonts w:ascii="仿宋_GB2312" w:hAnsi="仿宋_GB2312" w:eastAsia="仿宋_GB2312" w:cs="仿宋_GB2312"/>
          <w:szCs w:val="32"/>
        </w:rPr>
      </w:pPr>
      <w:r>
        <w:rPr>
          <w:rFonts w:ascii="仿宋_GB2312" w:eastAsia="仿宋_GB2312" w:cs="仿宋_GB2312"/>
          <w:szCs w:val="32"/>
        </w:rPr>
        <w:t>6</w:t>
      </w:r>
      <w:r>
        <w:rPr>
          <w:rFonts w:hint="eastAsia" w:ascii="仿宋_GB2312" w:eastAsia="仿宋_GB2312" w:cs="仿宋_GB2312"/>
          <w:szCs w:val="32"/>
        </w:rPr>
        <w:t>.</w:t>
      </w:r>
      <w:r>
        <w:rPr>
          <w:rFonts w:hint="eastAsia" w:ascii="仿宋_GB2312" w:hAnsi="仿宋_GB2312" w:eastAsia="仿宋_GB2312" w:cs="仿宋_GB2312"/>
          <w:szCs w:val="32"/>
        </w:rPr>
        <w:t>城乡社区支出（类）城市基础设施配套费安排的支出（款）城市环境卫生（项）：指城市基础设施配套费安排用于道路清扫、垃圾清运与处理、污水处理、园林绿化等方面的支出。</w:t>
      </w:r>
    </w:p>
    <w:p>
      <w:pPr>
        <w:spacing w:line="560" w:lineRule="exact"/>
        <w:ind w:firstLine="632" w:firstLineChars="200"/>
        <w:rPr>
          <w:rFonts w:ascii="仿宋_GB2312" w:hAnsi="仿宋_GB2312" w:eastAsia="仿宋_GB2312" w:cs="仿宋_GB2312"/>
          <w:szCs w:val="32"/>
        </w:rPr>
      </w:pPr>
      <w:r>
        <w:rPr>
          <w:rFonts w:ascii="仿宋_GB2312" w:eastAsia="仿宋_GB2312" w:cs="仿宋_GB2312"/>
          <w:szCs w:val="32"/>
        </w:rPr>
        <w:t>7.</w:t>
      </w:r>
      <w:r>
        <w:rPr>
          <w:rFonts w:hint="eastAsia" w:ascii="仿宋_GB2312" w:hAnsi="仿宋_GB2312" w:eastAsia="仿宋_GB2312" w:cs="仿宋_GB2312"/>
          <w:szCs w:val="32"/>
        </w:rPr>
        <w:t>农林水支出（类）农业（款）行政运行（项）：指反映行政单位（包括实行公务员管理的事业单位）的基本支出。</w:t>
      </w:r>
    </w:p>
    <w:p>
      <w:pPr>
        <w:spacing w:line="560" w:lineRule="exact"/>
        <w:ind w:firstLine="632" w:firstLineChars="200"/>
        <w:rPr>
          <w:rFonts w:ascii="仿宋_GB2312" w:hAnsi="仿宋_GB2312" w:eastAsia="仿宋_GB2312"/>
          <w:szCs w:val="32"/>
        </w:rPr>
      </w:pPr>
      <w:r>
        <w:rPr>
          <w:rFonts w:ascii="仿宋_GB2312" w:eastAsia="仿宋_GB2312" w:cs="仿宋_GB2312"/>
          <w:szCs w:val="32"/>
        </w:rPr>
        <w:t>8.</w:t>
      </w:r>
      <w:r>
        <w:rPr>
          <w:rFonts w:hint="eastAsia" w:ascii="仿宋_GB2312" w:hAnsi="仿宋_GB2312" w:eastAsia="仿宋_GB2312" w:cs="仿宋_GB2312"/>
          <w:szCs w:val="32"/>
        </w:rPr>
        <w:t>农林水支出（类）农业（款）一般行政管理事务（项）：指反映行政单位（包括实行公务员管理的事业单位）未单独设置项级科目的其他项目支出。</w:t>
      </w:r>
    </w:p>
    <w:p>
      <w:pPr>
        <w:spacing w:line="560" w:lineRule="exact"/>
        <w:ind w:firstLine="632" w:firstLineChars="200"/>
        <w:rPr>
          <w:rFonts w:ascii="仿宋_GB2312" w:hAnsi="仿宋_GB2312" w:eastAsia="仿宋_GB2312" w:cs="仿宋_GB2312"/>
          <w:szCs w:val="32"/>
        </w:rPr>
      </w:pPr>
      <w:r>
        <w:rPr>
          <w:rFonts w:ascii="仿宋_GB2312" w:hAnsi="仿宋_GB2312" w:eastAsia="仿宋_GB2312" w:cs="仿宋_GB2312"/>
          <w:szCs w:val="32"/>
        </w:rPr>
        <w:t>8.</w:t>
      </w:r>
      <w:r>
        <w:rPr>
          <w:rFonts w:hint="eastAsia" w:ascii="仿宋_GB2312" w:hAnsi="仿宋_GB2312" w:eastAsia="仿宋_GB2312" w:cs="仿宋_GB2312"/>
          <w:szCs w:val="32"/>
        </w:rPr>
        <w:t>农林水支出（类）农业（款）事业运行（项）：反映用于农业事业单位基本支出，事业单位设施、系统运行与资产维护等方面的支出。</w:t>
      </w:r>
    </w:p>
    <w:p>
      <w:pPr>
        <w:spacing w:line="560" w:lineRule="exact"/>
        <w:ind w:firstLine="632" w:firstLineChars="200"/>
        <w:rPr>
          <w:rFonts w:ascii="仿宋_GB2312" w:hAnsi="仿宋_GB2312" w:eastAsia="仿宋_GB2312"/>
          <w:szCs w:val="32"/>
        </w:rPr>
      </w:pPr>
      <w:r>
        <w:rPr>
          <w:rFonts w:ascii="仿宋_GB2312" w:hAnsi="仿宋_GB2312" w:eastAsia="仿宋_GB2312" w:cs="仿宋_GB2312"/>
          <w:szCs w:val="32"/>
        </w:rPr>
        <w:t>9.</w:t>
      </w:r>
      <w:r>
        <w:rPr>
          <w:rFonts w:hint="eastAsia" w:ascii="仿宋_GB2312" w:hAnsi="仿宋_GB2312" w:eastAsia="仿宋_GB2312" w:cs="仿宋_GB2312"/>
          <w:szCs w:val="32"/>
        </w:rPr>
        <w:t>农林水支出（类）农业（款）科技转化与推广业务（项）：反映用于农业科技成果转化，农业新品种、新机具、新技术引进、实验、示范、推广及服务，农村人居环境整治等方面的技术试验示范支出。</w:t>
      </w:r>
    </w:p>
    <w:p>
      <w:pPr>
        <w:spacing w:line="560" w:lineRule="exact"/>
        <w:ind w:firstLine="632" w:firstLineChars="200"/>
        <w:rPr>
          <w:rFonts w:ascii="仿宋_GB2312" w:hAnsi="仿宋_GB2312" w:eastAsia="仿宋_GB2312"/>
          <w:szCs w:val="32"/>
        </w:rPr>
      </w:pPr>
      <w:r>
        <w:rPr>
          <w:rFonts w:ascii="仿宋_GB2312" w:hAnsi="仿宋_GB2312" w:eastAsia="仿宋_GB2312" w:cs="仿宋_GB2312"/>
          <w:szCs w:val="32"/>
        </w:rPr>
        <w:t>10.</w:t>
      </w:r>
      <w:r>
        <w:rPr>
          <w:rFonts w:hint="eastAsia" w:ascii="仿宋_GB2312" w:hAnsi="仿宋_GB2312" w:eastAsia="仿宋_GB2312" w:cs="仿宋_GB2312"/>
          <w:szCs w:val="32"/>
        </w:rPr>
        <w:t>农林水支出（类）农业（款）防灾救灾（项）：反映对农业生产因遭受自然、生物灾害损失给予的补助，促进农业防灾增产措施补助，海滩救助补助，因其他灾害导致农牧渔业生产者损失给予的补贴。</w:t>
      </w:r>
    </w:p>
    <w:p>
      <w:pPr>
        <w:spacing w:line="560" w:lineRule="exact"/>
        <w:ind w:firstLine="316" w:firstLineChars="100"/>
        <w:rPr>
          <w:rFonts w:ascii="仿宋_GB2312" w:hAnsi="仿宋_GB2312" w:eastAsia="仿宋_GB2312"/>
          <w:szCs w:val="32"/>
        </w:rPr>
      </w:pPr>
      <w:r>
        <w:rPr>
          <w:rFonts w:hint="eastAsia" w:ascii="仿宋_GB2312" w:eastAsia="仿宋_GB2312" w:cs="仿宋_GB2312"/>
          <w:color w:val="000000"/>
          <w:szCs w:val="32"/>
        </w:rPr>
        <w:t>　</w:t>
      </w:r>
      <w:r>
        <w:rPr>
          <w:rFonts w:ascii="仿宋_GB2312" w:eastAsia="仿宋_GB2312" w:cs="仿宋_GB2312"/>
          <w:color w:val="000000"/>
          <w:szCs w:val="32"/>
        </w:rPr>
        <w:t>11.</w:t>
      </w:r>
      <w:r>
        <w:rPr>
          <w:rFonts w:hint="eastAsia" w:ascii="仿宋_GB2312" w:hAnsi="仿宋_GB2312" w:eastAsia="仿宋_GB2312" w:cs="仿宋_GB2312"/>
          <w:szCs w:val="32"/>
        </w:rPr>
        <w:t>住房保障支出（类）住房改革支出（款）住房公积金（项）：指反映行政事业单位按人力资源和社会保障部、财政部规定的基本工资和津贴补贴以及规定比例为职工缴纳的住房公积金。</w:t>
      </w:r>
    </w:p>
    <w:p>
      <w:pPr>
        <w:spacing w:line="560" w:lineRule="exact"/>
        <w:ind w:firstLine="632" w:firstLineChars="200"/>
        <w:rPr>
          <w:rFonts w:ascii="仿宋_GB2312" w:eastAsia="仿宋_GB2312"/>
          <w:color w:val="000000"/>
          <w:szCs w:val="32"/>
        </w:rPr>
      </w:pPr>
      <w:r>
        <w:rPr>
          <w:rFonts w:ascii="仿宋_GB2312" w:eastAsia="仿宋_GB2312" w:cs="仿宋_GB2312"/>
          <w:color w:val="000000"/>
          <w:szCs w:val="32"/>
        </w:rPr>
        <w:t xml:space="preserve"> 12.</w:t>
      </w:r>
      <w:r>
        <w:rPr>
          <w:rFonts w:hint="eastAsia" w:ascii="仿宋_GB2312" w:hAnsi="仿宋_GB2312" w:eastAsia="仿宋_GB2312" w:cs="仿宋_GB2312"/>
          <w:szCs w:val="32"/>
        </w:rPr>
        <w:t>住房保障支出（类）住房改革支出（款）购房补贴（类）：指反映按房改政策规定，行政事业单位向符合条件职工（含离退休人员）、军队（含武警）向转役复原离退休人员发放的用于购买住房的补贴。</w:t>
      </w:r>
    </w:p>
    <w:p>
      <w:pPr>
        <w:spacing w:line="560" w:lineRule="exact"/>
        <w:ind w:firstLine="632" w:firstLineChars="200"/>
        <w:rPr>
          <w:rFonts w:ascii="仿宋_GB2312" w:eastAsia="仿宋_GB2312"/>
          <w:color w:val="000000"/>
          <w:szCs w:val="32"/>
        </w:rPr>
      </w:pPr>
      <w:r>
        <w:rPr>
          <w:rFonts w:ascii="仿宋_GB2312" w:eastAsia="仿宋_GB2312" w:cs="仿宋_GB2312"/>
          <w:color w:val="000000"/>
          <w:szCs w:val="32"/>
        </w:rPr>
        <w:t>13.</w:t>
      </w:r>
      <w:r>
        <w:rPr>
          <w:rFonts w:hint="eastAsia" w:ascii="仿宋_GB2312" w:eastAsia="仿宋_GB2312" w:cs="仿宋_GB2312"/>
          <w:color w:val="000000"/>
          <w:szCs w:val="32"/>
        </w:rPr>
        <w:t>基本支出：指为保障机构正常运转、完成日常工作任务而发生的人员支出和公用支出。</w:t>
      </w:r>
    </w:p>
    <w:p>
      <w:pPr>
        <w:spacing w:line="560" w:lineRule="exact"/>
        <w:ind w:firstLine="632" w:firstLineChars="200"/>
        <w:rPr>
          <w:rFonts w:ascii="仿宋_GB2312" w:eastAsia="仿宋_GB2312"/>
          <w:szCs w:val="32"/>
        </w:rPr>
      </w:pPr>
      <w:r>
        <w:rPr>
          <w:rFonts w:ascii="仿宋_GB2312" w:eastAsia="仿宋_GB2312" w:cs="仿宋_GB2312"/>
          <w:color w:val="000000"/>
          <w:szCs w:val="32"/>
        </w:rPr>
        <w:t>14</w:t>
      </w:r>
      <w:r>
        <w:rPr>
          <w:rFonts w:ascii="仿宋_GB2312" w:eastAsia="仿宋_GB2312" w:cs="仿宋_GB2312"/>
          <w:szCs w:val="32"/>
        </w:rPr>
        <w:t>.</w:t>
      </w:r>
      <w:r>
        <w:rPr>
          <w:rFonts w:hint="eastAsia" w:ascii="仿宋_GB2312" w:eastAsia="仿宋_GB2312" w:cs="仿宋_GB2312"/>
          <w:szCs w:val="32"/>
        </w:rPr>
        <w:t>“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8"/>
        <w:spacing w:line="560" w:lineRule="exact"/>
        <w:ind w:firstLine="632" w:firstLineChars="200"/>
        <w:rPr>
          <w:rFonts w:ascii="仿宋_GB2312" w:eastAsia="仿宋_GB2312" w:cs="仿宋_GB2312"/>
          <w:sz w:val="32"/>
          <w:szCs w:val="32"/>
        </w:rPr>
      </w:pPr>
      <w:r>
        <w:rPr>
          <w:rFonts w:ascii="仿宋_GB2312" w:eastAsia="仿宋_GB2312" w:cs="仿宋_GB2312"/>
          <w:sz w:val="32"/>
          <w:szCs w:val="32"/>
        </w:rPr>
        <w:t>15.</w:t>
      </w:r>
      <w:r>
        <w:rPr>
          <w:rFonts w:hint="eastAsia" w:asci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8"/>
        <w:spacing w:line="560" w:lineRule="exact"/>
        <w:ind w:firstLine="632" w:firstLineChars="200"/>
        <w:rPr>
          <w:rFonts w:ascii="仿宋_GB2312" w:eastAsia="仿宋_GB2312" w:cs="仿宋_GB2312"/>
          <w:sz w:val="32"/>
          <w:szCs w:val="32"/>
        </w:rPr>
      </w:pPr>
    </w:p>
    <w:p>
      <w:pPr>
        <w:pStyle w:val="28"/>
        <w:spacing w:line="560" w:lineRule="exact"/>
        <w:ind w:firstLine="632" w:firstLineChars="200"/>
        <w:rPr>
          <w:rFonts w:ascii="仿宋_GB2312" w:eastAsia="仿宋_GB2312" w:cs="仿宋_GB2312"/>
          <w:sz w:val="32"/>
          <w:szCs w:val="32"/>
        </w:rPr>
      </w:pPr>
    </w:p>
    <w:p>
      <w:pPr>
        <w:pStyle w:val="28"/>
        <w:spacing w:line="560" w:lineRule="exact"/>
        <w:ind w:firstLine="632" w:firstLineChars="200"/>
        <w:rPr>
          <w:rFonts w:ascii="仿宋_GB2312" w:eastAsia="仿宋_GB2312" w:cs="仿宋_GB2312"/>
          <w:sz w:val="32"/>
          <w:szCs w:val="32"/>
        </w:rPr>
      </w:pPr>
    </w:p>
    <w:p>
      <w:pPr>
        <w:pStyle w:val="28"/>
        <w:spacing w:line="560" w:lineRule="exact"/>
        <w:ind w:firstLine="632" w:firstLineChars="200"/>
        <w:rPr>
          <w:rFonts w:ascii="仿宋_GB2312" w:eastAsia="仿宋_GB2312" w:cs="仿宋_GB2312"/>
          <w:sz w:val="32"/>
          <w:szCs w:val="32"/>
        </w:rPr>
      </w:pPr>
    </w:p>
    <w:p>
      <w:pPr>
        <w:pStyle w:val="28"/>
        <w:spacing w:line="560" w:lineRule="exact"/>
        <w:ind w:firstLine="632" w:firstLineChars="200"/>
        <w:rPr>
          <w:rFonts w:ascii="仿宋_GB2312" w:eastAsia="仿宋_GB2312" w:cs="仿宋_GB2312"/>
          <w:sz w:val="32"/>
          <w:szCs w:val="32"/>
        </w:rPr>
      </w:pPr>
    </w:p>
    <w:p>
      <w:pPr>
        <w:pStyle w:val="28"/>
        <w:spacing w:line="560" w:lineRule="exact"/>
        <w:ind w:firstLine="632" w:firstLineChars="200"/>
        <w:rPr>
          <w:rFonts w:ascii="仿宋_GB2312" w:eastAsia="仿宋_GB2312" w:cs="仿宋_GB2312"/>
          <w:sz w:val="32"/>
          <w:szCs w:val="32"/>
        </w:rPr>
      </w:pPr>
    </w:p>
    <w:p>
      <w:pPr>
        <w:pStyle w:val="28"/>
        <w:spacing w:line="560" w:lineRule="exact"/>
        <w:ind w:firstLine="632" w:firstLineChars="200"/>
        <w:rPr>
          <w:rFonts w:ascii="仿宋_GB2312" w:eastAsia="仿宋_GB2312" w:cs="仿宋_GB2312"/>
          <w:sz w:val="32"/>
          <w:szCs w:val="32"/>
        </w:rPr>
      </w:pPr>
    </w:p>
    <w:p>
      <w:pPr>
        <w:pStyle w:val="28"/>
        <w:spacing w:line="560" w:lineRule="exact"/>
        <w:ind w:firstLine="632" w:firstLineChars="200"/>
        <w:rPr>
          <w:rFonts w:ascii="仿宋_GB2312" w:eastAsia="仿宋_GB2312" w:cs="仿宋_GB2312"/>
          <w:sz w:val="32"/>
          <w:szCs w:val="32"/>
        </w:rPr>
      </w:pPr>
    </w:p>
    <w:p>
      <w:pPr>
        <w:pStyle w:val="28"/>
        <w:spacing w:line="560" w:lineRule="exact"/>
        <w:ind w:firstLine="632" w:firstLineChars="200"/>
        <w:rPr>
          <w:rFonts w:ascii="仿宋_GB2312" w:eastAsia="仿宋_GB2312" w:cs="仿宋_GB2312"/>
          <w:sz w:val="32"/>
          <w:szCs w:val="32"/>
        </w:rPr>
      </w:pPr>
    </w:p>
    <w:p>
      <w:pPr>
        <w:pStyle w:val="28"/>
        <w:spacing w:line="560" w:lineRule="exact"/>
        <w:ind w:firstLine="632" w:firstLineChars="200"/>
        <w:rPr>
          <w:rFonts w:ascii="仿宋_GB2312" w:eastAsia="仿宋_GB2312" w:cs="Times New Roman"/>
          <w:sz w:val="32"/>
          <w:szCs w:val="32"/>
        </w:rPr>
      </w:pPr>
    </w:p>
    <w:p>
      <w:pPr>
        <w:pStyle w:val="28"/>
        <w:spacing w:line="560" w:lineRule="exact"/>
        <w:jc w:val="center"/>
        <w:outlineLvl w:val="0"/>
        <w:rPr>
          <w:rStyle w:val="30"/>
          <w:rFonts w:ascii="黑体" w:hAnsi="黑体" w:eastAsia="黑体"/>
          <w:b w:val="0"/>
        </w:rPr>
      </w:pPr>
      <w:bookmarkStart w:id="94" w:name="_Toc15396614"/>
      <w:bookmarkStart w:id="95" w:name="_Toc51667809"/>
      <w:r>
        <w:rPr>
          <w:rFonts w:hint="eastAsia" w:ascii="黑体" w:hAnsi="黑体" w:eastAsia="黑体"/>
          <w:sz w:val="44"/>
          <w:szCs w:val="44"/>
        </w:rPr>
        <w:t>第</w:t>
      </w:r>
      <w:r>
        <w:rPr>
          <w:rStyle w:val="30"/>
          <w:rFonts w:hint="eastAsia" w:ascii="黑体" w:hAnsi="黑体" w:eastAsia="黑体"/>
          <w:b w:val="0"/>
        </w:rPr>
        <w:t>四部分 附件</w:t>
      </w:r>
      <w:bookmarkEnd w:id="94"/>
      <w:bookmarkEnd w:id="95"/>
    </w:p>
    <w:p>
      <w:pPr>
        <w:spacing w:line="560" w:lineRule="exact"/>
        <w:jc w:val="center"/>
        <w:rPr>
          <w:rFonts w:ascii="方正小标宋简体" w:hAnsi="方正小标宋简体" w:eastAsia="方正小标宋简体" w:cs="方正小标宋简体"/>
          <w:sz w:val="44"/>
          <w:szCs w:val="44"/>
        </w:rPr>
      </w:pPr>
    </w:p>
    <w:p>
      <w:pPr>
        <w:widowControl/>
        <w:spacing w:line="560" w:lineRule="exact"/>
        <w:jc w:val="center"/>
        <w:rPr>
          <w:rFonts w:ascii="方正小标宋简体" w:hAnsi="方正小标宋简体" w:eastAsia="方正小标宋简体"/>
          <w:sz w:val="44"/>
          <w:szCs w:val="44"/>
          <w:shd w:val="clear" w:color="auto" w:fill="FFFFFF"/>
        </w:rPr>
      </w:pPr>
      <w:bookmarkStart w:id="96" w:name="_Toc15396616"/>
      <w:r>
        <w:rPr>
          <w:rFonts w:hint="eastAsia" w:ascii="方正小标宋简体" w:hAnsi="方正小标宋简体" w:eastAsia="方正小标宋简体" w:cs="方正小标宋简体"/>
          <w:sz w:val="44"/>
          <w:szCs w:val="44"/>
          <w:shd w:val="clear" w:color="auto" w:fill="FFFFFF"/>
        </w:rPr>
        <w:t>茂县科学技术和农业畜牧局</w:t>
      </w:r>
    </w:p>
    <w:p>
      <w:pPr>
        <w:widowControl/>
        <w:spacing w:line="560" w:lineRule="exact"/>
        <w:jc w:val="center"/>
        <w:rPr>
          <w:rFonts w:ascii="方正小标宋简体" w:hAnsi="方正小标宋简体" w:eastAsia="方正小标宋简体" w:cs="方正小标宋简体"/>
          <w:sz w:val="44"/>
          <w:szCs w:val="44"/>
          <w:shd w:val="clear" w:color="auto" w:fill="FFFFFF"/>
        </w:rPr>
      </w:pPr>
      <w:r>
        <w:rPr>
          <w:rFonts w:ascii="方正小标宋简体" w:hAnsi="方正小标宋简体" w:eastAsia="方正小标宋简体" w:cs="方正小标宋简体"/>
          <w:sz w:val="44"/>
          <w:szCs w:val="44"/>
          <w:shd w:val="clear" w:color="auto" w:fill="FFFFFF"/>
        </w:rPr>
        <w:t>(</w:t>
      </w:r>
      <w:r>
        <w:rPr>
          <w:rFonts w:hint="eastAsia" w:ascii="方正小标宋简体" w:hAnsi="方正小标宋简体" w:eastAsia="方正小标宋简体" w:cs="方正小标宋简体"/>
          <w:sz w:val="44"/>
          <w:szCs w:val="44"/>
          <w:shd w:val="clear" w:color="auto" w:fill="FFFFFF"/>
        </w:rPr>
        <w:t>畜牧兽医服务中心</w:t>
      </w:r>
      <w:r>
        <w:rPr>
          <w:rFonts w:ascii="方正小标宋简体" w:hAnsi="方正小标宋简体" w:eastAsia="方正小标宋简体" w:cs="方正小标宋简体"/>
          <w:sz w:val="44"/>
          <w:szCs w:val="44"/>
          <w:shd w:val="clear" w:color="auto" w:fill="FFFFFF"/>
        </w:rPr>
        <w:t>)</w:t>
      </w:r>
    </w:p>
    <w:p>
      <w:pPr>
        <w:spacing w:line="560" w:lineRule="exact"/>
        <w:jc w:val="center"/>
        <w:rPr>
          <w:rFonts w:ascii="方正小标宋简体" w:hAnsi="方正小标宋简体" w:eastAsia="方正小标宋简体"/>
          <w:sz w:val="44"/>
          <w:szCs w:val="44"/>
        </w:rPr>
      </w:pPr>
      <w:r>
        <w:rPr>
          <w:rFonts w:ascii="方正小标宋简体" w:hAnsi="方正小标宋简体" w:eastAsia="方正小标宋简体" w:cs="方正小标宋简体"/>
          <w:sz w:val="44"/>
          <w:szCs w:val="44"/>
        </w:rPr>
        <w:t>2019</w:t>
      </w:r>
      <w:r>
        <w:rPr>
          <w:rFonts w:hint="eastAsia" w:ascii="方正小标宋简体" w:hAnsi="方正小标宋简体" w:eastAsia="方正小标宋简体" w:cs="方正小标宋简体"/>
          <w:sz w:val="44"/>
          <w:szCs w:val="44"/>
        </w:rPr>
        <w:t>年部门整体支出绩效评价报告</w:t>
      </w:r>
      <w:bookmarkEnd w:id="96"/>
    </w:p>
    <w:p>
      <w:pPr>
        <w:spacing w:line="560" w:lineRule="exact"/>
        <w:rPr>
          <w:rFonts w:ascii="黑体" w:hAnsi="黑体" w:eastAsia="黑体"/>
          <w:szCs w:val="32"/>
        </w:rPr>
      </w:pPr>
    </w:p>
    <w:p>
      <w:pPr>
        <w:spacing w:line="560" w:lineRule="exact"/>
        <w:rPr>
          <w:rFonts w:ascii="黑体" w:hAnsi="宋体" w:eastAsia="黑体" w:cs="宋体"/>
          <w:color w:val="000000"/>
          <w:kern w:val="0"/>
          <w:sz w:val="24"/>
          <w:szCs w:val="32"/>
          <w:shd w:val="clear" w:color="auto" w:fill="FFFFFF"/>
        </w:rPr>
      </w:pPr>
    </w:p>
    <w:p>
      <w:pPr>
        <w:spacing w:line="560" w:lineRule="exact"/>
        <w:ind w:firstLine="316" w:firstLineChars="100"/>
        <w:rPr>
          <w:rFonts w:ascii="黑体" w:hAnsi="宋体" w:eastAsia="黑体" w:cs="宋体"/>
          <w:color w:val="000000"/>
          <w:kern w:val="0"/>
          <w:szCs w:val="32"/>
          <w:shd w:val="clear" w:color="auto" w:fill="FFFFFF"/>
          <w:lang w:val="zh-CN"/>
        </w:rPr>
      </w:pPr>
      <w:r>
        <w:rPr>
          <w:rFonts w:hint="eastAsia" w:ascii="黑体" w:hAnsi="宋体" w:eastAsia="黑体" w:cs="宋体"/>
          <w:color w:val="000000"/>
          <w:kern w:val="0"/>
          <w:szCs w:val="32"/>
          <w:shd w:val="clear" w:color="auto" w:fill="FFFFFF"/>
        </w:rPr>
        <w:t>一、</w:t>
      </w:r>
      <w:r>
        <w:rPr>
          <w:rFonts w:hint="eastAsia" w:ascii="黑体" w:hAnsi="宋体" w:eastAsia="黑体" w:cs="宋体"/>
          <w:color w:val="000000"/>
          <w:kern w:val="0"/>
          <w:szCs w:val="32"/>
          <w:shd w:val="clear" w:color="auto" w:fill="FFFFFF"/>
          <w:lang w:val="zh-CN"/>
        </w:rPr>
        <w:t>部门（单位）概况</w:t>
      </w:r>
    </w:p>
    <w:p>
      <w:pPr>
        <w:spacing w:line="560" w:lineRule="exact"/>
        <w:ind w:firstLine="632" w:firstLineChars="200"/>
        <w:rPr>
          <w:rFonts w:ascii="楷体" w:hAnsi="楷体" w:eastAsia="楷体" w:cs="楷体"/>
          <w:b/>
          <w:bCs/>
          <w:color w:val="000000"/>
          <w:kern w:val="0"/>
          <w:szCs w:val="32"/>
          <w:shd w:val="clear" w:color="auto" w:fill="FFFFFF"/>
          <w:lang w:val="zh-CN"/>
        </w:rPr>
      </w:pPr>
      <w:r>
        <w:rPr>
          <w:rFonts w:hint="eastAsia" w:ascii="楷体" w:hAnsi="楷体" w:eastAsia="楷体" w:cs="楷体"/>
          <w:b/>
          <w:bCs/>
          <w:color w:val="000000"/>
          <w:kern w:val="0"/>
          <w:szCs w:val="32"/>
          <w:shd w:val="clear" w:color="auto" w:fill="FFFFFF"/>
          <w:lang w:val="zh-CN"/>
        </w:rPr>
        <w:t>（一）机构组成</w:t>
      </w:r>
    </w:p>
    <w:p>
      <w:pPr>
        <w:spacing w:line="560" w:lineRule="exact"/>
        <w:ind w:firstLine="474" w:firstLineChars="150"/>
        <w:rPr>
          <w:rFonts w:ascii="仿宋_GB2312" w:hAnsi="宋体" w:eastAsia="仿宋_GB2312" w:cs="宋体"/>
          <w:color w:val="000000"/>
          <w:kern w:val="0"/>
          <w:szCs w:val="32"/>
          <w:shd w:val="clear" w:color="auto" w:fill="FFFFFF"/>
          <w:lang w:val="zh-CN"/>
        </w:rPr>
      </w:pPr>
      <w:r>
        <w:rPr>
          <w:rFonts w:hint="eastAsia" w:ascii="仿宋_GB2312" w:hAnsi="仿宋_GB2312" w:eastAsia="仿宋_GB2312" w:cs="仿宋_GB2312"/>
        </w:rPr>
        <w:t>畜牧兽医服务中心下设4个内设机构：动物卫生监督所、草原站、畜牧工作站、动物疫病预防控制中心。</w:t>
      </w:r>
    </w:p>
    <w:p>
      <w:pPr>
        <w:spacing w:line="560" w:lineRule="exact"/>
        <w:ind w:firstLine="632" w:firstLineChars="200"/>
        <w:rPr>
          <w:rFonts w:ascii="楷体" w:hAnsi="楷体" w:eastAsia="楷体" w:cs="楷体"/>
          <w:b/>
          <w:bCs/>
          <w:color w:val="000000"/>
          <w:kern w:val="0"/>
          <w:szCs w:val="32"/>
          <w:shd w:val="clear" w:color="auto" w:fill="FFFFFF"/>
          <w:lang w:val="zh-CN"/>
        </w:rPr>
      </w:pPr>
      <w:r>
        <w:rPr>
          <w:rFonts w:hint="eastAsia" w:ascii="楷体" w:hAnsi="楷体" w:eastAsia="楷体" w:cs="楷体"/>
          <w:b/>
          <w:bCs/>
          <w:color w:val="000000"/>
          <w:kern w:val="0"/>
          <w:szCs w:val="32"/>
          <w:shd w:val="clear" w:color="auto" w:fill="FFFFFF"/>
          <w:lang w:val="zh-CN"/>
        </w:rPr>
        <w:t>（二）机构职能</w:t>
      </w:r>
    </w:p>
    <w:p>
      <w:pPr>
        <w:spacing w:line="56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1.宣传、贯彻、执行国家、省、州畜牧兽医行业的有关法律、法规。</w:t>
      </w:r>
      <w:r>
        <w:rPr>
          <w:rFonts w:hint="eastAsia" w:ascii="仿宋_GB2312" w:hAnsi="仿宋_GB2312" w:eastAsia="仿宋_GB2312" w:cs="仿宋_GB2312"/>
          <w:szCs w:val="32"/>
        </w:rPr>
        <w:br w:type="textWrapping"/>
      </w:r>
      <w:r>
        <w:rPr>
          <w:rFonts w:hint="eastAsia" w:ascii="仿宋_GB2312" w:hAnsi="仿宋_GB2312" w:eastAsia="仿宋_GB2312" w:cs="仿宋_GB2312"/>
          <w:szCs w:val="32"/>
        </w:rPr>
        <w:t xml:space="preserve">    2.研究拟定畜牧业有关产业政策，制定全县畜牧业经济发展的中长期规划，组织畜牧兽医科技项目研究和科技推广。</w:t>
      </w:r>
      <w:r>
        <w:rPr>
          <w:rFonts w:hint="eastAsia" w:ascii="仿宋_GB2312" w:hAnsi="仿宋_GB2312" w:eastAsia="仿宋_GB2312" w:cs="仿宋_GB2312"/>
          <w:szCs w:val="32"/>
        </w:rPr>
        <w:br w:type="textWrapping"/>
      </w:r>
      <w:r>
        <w:rPr>
          <w:rFonts w:hint="eastAsia" w:ascii="仿宋_GB2312" w:hAnsi="仿宋_GB2312" w:eastAsia="仿宋_GB2312" w:cs="仿宋_GB2312"/>
          <w:szCs w:val="32"/>
        </w:rPr>
        <w:t xml:space="preserve">    3.负责全县兽医医证、兽药药证和饲料饲证工作；监督执行畜牧兽医、兽药、饲料的国家和地方标准；组织实施动物防疫、检疫工作和重大疫情的扑灭工作；开展动物防疫、检疫和兽药、饲料生产技术服务。</w:t>
      </w:r>
      <w:r>
        <w:rPr>
          <w:rFonts w:hint="eastAsia" w:ascii="仿宋_GB2312" w:hAnsi="仿宋_GB2312" w:eastAsia="仿宋_GB2312" w:cs="仿宋_GB2312"/>
          <w:szCs w:val="32"/>
        </w:rPr>
        <w:br w:type="textWrapping"/>
      </w:r>
      <w:r>
        <w:rPr>
          <w:rFonts w:hint="eastAsia" w:ascii="仿宋_GB2312" w:hAnsi="仿宋_GB2312" w:eastAsia="仿宋_GB2312" w:cs="仿宋_GB2312"/>
          <w:szCs w:val="32"/>
        </w:rPr>
        <w:t xml:space="preserve">    4.负责草地资源保护和管理，建立草地绿色生态屏障，指导退耕还草、退牧还草工作；负责人、草、畜三配套建设；监管牧草种子质量，提供优良牧草种子和牧草栽培等技术服务。</w:t>
      </w:r>
      <w:r>
        <w:rPr>
          <w:rFonts w:hint="eastAsia" w:ascii="仿宋_GB2312" w:hAnsi="仿宋_GB2312" w:eastAsia="仿宋_GB2312" w:cs="仿宋_GB2312"/>
          <w:szCs w:val="32"/>
        </w:rPr>
        <w:br w:type="textWrapping"/>
      </w:r>
      <w:r>
        <w:rPr>
          <w:rFonts w:hint="eastAsia" w:ascii="仿宋_GB2312" w:hAnsi="仿宋_GB2312" w:eastAsia="仿宋_GB2312" w:cs="仿宋_GB2312"/>
          <w:szCs w:val="32"/>
        </w:rPr>
        <w:t xml:space="preserve">    5.负责良种畜禽监管工作，搞好畜种资源保护；推广畜禽优良品种和畜禽繁育、饲养新技术。</w:t>
      </w:r>
      <w:r>
        <w:rPr>
          <w:rFonts w:hint="eastAsia" w:ascii="仿宋_GB2312" w:hAnsi="仿宋_GB2312" w:eastAsia="仿宋_GB2312" w:cs="仿宋_GB2312"/>
          <w:szCs w:val="32"/>
        </w:rPr>
        <w:br w:type="textWrapping"/>
      </w:r>
      <w:r>
        <w:rPr>
          <w:rFonts w:hint="eastAsia" w:ascii="仿宋_GB2312" w:hAnsi="仿宋_GB2312" w:eastAsia="仿宋_GB2312" w:cs="仿宋_GB2312"/>
          <w:szCs w:val="32"/>
        </w:rPr>
        <w:t xml:space="preserve">    6.推进畜牧业产业化进程，培育龙头企业，健全市场网络，开展畜牧经济技术交流与合作，积极引进资金和先进技术。</w:t>
      </w:r>
      <w:r>
        <w:rPr>
          <w:rFonts w:hint="eastAsia" w:ascii="仿宋_GB2312" w:hAnsi="仿宋_GB2312" w:eastAsia="仿宋_GB2312" w:cs="仿宋_GB2312"/>
          <w:szCs w:val="32"/>
        </w:rPr>
        <w:br w:type="textWrapping"/>
      </w:r>
      <w:r>
        <w:rPr>
          <w:rFonts w:hint="eastAsia" w:ascii="仿宋_GB2312" w:hAnsi="仿宋_GB2312" w:eastAsia="仿宋_GB2312" w:cs="仿宋_GB2312"/>
          <w:szCs w:val="32"/>
        </w:rPr>
        <w:t xml:space="preserve">    7.负责国家、省、州扶持畜牧业资金的统筹安排及监督管理；组织畜牧业建设项目的实施。</w:t>
      </w:r>
      <w:r>
        <w:rPr>
          <w:rFonts w:hint="eastAsia" w:ascii="仿宋_GB2312" w:hAnsi="仿宋_GB2312" w:eastAsia="仿宋_GB2312" w:cs="仿宋_GB2312"/>
          <w:szCs w:val="32"/>
        </w:rPr>
        <w:br w:type="textWrapping"/>
      </w:r>
      <w:r>
        <w:rPr>
          <w:rFonts w:hint="eastAsia" w:ascii="仿宋_GB2312" w:hAnsi="仿宋_GB2312" w:eastAsia="仿宋_GB2312" w:cs="仿宋_GB2312"/>
          <w:szCs w:val="32"/>
        </w:rPr>
        <w:t xml:space="preserve">    8.管理机关的人事、劳动工资、机构编制工作；指导、协调畜牧兽医科技队伍和技术服务体系建设；负责畜牧兽医科技人员业务培训及科技成果管理；指导畜牧兽医行业学会、协会工作。</w:t>
      </w:r>
      <w:r>
        <w:rPr>
          <w:rFonts w:hint="eastAsia" w:ascii="仿宋_GB2312" w:hAnsi="仿宋_GB2312" w:eastAsia="仿宋_GB2312" w:cs="仿宋_GB2312"/>
          <w:szCs w:val="32"/>
        </w:rPr>
        <w:br w:type="textWrapping"/>
      </w:r>
      <w:r>
        <w:rPr>
          <w:rFonts w:hint="eastAsia" w:ascii="仿宋_GB2312" w:hAnsi="仿宋_GB2312" w:eastAsia="仿宋_GB2312" w:cs="仿宋_GB2312"/>
          <w:szCs w:val="32"/>
        </w:rPr>
        <w:t xml:space="preserve">    9.承办县委县政府交办的其他工作。</w:t>
      </w:r>
    </w:p>
    <w:p>
      <w:pPr>
        <w:spacing w:line="560" w:lineRule="exact"/>
        <w:ind w:firstLine="632" w:firstLineChars="200"/>
        <w:rPr>
          <w:rFonts w:ascii="楷体" w:hAnsi="楷体" w:eastAsia="楷体" w:cs="楷体"/>
          <w:b/>
          <w:bCs/>
          <w:color w:val="000000"/>
          <w:kern w:val="0"/>
          <w:szCs w:val="32"/>
          <w:shd w:val="clear" w:color="auto" w:fill="FFFFFF"/>
          <w:lang w:val="zh-CN"/>
        </w:rPr>
      </w:pPr>
      <w:r>
        <w:rPr>
          <w:rFonts w:hint="eastAsia" w:ascii="楷体" w:hAnsi="楷体" w:eastAsia="楷体" w:cs="楷体"/>
          <w:b/>
          <w:bCs/>
          <w:color w:val="000000"/>
          <w:kern w:val="0"/>
          <w:szCs w:val="32"/>
          <w:shd w:val="clear" w:color="auto" w:fill="FFFFFF"/>
          <w:lang w:val="zh-CN"/>
        </w:rPr>
        <w:t>（三）人员概况</w:t>
      </w:r>
    </w:p>
    <w:p>
      <w:pPr>
        <w:spacing w:line="560" w:lineRule="exact"/>
        <w:ind w:firstLine="632" w:firstLineChars="200"/>
        <w:rPr>
          <w:rFonts w:ascii="仿宋_GB2312" w:eastAsia="仿宋_GB2312"/>
          <w:szCs w:val="32"/>
        </w:rPr>
      </w:pPr>
      <w:r>
        <w:rPr>
          <w:rFonts w:hint="eastAsia" w:ascii="仿宋_GB2312" w:eastAsia="仿宋_GB2312"/>
          <w:szCs w:val="32"/>
        </w:rPr>
        <w:t>总编制39名,其中:参照公务员法管理的事业编制17名，参照公务员法管理的工勤编制2名，事业编制20名。在职人员总数32名，其中：参照公务员法管理的事业人员12名，事业人员20名。退休人员15人；编外长期聘用人员</w:t>
      </w:r>
      <w:r>
        <w:rPr>
          <w:rFonts w:ascii="仿宋_GB2312" w:eastAsia="仿宋_GB2312"/>
          <w:szCs w:val="32"/>
        </w:rPr>
        <w:t>2</w:t>
      </w:r>
      <w:r>
        <w:rPr>
          <w:rFonts w:hint="eastAsia" w:ascii="仿宋_GB2312" w:eastAsia="仿宋_GB2312"/>
          <w:szCs w:val="32"/>
        </w:rPr>
        <w:t xml:space="preserve">名。       </w:t>
      </w:r>
    </w:p>
    <w:p>
      <w:pPr>
        <w:spacing w:line="560" w:lineRule="exact"/>
        <w:ind w:firstLine="790" w:firstLineChars="250"/>
        <w:rPr>
          <w:rFonts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二、部门财政资金收支情况</w:t>
      </w:r>
    </w:p>
    <w:p>
      <w:pPr>
        <w:spacing w:line="560" w:lineRule="exact"/>
        <w:ind w:firstLine="632" w:firstLineChars="200"/>
        <w:rPr>
          <w:rFonts w:ascii="楷体" w:hAnsi="楷体" w:eastAsia="楷体" w:cs="楷体"/>
          <w:b/>
          <w:bCs/>
          <w:color w:val="000000"/>
          <w:kern w:val="0"/>
          <w:szCs w:val="32"/>
          <w:shd w:val="clear" w:color="auto" w:fill="FFFFFF"/>
          <w:lang w:val="zh-CN"/>
        </w:rPr>
      </w:pPr>
      <w:r>
        <w:rPr>
          <w:rFonts w:hint="eastAsia" w:ascii="楷体" w:hAnsi="楷体" w:eastAsia="楷体" w:cs="楷体"/>
          <w:b/>
          <w:bCs/>
          <w:color w:val="000000"/>
          <w:kern w:val="0"/>
          <w:szCs w:val="32"/>
          <w:shd w:val="clear" w:color="auto" w:fill="FFFFFF"/>
          <w:lang w:val="zh-CN"/>
        </w:rPr>
        <w:t>（一）部门财政资金收入情况</w:t>
      </w:r>
    </w:p>
    <w:p>
      <w:pPr>
        <w:spacing w:line="560" w:lineRule="exact"/>
        <w:ind w:firstLine="790" w:firstLineChars="250"/>
        <w:rPr>
          <w:rFonts w:ascii="仿宋_GB2312" w:hAnsi="仿宋_GB2312" w:eastAsia="仿宋_GB2312" w:cs="仿宋_GB2312"/>
          <w:szCs w:val="32"/>
        </w:rPr>
      </w:pPr>
      <w:r>
        <w:rPr>
          <w:rFonts w:hint="eastAsia" w:ascii="仿宋_GB2312" w:hAnsi="仿宋_GB2312" w:eastAsia="仿宋_GB2312" w:cs="仿宋_GB2312"/>
          <w:szCs w:val="32"/>
        </w:rPr>
        <w:t>201</w:t>
      </w:r>
      <w:r>
        <w:rPr>
          <w:rFonts w:ascii="仿宋_GB2312" w:hAnsi="仿宋_GB2312" w:eastAsia="仿宋_GB2312" w:cs="仿宋_GB2312"/>
          <w:szCs w:val="32"/>
        </w:rPr>
        <w:t>9</w:t>
      </w:r>
      <w:r>
        <w:rPr>
          <w:rFonts w:hint="eastAsia" w:ascii="仿宋_GB2312" w:hAnsi="仿宋_GB2312" w:eastAsia="仿宋_GB2312" w:cs="仿宋_GB2312"/>
          <w:szCs w:val="32"/>
        </w:rPr>
        <w:t>年茂县畜牧兽医服务中心总收入</w:t>
      </w:r>
      <w:r>
        <w:rPr>
          <w:rFonts w:ascii="仿宋_GB2312" w:hAnsi="仿宋_GB2312" w:eastAsia="仿宋_GB2312" w:cs="仿宋_GB2312"/>
          <w:szCs w:val="32"/>
        </w:rPr>
        <w:t>1425.97</w:t>
      </w:r>
      <w:r>
        <w:rPr>
          <w:rFonts w:hint="eastAsia" w:ascii="仿宋_GB2312" w:hAnsi="仿宋_GB2312" w:eastAsia="仿宋_GB2312" w:cs="仿宋_GB2312"/>
          <w:szCs w:val="32"/>
        </w:rPr>
        <w:t>万元，其中财政拨款收入</w:t>
      </w:r>
      <w:r>
        <w:rPr>
          <w:rFonts w:ascii="仿宋_GB2312" w:hAnsi="仿宋_GB2312" w:eastAsia="仿宋_GB2312" w:cs="仿宋_GB2312"/>
          <w:szCs w:val="32"/>
        </w:rPr>
        <w:t>1402.07</w:t>
      </w:r>
      <w:r>
        <w:rPr>
          <w:rFonts w:hint="eastAsia" w:ascii="仿宋_GB2312" w:hAnsi="仿宋_GB2312" w:eastAsia="仿宋_GB2312" w:cs="仿宋_GB2312"/>
          <w:szCs w:val="32"/>
        </w:rPr>
        <w:t>万元。</w:t>
      </w:r>
    </w:p>
    <w:p>
      <w:pPr>
        <w:spacing w:line="560" w:lineRule="exact"/>
        <w:ind w:firstLine="632" w:firstLineChars="200"/>
        <w:rPr>
          <w:rFonts w:ascii="楷体" w:hAnsi="楷体" w:eastAsia="楷体" w:cs="楷体"/>
          <w:b/>
          <w:bCs/>
          <w:color w:val="000000"/>
          <w:kern w:val="0"/>
          <w:szCs w:val="32"/>
          <w:shd w:val="clear" w:color="auto" w:fill="FFFFFF"/>
          <w:lang w:val="zh-CN"/>
        </w:rPr>
      </w:pPr>
      <w:r>
        <w:rPr>
          <w:rFonts w:hint="eastAsia" w:ascii="楷体" w:hAnsi="楷体" w:eastAsia="楷体" w:cs="楷体"/>
          <w:b/>
          <w:bCs/>
          <w:color w:val="000000"/>
          <w:kern w:val="0"/>
          <w:szCs w:val="32"/>
          <w:shd w:val="clear" w:color="auto" w:fill="FFFFFF"/>
          <w:lang w:val="zh-CN"/>
        </w:rPr>
        <w:t>（二）部门财政资金支出情况</w:t>
      </w:r>
    </w:p>
    <w:p>
      <w:pPr>
        <w:spacing w:line="56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201</w:t>
      </w:r>
      <w:r>
        <w:rPr>
          <w:rFonts w:ascii="仿宋_GB2312" w:hAnsi="仿宋_GB2312" w:eastAsia="仿宋_GB2312" w:cs="仿宋_GB2312"/>
          <w:szCs w:val="32"/>
        </w:rPr>
        <w:t>9</w:t>
      </w:r>
      <w:r>
        <w:rPr>
          <w:rFonts w:hint="eastAsia" w:ascii="仿宋_GB2312" w:hAnsi="仿宋_GB2312" w:eastAsia="仿宋_GB2312" w:cs="仿宋_GB2312"/>
          <w:szCs w:val="32"/>
        </w:rPr>
        <w:t>年部门总支出</w:t>
      </w:r>
      <w:r>
        <w:rPr>
          <w:rFonts w:ascii="仿宋_GB2312" w:hAnsi="仿宋_GB2312" w:eastAsia="仿宋_GB2312" w:cs="仿宋_GB2312"/>
          <w:szCs w:val="32"/>
        </w:rPr>
        <w:t>1754.17</w:t>
      </w:r>
      <w:r>
        <w:rPr>
          <w:rFonts w:hint="eastAsia" w:ascii="仿宋_GB2312" w:hAnsi="仿宋_GB2312" w:eastAsia="仿宋_GB2312" w:cs="仿宋_GB2312"/>
          <w:szCs w:val="32"/>
        </w:rPr>
        <w:t>万元，其中：</w:t>
      </w:r>
      <w:r>
        <w:rPr>
          <w:rFonts w:ascii="仿宋_GB2312" w:hAnsi="仿宋_GB2312" w:eastAsia="仿宋_GB2312" w:cs="仿宋_GB2312"/>
          <w:szCs w:val="32"/>
        </w:rPr>
        <w:t xml:space="preserve"> </w:t>
      </w:r>
    </w:p>
    <w:p>
      <w:pPr>
        <w:spacing w:line="576" w:lineRule="exact"/>
        <w:ind w:firstLine="632" w:firstLineChars="200"/>
        <w:rPr>
          <w:rFonts w:ascii="仿宋_GB2312" w:hAnsi="Calibri" w:eastAsia="仿宋_GB2312" w:cs="仿宋"/>
          <w:color w:val="000000"/>
          <w:szCs w:val="32"/>
        </w:rPr>
      </w:pPr>
      <w:r>
        <w:rPr>
          <w:rFonts w:hint="eastAsia" w:ascii="仿宋_GB2312" w:hAnsi="Calibri" w:eastAsia="仿宋_GB2312" w:cs="仿宋"/>
          <w:color w:val="000000"/>
          <w:szCs w:val="32"/>
        </w:rPr>
        <w:t>1.本年财政补助支出按功能科目分类包括：社会保障和就业支出</w:t>
      </w:r>
      <w:r>
        <w:rPr>
          <w:rFonts w:ascii="仿宋_GB2312" w:hAnsi="Calibri" w:eastAsia="仿宋_GB2312" w:cs="仿宋"/>
          <w:color w:val="000000"/>
          <w:szCs w:val="32"/>
        </w:rPr>
        <w:t>80.58</w:t>
      </w:r>
      <w:r>
        <w:rPr>
          <w:rFonts w:hint="eastAsia" w:ascii="仿宋_GB2312" w:hAnsi="Calibri" w:eastAsia="仿宋_GB2312" w:cs="仿宋"/>
          <w:color w:val="000000"/>
          <w:szCs w:val="32"/>
        </w:rPr>
        <w:t>万元，城乡社区支出2</w:t>
      </w:r>
      <w:r>
        <w:rPr>
          <w:rFonts w:ascii="仿宋_GB2312" w:hAnsi="Calibri" w:eastAsia="仿宋_GB2312" w:cs="仿宋"/>
          <w:color w:val="000000"/>
          <w:szCs w:val="32"/>
        </w:rPr>
        <w:t>3.9</w:t>
      </w:r>
      <w:r>
        <w:rPr>
          <w:rFonts w:hint="eastAsia" w:ascii="仿宋_GB2312" w:hAnsi="Calibri" w:eastAsia="仿宋_GB2312" w:cs="仿宋"/>
          <w:color w:val="000000"/>
          <w:szCs w:val="32"/>
        </w:rPr>
        <w:t>万元，卫生健康支出</w:t>
      </w:r>
      <w:r>
        <w:rPr>
          <w:rFonts w:ascii="仿宋_GB2312" w:hAnsi="Calibri" w:eastAsia="仿宋_GB2312" w:cs="仿宋"/>
          <w:color w:val="000000"/>
          <w:szCs w:val="32"/>
        </w:rPr>
        <w:t>92.93</w:t>
      </w:r>
      <w:r>
        <w:rPr>
          <w:rFonts w:hint="eastAsia" w:ascii="仿宋_GB2312" w:hAnsi="Calibri" w:eastAsia="仿宋_GB2312" w:cs="仿宋"/>
          <w:color w:val="000000"/>
          <w:szCs w:val="32"/>
        </w:rPr>
        <w:t>万元，农林水支出</w:t>
      </w:r>
      <w:r>
        <w:rPr>
          <w:rFonts w:ascii="仿宋_GB2312" w:hAnsi="Calibri" w:eastAsia="仿宋_GB2312" w:cs="仿宋"/>
          <w:color w:val="000000"/>
          <w:szCs w:val="32"/>
        </w:rPr>
        <w:t>1506.43</w:t>
      </w:r>
      <w:r>
        <w:rPr>
          <w:rFonts w:hint="eastAsia" w:ascii="仿宋_GB2312" w:hAnsi="Calibri" w:eastAsia="仿宋_GB2312" w:cs="仿宋"/>
          <w:color w:val="000000"/>
          <w:szCs w:val="32"/>
        </w:rPr>
        <w:t>万元，住房保障支出</w:t>
      </w:r>
      <w:r>
        <w:rPr>
          <w:rFonts w:ascii="仿宋_GB2312" w:hAnsi="Calibri" w:eastAsia="仿宋_GB2312" w:cs="仿宋"/>
          <w:color w:val="000000"/>
          <w:szCs w:val="32"/>
        </w:rPr>
        <w:t>50.33</w:t>
      </w:r>
      <w:r>
        <w:rPr>
          <w:rFonts w:hint="eastAsia" w:ascii="仿宋_GB2312" w:hAnsi="Calibri" w:eastAsia="仿宋_GB2312" w:cs="仿宋"/>
          <w:color w:val="000000"/>
          <w:szCs w:val="32"/>
        </w:rPr>
        <w:t>万元。</w:t>
      </w:r>
    </w:p>
    <w:p>
      <w:pPr>
        <w:spacing w:line="576" w:lineRule="exact"/>
        <w:ind w:firstLine="632" w:firstLineChars="200"/>
        <w:rPr>
          <w:rFonts w:ascii="仿宋_GB2312" w:hAnsi="Calibri" w:eastAsia="仿宋_GB2312" w:cs="仿宋"/>
          <w:color w:val="000000"/>
          <w:szCs w:val="32"/>
        </w:rPr>
      </w:pPr>
      <w:r>
        <w:rPr>
          <w:rFonts w:hint="eastAsia" w:ascii="仿宋_GB2312" w:hAnsi="Calibri" w:eastAsia="仿宋_GB2312" w:cs="仿宋"/>
          <w:color w:val="000000"/>
          <w:szCs w:val="32"/>
        </w:rPr>
        <w:t>2.本年财政补助支出按经济科目分类包括：工资福利支出</w:t>
      </w:r>
      <w:r>
        <w:rPr>
          <w:rFonts w:ascii="仿宋_GB2312" w:hAnsi="Calibri" w:eastAsia="仿宋_GB2312" w:cs="仿宋"/>
          <w:color w:val="000000"/>
          <w:szCs w:val="32"/>
        </w:rPr>
        <w:t>557.75</w:t>
      </w:r>
      <w:r>
        <w:rPr>
          <w:rFonts w:hint="eastAsia" w:ascii="仿宋_GB2312" w:hAnsi="Calibri" w:eastAsia="仿宋_GB2312" w:cs="仿宋"/>
          <w:color w:val="000000"/>
          <w:szCs w:val="32"/>
        </w:rPr>
        <w:t>万元，商品和服务支出</w:t>
      </w:r>
      <w:r>
        <w:rPr>
          <w:rFonts w:ascii="仿宋_GB2312" w:hAnsi="Calibri" w:eastAsia="仿宋_GB2312" w:cs="仿宋"/>
          <w:color w:val="000000"/>
          <w:szCs w:val="32"/>
        </w:rPr>
        <w:t>404.96</w:t>
      </w:r>
      <w:r>
        <w:rPr>
          <w:rFonts w:hint="eastAsia" w:ascii="仿宋_GB2312" w:hAnsi="Calibri" w:eastAsia="仿宋_GB2312" w:cs="仿宋"/>
          <w:color w:val="000000"/>
          <w:szCs w:val="32"/>
        </w:rPr>
        <w:t>万元，对家庭和个人补助</w:t>
      </w:r>
      <w:r>
        <w:rPr>
          <w:rFonts w:ascii="仿宋_GB2312" w:hAnsi="Calibri" w:eastAsia="仿宋_GB2312" w:cs="仿宋"/>
          <w:color w:val="000000"/>
          <w:szCs w:val="32"/>
        </w:rPr>
        <w:t>767.56</w:t>
      </w:r>
      <w:r>
        <w:rPr>
          <w:rFonts w:hint="eastAsia" w:ascii="仿宋_GB2312" w:hAnsi="Calibri" w:eastAsia="仿宋_GB2312" w:cs="仿宋"/>
          <w:color w:val="000000"/>
          <w:szCs w:val="32"/>
        </w:rPr>
        <w:t>万元；资本性支出2</w:t>
      </w:r>
      <w:r>
        <w:rPr>
          <w:rFonts w:ascii="仿宋_GB2312" w:hAnsi="Calibri" w:eastAsia="仿宋_GB2312" w:cs="仿宋"/>
          <w:color w:val="000000"/>
          <w:szCs w:val="32"/>
        </w:rPr>
        <w:t>3.9</w:t>
      </w:r>
      <w:r>
        <w:rPr>
          <w:rFonts w:hint="eastAsia" w:ascii="仿宋_GB2312" w:hAnsi="Calibri" w:eastAsia="仿宋_GB2312" w:cs="仿宋"/>
          <w:color w:val="000000"/>
          <w:szCs w:val="32"/>
        </w:rPr>
        <w:t>万元。</w:t>
      </w:r>
    </w:p>
    <w:p>
      <w:pPr>
        <w:spacing w:line="576" w:lineRule="exact"/>
        <w:ind w:firstLine="632" w:firstLineChars="200"/>
        <w:rPr>
          <w:rFonts w:ascii="仿宋_GB2312" w:hAnsi="Calibri" w:eastAsia="仿宋_GB2312" w:cs="仿宋"/>
          <w:color w:val="000000"/>
          <w:szCs w:val="32"/>
        </w:rPr>
      </w:pPr>
      <w:r>
        <w:rPr>
          <w:rFonts w:hint="eastAsia" w:ascii="仿宋_GB2312" w:hAnsi="Calibri" w:eastAsia="仿宋_GB2312" w:cs="仿宋"/>
          <w:color w:val="000000"/>
          <w:szCs w:val="32"/>
        </w:rPr>
        <w:t>3.本年财政补助支出按支出性质分类包括：（1）基本支出</w:t>
      </w:r>
      <w:r>
        <w:rPr>
          <w:rFonts w:ascii="仿宋_GB2312" w:hAnsi="仿宋_GB2312" w:eastAsia="仿宋_GB2312" w:cs="仿宋_GB2312"/>
          <w:szCs w:val="32"/>
        </w:rPr>
        <w:t>649.36</w:t>
      </w:r>
      <w:r>
        <w:rPr>
          <w:rFonts w:hint="eastAsia" w:ascii="仿宋_GB2312" w:hAnsi="仿宋_GB2312" w:eastAsia="仿宋_GB2312" w:cs="仿宋_GB2312"/>
          <w:szCs w:val="32"/>
        </w:rPr>
        <w:t>万</w:t>
      </w:r>
      <w:r>
        <w:rPr>
          <w:rFonts w:hint="eastAsia" w:ascii="仿宋_GB2312" w:hAnsi="Calibri" w:eastAsia="仿宋_GB2312" w:cs="仿宋"/>
          <w:color w:val="000000"/>
          <w:szCs w:val="32"/>
        </w:rPr>
        <w:t>元，</w:t>
      </w:r>
      <w:r>
        <w:rPr>
          <w:rFonts w:hint="eastAsia" w:ascii="仿宋_GB2312" w:hAnsi="仿宋_GB2312" w:eastAsia="仿宋_GB2312" w:cs="仿宋_GB2312"/>
          <w:szCs w:val="32"/>
        </w:rPr>
        <w:t>占总支出的</w:t>
      </w:r>
      <w:r>
        <w:rPr>
          <w:rFonts w:ascii="仿宋_GB2312" w:hAnsi="仿宋_GB2312" w:eastAsia="仿宋_GB2312" w:cs="仿宋_GB2312"/>
          <w:szCs w:val="32"/>
        </w:rPr>
        <w:t>37</w:t>
      </w:r>
      <w:r>
        <w:rPr>
          <w:rFonts w:hint="eastAsia" w:ascii="仿宋_GB2312" w:hAnsi="仿宋_GB2312" w:eastAsia="仿宋_GB2312" w:cs="仿宋_GB2312"/>
          <w:szCs w:val="32"/>
        </w:rPr>
        <w:t>％</w:t>
      </w:r>
      <w:r>
        <w:rPr>
          <w:rFonts w:hint="eastAsia" w:ascii="仿宋_GB2312" w:hAnsi="Calibri" w:eastAsia="仿宋_GB2312" w:cs="仿宋"/>
          <w:color w:val="000000"/>
          <w:szCs w:val="32"/>
        </w:rPr>
        <w:t>（其中：人员经费</w:t>
      </w:r>
      <w:r>
        <w:rPr>
          <w:rFonts w:ascii="仿宋_GB2312" w:hAnsi="Calibri" w:eastAsia="仿宋_GB2312" w:cs="仿宋"/>
          <w:color w:val="000000"/>
          <w:szCs w:val="32"/>
        </w:rPr>
        <w:t>617.69</w:t>
      </w:r>
      <w:r>
        <w:rPr>
          <w:rFonts w:hint="eastAsia" w:ascii="仿宋_GB2312" w:hAnsi="Calibri" w:eastAsia="仿宋_GB2312" w:cs="仿宋"/>
          <w:color w:val="000000"/>
          <w:szCs w:val="32"/>
        </w:rPr>
        <w:t>万元；日常公用经费3</w:t>
      </w:r>
      <w:r>
        <w:rPr>
          <w:rFonts w:ascii="仿宋_GB2312" w:hAnsi="Calibri" w:eastAsia="仿宋_GB2312" w:cs="仿宋"/>
          <w:color w:val="000000"/>
          <w:szCs w:val="32"/>
        </w:rPr>
        <w:t>1.67</w:t>
      </w:r>
      <w:r>
        <w:rPr>
          <w:rFonts w:hint="eastAsia" w:ascii="仿宋_GB2312" w:hAnsi="Calibri" w:eastAsia="仿宋_GB2312" w:cs="仿宋"/>
          <w:color w:val="000000"/>
          <w:szCs w:val="32"/>
        </w:rPr>
        <w:t>万元）；（2）项目支出</w:t>
      </w:r>
      <w:r>
        <w:rPr>
          <w:rFonts w:hint="eastAsia" w:ascii="仿宋_GB2312" w:hAnsi="仿宋_GB2312" w:eastAsia="仿宋_GB2312" w:cs="仿宋_GB2312"/>
          <w:szCs w:val="32"/>
        </w:rPr>
        <w:t>1</w:t>
      </w:r>
      <w:r>
        <w:rPr>
          <w:rFonts w:ascii="仿宋_GB2312" w:hAnsi="仿宋_GB2312" w:eastAsia="仿宋_GB2312" w:cs="仿宋_GB2312"/>
          <w:szCs w:val="32"/>
        </w:rPr>
        <w:t>104.81</w:t>
      </w:r>
      <w:r>
        <w:rPr>
          <w:rFonts w:hint="eastAsia" w:ascii="仿宋_GB2312" w:hAnsi="仿宋_GB2312" w:eastAsia="仿宋_GB2312" w:cs="仿宋_GB2312"/>
          <w:szCs w:val="32"/>
        </w:rPr>
        <w:t>万</w:t>
      </w:r>
      <w:r>
        <w:rPr>
          <w:rFonts w:hint="eastAsia" w:ascii="仿宋_GB2312" w:hAnsi="Calibri" w:eastAsia="仿宋_GB2312" w:cs="仿宋"/>
          <w:color w:val="000000"/>
          <w:szCs w:val="32"/>
        </w:rPr>
        <w:t>元，</w:t>
      </w:r>
      <w:r>
        <w:rPr>
          <w:rFonts w:hint="eastAsia" w:ascii="仿宋_GB2312" w:hAnsi="仿宋_GB2312" w:eastAsia="仿宋_GB2312" w:cs="仿宋_GB2312"/>
          <w:szCs w:val="32"/>
        </w:rPr>
        <w:t>占总支出6</w:t>
      </w:r>
      <w:r>
        <w:rPr>
          <w:rFonts w:ascii="仿宋_GB2312" w:hAnsi="仿宋_GB2312" w:eastAsia="仿宋_GB2312" w:cs="仿宋_GB2312"/>
          <w:szCs w:val="32"/>
        </w:rPr>
        <w:t>3%</w:t>
      </w:r>
      <w:r>
        <w:rPr>
          <w:rFonts w:hint="eastAsia" w:ascii="仿宋_GB2312" w:hAnsi="仿宋_GB2312" w:eastAsia="仿宋_GB2312" w:cs="仿宋_GB2312"/>
          <w:szCs w:val="32"/>
        </w:rPr>
        <w:t>。</w:t>
      </w:r>
    </w:p>
    <w:p>
      <w:pPr>
        <w:spacing w:line="560" w:lineRule="exact"/>
        <w:ind w:firstLine="948" w:firstLineChars="300"/>
        <w:rPr>
          <w:rFonts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三、部门整体预算绩效管理情况</w:t>
      </w:r>
    </w:p>
    <w:p>
      <w:pPr>
        <w:spacing w:line="560" w:lineRule="exact"/>
        <w:ind w:firstLine="790" w:firstLineChars="250"/>
        <w:rPr>
          <w:rFonts w:ascii="仿宋_GB2312" w:hAnsi="宋体" w:eastAsia="仿宋_GB2312" w:cs="宋体"/>
          <w:color w:val="000000"/>
          <w:kern w:val="0"/>
          <w:szCs w:val="32"/>
          <w:shd w:val="clear" w:color="auto" w:fill="FFFFFF"/>
          <w:lang w:val="zh-CN"/>
        </w:rPr>
      </w:pPr>
      <w:r>
        <w:rPr>
          <w:rFonts w:hint="eastAsia" w:ascii="楷体" w:hAnsi="楷体" w:eastAsia="楷体" w:cs="楷体"/>
          <w:b/>
          <w:bCs/>
          <w:color w:val="000000"/>
          <w:kern w:val="0"/>
          <w:szCs w:val="32"/>
          <w:shd w:val="clear" w:color="auto" w:fill="FFFFFF"/>
          <w:lang w:val="zh-CN"/>
        </w:rPr>
        <w:t>（一）部门预算管理</w:t>
      </w:r>
    </w:p>
    <w:p>
      <w:pPr>
        <w:spacing w:line="560" w:lineRule="exact"/>
        <w:ind w:firstLine="632" w:firstLineChars="200"/>
        <w:rPr>
          <w:rFonts w:ascii="仿宋_GB2312" w:hAnsi="Calibri" w:eastAsia="仿宋_GB2312" w:cs="仿宋"/>
          <w:color w:val="000000"/>
          <w:szCs w:val="32"/>
        </w:rPr>
      </w:pPr>
      <w:r>
        <w:rPr>
          <w:rFonts w:hint="eastAsia" w:ascii="仿宋_GB2312" w:hAnsi="Tahoma" w:eastAsia="仿宋_GB2312" w:cs="Tahoma"/>
          <w:szCs w:val="32"/>
        </w:rPr>
        <w:t>单</w:t>
      </w:r>
      <w:r>
        <w:rPr>
          <w:rFonts w:hint="eastAsia" w:ascii="仿宋_GB2312" w:hAnsi="Calibri" w:eastAsia="仿宋_GB2312" w:cs="仿宋"/>
          <w:color w:val="000000"/>
          <w:szCs w:val="32"/>
        </w:rPr>
        <w:t>位严格按照县财政部门预算编制通知和有关文件要求，秉承强化规划约束、坚持限额控制、实时滚动管理、强化绩效管理的基本编制原则在县财政部门规定的时间内于部门预算管理系统中完成单位基本信息表及基础资料表。同时，根据“定员定额”标准并结合本单位实际项目安排批准情况填制收支总表及支出项目录入表。单位预算编制工作完成后按“二上二下”的编制程序提交县财政支出管理股室进行审核后下达批复。</w:t>
      </w:r>
    </w:p>
    <w:p>
      <w:pPr>
        <w:spacing w:line="560" w:lineRule="exact"/>
        <w:ind w:firstLine="790" w:firstLineChars="250"/>
        <w:rPr>
          <w:rFonts w:ascii="楷体" w:hAnsi="楷体" w:eastAsia="楷体" w:cs="楷体"/>
          <w:b/>
          <w:bCs/>
          <w:color w:val="000000"/>
          <w:kern w:val="0"/>
          <w:szCs w:val="32"/>
          <w:shd w:val="clear" w:color="auto" w:fill="FFFFFF"/>
          <w:lang w:val="zh-CN"/>
        </w:rPr>
      </w:pPr>
      <w:r>
        <w:rPr>
          <w:rFonts w:hint="eastAsia" w:ascii="楷体" w:hAnsi="楷体" w:eastAsia="楷体" w:cs="楷体"/>
          <w:b/>
          <w:bCs/>
          <w:color w:val="000000"/>
          <w:kern w:val="0"/>
          <w:szCs w:val="32"/>
          <w:shd w:val="clear" w:color="auto" w:fill="FFFFFF"/>
          <w:lang w:val="zh-CN"/>
        </w:rPr>
        <w:t>（二）结果应用情况</w:t>
      </w:r>
    </w:p>
    <w:p>
      <w:pPr>
        <w:spacing w:line="560" w:lineRule="exact"/>
        <w:ind w:firstLine="632" w:firstLineChars="200"/>
        <w:rPr>
          <w:rFonts w:ascii="仿宋_GB2312" w:hAnsi="Calibri" w:eastAsia="仿宋_GB2312" w:cs="仿宋"/>
          <w:color w:val="000000"/>
          <w:kern w:val="0"/>
          <w:szCs w:val="32"/>
        </w:rPr>
      </w:pPr>
      <w:r>
        <w:rPr>
          <w:rFonts w:hint="eastAsia" w:ascii="仿宋_GB2312" w:hAnsi="Calibri" w:eastAsia="仿宋_GB2312" w:cs="仿宋"/>
          <w:color w:val="000000"/>
          <w:kern w:val="0"/>
          <w:szCs w:val="32"/>
        </w:rPr>
        <w:t xml:space="preserve">我中心对部门预算绩效管理工作开展情况认真进行了自查自评。绩效评价自查开展覆盖重点支出，将评价结果作为预算安排的重要依据，参照项目年度预算执行情况、“三年滚动规划”执行情况统筹项目支出需求，保障重点支出，调整支出结构，优化财政资金配置，不断强化绩效理念，推动我中心部门整体绩效管理水平不断提升。 </w:t>
      </w:r>
    </w:p>
    <w:p>
      <w:pPr>
        <w:spacing w:line="560" w:lineRule="exact"/>
        <w:ind w:firstLine="948" w:firstLineChars="300"/>
        <w:rPr>
          <w:rFonts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四、评价结论及建议</w:t>
      </w:r>
    </w:p>
    <w:p>
      <w:pPr>
        <w:spacing w:line="560" w:lineRule="exact"/>
        <w:ind w:firstLine="790" w:firstLineChars="250"/>
        <w:rPr>
          <w:rFonts w:ascii="楷体" w:hAnsi="楷体" w:eastAsia="楷体" w:cs="楷体"/>
          <w:b/>
          <w:bCs/>
          <w:color w:val="000000"/>
          <w:kern w:val="0"/>
          <w:szCs w:val="32"/>
          <w:shd w:val="clear" w:color="auto" w:fill="FFFFFF"/>
          <w:lang w:val="zh-CN"/>
        </w:rPr>
      </w:pPr>
      <w:r>
        <w:rPr>
          <w:rFonts w:hint="eastAsia" w:ascii="楷体" w:hAnsi="楷体" w:eastAsia="楷体" w:cs="楷体"/>
          <w:b/>
          <w:bCs/>
          <w:color w:val="000000"/>
          <w:kern w:val="0"/>
          <w:szCs w:val="32"/>
          <w:shd w:val="clear" w:color="auto" w:fill="FFFFFF"/>
          <w:lang w:val="zh-CN"/>
        </w:rPr>
        <w:t>（一）评价结论</w:t>
      </w:r>
    </w:p>
    <w:p>
      <w:pPr>
        <w:spacing w:line="560" w:lineRule="exact"/>
        <w:ind w:firstLine="790" w:firstLineChars="250"/>
        <w:rPr>
          <w:rFonts w:ascii="仿宋_GB2312" w:hAnsi="仿宋_GB2312" w:eastAsia="仿宋_GB2312"/>
          <w:szCs w:val="32"/>
          <w:lang w:val="zh-CN"/>
        </w:rPr>
      </w:pPr>
      <w:r>
        <w:rPr>
          <w:rFonts w:ascii="仿宋_GB2312" w:hAnsi="仿宋_GB2312" w:eastAsia="仿宋_GB2312" w:cs="仿宋_GB2312"/>
          <w:szCs w:val="32"/>
          <w:lang w:val="zh-CN"/>
        </w:rPr>
        <w:t>201</w:t>
      </w:r>
      <w:r>
        <w:rPr>
          <w:rFonts w:ascii="仿宋_GB2312" w:hAnsi="仿宋_GB2312" w:eastAsia="仿宋_GB2312" w:cs="仿宋_GB2312"/>
          <w:szCs w:val="32"/>
        </w:rPr>
        <w:t>9</w:t>
      </w:r>
      <w:r>
        <w:rPr>
          <w:rFonts w:hint="eastAsia" w:ascii="仿宋_GB2312" w:hAnsi="仿宋_GB2312" w:eastAsia="仿宋_GB2312" w:cs="仿宋_GB2312"/>
          <w:szCs w:val="32"/>
          <w:lang w:val="zh-CN"/>
        </w:rPr>
        <w:t>年度财政资金绩效总体评价良好。根据我中心年初工作规划，围绕县委、县政府全面建成小康社会的发展蓝图，积极履职，强化管理，较好的完成了上年度工作目标，不存在扣分情况。</w:t>
      </w:r>
    </w:p>
    <w:p>
      <w:pPr>
        <w:spacing w:line="560" w:lineRule="exact"/>
        <w:ind w:firstLine="790" w:firstLineChars="250"/>
        <w:rPr>
          <w:rFonts w:ascii="仿宋_GB2312" w:hAnsi="宋体" w:eastAsia="仿宋_GB2312" w:cs="宋体"/>
          <w:color w:val="000000"/>
          <w:kern w:val="0"/>
          <w:szCs w:val="32"/>
          <w:shd w:val="clear" w:color="auto" w:fill="FFFFFF"/>
          <w:lang w:val="zh-CN"/>
        </w:rPr>
      </w:pPr>
      <w:r>
        <w:rPr>
          <w:rFonts w:hint="eastAsia" w:ascii="楷体" w:hAnsi="楷体" w:eastAsia="楷体" w:cs="楷体"/>
          <w:b/>
          <w:bCs/>
          <w:color w:val="000000"/>
          <w:kern w:val="0"/>
          <w:szCs w:val="32"/>
          <w:shd w:val="clear" w:color="auto" w:fill="FFFFFF"/>
          <w:lang w:val="zh-CN"/>
        </w:rPr>
        <w:t>（二）存在问题</w:t>
      </w:r>
    </w:p>
    <w:p>
      <w:pPr>
        <w:spacing w:line="560" w:lineRule="exact"/>
        <w:ind w:firstLine="632" w:firstLineChars="200"/>
        <w:rPr>
          <w:rFonts w:ascii="楷体" w:hAnsi="楷体" w:eastAsia="楷体"/>
          <w:szCs w:val="32"/>
        </w:rPr>
      </w:pPr>
      <w:r>
        <w:rPr>
          <w:rFonts w:hint="eastAsia" w:ascii="仿宋_GB2312" w:hAnsi="仿宋_GB2312" w:eastAsia="仿宋_GB2312" w:cs="仿宋_GB2312"/>
          <w:szCs w:val="32"/>
        </w:rPr>
        <w:t>绩效目标设定有待更科学更合理。</w:t>
      </w:r>
    </w:p>
    <w:p>
      <w:pPr>
        <w:spacing w:line="560" w:lineRule="exact"/>
        <w:ind w:firstLine="790" w:firstLineChars="250"/>
        <w:rPr>
          <w:rFonts w:ascii="楷体" w:hAnsi="楷体" w:eastAsia="楷体" w:cs="楷体"/>
          <w:b/>
          <w:bCs/>
          <w:color w:val="000000"/>
          <w:kern w:val="0"/>
          <w:szCs w:val="32"/>
          <w:shd w:val="clear" w:color="auto" w:fill="FFFFFF"/>
          <w:lang w:val="zh-CN"/>
        </w:rPr>
      </w:pPr>
      <w:r>
        <w:rPr>
          <w:rFonts w:hint="eastAsia" w:ascii="楷体" w:hAnsi="楷体" w:eastAsia="楷体" w:cs="楷体"/>
          <w:b/>
          <w:bCs/>
          <w:color w:val="000000"/>
          <w:kern w:val="0"/>
          <w:szCs w:val="32"/>
          <w:shd w:val="clear" w:color="auto" w:fill="FFFFFF"/>
          <w:lang w:val="zh-CN"/>
        </w:rPr>
        <w:t>（三）改进建议</w:t>
      </w:r>
    </w:p>
    <w:p>
      <w:pPr>
        <w:spacing w:line="560" w:lineRule="exact"/>
        <w:ind w:firstLine="632" w:firstLineChars="200"/>
        <w:rPr>
          <w:rFonts w:ascii="仿宋_GB2312" w:hAnsi="仿宋_GB2312" w:eastAsia="仿宋_GB2312"/>
          <w:szCs w:val="32"/>
          <w:lang w:val="zh-CN"/>
        </w:rPr>
      </w:pPr>
      <w:r>
        <w:rPr>
          <w:rFonts w:hint="eastAsia" w:ascii="仿宋_GB2312" w:hAnsi="仿宋_GB2312" w:eastAsia="仿宋_GB2312" w:cs="仿宋_GB2312"/>
          <w:szCs w:val="32"/>
          <w:lang w:val="zh-CN"/>
        </w:rPr>
        <w:t>通过加强预算收支管理，不断建立健全内部管理制度，梳理内部管理流程，单位整体支出管理情况得到提升。一是改进部门收支预算，夯实预算基础工作，提高预算编制质量；二是认真研究政策，加强项目绩效审核，力求科学合理；三是认真研究重点项目的执行，提早规划，提前实施，确保项目顺利实施，提高财政资金的使用效益；四是不断建立健全内部管理制度，梳理内部管理流程，单位整体支出管理情况得到提升。</w:t>
      </w:r>
    </w:p>
    <w:tbl>
      <w:tblPr>
        <w:tblStyle w:val="18"/>
        <w:tblW w:w="8336" w:type="dxa"/>
        <w:tblInd w:w="2" w:type="dxa"/>
        <w:tblLayout w:type="fixed"/>
        <w:tblCellMar>
          <w:top w:w="0" w:type="dxa"/>
          <w:left w:w="0" w:type="dxa"/>
          <w:bottom w:w="0" w:type="dxa"/>
          <w:right w:w="0" w:type="dxa"/>
        </w:tblCellMar>
      </w:tblPr>
      <w:tblGrid>
        <w:gridCol w:w="489"/>
        <w:gridCol w:w="1069"/>
        <w:gridCol w:w="1461"/>
        <w:gridCol w:w="2258"/>
        <w:gridCol w:w="460"/>
        <w:gridCol w:w="540"/>
        <w:gridCol w:w="2059"/>
      </w:tblGrid>
      <w:tr>
        <w:tblPrEx>
          <w:tblCellMar>
            <w:top w:w="0" w:type="dxa"/>
            <w:left w:w="0" w:type="dxa"/>
            <w:bottom w:w="0" w:type="dxa"/>
            <w:right w:w="0" w:type="dxa"/>
          </w:tblCellMar>
        </w:tblPrEx>
        <w:trPr>
          <w:trHeight w:val="600" w:hRule="atLeast"/>
        </w:trPr>
        <w:tc>
          <w:tcPr>
            <w:tcW w:w="8336" w:type="dxa"/>
            <w:gridSpan w:val="7"/>
            <w:tcBorders>
              <w:top w:val="nil"/>
              <w:left w:val="nil"/>
              <w:bottom w:val="single" w:color="000000" w:sz="4" w:space="0"/>
              <w:right w:val="nil"/>
            </w:tcBorders>
            <w:tcMar>
              <w:top w:w="15" w:type="dxa"/>
              <w:left w:w="15" w:type="dxa"/>
              <w:right w:w="15" w:type="dxa"/>
            </w:tcMar>
            <w:vAlign w:val="center"/>
          </w:tcPr>
          <w:p>
            <w:pPr>
              <w:spacing w:line="560" w:lineRule="exact"/>
              <w:jc w:val="center"/>
              <w:rPr>
                <w:rFonts w:ascii="仿宋_GB2312" w:hAnsi="仿宋_GB2312" w:eastAsia="仿宋_GB2312"/>
                <w:b/>
                <w:bCs/>
                <w:color w:val="000000"/>
                <w:sz w:val="28"/>
                <w:szCs w:val="28"/>
              </w:rPr>
            </w:pPr>
            <w:r>
              <w:rPr>
                <w:rFonts w:ascii="仿宋_GB2312" w:hAnsi="仿宋_GB2312" w:eastAsia="仿宋_GB2312" w:cs="仿宋_GB2312"/>
                <w:b/>
                <w:bCs/>
                <w:color w:val="000000"/>
                <w:kern w:val="0"/>
                <w:sz w:val="28"/>
                <w:szCs w:val="28"/>
              </w:rPr>
              <w:t>2019</w:t>
            </w:r>
            <w:r>
              <w:rPr>
                <w:rFonts w:hint="eastAsia" w:ascii="仿宋_GB2312" w:hAnsi="仿宋_GB2312" w:eastAsia="仿宋_GB2312" w:cs="仿宋_GB2312"/>
                <w:b/>
                <w:bCs/>
                <w:color w:val="000000"/>
                <w:kern w:val="0"/>
                <w:sz w:val="28"/>
                <w:szCs w:val="28"/>
              </w:rPr>
              <w:t>年县级部门整体支出绩效评价指标体系</w:t>
            </w:r>
          </w:p>
        </w:tc>
      </w:tr>
      <w:tr>
        <w:tblPrEx>
          <w:tblCellMar>
            <w:top w:w="0" w:type="dxa"/>
            <w:left w:w="0" w:type="dxa"/>
            <w:bottom w:w="0" w:type="dxa"/>
            <w:right w:w="0" w:type="dxa"/>
          </w:tblCellMar>
        </w:tblPrEx>
        <w:trPr>
          <w:trHeight w:val="420" w:hRule="atLeast"/>
        </w:trPr>
        <w:tc>
          <w:tcPr>
            <w:tcW w:w="4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b/>
                <w:bCs/>
                <w:color w:val="000000"/>
                <w:sz w:val="20"/>
                <w:szCs w:val="20"/>
              </w:rPr>
            </w:pPr>
            <w:r>
              <w:rPr>
                <w:rFonts w:hint="eastAsia" w:ascii="仿宋_GB2312" w:hAnsi="仿宋_GB2312" w:eastAsia="仿宋_GB2312" w:cs="仿宋_GB2312"/>
                <w:b/>
                <w:bCs/>
                <w:color w:val="000000"/>
                <w:kern w:val="0"/>
                <w:sz w:val="20"/>
                <w:szCs w:val="20"/>
              </w:rPr>
              <w:t>一级指标</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b/>
                <w:bCs/>
                <w:color w:val="000000"/>
                <w:sz w:val="20"/>
                <w:szCs w:val="20"/>
              </w:rPr>
            </w:pPr>
            <w:r>
              <w:rPr>
                <w:rFonts w:hint="eastAsia" w:ascii="仿宋_GB2312" w:hAnsi="仿宋_GB2312" w:eastAsia="仿宋_GB2312" w:cs="仿宋_GB2312"/>
                <w:b/>
                <w:bCs/>
                <w:color w:val="000000"/>
                <w:kern w:val="0"/>
                <w:sz w:val="20"/>
                <w:szCs w:val="20"/>
              </w:rPr>
              <w:t>二级指标</w:t>
            </w: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b/>
                <w:bCs/>
                <w:color w:val="000000"/>
                <w:sz w:val="20"/>
                <w:szCs w:val="20"/>
              </w:rPr>
            </w:pPr>
            <w:r>
              <w:rPr>
                <w:rFonts w:hint="eastAsia" w:ascii="仿宋_GB2312" w:hAnsi="仿宋_GB2312" w:eastAsia="仿宋_GB2312" w:cs="仿宋_GB2312"/>
                <w:b/>
                <w:bCs/>
                <w:color w:val="000000"/>
                <w:kern w:val="0"/>
                <w:sz w:val="20"/>
                <w:szCs w:val="20"/>
              </w:rPr>
              <w:t>三级指标</w:t>
            </w:r>
          </w:p>
        </w:tc>
        <w:tc>
          <w:tcPr>
            <w:tcW w:w="2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b/>
                <w:bCs/>
                <w:color w:val="000000"/>
                <w:sz w:val="20"/>
                <w:szCs w:val="20"/>
              </w:rPr>
            </w:pPr>
            <w:r>
              <w:rPr>
                <w:rFonts w:hint="eastAsia" w:ascii="仿宋_GB2312" w:hAnsi="仿宋_GB2312" w:eastAsia="仿宋_GB2312" w:cs="仿宋_GB2312"/>
                <w:b/>
                <w:bCs/>
                <w:color w:val="000000"/>
                <w:kern w:val="0"/>
                <w:sz w:val="20"/>
                <w:szCs w:val="20"/>
              </w:rPr>
              <w:t>指标解释</w:t>
            </w:r>
          </w:p>
        </w:tc>
        <w:tc>
          <w:tcPr>
            <w:tcW w:w="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b/>
                <w:bCs/>
                <w:color w:val="000000"/>
                <w:sz w:val="20"/>
                <w:szCs w:val="20"/>
              </w:rPr>
            </w:pPr>
            <w:r>
              <w:rPr>
                <w:rFonts w:hint="eastAsia" w:ascii="仿宋_GB2312" w:hAnsi="仿宋_GB2312" w:eastAsia="仿宋_GB2312" w:cs="仿宋_GB2312"/>
                <w:b/>
                <w:bCs/>
                <w:color w:val="000000"/>
                <w:kern w:val="0"/>
                <w:sz w:val="20"/>
                <w:szCs w:val="20"/>
              </w:rPr>
              <w:t>扣分</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b/>
                <w:bCs/>
                <w:color w:val="000000"/>
                <w:sz w:val="20"/>
                <w:szCs w:val="20"/>
              </w:rPr>
            </w:pPr>
            <w:r>
              <w:rPr>
                <w:rFonts w:hint="eastAsia" w:ascii="仿宋_GB2312" w:hAnsi="仿宋_GB2312" w:eastAsia="仿宋_GB2312" w:cs="仿宋_GB2312"/>
                <w:b/>
                <w:bCs/>
                <w:color w:val="000000"/>
                <w:kern w:val="0"/>
                <w:sz w:val="20"/>
                <w:szCs w:val="20"/>
              </w:rPr>
              <w:t>扣分理由</w:t>
            </w: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b/>
                <w:bCs/>
                <w:color w:val="000000"/>
                <w:sz w:val="20"/>
                <w:szCs w:val="20"/>
              </w:rPr>
            </w:pPr>
            <w:r>
              <w:rPr>
                <w:rFonts w:hint="eastAsia" w:ascii="仿宋_GB2312" w:hAnsi="仿宋_GB2312" w:eastAsia="仿宋_GB2312" w:cs="仿宋_GB2312"/>
                <w:b/>
                <w:bCs/>
                <w:color w:val="000000"/>
                <w:kern w:val="0"/>
                <w:sz w:val="20"/>
                <w:szCs w:val="20"/>
              </w:rPr>
              <w:t>计分标准（备注）</w:t>
            </w:r>
          </w:p>
        </w:tc>
      </w:tr>
      <w:tr>
        <w:tblPrEx>
          <w:tblCellMar>
            <w:top w:w="0" w:type="dxa"/>
            <w:left w:w="0" w:type="dxa"/>
            <w:bottom w:w="0" w:type="dxa"/>
            <w:right w:w="0" w:type="dxa"/>
          </w:tblCellMar>
        </w:tblPrEx>
        <w:trPr>
          <w:trHeight w:val="480" w:hRule="atLeast"/>
        </w:trPr>
        <w:tc>
          <w:tcPr>
            <w:tcW w:w="489"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预算编制（</w:t>
            </w:r>
            <w:r>
              <w:rPr>
                <w:rFonts w:ascii="仿宋_GB2312" w:hAnsi="仿宋_GB2312" w:eastAsia="仿宋_GB2312" w:cs="仿宋_GB2312"/>
                <w:color w:val="000000"/>
                <w:kern w:val="0"/>
                <w:sz w:val="20"/>
                <w:szCs w:val="20"/>
              </w:rPr>
              <w:t>10</w:t>
            </w:r>
            <w:r>
              <w:rPr>
                <w:rFonts w:hint="eastAsia" w:ascii="仿宋_GB2312" w:hAnsi="仿宋_GB2312" w:eastAsia="仿宋_GB2312" w:cs="仿宋_GB2312"/>
                <w:color w:val="000000"/>
                <w:kern w:val="0"/>
                <w:sz w:val="20"/>
                <w:szCs w:val="20"/>
              </w:rPr>
              <w:t>分）</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报送时效（</w:t>
            </w:r>
            <w:r>
              <w:rPr>
                <w:rFonts w:ascii="仿宋_GB2312" w:hAnsi="仿宋_GB2312" w:eastAsia="仿宋_GB2312" w:cs="仿宋_GB2312"/>
                <w:color w:val="000000"/>
                <w:kern w:val="0"/>
                <w:sz w:val="20"/>
                <w:szCs w:val="20"/>
              </w:rPr>
              <w:t>2</w:t>
            </w:r>
            <w:r>
              <w:rPr>
                <w:rFonts w:hint="eastAsia" w:ascii="仿宋_GB2312" w:hAnsi="仿宋_GB2312" w:eastAsia="仿宋_GB2312" w:cs="仿宋_GB2312"/>
                <w:color w:val="000000"/>
                <w:kern w:val="0"/>
                <w:sz w:val="20"/>
                <w:szCs w:val="20"/>
              </w:rPr>
              <w:t>分）</w:t>
            </w: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基础信息更新（</w:t>
            </w:r>
            <w:r>
              <w:rPr>
                <w:rFonts w:ascii="仿宋_GB2312" w:hAnsi="仿宋_GB2312" w:eastAsia="仿宋_GB2312" w:cs="仿宋_GB2312"/>
                <w:color w:val="000000"/>
                <w:kern w:val="0"/>
                <w:sz w:val="20"/>
                <w:szCs w:val="20"/>
              </w:rPr>
              <w:t>2</w:t>
            </w:r>
            <w:r>
              <w:rPr>
                <w:rFonts w:hint="eastAsia" w:ascii="仿宋_GB2312" w:hAnsi="仿宋_GB2312" w:eastAsia="仿宋_GB2312" w:cs="仿宋_GB2312"/>
                <w:color w:val="000000"/>
                <w:kern w:val="0"/>
                <w:sz w:val="20"/>
                <w:szCs w:val="20"/>
              </w:rPr>
              <w:t>分）</w:t>
            </w:r>
          </w:p>
        </w:tc>
        <w:tc>
          <w:tcPr>
            <w:tcW w:w="2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部门是否按照县级部门预算编制通知和有关要求，按时完成基础库、项目库报送工作</w:t>
            </w:r>
          </w:p>
        </w:tc>
        <w:tc>
          <w:tcPr>
            <w:tcW w:w="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ascii="仿宋_GB2312" w:hAnsi="仿宋_GB2312" w:eastAsia="仿宋_GB2312" w:cs="仿宋_GB2312"/>
                <w:color w:val="000000"/>
                <w:kern w:val="0"/>
                <w:sz w:val="20"/>
                <w:szCs w:val="20"/>
              </w:rPr>
              <w:t>0</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超过规定</w:t>
            </w:r>
            <w:r>
              <w:rPr>
                <w:rFonts w:ascii="仿宋_GB2312" w:hAnsi="仿宋_GB2312" w:eastAsia="仿宋_GB2312" w:cs="仿宋_GB2312"/>
                <w:color w:val="000000"/>
                <w:kern w:val="0"/>
                <w:sz w:val="20"/>
                <w:szCs w:val="20"/>
              </w:rPr>
              <w:t>5</w:t>
            </w:r>
            <w:r>
              <w:rPr>
                <w:rFonts w:hint="eastAsia" w:ascii="仿宋_GB2312" w:hAnsi="仿宋_GB2312" w:eastAsia="仿宋_GB2312" w:cs="仿宋_GB2312"/>
                <w:color w:val="000000"/>
                <w:kern w:val="0"/>
                <w:sz w:val="20"/>
                <w:szCs w:val="20"/>
              </w:rPr>
              <w:t>个工作日扣</w:t>
            </w:r>
            <w:r>
              <w:rPr>
                <w:rFonts w:ascii="仿宋_GB2312" w:hAnsi="仿宋_GB2312" w:eastAsia="仿宋_GB2312" w:cs="仿宋_GB2312"/>
                <w:color w:val="000000"/>
                <w:kern w:val="0"/>
                <w:sz w:val="20"/>
                <w:szCs w:val="20"/>
              </w:rPr>
              <w:t>0.5</w:t>
            </w:r>
            <w:r>
              <w:rPr>
                <w:rFonts w:hint="eastAsia" w:ascii="仿宋_GB2312" w:hAnsi="仿宋_GB2312" w:eastAsia="仿宋_GB2312" w:cs="仿宋_GB2312"/>
                <w:color w:val="000000"/>
                <w:kern w:val="0"/>
                <w:sz w:val="20"/>
                <w:szCs w:val="20"/>
              </w:rPr>
              <w:t>分，</w:t>
            </w:r>
            <w:r>
              <w:rPr>
                <w:rFonts w:ascii="仿宋_GB2312" w:hAnsi="仿宋_GB2312" w:eastAsia="仿宋_GB2312" w:cs="仿宋_GB2312"/>
                <w:color w:val="000000"/>
                <w:kern w:val="0"/>
                <w:sz w:val="20"/>
                <w:szCs w:val="20"/>
              </w:rPr>
              <w:t>10</w:t>
            </w:r>
            <w:r>
              <w:rPr>
                <w:rFonts w:hint="eastAsia" w:ascii="仿宋_GB2312" w:hAnsi="仿宋_GB2312" w:eastAsia="仿宋_GB2312" w:cs="仿宋_GB2312"/>
                <w:color w:val="000000"/>
                <w:kern w:val="0"/>
                <w:sz w:val="20"/>
                <w:szCs w:val="20"/>
              </w:rPr>
              <w:t>个工作日扣</w:t>
            </w:r>
            <w:r>
              <w:rPr>
                <w:rFonts w:ascii="仿宋_GB2312" w:hAnsi="仿宋_GB2312" w:eastAsia="仿宋_GB2312" w:cs="仿宋_GB2312"/>
                <w:color w:val="000000"/>
                <w:kern w:val="0"/>
                <w:sz w:val="20"/>
                <w:szCs w:val="20"/>
              </w:rPr>
              <w:t>1</w:t>
            </w:r>
            <w:r>
              <w:rPr>
                <w:rFonts w:hint="eastAsia" w:ascii="仿宋_GB2312" w:hAnsi="仿宋_GB2312" w:eastAsia="仿宋_GB2312" w:cs="仿宋_GB2312"/>
                <w:color w:val="000000"/>
                <w:kern w:val="0"/>
                <w:sz w:val="20"/>
                <w:szCs w:val="20"/>
              </w:rPr>
              <w:t>分，以此类推，直至扣完</w:t>
            </w:r>
          </w:p>
        </w:tc>
      </w:tr>
      <w:tr>
        <w:tblPrEx>
          <w:tblCellMar>
            <w:top w:w="0" w:type="dxa"/>
            <w:left w:w="0" w:type="dxa"/>
            <w:bottom w:w="0" w:type="dxa"/>
            <w:right w:w="0" w:type="dxa"/>
          </w:tblCellMar>
        </w:tblPrEx>
        <w:trPr>
          <w:trHeight w:val="480" w:hRule="atLeast"/>
        </w:trPr>
        <w:tc>
          <w:tcPr>
            <w:tcW w:w="489"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106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编制质量（</w:t>
            </w:r>
            <w:r>
              <w:rPr>
                <w:rFonts w:ascii="仿宋_GB2312" w:hAnsi="仿宋_GB2312" w:eastAsia="仿宋_GB2312" w:cs="仿宋_GB2312"/>
                <w:color w:val="000000"/>
                <w:kern w:val="0"/>
                <w:sz w:val="20"/>
                <w:szCs w:val="20"/>
              </w:rPr>
              <w:t>3</w:t>
            </w:r>
            <w:r>
              <w:rPr>
                <w:rFonts w:hint="eastAsia" w:ascii="仿宋_GB2312" w:hAnsi="仿宋_GB2312" w:eastAsia="仿宋_GB2312" w:cs="仿宋_GB2312"/>
                <w:color w:val="000000"/>
                <w:kern w:val="0"/>
                <w:sz w:val="20"/>
                <w:szCs w:val="20"/>
              </w:rPr>
              <w:t>分）</w:t>
            </w: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预算编制准确（</w:t>
            </w:r>
            <w:r>
              <w:rPr>
                <w:rFonts w:ascii="仿宋_GB2312" w:hAnsi="仿宋_GB2312" w:eastAsia="仿宋_GB2312" w:cs="仿宋_GB2312"/>
                <w:color w:val="000000"/>
                <w:kern w:val="0"/>
                <w:sz w:val="20"/>
                <w:szCs w:val="20"/>
              </w:rPr>
              <w:t>2</w:t>
            </w:r>
            <w:r>
              <w:rPr>
                <w:rFonts w:hint="eastAsia" w:ascii="仿宋_GB2312" w:hAnsi="仿宋_GB2312" w:eastAsia="仿宋_GB2312" w:cs="仿宋_GB2312"/>
                <w:color w:val="000000"/>
                <w:kern w:val="0"/>
                <w:sz w:val="20"/>
                <w:szCs w:val="20"/>
              </w:rPr>
              <w:t>分）</w:t>
            </w:r>
          </w:p>
        </w:tc>
        <w:tc>
          <w:tcPr>
            <w:tcW w:w="2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（预算资金总来源</w:t>
            </w:r>
            <w:r>
              <w:rPr>
                <w:rFonts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rPr>
              <w:t>中期评估调整取消资金</w:t>
            </w:r>
            <w:r>
              <w:rPr>
                <w:rFonts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rPr>
              <w:t>预算结余注销资金）÷预算资金总来源</w:t>
            </w:r>
            <w:r>
              <w:rPr>
                <w:rFonts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rPr>
              <w:t>指标分值</w:t>
            </w:r>
          </w:p>
        </w:tc>
        <w:tc>
          <w:tcPr>
            <w:tcW w:w="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ascii="仿宋_GB2312" w:hAnsi="仿宋_GB2312" w:eastAsia="仿宋_GB2312" w:cs="仿宋_GB2312"/>
                <w:color w:val="000000"/>
                <w:kern w:val="0"/>
                <w:sz w:val="20"/>
                <w:szCs w:val="20"/>
              </w:rPr>
              <w:t>0</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其中：预算资金总来源是指县级年初预算与执行中追加预算（不含当年专款）总和</w:t>
            </w:r>
          </w:p>
        </w:tc>
      </w:tr>
      <w:tr>
        <w:tblPrEx>
          <w:tblCellMar>
            <w:top w:w="0" w:type="dxa"/>
            <w:left w:w="0" w:type="dxa"/>
            <w:bottom w:w="0" w:type="dxa"/>
            <w:right w:w="0" w:type="dxa"/>
          </w:tblCellMar>
        </w:tblPrEx>
        <w:trPr>
          <w:trHeight w:val="480" w:hRule="atLeast"/>
        </w:trPr>
        <w:tc>
          <w:tcPr>
            <w:tcW w:w="489"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10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部门预算审查（</w:t>
            </w:r>
            <w:r>
              <w:rPr>
                <w:rFonts w:ascii="仿宋_GB2312" w:hAnsi="仿宋_GB2312" w:eastAsia="仿宋_GB2312" w:cs="仿宋_GB2312"/>
                <w:color w:val="000000"/>
                <w:kern w:val="0"/>
                <w:sz w:val="20"/>
                <w:szCs w:val="20"/>
              </w:rPr>
              <w:t>1</w:t>
            </w:r>
            <w:r>
              <w:rPr>
                <w:rFonts w:hint="eastAsia" w:ascii="仿宋_GB2312" w:hAnsi="仿宋_GB2312" w:eastAsia="仿宋_GB2312" w:cs="仿宋_GB2312"/>
                <w:color w:val="000000"/>
                <w:kern w:val="0"/>
                <w:sz w:val="20"/>
                <w:szCs w:val="20"/>
              </w:rPr>
              <w:t>分）</w:t>
            </w:r>
          </w:p>
        </w:tc>
        <w:tc>
          <w:tcPr>
            <w:tcW w:w="2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根据县人大财经委对预算草案审查结果进行考核</w:t>
            </w:r>
          </w:p>
        </w:tc>
        <w:tc>
          <w:tcPr>
            <w:tcW w:w="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ascii="仿宋_GB2312" w:hAnsi="仿宋_GB2312" w:eastAsia="仿宋_GB2312" w:cs="仿宋_GB2312"/>
                <w:color w:val="000000"/>
                <w:kern w:val="0"/>
                <w:sz w:val="20"/>
                <w:szCs w:val="20"/>
              </w:rPr>
              <w:t>0</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对财经委审查后提出并确需修改的问题，每个问题扣</w:t>
            </w:r>
            <w:r>
              <w:rPr>
                <w:rFonts w:ascii="仿宋_GB2312" w:hAnsi="仿宋_GB2312" w:eastAsia="仿宋_GB2312" w:cs="仿宋_GB2312"/>
                <w:color w:val="000000"/>
                <w:kern w:val="0"/>
                <w:sz w:val="20"/>
                <w:szCs w:val="20"/>
              </w:rPr>
              <w:t>0.02</w:t>
            </w:r>
            <w:r>
              <w:rPr>
                <w:rFonts w:hint="eastAsia" w:ascii="仿宋_GB2312" w:hAnsi="仿宋_GB2312" w:eastAsia="仿宋_GB2312" w:cs="仿宋_GB2312"/>
                <w:color w:val="000000"/>
                <w:kern w:val="0"/>
                <w:sz w:val="20"/>
                <w:szCs w:val="20"/>
              </w:rPr>
              <w:t>分，直至扣完</w:t>
            </w:r>
          </w:p>
        </w:tc>
      </w:tr>
      <w:tr>
        <w:tblPrEx>
          <w:tblCellMar>
            <w:top w:w="0" w:type="dxa"/>
            <w:left w:w="0" w:type="dxa"/>
            <w:bottom w:w="0" w:type="dxa"/>
            <w:right w:w="0" w:type="dxa"/>
          </w:tblCellMar>
        </w:tblPrEx>
        <w:trPr>
          <w:trHeight w:val="480" w:hRule="atLeast"/>
        </w:trPr>
        <w:tc>
          <w:tcPr>
            <w:tcW w:w="489"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106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绩效目标（</w:t>
            </w:r>
            <w:r>
              <w:rPr>
                <w:rFonts w:ascii="仿宋_GB2312" w:hAnsi="仿宋_GB2312" w:eastAsia="仿宋_GB2312" w:cs="仿宋_GB2312"/>
                <w:color w:val="000000"/>
                <w:kern w:val="0"/>
                <w:sz w:val="20"/>
                <w:szCs w:val="20"/>
              </w:rPr>
              <w:t>5</w:t>
            </w:r>
            <w:r>
              <w:rPr>
                <w:rFonts w:hint="eastAsia" w:ascii="仿宋_GB2312" w:hAnsi="仿宋_GB2312" w:eastAsia="仿宋_GB2312" w:cs="仿宋_GB2312"/>
                <w:color w:val="000000"/>
                <w:kern w:val="0"/>
                <w:sz w:val="20"/>
                <w:szCs w:val="20"/>
              </w:rPr>
              <w:t>分）</w:t>
            </w: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部门整体绩效目标（</w:t>
            </w:r>
            <w:r>
              <w:rPr>
                <w:rFonts w:ascii="仿宋_GB2312" w:hAnsi="仿宋_GB2312" w:eastAsia="仿宋_GB2312" w:cs="仿宋_GB2312"/>
                <w:color w:val="000000"/>
                <w:kern w:val="0"/>
                <w:sz w:val="20"/>
                <w:szCs w:val="20"/>
              </w:rPr>
              <w:t>2</w:t>
            </w:r>
            <w:r>
              <w:rPr>
                <w:rFonts w:hint="eastAsia" w:ascii="仿宋_GB2312" w:hAnsi="仿宋_GB2312" w:eastAsia="仿宋_GB2312" w:cs="仿宋_GB2312"/>
                <w:color w:val="000000"/>
                <w:kern w:val="0"/>
                <w:sz w:val="20"/>
                <w:szCs w:val="20"/>
              </w:rPr>
              <w:t>分）</w:t>
            </w:r>
          </w:p>
        </w:tc>
        <w:tc>
          <w:tcPr>
            <w:tcW w:w="2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部门整体绩效目标编制完整、合理</w:t>
            </w:r>
          </w:p>
        </w:tc>
        <w:tc>
          <w:tcPr>
            <w:tcW w:w="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ascii="仿宋_GB2312" w:hAnsi="仿宋_GB2312" w:eastAsia="仿宋_GB2312" w:cs="仿宋_GB2312"/>
                <w:color w:val="000000"/>
                <w:kern w:val="0"/>
                <w:sz w:val="20"/>
                <w:szCs w:val="20"/>
              </w:rPr>
              <w:t>0</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部门整体绩效目标能完整、合理反映部门年度职责履行情况的得分，否则不得分</w:t>
            </w:r>
          </w:p>
        </w:tc>
      </w:tr>
      <w:tr>
        <w:tblPrEx>
          <w:tblCellMar>
            <w:top w:w="0" w:type="dxa"/>
            <w:left w:w="0" w:type="dxa"/>
            <w:bottom w:w="0" w:type="dxa"/>
            <w:right w:w="0" w:type="dxa"/>
          </w:tblCellMar>
        </w:tblPrEx>
        <w:trPr>
          <w:trHeight w:val="420" w:hRule="atLeast"/>
        </w:trPr>
        <w:tc>
          <w:tcPr>
            <w:tcW w:w="489"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10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重点项目绩效目标（</w:t>
            </w:r>
            <w:r>
              <w:rPr>
                <w:rFonts w:ascii="仿宋_GB2312" w:hAnsi="仿宋_GB2312" w:eastAsia="仿宋_GB2312" w:cs="仿宋_GB2312"/>
                <w:color w:val="000000"/>
                <w:kern w:val="0"/>
                <w:sz w:val="20"/>
                <w:szCs w:val="20"/>
              </w:rPr>
              <w:t>3</w:t>
            </w:r>
            <w:r>
              <w:rPr>
                <w:rFonts w:hint="eastAsia" w:ascii="仿宋_GB2312" w:hAnsi="仿宋_GB2312" w:eastAsia="仿宋_GB2312" w:cs="仿宋_GB2312"/>
                <w:color w:val="000000"/>
                <w:kern w:val="0"/>
                <w:sz w:val="20"/>
                <w:szCs w:val="20"/>
              </w:rPr>
              <w:t>分）</w:t>
            </w:r>
          </w:p>
        </w:tc>
        <w:tc>
          <w:tcPr>
            <w:tcW w:w="2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项目绩效目标编制明确、量化</w:t>
            </w:r>
          </w:p>
        </w:tc>
        <w:tc>
          <w:tcPr>
            <w:tcW w:w="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ascii="仿宋_GB2312" w:hAnsi="仿宋_GB2312" w:eastAsia="仿宋_GB2312" w:cs="仿宋_GB2312"/>
                <w:color w:val="000000"/>
                <w:kern w:val="0"/>
                <w:sz w:val="20"/>
                <w:szCs w:val="20"/>
              </w:rPr>
              <w:t>0</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项目支出绩效目标编制不明确和量化的发现一个扣</w:t>
            </w:r>
            <w:r>
              <w:rPr>
                <w:rFonts w:ascii="仿宋_GB2312" w:hAnsi="仿宋_GB2312" w:eastAsia="仿宋_GB2312" w:cs="仿宋_GB2312"/>
                <w:color w:val="000000"/>
                <w:kern w:val="0"/>
                <w:sz w:val="20"/>
                <w:szCs w:val="20"/>
              </w:rPr>
              <w:t>0.5</w:t>
            </w:r>
            <w:r>
              <w:rPr>
                <w:rFonts w:hint="eastAsia" w:ascii="仿宋_GB2312" w:hAnsi="仿宋_GB2312" w:eastAsia="仿宋_GB2312" w:cs="仿宋_GB2312"/>
                <w:color w:val="000000"/>
                <w:kern w:val="0"/>
                <w:sz w:val="20"/>
                <w:szCs w:val="20"/>
              </w:rPr>
              <w:t>分，直至扣完</w:t>
            </w:r>
          </w:p>
        </w:tc>
      </w:tr>
      <w:tr>
        <w:tblPrEx>
          <w:tblCellMar>
            <w:top w:w="0" w:type="dxa"/>
            <w:left w:w="0" w:type="dxa"/>
            <w:bottom w:w="0" w:type="dxa"/>
            <w:right w:w="0" w:type="dxa"/>
          </w:tblCellMar>
        </w:tblPrEx>
        <w:trPr>
          <w:trHeight w:val="420" w:hRule="atLeast"/>
        </w:trPr>
        <w:tc>
          <w:tcPr>
            <w:tcW w:w="4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预算执行（</w:t>
            </w:r>
            <w:r>
              <w:rPr>
                <w:rFonts w:ascii="仿宋_GB2312" w:hAnsi="仿宋_GB2312" w:eastAsia="仿宋_GB2312" w:cs="仿宋_GB2312"/>
                <w:color w:val="000000"/>
                <w:kern w:val="0"/>
                <w:sz w:val="20"/>
                <w:szCs w:val="20"/>
              </w:rPr>
              <w:t>20</w:t>
            </w:r>
            <w:r>
              <w:rPr>
                <w:rFonts w:hint="eastAsia" w:ascii="仿宋_GB2312" w:hAnsi="仿宋_GB2312" w:eastAsia="仿宋_GB2312" w:cs="仿宋_GB2312"/>
                <w:color w:val="000000"/>
                <w:kern w:val="0"/>
                <w:sz w:val="20"/>
                <w:szCs w:val="20"/>
              </w:rPr>
              <w:t>分）</w:t>
            </w:r>
          </w:p>
        </w:tc>
        <w:tc>
          <w:tcPr>
            <w:tcW w:w="106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执行进度（</w:t>
            </w:r>
            <w:r>
              <w:rPr>
                <w:rFonts w:ascii="仿宋_GB2312" w:hAnsi="仿宋_GB2312" w:eastAsia="仿宋_GB2312" w:cs="仿宋_GB2312"/>
                <w:color w:val="000000"/>
                <w:kern w:val="0"/>
                <w:sz w:val="20"/>
                <w:szCs w:val="20"/>
              </w:rPr>
              <w:t>10</w:t>
            </w:r>
            <w:r>
              <w:rPr>
                <w:rFonts w:hint="eastAsia" w:ascii="仿宋_GB2312" w:hAnsi="仿宋_GB2312" w:eastAsia="仿宋_GB2312" w:cs="仿宋_GB2312"/>
                <w:color w:val="000000"/>
                <w:kern w:val="0"/>
                <w:sz w:val="20"/>
                <w:szCs w:val="20"/>
              </w:rPr>
              <w:t>分）</w:t>
            </w: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财力专项预算分配时限（</w:t>
            </w:r>
            <w:r>
              <w:rPr>
                <w:rFonts w:ascii="仿宋_GB2312" w:hAnsi="仿宋_GB2312" w:eastAsia="仿宋_GB2312" w:cs="仿宋_GB2312"/>
                <w:color w:val="000000"/>
                <w:kern w:val="0"/>
                <w:sz w:val="20"/>
                <w:szCs w:val="20"/>
              </w:rPr>
              <w:t>4</w:t>
            </w:r>
            <w:r>
              <w:rPr>
                <w:rFonts w:hint="eastAsia" w:ascii="仿宋_GB2312" w:hAnsi="仿宋_GB2312" w:eastAsia="仿宋_GB2312" w:cs="仿宋_GB2312"/>
                <w:color w:val="000000"/>
                <w:kern w:val="0"/>
                <w:sz w:val="20"/>
                <w:szCs w:val="20"/>
              </w:rPr>
              <w:t>分）</w:t>
            </w:r>
          </w:p>
        </w:tc>
        <w:tc>
          <w:tcPr>
            <w:tcW w:w="2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按规定及时分配财力专项预算</w:t>
            </w:r>
          </w:p>
        </w:tc>
        <w:tc>
          <w:tcPr>
            <w:tcW w:w="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ascii="仿宋_GB2312" w:hAnsi="仿宋_GB2312" w:eastAsia="仿宋_GB2312" w:cs="仿宋_GB2312"/>
                <w:color w:val="000000"/>
                <w:kern w:val="0"/>
                <w:sz w:val="20"/>
                <w:szCs w:val="20"/>
              </w:rPr>
              <w:t>0</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按《预算法》规定时限完成分配的考核得分，否则不得分</w:t>
            </w:r>
          </w:p>
        </w:tc>
      </w:tr>
      <w:tr>
        <w:tblPrEx>
          <w:tblCellMar>
            <w:top w:w="0" w:type="dxa"/>
            <w:left w:w="0" w:type="dxa"/>
            <w:bottom w:w="0" w:type="dxa"/>
            <w:right w:w="0" w:type="dxa"/>
          </w:tblCellMar>
        </w:tblPrEx>
        <w:trPr>
          <w:trHeight w:val="420" w:hRule="atLeast"/>
        </w:trPr>
        <w:tc>
          <w:tcPr>
            <w:tcW w:w="4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10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部门预算执行进度（</w:t>
            </w:r>
            <w:r>
              <w:rPr>
                <w:rFonts w:ascii="仿宋_GB2312" w:hAnsi="仿宋_GB2312" w:eastAsia="仿宋_GB2312" w:cs="仿宋_GB2312"/>
                <w:color w:val="000000"/>
                <w:kern w:val="0"/>
                <w:sz w:val="20"/>
                <w:szCs w:val="20"/>
              </w:rPr>
              <w:t>6</w:t>
            </w:r>
            <w:r>
              <w:rPr>
                <w:rFonts w:hint="eastAsia" w:ascii="仿宋_GB2312" w:hAnsi="仿宋_GB2312" w:eastAsia="仿宋_GB2312" w:cs="仿宋_GB2312"/>
                <w:color w:val="000000"/>
                <w:kern w:val="0"/>
                <w:sz w:val="20"/>
                <w:szCs w:val="20"/>
              </w:rPr>
              <w:t>分）</w:t>
            </w:r>
          </w:p>
        </w:tc>
        <w:tc>
          <w:tcPr>
            <w:tcW w:w="2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部门按要求严格预算执行管理</w:t>
            </w:r>
          </w:p>
        </w:tc>
        <w:tc>
          <w:tcPr>
            <w:tcW w:w="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ascii="仿宋_GB2312" w:hAnsi="仿宋_GB2312" w:eastAsia="仿宋_GB2312" w:cs="仿宋_GB2312"/>
                <w:color w:val="000000"/>
                <w:kern w:val="0"/>
                <w:sz w:val="20"/>
                <w:szCs w:val="20"/>
              </w:rPr>
              <w:t>0</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部门预算实际列支数÷部门预算总额</w:t>
            </w:r>
            <w:r>
              <w:rPr>
                <w:rFonts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rPr>
              <w:t>指标分值</w:t>
            </w:r>
          </w:p>
        </w:tc>
      </w:tr>
      <w:tr>
        <w:tblPrEx>
          <w:tblCellMar>
            <w:top w:w="0" w:type="dxa"/>
            <w:left w:w="0" w:type="dxa"/>
            <w:bottom w:w="0" w:type="dxa"/>
            <w:right w:w="0" w:type="dxa"/>
          </w:tblCellMar>
        </w:tblPrEx>
        <w:trPr>
          <w:trHeight w:val="480" w:hRule="atLeast"/>
        </w:trPr>
        <w:tc>
          <w:tcPr>
            <w:tcW w:w="4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预算调整（</w:t>
            </w:r>
            <w:r>
              <w:rPr>
                <w:rFonts w:ascii="仿宋_GB2312" w:hAnsi="仿宋_GB2312" w:eastAsia="仿宋_GB2312" w:cs="仿宋_GB2312"/>
                <w:color w:val="000000"/>
                <w:kern w:val="0"/>
                <w:sz w:val="20"/>
                <w:szCs w:val="20"/>
              </w:rPr>
              <w:t>4</w:t>
            </w:r>
            <w:r>
              <w:rPr>
                <w:rFonts w:hint="eastAsia" w:ascii="仿宋_GB2312" w:hAnsi="仿宋_GB2312" w:eastAsia="仿宋_GB2312" w:cs="仿宋_GB2312"/>
                <w:color w:val="000000"/>
                <w:kern w:val="0"/>
                <w:sz w:val="20"/>
                <w:szCs w:val="20"/>
              </w:rPr>
              <w:t>分）</w:t>
            </w: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执行中期评估（</w:t>
            </w:r>
            <w:r>
              <w:rPr>
                <w:rFonts w:ascii="仿宋_GB2312" w:hAnsi="仿宋_GB2312" w:eastAsia="仿宋_GB2312" w:cs="仿宋_GB2312"/>
                <w:color w:val="000000"/>
                <w:kern w:val="0"/>
                <w:sz w:val="20"/>
                <w:szCs w:val="20"/>
              </w:rPr>
              <w:t>4</w:t>
            </w:r>
            <w:r>
              <w:rPr>
                <w:rFonts w:hint="eastAsia" w:ascii="仿宋_GB2312" w:hAnsi="仿宋_GB2312" w:eastAsia="仿宋_GB2312" w:cs="仿宋_GB2312"/>
                <w:color w:val="000000"/>
                <w:kern w:val="0"/>
                <w:sz w:val="20"/>
                <w:szCs w:val="20"/>
              </w:rPr>
              <w:t>分）</w:t>
            </w:r>
          </w:p>
        </w:tc>
        <w:tc>
          <w:tcPr>
            <w:tcW w:w="2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部门中期评估调整取消资金÷</w:t>
            </w:r>
            <w:r>
              <w:rPr>
                <w:rFonts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rPr>
              <w:t>中期评估调整取消资金</w:t>
            </w:r>
            <w:r>
              <w:rPr>
                <w:rFonts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rPr>
              <w:t>预算结余注销资金）</w:t>
            </w:r>
            <w:r>
              <w:rPr>
                <w:rFonts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rPr>
              <w:t>指标分值</w:t>
            </w:r>
          </w:p>
        </w:tc>
        <w:tc>
          <w:tcPr>
            <w:tcW w:w="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ascii="仿宋_GB2312" w:hAnsi="仿宋_GB2312" w:eastAsia="仿宋_GB2312" w:cs="仿宋_GB2312"/>
                <w:color w:val="000000"/>
                <w:kern w:val="0"/>
                <w:sz w:val="20"/>
                <w:szCs w:val="20"/>
              </w:rPr>
              <w:t>0</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当中期评估调整取消资金与结余注销资金之和为零时，得满分</w:t>
            </w:r>
          </w:p>
        </w:tc>
      </w:tr>
      <w:tr>
        <w:tblPrEx>
          <w:tblCellMar>
            <w:top w:w="0" w:type="dxa"/>
            <w:left w:w="0" w:type="dxa"/>
            <w:bottom w:w="0" w:type="dxa"/>
            <w:right w:w="0" w:type="dxa"/>
          </w:tblCellMar>
        </w:tblPrEx>
        <w:trPr>
          <w:trHeight w:val="480" w:hRule="atLeast"/>
        </w:trPr>
        <w:tc>
          <w:tcPr>
            <w:tcW w:w="4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106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行政成本（</w:t>
            </w:r>
            <w:r>
              <w:rPr>
                <w:rFonts w:ascii="仿宋_GB2312" w:hAnsi="仿宋_GB2312" w:eastAsia="仿宋_GB2312" w:cs="仿宋_GB2312"/>
                <w:color w:val="000000"/>
                <w:kern w:val="0"/>
                <w:sz w:val="20"/>
                <w:szCs w:val="20"/>
              </w:rPr>
              <w:t>6</w:t>
            </w:r>
            <w:r>
              <w:rPr>
                <w:rFonts w:hint="eastAsia" w:ascii="仿宋_GB2312" w:hAnsi="仿宋_GB2312" w:eastAsia="仿宋_GB2312" w:cs="仿宋_GB2312"/>
                <w:color w:val="000000"/>
                <w:kern w:val="0"/>
                <w:sz w:val="20"/>
                <w:szCs w:val="20"/>
              </w:rPr>
              <w:t>分）</w:t>
            </w: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三公经费（</w:t>
            </w:r>
            <w:r>
              <w:rPr>
                <w:rFonts w:ascii="仿宋_GB2312" w:hAnsi="仿宋_GB2312" w:eastAsia="仿宋_GB2312" w:cs="仿宋_GB2312"/>
                <w:color w:val="000000"/>
                <w:kern w:val="0"/>
                <w:sz w:val="20"/>
                <w:szCs w:val="20"/>
              </w:rPr>
              <w:t>6</w:t>
            </w:r>
            <w:r>
              <w:rPr>
                <w:rFonts w:hint="eastAsia" w:ascii="仿宋_GB2312" w:hAnsi="仿宋_GB2312" w:eastAsia="仿宋_GB2312" w:cs="仿宋_GB2312"/>
                <w:color w:val="000000"/>
                <w:kern w:val="0"/>
                <w:sz w:val="20"/>
                <w:szCs w:val="20"/>
              </w:rPr>
              <w:t>分）</w:t>
            </w:r>
          </w:p>
        </w:tc>
        <w:tc>
          <w:tcPr>
            <w:tcW w:w="2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严格执行“三公经费”预算</w:t>
            </w:r>
          </w:p>
        </w:tc>
        <w:tc>
          <w:tcPr>
            <w:tcW w:w="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ascii="仿宋_GB2312" w:hAnsi="仿宋_GB2312" w:eastAsia="仿宋_GB2312" w:cs="仿宋_GB2312"/>
                <w:color w:val="000000"/>
                <w:kern w:val="0"/>
                <w:sz w:val="20"/>
                <w:szCs w:val="20"/>
              </w:rPr>
              <w:t>0</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部门“三公”经费决算数一项超预算扣</w:t>
            </w:r>
            <w:r>
              <w:rPr>
                <w:rFonts w:ascii="仿宋_GB2312" w:hAnsi="仿宋_GB2312" w:eastAsia="仿宋_GB2312" w:cs="仿宋_GB2312"/>
                <w:color w:val="000000"/>
                <w:kern w:val="0"/>
                <w:sz w:val="20"/>
                <w:szCs w:val="20"/>
              </w:rPr>
              <w:t>1</w:t>
            </w:r>
            <w:r>
              <w:rPr>
                <w:rFonts w:hint="eastAsia" w:ascii="仿宋_GB2312" w:hAnsi="仿宋_GB2312" w:eastAsia="仿宋_GB2312" w:cs="仿宋_GB2312"/>
                <w:color w:val="000000"/>
                <w:kern w:val="0"/>
                <w:sz w:val="20"/>
                <w:szCs w:val="20"/>
              </w:rPr>
              <w:t>分，两项超预算扣</w:t>
            </w:r>
            <w:r>
              <w:rPr>
                <w:rFonts w:ascii="仿宋_GB2312" w:hAnsi="仿宋_GB2312" w:eastAsia="仿宋_GB2312" w:cs="仿宋_GB2312"/>
                <w:color w:val="000000"/>
                <w:kern w:val="0"/>
                <w:sz w:val="20"/>
                <w:szCs w:val="20"/>
              </w:rPr>
              <w:t>2</w:t>
            </w:r>
            <w:r>
              <w:rPr>
                <w:rFonts w:hint="eastAsia" w:ascii="仿宋_GB2312" w:hAnsi="仿宋_GB2312" w:eastAsia="仿宋_GB2312" w:cs="仿宋_GB2312"/>
                <w:color w:val="000000"/>
                <w:kern w:val="0"/>
                <w:sz w:val="20"/>
                <w:szCs w:val="20"/>
              </w:rPr>
              <w:t>分，以此类推，直至扣完</w:t>
            </w:r>
          </w:p>
        </w:tc>
      </w:tr>
      <w:tr>
        <w:tblPrEx>
          <w:tblCellMar>
            <w:top w:w="0" w:type="dxa"/>
            <w:left w:w="0" w:type="dxa"/>
            <w:bottom w:w="0" w:type="dxa"/>
            <w:right w:w="0" w:type="dxa"/>
          </w:tblCellMar>
        </w:tblPrEx>
        <w:trPr>
          <w:trHeight w:val="285" w:hRule="atLeast"/>
        </w:trPr>
        <w:tc>
          <w:tcPr>
            <w:tcW w:w="489"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综合管理（</w:t>
            </w:r>
            <w:r>
              <w:rPr>
                <w:rFonts w:ascii="仿宋_GB2312" w:hAnsi="仿宋_GB2312" w:eastAsia="仿宋_GB2312" w:cs="仿宋_GB2312"/>
                <w:color w:val="000000"/>
                <w:kern w:val="0"/>
                <w:sz w:val="20"/>
                <w:szCs w:val="20"/>
              </w:rPr>
              <w:t>40</w:t>
            </w:r>
            <w:r>
              <w:rPr>
                <w:rFonts w:hint="eastAsia" w:ascii="仿宋_GB2312" w:hAnsi="仿宋_GB2312" w:eastAsia="仿宋_GB2312" w:cs="仿宋_GB2312"/>
                <w:color w:val="000000"/>
                <w:kern w:val="0"/>
                <w:sz w:val="20"/>
                <w:szCs w:val="20"/>
              </w:rPr>
              <w:t>分）</w:t>
            </w:r>
          </w:p>
        </w:tc>
        <w:tc>
          <w:tcPr>
            <w:tcW w:w="106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政府采购实施计划（</w:t>
            </w:r>
            <w:r>
              <w:rPr>
                <w:rFonts w:ascii="仿宋_GB2312" w:hAnsi="仿宋_GB2312" w:eastAsia="仿宋_GB2312" w:cs="仿宋_GB2312"/>
                <w:color w:val="000000"/>
                <w:kern w:val="0"/>
                <w:sz w:val="20"/>
                <w:szCs w:val="20"/>
              </w:rPr>
              <w:t>4</w:t>
            </w:r>
            <w:r>
              <w:rPr>
                <w:rFonts w:hint="eastAsia" w:ascii="仿宋_GB2312" w:hAnsi="仿宋_GB2312" w:eastAsia="仿宋_GB2312" w:cs="仿宋_GB2312"/>
                <w:color w:val="000000"/>
                <w:kern w:val="0"/>
                <w:sz w:val="20"/>
                <w:szCs w:val="20"/>
              </w:rPr>
              <w:t>分）</w:t>
            </w: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政府采购实施计划编制（</w:t>
            </w:r>
            <w:r>
              <w:rPr>
                <w:rFonts w:ascii="仿宋_GB2312" w:hAnsi="仿宋_GB2312" w:eastAsia="仿宋_GB2312" w:cs="仿宋_GB2312"/>
                <w:color w:val="000000"/>
                <w:kern w:val="0"/>
                <w:sz w:val="20"/>
                <w:szCs w:val="20"/>
              </w:rPr>
              <w:t>2</w:t>
            </w:r>
            <w:r>
              <w:rPr>
                <w:rFonts w:hint="eastAsia" w:ascii="仿宋_GB2312" w:hAnsi="仿宋_GB2312" w:eastAsia="仿宋_GB2312" w:cs="仿宋_GB2312"/>
                <w:color w:val="000000"/>
                <w:kern w:val="0"/>
                <w:sz w:val="20"/>
                <w:szCs w:val="20"/>
              </w:rPr>
              <w:t>）</w:t>
            </w:r>
          </w:p>
        </w:tc>
        <w:tc>
          <w:tcPr>
            <w:tcW w:w="2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实施计划与政府采购预算的一致性</w:t>
            </w:r>
          </w:p>
        </w:tc>
        <w:tc>
          <w:tcPr>
            <w:tcW w:w="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ascii="仿宋_GB2312" w:hAnsi="仿宋_GB2312" w:eastAsia="仿宋_GB2312" w:cs="仿宋_GB2312"/>
                <w:color w:val="000000"/>
                <w:kern w:val="0"/>
                <w:sz w:val="20"/>
                <w:szCs w:val="20"/>
              </w:rPr>
              <w:t>0</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w:t>
            </w:r>
            <w:r>
              <w:rPr>
                <w:rFonts w:ascii="仿宋_GB2312" w:hAnsi="仿宋_GB2312" w:eastAsia="仿宋_GB2312" w:cs="仿宋_GB2312"/>
                <w:color w:val="000000"/>
                <w:kern w:val="0"/>
                <w:sz w:val="20"/>
                <w:szCs w:val="20"/>
              </w:rPr>
              <w:t>1-</w:t>
            </w:r>
            <w:r>
              <w:rPr>
                <w:rFonts w:hint="eastAsia" w:ascii="仿宋_GB2312" w:hAnsi="仿宋_GB2312" w:eastAsia="仿宋_GB2312" w:cs="仿宋_GB2312"/>
                <w:color w:val="000000"/>
                <w:kern w:val="0"/>
                <w:sz w:val="20"/>
                <w:szCs w:val="20"/>
              </w:rPr>
              <w:t>调整或细化资金</w:t>
            </w:r>
            <w:r>
              <w:rPr>
                <w:rFonts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rPr>
              <w:t>政府采购预算资金）</w:t>
            </w:r>
            <w:r>
              <w:rPr>
                <w:rFonts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rPr>
              <w:t>分值</w:t>
            </w:r>
          </w:p>
        </w:tc>
      </w:tr>
      <w:tr>
        <w:tblPrEx>
          <w:tblCellMar>
            <w:top w:w="0" w:type="dxa"/>
            <w:left w:w="0" w:type="dxa"/>
            <w:bottom w:w="0" w:type="dxa"/>
            <w:right w:w="0" w:type="dxa"/>
          </w:tblCellMar>
        </w:tblPrEx>
        <w:trPr>
          <w:trHeight w:val="480" w:hRule="atLeast"/>
        </w:trPr>
        <w:tc>
          <w:tcPr>
            <w:tcW w:w="48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10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政府采购实施计划的执行（</w:t>
            </w:r>
            <w:r>
              <w:rPr>
                <w:rFonts w:ascii="仿宋_GB2312" w:hAnsi="仿宋_GB2312" w:eastAsia="仿宋_GB2312" w:cs="仿宋_GB2312"/>
                <w:color w:val="000000"/>
                <w:kern w:val="0"/>
                <w:sz w:val="20"/>
                <w:szCs w:val="20"/>
              </w:rPr>
              <w:t>2</w:t>
            </w:r>
            <w:r>
              <w:rPr>
                <w:rFonts w:hint="eastAsia" w:ascii="仿宋_GB2312" w:hAnsi="仿宋_GB2312" w:eastAsia="仿宋_GB2312" w:cs="仿宋_GB2312"/>
                <w:color w:val="000000"/>
                <w:kern w:val="0"/>
                <w:sz w:val="20"/>
                <w:szCs w:val="20"/>
              </w:rPr>
              <w:t>）</w:t>
            </w:r>
          </w:p>
        </w:tc>
        <w:tc>
          <w:tcPr>
            <w:tcW w:w="2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执行的实施计划与备案的实施计划的一致性</w:t>
            </w:r>
          </w:p>
        </w:tc>
        <w:tc>
          <w:tcPr>
            <w:tcW w:w="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ascii="仿宋_GB2312" w:hAnsi="仿宋_GB2312" w:eastAsia="仿宋_GB2312" w:cs="仿宋_GB2312"/>
                <w:color w:val="000000"/>
                <w:kern w:val="0"/>
                <w:sz w:val="20"/>
                <w:szCs w:val="20"/>
              </w:rPr>
              <w:t>0</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w:t>
            </w:r>
            <w:r>
              <w:rPr>
                <w:rFonts w:ascii="仿宋_GB2312" w:hAnsi="仿宋_GB2312" w:eastAsia="仿宋_GB2312" w:cs="仿宋_GB2312"/>
                <w:color w:val="000000"/>
                <w:kern w:val="0"/>
                <w:sz w:val="20"/>
                <w:szCs w:val="20"/>
              </w:rPr>
              <w:t>1-</w:t>
            </w:r>
            <w:r>
              <w:rPr>
                <w:rFonts w:hint="eastAsia" w:ascii="仿宋_GB2312" w:hAnsi="仿宋_GB2312" w:eastAsia="仿宋_GB2312" w:cs="仿宋_GB2312"/>
                <w:color w:val="000000"/>
                <w:kern w:val="0"/>
                <w:sz w:val="20"/>
                <w:szCs w:val="20"/>
              </w:rPr>
              <w:t>实施计划备案后的调整或细化资金</w:t>
            </w:r>
            <w:r>
              <w:rPr>
                <w:rFonts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rPr>
              <w:t>实施计划备案后的资金）</w:t>
            </w:r>
            <w:r>
              <w:rPr>
                <w:rFonts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rPr>
              <w:t>分值</w:t>
            </w:r>
          </w:p>
        </w:tc>
      </w:tr>
      <w:tr>
        <w:tblPrEx>
          <w:tblCellMar>
            <w:top w:w="0" w:type="dxa"/>
            <w:left w:w="0" w:type="dxa"/>
            <w:bottom w:w="0" w:type="dxa"/>
            <w:right w:w="0" w:type="dxa"/>
          </w:tblCellMar>
        </w:tblPrEx>
        <w:trPr>
          <w:trHeight w:val="720" w:hRule="atLeast"/>
        </w:trPr>
        <w:tc>
          <w:tcPr>
            <w:tcW w:w="48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106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资产管理（</w:t>
            </w:r>
            <w:r>
              <w:rPr>
                <w:rFonts w:ascii="仿宋_GB2312" w:hAnsi="仿宋_GB2312" w:eastAsia="仿宋_GB2312" w:cs="仿宋_GB2312"/>
                <w:color w:val="000000"/>
                <w:kern w:val="0"/>
                <w:sz w:val="20"/>
                <w:szCs w:val="20"/>
              </w:rPr>
              <w:t>6</w:t>
            </w:r>
            <w:r>
              <w:rPr>
                <w:rFonts w:hint="eastAsia" w:ascii="仿宋_GB2312" w:hAnsi="仿宋_GB2312" w:eastAsia="仿宋_GB2312" w:cs="仿宋_GB2312"/>
                <w:color w:val="000000"/>
                <w:kern w:val="0"/>
                <w:sz w:val="20"/>
                <w:szCs w:val="20"/>
              </w:rPr>
              <w:t>分）</w:t>
            </w: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资产管理信息系统建设情况（</w:t>
            </w:r>
            <w:r>
              <w:rPr>
                <w:rFonts w:ascii="仿宋_GB2312" w:hAnsi="仿宋_GB2312" w:eastAsia="仿宋_GB2312" w:cs="仿宋_GB2312"/>
                <w:color w:val="000000"/>
                <w:kern w:val="0"/>
                <w:sz w:val="20"/>
                <w:szCs w:val="20"/>
              </w:rPr>
              <w:t>2</w:t>
            </w:r>
            <w:r>
              <w:rPr>
                <w:rFonts w:hint="eastAsia" w:ascii="仿宋_GB2312" w:hAnsi="仿宋_GB2312" w:eastAsia="仿宋_GB2312" w:cs="仿宋_GB2312"/>
                <w:color w:val="000000"/>
                <w:kern w:val="0"/>
                <w:sz w:val="20"/>
                <w:szCs w:val="20"/>
              </w:rPr>
              <w:t>分）</w:t>
            </w:r>
          </w:p>
        </w:tc>
        <w:tc>
          <w:tcPr>
            <w:tcW w:w="2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考核部门和单位将国有资产纳入资产信息系统管理情况</w:t>
            </w:r>
          </w:p>
        </w:tc>
        <w:tc>
          <w:tcPr>
            <w:tcW w:w="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ascii="仿宋_GB2312" w:hAnsi="仿宋_GB2312" w:eastAsia="仿宋_GB2312" w:cs="仿宋_GB2312"/>
                <w:color w:val="000000"/>
                <w:kern w:val="0"/>
                <w:sz w:val="20"/>
                <w:szCs w:val="20"/>
              </w:rPr>
              <w:t>0</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①未将所属单位国有资产纳入系统管理，每少一个单位扣</w:t>
            </w:r>
            <w:r>
              <w:rPr>
                <w:rFonts w:ascii="仿宋_GB2312" w:hAnsi="仿宋_GB2312" w:eastAsia="仿宋_GB2312" w:cs="仿宋_GB2312"/>
                <w:color w:val="000000"/>
                <w:kern w:val="0"/>
                <w:sz w:val="20"/>
                <w:szCs w:val="20"/>
              </w:rPr>
              <w:t>1</w:t>
            </w:r>
            <w:r>
              <w:rPr>
                <w:rFonts w:hint="eastAsia" w:ascii="仿宋_GB2312" w:hAnsi="仿宋_GB2312" w:eastAsia="仿宋_GB2312" w:cs="仿宋_GB2312"/>
                <w:color w:val="000000"/>
                <w:kern w:val="0"/>
                <w:sz w:val="20"/>
                <w:szCs w:val="20"/>
              </w:rPr>
              <w:t>分。②未将资产变动情况及时录入系统，每次扣</w:t>
            </w:r>
            <w:r>
              <w:rPr>
                <w:rFonts w:ascii="仿宋_GB2312" w:hAnsi="仿宋_GB2312" w:eastAsia="仿宋_GB2312" w:cs="仿宋_GB2312"/>
                <w:color w:val="000000"/>
                <w:kern w:val="0"/>
                <w:sz w:val="20"/>
                <w:szCs w:val="20"/>
              </w:rPr>
              <w:t>0.5</w:t>
            </w:r>
            <w:r>
              <w:rPr>
                <w:rFonts w:hint="eastAsia" w:ascii="仿宋_GB2312" w:hAnsi="仿宋_GB2312" w:eastAsia="仿宋_GB2312" w:cs="仿宋_GB2312"/>
                <w:color w:val="000000"/>
                <w:kern w:val="0"/>
                <w:sz w:val="20"/>
                <w:szCs w:val="20"/>
              </w:rPr>
              <w:t>分。③未落实人员负责管理系统，扣</w:t>
            </w:r>
            <w:r>
              <w:rPr>
                <w:rFonts w:ascii="仿宋_GB2312" w:hAnsi="仿宋_GB2312" w:eastAsia="仿宋_GB2312" w:cs="仿宋_GB2312"/>
                <w:color w:val="000000"/>
                <w:kern w:val="0"/>
                <w:sz w:val="20"/>
                <w:szCs w:val="20"/>
              </w:rPr>
              <w:t>1</w:t>
            </w:r>
            <w:r>
              <w:rPr>
                <w:rFonts w:hint="eastAsia" w:ascii="仿宋_GB2312" w:hAnsi="仿宋_GB2312" w:eastAsia="仿宋_GB2312" w:cs="仿宋_GB2312"/>
                <w:color w:val="000000"/>
                <w:kern w:val="0"/>
                <w:sz w:val="20"/>
                <w:szCs w:val="20"/>
              </w:rPr>
              <w:t>分。</w:t>
            </w:r>
          </w:p>
        </w:tc>
      </w:tr>
      <w:tr>
        <w:tblPrEx>
          <w:tblCellMar>
            <w:top w:w="0" w:type="dxa"/>
            <w:left w:w="0" w:type="dxa"/>
            <w:bottom w:w="0" w:type="dxa"/>
            <w:right w:w="0" w:type="dxa"/>
          </w:tblCellMar>
        </w:tblPrEx>
        <w:trPr>
          <w:trHeight w:val="1200" w:hRule="atLeast"/>
        </w:trPr>
        <w:tc>
          <w:tcPr>
            <w:tcW w:w="48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10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行政事业单位资产清查开展情况（</w:t>
            </w:r>
            <w:r>
              <w:rPr>
                <w:rFonts w:ascii="仿宋_GB2312" w:hAnsi="仿宋_GB2312" w:eastAsia="仿宋_GB2312" w:cs="仿宋_GB2312"/>
                <w:color w:val="000000"/>
                <w:kern w:val="0"/>
                <w:sz w:val="20"/>
                <w:szCs w:val="20"/>
              </w:rPr>
              <w:t>2</w:t>
            </w:r>
            <w:r>
              <w:rPr>
                <w:rFonts w:hint="eastAsia" w:ascii="仿宋_GB2312" w:hAnsi="仿宋_GB2312" w:eastAsia="仿宋_GB2312" w:cs="仿宋_GB2312"/>
                <w:color w:val="000000"/>
                <w:kern w:val="0"/>
                <w:sz w:val="20"/>
                <w:szCs w:val="20"/>
              </w:rPr>
              <w:t>分）</w:t>
            </w:r>
          </w:p>
        </w:tc>
        <w:tc>
          <w:tcPr>
            <w:tcW w:w="2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考核行政事业单位按要求及时、准确、全面开展资产清查工作情况</w:t>
            </w:r>
          </w:p>
        </w:tc>
        <w:tc>
          <w:tcPr>
            <w:tcW w:w="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ascii="仿宋_GB2312" w:hAnsi="仿宋_GB2312" w:eastAsia="仿宋_GB2312" w:cs="仿宋_GB2312"/>
                <w:color w:val="000000"/>
                <w:kern w:val="0"/>
                <w:sz w:val="20"/>
                <w:szCs w:val="20"/>
              </w:rPr>
              <w:t>0</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①未在规定时间内完成资产清查任务扣</w:t>
            </w:r>
            <w:r>
              <w:rPr>
                <w:rFonts w:ascii="仿宋_GB2312" w:hAnsi="仿宋_GB2312" w:eastAsia="仿宋_GB2312" w:cs="仿宋_GB2312"/>
                <w:color w:val="000000"/>
                <w:kern w:val="0"/>
                <w:sz w:val="20"/>
                <w:szCs w:val="20"/>
              </w:rPr>
              <w:t>1</w:t>
            </w:r>
            <w:r>
              <w:rPr>
                <w:rFonts w:hint="eastAsia" w:ascii="仿宋_GB2312" w:hAnsi="仿宋_GB2312" w:eastAsia="仿宋_GB2312" w:cs="仿宋_GB2312"/>
                <w:color w:val="000000"/>
                <w:kern w:val="0"/>
                <w:sz w:val="20"/>
                <w:szCs w:val="20"/>
              </w:rPr>
              <w:t>分。②资产清查结果与财政组织复核的结果误差超过</w:t>
            </w:r>
            <w:r>
              <w:rPr>
                <w:rFonts w:ascii="仿宋_GB2312" w:hAnsi="仿宋_GB2312" w:eastAsia="仿宋_GB2312" w:cs="仿宋_GB2312"/>
                <w:color w:val="000000"/>
                <w:kern w:val="0"/>
                <w:sz w:val="20"/>
                <w:szCs w:val="20"/>
              </w:rPr>
              <w:t>10%</w:t>
            </w:r>
            <w:r>
              <w:rPr>
                <w:rFonts w:hint="eastAsia" w:ascii="仿宋_GB2312" w:hAnsi="仿宋_GB2312" w:eastAsia="仿宋_GB2312" w:cs="仿宋_GB2312"/>
                <w:color w:val="000000"/>
                <w:kern w:val="0"/>
                <w:sz w:val="20"/>
                <w:szCs w:val="20"/>
              </w:rPr>
              <w:t>的扣</w:t>
            </w:r>
            <w:r>
              <w:rPr>
                <w:rFonts w:ascii="仿宋_GB2312" w:hAnsi="仿宋_GB2312" w:eastAsia="仿宋_GB2312" w:cs="仿宋_GB2312"/>
                <w:color w:val="000000"/>
                <w:kern w:val="0"/>
                <w:sz w:val="20"/>
                <w:szCs w:val="20"/>
              </w:rPr>
              <w:t>1</w:t>
            </w:r>
            <w:r>
              <w:rPr>
                <w:rFonts w:hint="eastAsia" w:ascii="仿宋_GB2312" w:hAnsi="仿宋_GB2312" w:eastAsia="仿宋_GB2312" w:cs="仿宋_GB2312"/>
                <w:color w:val="000000"/>
                <w:kern w:val="0"/>
                <w:sz w:val="20"/>
                <w:szCs w:val="20"/>
              </w:rPr>
              <w:t>分。③未及时按批复的清查结果进行账务调整扣</w:t>
            </w:r>
            <w:r>
              <w:rPr>
                <w:rFonts w:ascii="仿宋_GB2312" w:hAnsi="仿宋_GB2312" w:eastAsia="仿宋_GB2312" w:cs="仿宋_GB2312"/>
                <w:color w:val="000000"/>
                <w:kern w:val="0"/>
                <w:sz w:val="20"/>
                <w:szCs w:val="20"/>
              </w:rPr>
              <w:t>1</w:t>
            </w:r>
            <w:r>
              <w:rPr>
                <w:rFonts w:hint="eastAsia" w:ascii="仿宋_GB2312" w:hAnsi="仿宋_GB2312" w:eastAsia="仿宋_GB2312" w:cs="仿宋_GB2312"/>
                <w:color w:val="000000"/>
                <w:kern w:val="0"/>
                <w:sz w:val="20"/>
                <w:szCs w:val="20"/>
              </w:rPr>
              <w:t>分。④未及时更新资产管理信息系统，导致系统资产数据与上报财政的资产清查结果不一致扣</w:t>
            </w:r>
            <w:r>
              <w:rPr>
                <w:rFonts w:ascii="仿宋_GB2312" w:hAnsi="仿宋_GB2312" w:eastAsia="仿宋_GB2312" w:cs="仿宋_GB2312"/>
                <w:color w:val="000000"/>
                <w:kern w:val="0"/>
                <w:sz w:val="20"/>
                <w:szCs w:val="20"/>
              </w:rPr>
              <w:t>1</w:t>
            </w:r>
            <w:r>
              <w:rPr>
                <w:rFonts w:hint="eastAsia" w:ascii="仿宋_GB2312" w:hAnsi="仿宋_GB2312" w:eastAsia="仿宋_GB2312" w:cs="仿宋_GB2312"/>
                <w:color w:val="000000"/>
                <w:kern w:val="0"/>
                <w:sz w:val="20"/>
                <w:szCs w:val="20"/>
              </w:rPr>
              <w:t>分。</w:t>
            </w:r>
          </w:p>
        </w:tc>
      </w:tr>
      <w:tr>
        <w:tblPrEx>
          <w:tblCellMar>
            <w:top w:w="0" w:type="dxa"/>
            <w:left w:w="0" w:type="dxa"/>
            <w:bottom w:w="0" w:type="dxa"/>
            <w:right w:w="0" w:type="dxa"/>
          </w:tblCellMar>
        </w:tblPrEx>
        <w:trPr>
          <w:trHeight w:val="720" w:hRule="atLeast"/>
        </w:trPr>
        <w:tc>
          <w:tcPr>
            <w:tcW w:w="48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10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行政事业单位资产报表上报情况（</w:t>
            </w:r>
            <w:r>
              <w:rPr>
                <w:rFonts w:ascii="仿宋_GB2312" w:hAnsi="仿宋_GB2312" w:eastAsia="仿宋_GB2312" w:cs="仿宋_GB2312"/>
                <w:color w:val="000000"/>
                <w:kern w:val="0"/>
                <w:sz w:val="20"/>
                <w:szCs w:val="20"/>
              </w:rPr>
              <w:t>2</w:t>
            </w:r>
            <w:r>
              <w:rPr>
                <w:rFonts w:hint="eastAsia" w:ascii="仿宋_GB2312" w:hAnsi="仿宋_GB2312" w:eastAsia="仿宋_GB2312" w:cs="仿宋_GB2312"/>
                <w:color w:val="000000"/>
                <w:kern w:val="0"/>
                <w:sz w:val="20"/>
                <w:szCs w:val="20"/>
              </w:rPr>
              <w:t>分）</w:t>
            </w:r>
          </w:p>
        </w:tc>
        <w:tc>
          <w:tcPr>
            <w:tcW w:w="2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考核行政事业单位上报国有资产报表数据的真实性、准确性、全面性</w:t>
            </w:r>
          </w:p>
        </w:tc>
        <w:tc>
          <w:tcPr>
            <w:tcW w:w="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ascii="仿宋_GB2312" w:hAnsi="仿宋_GB2312" w:eastAsia="仿宋_GB2312" w:cs="仿宋_GB2312"/>
                <w:color w:val="000000"/>
                <w:kern w:val="0"/>
                <w:sz w:val="20"/>
                <w:szCs w:val="20"/>
              </w:rPr>
              <w:t>0</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①未落实专人负责资产报表，未及时上报资产报表扣</w:t>
            </w:r>
            <w:r>
              <w:rPr>
                <w:rFonts w:ascii="仿宋_GB2312" w:hAnsi="仿宋_GB2312" w:eastAsia="仿宋_GB2312" w:cs="仿宋_GB2312"/>
                <w:color w:val="000000"/>
                <w:kern w:val="0"/>
                <w:sz w:val="20"/>
                <w:szCs w:val="20"/>
              </w:rPr>
              <w:t>1</w:t>
            </w:r>
            <w:r>
              <w:rPr>
                <w:rFonts w:hint="eastAsia" w:ascii="仿宋_GB2312" w:hAnsi="仿宋_GB2312" w:eastAsia="仿宋_GB2312" w:cs="仿宋_GB2312"/>
                <w:color w:val="000000"/>
                <w:kern w:val="0"/>
                <w:sz w:val="20"/>
                <w:szCs w:val="20"/>
              </w:rPr>
              <w:t>分。②报表填报不规范，内容不完整，数据不真实，扣</w:t>
            </w:r>
            <w:r>
              <w:rPr>
                <w:rFonts w:ascii="仿宋_GB2312" w:hAnsi="仿宋_GB2312" w:eastAsia="仿宋_GB2312" w:cs="仿宋_GB2312"/>
                <w:color w:val="000000"/>
                <w:kern w:val="0"/>
                <w:sz w:val="20"/>
                <w:szCs w:val="20"/>
              </w:rPr>
              <w:t>1</w:t>
            </w:r>
            <w:r>
              <w:rPr>
                <w:rFonts w:hint="eastAsia" w:ascii="仿宋_GB2312" w:hAnsi="仿宋_GB2312" w:eastAsia="仿宋_GB2312" w:cs="仿宋_GB2312"/>
                <w:color w:val="000000"/>
                <w:kern w:val="0"/>
                <w:sz w:val="20"/>
                <w:szCs w:val="20"/>
              </w:rPr>
              <w:t>分。③未提交分析报告，对资产变动情况未作分析说明，扣</w:t>
            </w:r>
            <w:r>
              <w:rPr>
                <w:rFonts w:ascii="仿宋_GB2312" w:hAnsi="仿宋_GB2312" w:eastAsia="仿宋_GB2312" w:cs="仿宋_GB2312"/>
                <w:color w:val="000000"/>
                <w:kern w:val="0"/>
                <w:sz w:val="20"/>
                <w:szCs w:val="20"/>
              </w:rPr>
              <w:t>1</w:t>
            </w:r>
            <w:r>
              <w:rPr>
                <w:rFonts w:hint="eastAsia" w:ascii="仿宋_GB2312" w:hAnsi="仿宋_GB2312" w:eastAsia="仿宋_GB2312" w:cs="仿宋_GB2312"/>
                <w:color w:val="000000"/>
                <w:kern w:val="0"/>
                <w:sz w:val="20"/>
                <w:szCs w:val="20"/>
              </w:rPr>
              <w:t>分。</w:t>
            </w:r>
          </w:p>
        </w:tc>
      </w:tr>
      <w:tr>
        <w:tblPrEx>
          <w:tblCellMar>
            <w:top w:w="0" w:type="dxa"/>
            <w:left w:w="0" w:type="dxa"/>
            <w:bottom w:w="0" w:type="dxa"/>
            <w:right w:w="0" w:type="dxa"/>
          </w:tblCellMar>
        </w:tblPrEx>
        <w:trPr>
          <w:trHeight w:val="720" w:hRule="atLeast"/>
        </w:trPr>
        <w:tc>
          <w:tcPr>
            <w:tcW w:w="48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1069"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内控制度管理（</w:t>
            </w:r>
            <w:r>
              <w:rPr>
                <w:rFonts w:ascii="仿宋_GB2312" w:hAnsi="仿宋_GB2312" w:eastAsia="仿宋_GB2312" w:cs="仿宋_GB2312"/>
                <w:color w:val="000000"/>
                <w:kern w:val="0"/>
                <w:sz w:val="20"/>
                <w:szCs w:val="20"/>
              </w:rPr>
              <w:t>4</w:t>
            </w:r>
            <w:r>
              <w:rPr>
                <w:rFonts w:hint="eastAsia" w:ascii="仿宋_GB2312" w:hAnsi="仿宋_GB2312" w:eastAsia="仿宋_GB2312" w:cs="仿宋_GB2312"/>
                <w:color w:val="000000"/>
                <w:kern w:val="0"/>
                <w:sz w:val="20"/>
                <w:szCs w:val="20"/>
              </w:rPr>
              <w:t>分）</w:t>
            </w: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内部控制度健全完整（</w:t>
            </w:r>
            <w:r>
              <w:rPr>
                <w:rFonts w:ascii="仿宋_GB2312" w:hAnsi="仿宋_GB2312" w:eastAsia="仿宋_GB2312" w:cs="仿宋_GB2312"/>
                <w:color w:val="000000"/>
                <w:kern w:val="0"/>
                <w:sz w:val="20"/>
                <w:szCs w:val="20"/>
              </w:rPr>
              <w:t>4</w:t>
            </w:r>
            <w:r>
              <w:rPr>
                <w:rFonts w:hint="eastAsia" w:ascii="仿宋_GB2312" w:hAnsi="仿宋_GB2312" w:eastAsia="仿宋_GB2312" w:cs="仿宋_GB2312"/>
                <w:color w:val="000000"/>
                <w:kern w:val="0"/>
                <w:sz w:val="20"/>
                <w:szCs w:val="20"/>
              </w:rPr>
              <w:t>分）</w:t>
            </w:r>
          </w:p>
        </w:tc>
        <w:tc>
          <w:tcPr>
            <w:tcW w:w="2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考核部门内部控制制度的设置和执行情况</w:t>
            </w:r>
          </w:p>
        </w:tc>
        <w:tc>
          <w:tcPr>
            <w:tcW w:w="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ascii="仿宋_GB2312" w:hAnsi="仿宋_GB2312" w:eastAsia="仿宋_GB2312" w:cs="仿宋_GB2312"/>
                <w:color w:val="000000"/>
                <w:kern w:val="0"/>
                <w:sz w:val="20"/>
                <w:szCs w:val="20"/>
              </w:rPr>
              <w:t>0</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内部控制制度健全完整并执行良好的得分，否则不得分。在本年度内因内控制度不健全或执行不到位，造成单位出现廉政风险或发生重大责任事故的不得分。</w:t>
            </w:r>
          </w:p>
        </w:tc>
      </w:tr>
      <w:tr>
        <w:tblPrEx>
          <w:tblCellMar>
            <w:top w:w="0" w:type="dxa"/>
            <w:left w:w="0" w:type="dxa"/>
            <w:bottom w:w="0" w:type="dxa"/>
            <w:right w:w="0" w:type="dxa"/>
          </w:tblCellMar>
        </w:tblPrEx>
        <w:trPr>
          <w:trHeight w:val="720" w:hRule="atLeast"/>
        </w:trPr>
        <w:tc>
          <w:tcPr>
            <w:tcW w:w="48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106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信息公开（</w:t>
            </w:r>
            <w:r>
              <w:rPr>
                <w:rFonts w:ascii="仿宋_GB2312" w:hAnsi="仿宋_GB2312" w:eastAsia="仿宋_GB2312" w:cs="仿宋_GB2312"/>
                <w:color w:val="000000"/>
                <w:kern w:val="0"/>
                <w:sz w:val="20"/>
                <w:szCs w:val="20"/>
              </w:rPr>
              <w:t>10</w:t>
            </w:r>
            <w:r>
              <w:rPr>
                <w:rFonts w:hint="eastAsia" w:ascii="仿宋_GB2312" w:hAnsi="仿宋_GB2312" w:eastAsia="仿宋_GB2312" w:cs="仿宋_GB2312"/>
                <w:color w:val="000000"/>
                <w:kern w:val="0"/>
                <w:sz w:val="20"/>
                <w:szCs w:val="20"/>
              </w:rPr>
              <w:t>分）</w:t>
            </w: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预算公开（</w:t>
            </w:r>
            <w:r>
              <w:rPr>
                <w:rFonts w:ascii="仿宋_GB2312" w:hAnsi="仿宋_GB2312" w:eastAsia="仿宋_GB2312" w:cs="仿宋_GB2312"/>
                <w:color w:val="000000"/>
                <w:kern w:val="0"/>
                <w:sz w:val="20"/>
                <w:szCs w:val="20"/>
              </w:rPr>
              <w:t>4</w:t>
            </w:r>
            <w:r>
              <w:rPr>
                <w:rFonts w:hint="eastAsia" w:ascii="仿宋_GB2312" w:hAnsi="仿宋_GB2312" w:eastAsia="仿宋_GB2312" w:cs="仿宋_GB2312"/>
                <w:color w:val="000000"/>
                <w:kern w:val="0"/>
                <w:sz w:val="20"/>
                <w:szCs w:val="20"/>
              </w:rPr>
              <w:t>分）</w:t>
            </w:r>
          </w:p>
        </w:tc>
        <w:tc>
          <w:tcPr>
            <w:tcW w:w="2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除涉密信息外，各部门要在财政部门批复后二十日内向社会公开本部门预算（含所有财政资金安排的“三公”经费、机关运行经费的安排、使用情况等）</w:t>
            </w:r>
          </w:p>
        </w:tc>
        <w:tc>
          <w:tcPr>
            <w:tcW w:w="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ascii="仿宋_GB2312" w:hAnsi="仿宋_GB2312" w:eastAsia="仿宋_GB2312" w:cs="仿宋_GB2312"/>
                <w:color w:val="000000"/>
                <w:kern w:val="0"/>
                <w:sz w:val="20"/>
                <w:szCs w:val="20"/>
              </w:rPr>
              <w:t>0</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按县财政通知要求公开预算，未按要求公开的，发现一处扣</w:t>
            </w:r>
            <w:r>
              <w:rPr>
                <w:rFonts w:ascii="仿宋_GB2312" w:hAnsi="仿宋_GB2312" w:eastAsia="仿宋_GB2312" w:cs="仿宋_GB2312"/>
                <w:color w:val="000000"/>
                <w:kern w:val="0"/>
                <w:sz w:val="20"/>
                <w:szCs w:val="20"/>
              </w:rPr>
              <w:t>0.5</w:t>
            </w:r>
            <w:r>
              <w:rPr>
                <w:rFonts w:hint="eastAsia" w:ascii="仿宋_GB2312" w:hAnsi="仿宋_GB2312" w:eastAsia="仿宋_GB2312" w:cs="仿宋_GB2312"/>
                <w:color w:val="000000"/>
                <w:kern w:val="0"/>
                <w:sz w:val="20"/>
                <w:szCs w:val="20"/>
              </w:rPr>
              <w:t>分，直至扣完</w:t>
            </w:r>
          </w:p>
        </w:tc>
      </w:tr>
      <w:tr>
        <w:tblPrEx>
          <w:tblCellMar>
            <w:top w:w="0" w:type="dxa"/>
            <w:left w:w="0" w:type="dxa"/>
            <w:bottom w:w="0" w:type="dxa"/>
            <w:right w:w="0" w:type="dxa"/>
          </w:tblCellMar>
        </w:tblPrEx>
        <w:trPr>
          <w:trHeight w:val="720" w:hRule="atLeast"/>
        </w:trPr>
        <w:tc>
          <w:tcPr>
            <w:tcW w:w="48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10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决算公开（</w:t>
            </w:r>
            <w:r>
              <w:rPr>
                <w:rFonts w:ascii="仿宋_GB2312" w:hAnsi="仿宋_GB2312" w:eastAsia="仿宋_GB2312" w:cs="仿宋_GB2312"/>
                <w:color w:val="000000"/>
                <w:kern w:val="0"/>
                <w:sz w:val="20"/>
                <w:szCs w:val="20"/>
              </w:rPr>
              <w:t>4</w:t>
            </w:r>
            <w:r>
              <w:rPr>
                <w:rFonts w:hint="eastAsia" w:ascii="仿宋_GB2312" w:hAnsi="仿宋_GB2312" w:eastAsia="仿宋_GB2312" w:cs="仿宋_GB2312"/>
                <w:color w:val="000000"/>
                <w:kern w:val="0"/>
                <w:sz w:val="20"/>
                <w:szCs w:val="20"/>
              </w:rPr>
              <w:t>分）</w:t>
            </w:r>
          </w:p>
        </w:tc>
        <w:tc>
          <w:tcPr>
            <w:tcW w:w="2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除涉密信息外，各部门要在财政部门批复二十日内向社会公开本部门决算（含所有财政资金安排的“三公”经费、机关运行经费的安排、使用情况等）</w:t>
            </w:r>
          </w:p>
        </w:tc>
        <w:tc>
          <w:tcPr>
            <w:tcW w:w="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ascii="仿宋_GB2312" w:hAnsi="仿宋_GB2312" w:eastAsia="仿宋_GB2312" w:cs="仿宋_GB2312"/>
                <w:color w:val="000000"/>
                <w:kern w:val="0"/>
                <w:sz w:val="20"/>
                <w:szCs w:val="20"/>
              </w:rPr>
              <w:t>0</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未按要求公开的，发现一处问题</w:t>
            </w:r>
            <w:r>
              <w:rPr>
                <w:rFonts w:ascii="仿宋_GB2312" w:hAnsi="仿宋_GB2312" w:eastAsia="仿宋_GB2312" w:cs="仿宋_GB2312"/>
                <w:color w:val="000000"/>
                <w:kern w:val="0"/>
                <w:sz w:val="20"/>
                <w:szCs w:val="20"/>
              </w:rPr>
              <w:t>0.5</w:t>
            </w:r>
            <w:r>
              <w:rPr>
                <w:rFonts w:hint="eastAsia" w:ascii="仿宋_GB2312" w:hAnsi="仿宋_GB2312" w:eastAsia="仿宋_GB2312" w:cs="仿宋_GB2312"/>
                <w:color w:val="000000"/>
                <w:kern w:val="0"/>
                <w:sz w:val="20"/>
                <w:szCs w:val="20"/>
              </w:rPr>
              <w:t>分，直至扣完</w:t>
            </w:r>
          </w:p>
        </w:tc>
      </w:tr>
      <w:tr>
        <w:tblPrEx>
          <w:tblCellMar>
            <w:top w:w="0" w:type="dxa"/>
            <w:left w:w="0" w:type="dxa"/>
            <w:bottom w:w="0" w:type="dxa"/>
            <w:right w:w="0" w:type="dxa"/>
          </w:tblCellMar>
        </w:tblPrEx>
        <w:trPr>
          <w:trHeight w:val="480" w:hRule="atLeast"/>
        </w:trPr>
        <w:tc>
          <w:tcPr>
            <w:tcW w:w="48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10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绩效信息公开（</w:t>
            </w:r>
            <w:r>
              <w:rPr>
                <w:rFonts w:ascii="仿宋_GB2312" w:hAnsi="仿宋_GB2312" w:eastAsia="仿宋_GB2312" w:cs="仿宋_GB2312"/>
                <w:color w:val="000000"/>
                <w:kern w:val="0"/>
                <w:sz w:val="20"/>
                <w:szCs w:val="20"/>
              </w:rPr>
              <w:t>2</w:t>
            </w:r>
            <w:r>
              <w:rPr>
                <w:rFonts w:hint="eastAsia" w:ascii="仿宋_GB2312" w:hAnsi="仿宋_GB2312" w:eastAsia="仿宋_GB2312" w:cs="仿宋_GB2312"/>
                <w:color w:val="000000"/>
                <w:kern w:val="0"/>
                <w:sz w:val="20"/>
                <w:szCs w:val="20"/>
              </w:rPr>
              <w:t>分）</w:t>
            </w:r>
          </w:p>
        </w:tc>
        <w:tc>
          <w:tcPr>
            <w:tcW w:w="2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按要求公开部门整体支出绩效自评报告及其他按要求应公开的绩效信息</w:t>
            </w:r>
          </w:p>
        </w:tc>
        <w:tc>
          <w:tcPr>
            <w:tcW w:w="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ascii="仿宋_GB2312" w:hAnsi="仿宋_GB2312" w:eastAsia="仿宋_GB2312" w:cs="仿宋_GB2312"/>
                <w:color w:val="000000"/>
                <w:kern w:val="0"/>
                <w:sz w:val="20"/>
                <w:szCs w:val="20"/>
              </w:rPr>
              <w:t>0</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未按要求公开的，发现一处问题</w:t>
            </w:r>
            <w:r>
              <w:rPr>
                <w:rFonts w:ascii="仿宋_GB2312" w:hAnsi="仿宋_GB2312" w:eastAsia="仿宋_GB2312" w:cs="仿宋_GB2312"/>
                <w:color w:val="000000"/>
                <w:kern w:val="0"/>
                <w:sz w:val="20"/>
                <w:szCs w:val="20"/>
              </w:rPr>
              <w:t>0.5</w:t>
            </w:r>
            <w:r>
              <w:rPr>
                <w:rFonts w:hint="eastAsia" w:ascii="仿宋_GB2312" w:hAnsi="仿宋_GB2312" w:eastAsia="仿宋_GB2312" w:cs="仿宋_GB2312"/>
                <w:color w:val="000000"/>
                <w:kern w:val="0"/>
                <w:sz w:val="20"/>
                <w:szCs w:val="20"/>
              </w:rPr>
              <w:t>分，直至扣完</w:t>
            </w:r>
          </w:p>
        </w:tc>
      </w:tr>
      <w:tr>
        <w:tblPrEx>
          <w:tblCellMar>
            <w:top w:w="0" w:type="dxa"/>
            <w:left w:w="0" w:type="dxa"/>
            <w:bottom w:w="0" w:type="dxa"/>
            <w:right w:w="0" w:type="dxa"/>
          </w:tblCellMar>
        </w:tblPrEx>
        <w:trPr>
          <w:trHeight w:val="720" w:hRule="atLeast"/>
        </w:trPr>
        <w:tc>
          <w:tcPr>
            <w:tcW w:w="48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106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绩效评价（</w:t>
            </w:r>
            <w:r>
              <w:rPr>
                <w:rFonts w:ascii="仿宋_GB2312" w:hAnsi="仿宋_GB2312" w:eastAsia="仿宋_GB2312" w:cs="仿宋_GB2312"/>
                <w:color w:val="000000"/>
                <w:kern w:val="0"/>
                <w:sz w:val="20"/>
                <w:szCs w:val="20"/>
              </w:rPr>
              <w:t>10</w:t>
            </w:r>
            <w:r>
              <w:rPr>
                <w:rFonts w:hint="eastAsia" w:ascii="仿宋_GB2312" w:hAnsi="仿宋_GB2312" w:eastAsia="仿宋_GB2312" w:cs="仿宋_GB2312"/>
                <w:color w:val="000000"/>
                <w:kern w:val="0"/>
                <w:sz w:val="20"/>
                <w:szCs w:val="20"/>
              </w:rPr>
              <w:t>分）</w:t>
            </w: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评价项目覆盖率（</w:t>
            </w:r>
            <w:r>
              <w:rPr>
                <w:rFonts w:ascii="仿宋_GB2312" w:hAnsi="仿宋_GB2312" w:eastAsia="仿宋_GB2312" w:cs="仿宋_GB2312"/>
                <w:color w:val="000000"/>
                <w:kern w:val="0"/>
                <w:sz w:val="20"/>
                <w:szCs w:val="20"/>
              </w:rPr>
              <w:t>2</w:t>
            </w:r>
            <w:r>
              <w:rPr>
                <w:rFonts w:hint="eastAsia" w:ascii="仿宋_GB2312" w:hAnsi="仿宋_GB2312" w:eastAsia="仿宋_GB2312" w:cs="仿宋_GB2312"/>
                <w:color w:val="000000"/>
                <w:kern w:val="0"/>
                <w:sz w:val="20"/>
                <w:szCs w:val="20"/>
              </w:rPr>
              <w:t>分）</w:t>
            </w:r>
          </w:p>
        </w:tc>
        <w:tc>
          <w:tcPr>
            <w:tcW w:w="2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部门实施绩效评价项目数量占部门管理专项预算项目数量的比重，部门申报绩效目标项目数量的比重，用以反映和考核部门实施绩效评价项目资金覆盖情况</w:t>
            </w:r>
          </w:p>
        </w:tc>
        <w:tc>
          <w:tcPr>
            <w:tcW w:w="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ascii="仿宋_GB2312" w:hAnsi="仿宋_GB2312" w:eastAsia="仿宋_GB2312" w:cs="仿宋_GB2312"/>
                <w:color w:val="000000"/>
                <w:kern w:val="0"/>
                <w:sz w:val="20"/>
                <w:szCs w:val="20"/>
              </w:rPr>
              <w:t>0</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评价覆盖率</w:t>
            </w:r>
            <w:r>
              <w:rPr>
                <w:rFonts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rPr>
              <w:t>实施绩效评价项目数量</w:t>
            </w:r>
            <w:r>
              <w:rPr>
                <w:rFonts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rPr>
              <w:t>部门管理专项预算项目数量×</w:t>
            </w:r>
            <w:r>
              <w:rPr>
                <w:rFonts w:ascii="仿宋_GB2312" w:hAnsi="仿宋_GB2312" w:eastAsia="仿宋_GB2312" w:cs="仿宋_GB2312"/>
                <w:color w:val="000000"/>
                <w:kern w:val="0"/>
                <w:sz w:val="20"/>
                <w:szCs w:val="20"/>
              </w:rPr>
              <w:t>100%</w:t>
            </w:r>
          </w:p>
        </w:tc>
      </w:tr>
      <w:tr>
        <w:tblPrEx>
          <w:tblCellMar>
            <w:top w:w="0" w:type="dxa"/>
            <w:left w:w="0" w:type="dxa"/>
            <w:bottom w:w="0" w:type="dxa"/>
            <w:right w:w="0" w:type="dxa"/>
          </w:tblCellMar>
        </w:tblPrEx>
        <w:trPr>
          <w:trHeight w:val="285" w:hRule="atLeast"/>
        </w:trPr>
        <w:tc>
          <w:tcPr>
            <w:tcW w:w="48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10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评价层次（</w:t>
            </w:r>
            <w:r>
              <w:rPr>
                <w:rFonts w:ascii="仿宋_GB2312" w:hAnsi="仿宋_GB2312" w:eastAsia="仿宋_GB2312" w:cs="仿宋_GB2312"/>
                <w:color w:val="000000"/>
                <w:kern w:val="0"/>
                <w:sz w:val="20"/>
                <w:szCs w:val="20"/>
              </w:rPr>
              <w:t>2</w:t>
            </w:r>
            <w:r>
              <w:rPr>
                <w:rFonts w:hint="eastAsia" w:ascii="仿宋_GB2312" w:hAnsi="仿宋_GB2312" w:eastAsia="仿宋_GB2312" w:cs="仿宋_GB2312"/>
                <w:color w:val="000000"/>
                <w:kern w:val="0"/>
                <w:sz w:val="20"/>
                <w:szCs w:val="20"/>
              </w:rPr>
              <w:t>分）</w:t>
            </w:r>
          </w:p>
        </w:tc>
        <w:tc>
          <w:tcPr>
            <w:tcW w:w="2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部门（单位）是否对单位内部股室开展整体绩效评价</w:t>
            </w:r>
          </w:p>
        </w:tc>
        <w:tc>
          <w:tcPr>
            <w:tcW w:w="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ascii="仿宋_GB2312" w:hAnsi="仿宋_GB2312" w:eastAsia="仿宋_GB2312" w:cs="仿宋_GB2312"/>
                <w:color w:val="000000"/>
                <w:kern w:val="0"/>
                <w:sz w:val="20"/>
                <w:szCs w:val="20"/>
              </w:rPr>
              <w:t>0</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对单位内部实施评价的得分，否则不得分</w:t>
            </w:r>
          </w:p>
        </w:tc>
      </w:tr>
      <w:tr>
        <w:tblPrEx>
          <w:tblCellMar>
            <w:top w:w="0" w:type="dxa"/>
            <w:left w:w="0" w:type="dxa"/>
            <w:bottom w:w="0" w:type="dxa"/>
            <w:right w:w="0" w:type="dxa"/>
          </w:tblCellMar>
        </w:tblPrEx>
        <w:trPr>
          <w:trHeight w:val="420" w:hRule="atLeast"/>
        </w:trPr>
        <w:tc>
          <w:tcPr>
            <w:tcW w:w="48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10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评价结果报告（</w:t>
            </w:r>
            <w:r>
              <w:rPr>
                <w:rFonts w:ascii="仿宋_GB2312" w:hAnsi="仿宋_GB2312" w:eastAsia="仿宋_GB2312" w:cs="仿宋_GB2312"/>
                <w:color w:val="000000"/>
                <w:kern w:val="0"/>
                <w:sz w:val="20"/>
                <w:szCs w:val="20"/>
              </w:rPr>
              <w:t>2</w:t>
            </w:r>
            <w:r>
              <w:rPr>
                <w:rFonts w:hint="eastAsia" w:ascii="仿宋_GB2312" w:hAnsi="仿宋_GB2312" w:eastAsia="仿宋_GB2312" w:cs="仿宋_GB2312"/>
                <w:color w:val="000000"/>
                <w:kern w:val="0"/>
                <w:sz w:val="20"/>
                <w:szCs w:val="20"/>
              </w:rPr>
              <w:t>分）</w:t>
            </w:r>
          </w:p>
        </w:tc>
        <w:tc>
          <w:tcPr>
            <w:tcW w:w="2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部门是否按要求向财政部门报告自评报告等相关绩效信息</w:t>
            </w:r>
          </w:p>
        </w:tc>
        <w:tc>
          <w:tcPr>
            <w:tcW w:w="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ascii="仿宋_GB2312" w:hAnsi="仿宋_GB2312" w:eastAsia="仿宋_GB2312" w:cs="仿宋_GB2312"/>
                <w:color w:val="000000"/>
                <w:kern w:val="0"/>
                <w:sz w:val="20"/>
                <w:szCs w:val="20"/>
              </w:rPr>
              <w:t>0</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未按要求报送的，发现一处扣</w:t>
            </w:r>
            <w:r>
              <w:rPr>
                <w:rFonts w:ascii="仿宋_GB2312" w:hAnsi="仿宋_GB2312" w:eastAsia="仿宋_GB2312" w:cs="仿宋_GB2312"/>
                <w:color w:val="000000"/>
                <w:kern w:val="0"/>
                <w:sz w:val="20"/>
                <w:szCs w:val="20"/>
              </w:rPr>
              <w:t>0.5</w:t>
            </w:r>
            <w:r>
              <w:rPr>
                <w:rFonts w:hint="eastAsia" w:ascii="仿宋_GB2312" w:hAnsi="仿宋_GB2312" w:eastAsia="仿宋_GB2312" w:cs="仿宋_GB2312"/>
                <w:color w:val="000000"/>
                <w:kern w:val="0"/>
                <w:sz w:val="20"/>
                <w:szCs w:val="20"/>
              </w:rPr>
              <w:t>分，直至扣完。</w:t>
            </w:r>
          </w:p>
        </w:tc>
      </w:tr>
      <w:tr>
        <w:tblPrEx>
          <w:tblCellMar>
            <w:top w:w="0" w:type="dxa"/>
            <w:left w:w="0" w:type="dxa"/>
            <w:bottom w:w="0" w:type="dxa"/>
            <w:right w:w="0" w:type="dxa"/>
          </w:tblCellMar>
        </w:tblPrEx>
        <w:trPr>
          <w:trHeight w:val="480" w:hRule="atLeast"/>
        </w:trPr>
        <w:tc>
          <w:tcPr>
            <w:tcW w:w="48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10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整改完成率（</w:t>
            </w:r>
            <w:r>
              <w:rPr>
                <w:rFonts w:ascii="仿宋_GB2312" w:hAnsi="仿宋_GB2312" w:eastAsia="仿宋_GB2312" w:cs="仿宋_GB2312"/>
                <w:color w:val="000000"/>
                <w:kern w:val="0"/>
                <w:sz w:val="20"/>
                <w:szCs w:val="20"/>
              </w:rPr>
              <w:t>4</w:t>
            </w:r>
            <w:r>
              <w:rPr>
                <w:rFonts w:hint="eastAsia" w:ascii="仿宋_GB2312" w:hAnsi="仿宋_GB2312" w:eastAsia="仿宋_GB2312" w:cs="仿宋_GB2312"/>
                <w:color w:val="000000"/>
                <w:kern w:val="0"/>
                <w:sz w:val="20"/>
                <w:szCs w:val="20"/>
              </w:rPr>
              <w:t>分）</w:t>
            </w:r>
          </w:p>
        </w:tc>
        <w:tc>
          <w:tcPr>
            <w:tcW w:w="2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部门是否按要求针对绩效评价发现问题制定整改措施，并整改落实到位</w:t>
            </w:r>
          </w:p>
        </w:tc>
        <w:tc>
          <w:tcPr>
            <w:tcW w:w="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ascii="仿宋_GB2312" w:hAnsi="仿宋_GB2312" w:eastAsia="仿宋_GB2312" w:cs="仿宋_GB2312"/>
                <w:color w:val="000000"/>
                <w:kern w:val="0"/>
                <w:sz w:val="20"/>
                <w:szCs w:val="20"/>
              </w:rPr>
              <w:t>0</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完成率</w:t>
            </w:r>
            <w:r>
              <w:rPr>
                <w:rFonts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rPr>
              <w:t>应制定整改措施的项目数量</w:t>
            </w:r>
            <w:r>
              <w:rPr>
                <w:rFonts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rPr>
              <w:t>部门实际制定整改措施项目数量×</w:t>
            </w:r>
            <w:r>
              <w:rPr>
                <w:rFonts w:ascii="仿宋_GB2312" w:hAnsi="仿宋_GB2312" w:eastAsia="仿宋_GB2312" w:cs="仿宋_GB2312"/>
                <w:color w:val="000000"/>
                <w:kern w:val="0"/>
                <w:sz w:val="20"/>
                <w:szCs w:val="20"/>
              </w:rPr>
              <w:t>100%</w:t>
            </w:r>
            <w:r>
              <w:rPr>
                <w:rFonts w:hint="eastAsia" w:ascii="仿宋_GB2312" w:hAnsi="仿宋_GB2312" w:eastAsia="仿宋_GB2312" w:cs="仿宋_GB2312"/>
                <w:color w:val="000000"/>
                <w:kern w:val="0"/>
                <w:sz w:val="20"/>
                <w:szCs w:val="20"/>
              </w:rPr>
              <w:t>。</w:t>
            </w:r>
          </w:p>
        </w:tc>
      </w:tr>
      <w:tr>
        <w:tblPrEx>
          <w:tblCellMar>
            <w:top w:w="0" w:type="dxa"/>
            <w:left w:w="0" w:type="dxa"/>
            <w:bottom w:w="0" w:type="dxa"/>
            <w:right w:w="0" w:type="dxa"/>
          </w:tblCellMar>
        </w:tblPrEx>
        <w:trPr>
          <w:trHeight w:val="720" w:hRule="atLeast"/>
        </w:trPr>
        <w:tc>
          <w:tcPr>
            <w:tcW w:w="48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106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依法接受财政监督（</w:t>
            </w:r>
            <w:r>
              <w:rPr>
                <w:rFonts w:ascii="仿宋_GB2312" w:hAnsi="仿宋_GB2312" w:eastAsia="仿宋_GB2312" w:cs="仿宋_GB2312"/>
                <w:color w:val="000000"/>
                <w:kern w:val="0"/>
                <w:sz w:val="20"/>
                <w:szCs w:val="20"/>
              </w:rPr>
              <w:t>6</w:t>
            </w:r>
            <w:r>
              <w:rPr>
                <w:rFonts w:hint="eastAsia" w:ascii="仿宋_GB2312" w:hAnsi="仿宋_GB2312" w:eastAsia="仿宋_GB2312" w:cs="仿宋_GB2312"/>
                <w:color w:val="000000"/>
                <w:kern w:val="0"/>
                <w:sz w:val="20"/>
                <w:szCs w:val="20"/>
              </w:rPr>
              <w:t>分）</w:t>
            </w: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是否按要求开展自查自纠（</w:t>
            </w:r>
            <w:r>
              <w:rPr>
                <w:rFonts w:ascii="仿宋_GB2312" w:hAnsi="仿宋_GB2312" w:eastAsia="仿宋_GB2312" w:cs="仿宋_GB2312"/>
                <w:color w:val="000000"/>
                <w:kern w:val="0"/>
                <w:sz w:val="20"/>
                <w:szCs w:val="20"/>
              </w:rPr>
              <w:t>2</w:t>
            </w:r>
            <w:r>
              <w:rPr>
                <w:rFonts w:hint="eastAsia" w:ascii="仿宋_GB2312" w:hAnsi="仿宋_GB2312" w:eastAsia="仿宋_GB2312" w:cs="仿宋_GB2312"/>
                <w:color w:val="000000"/>
                <w:kern w:val="0"/>
                <w:sz w:val="20"/>
                <w:szCs w:val="20"/>
              </w:rPr>
              <w:t>分）</w:t>
            </w:r>
          </w:p>
        </w:tc>
        <w:tc>
          <w:tcPr>
            <w:tcW w:w="2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根据相关自查自纠报告、报表报送时效和质量进行考核</w:t>
            </w:r>
          </w:p>
        </w:tc>
        <w:tc>
          <w:tcPr>
            <w:tcW w:w="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ascii="仿宋_GB2312" w:hAnsi="仿宋_GB2312" w:eastAsia="仿宋_GB2312" w:cs="仿宋_GB2312"/>
                <w:color w:val="000000"/>
                <w:kern w:val="0"/>
                <w:sz w:val="20"/>
                <w:szCs w:val="20"/>
              </w:rPr>
              <w:t>0</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未在规定时间内报送自查自纠相关材料（包括：纸质和电子版）的，扣</w:t>
            </w:r>
            <w:r>
              <w:rPr>
                <w:rFonts w:ascii="仿宋_GB2312" w:hAnsi="仿宋_GB2312" w:eastAsia="仿宋_GB2312" w:cs="仿宋_GB2312"/>
                <w:color w:val="000000"/>
                <w:kern w:val="0"/>
                <w:sz w:val="20"/>
                <w:szCs w:val="20"/>
              </w:rPr>
              <w:t>0.5</w:t>
            </w:r>
            <w:r>
              <w:rPr>
                <w:rFonts w:hint="eastAsia" w:ascii="仿宋_GB2312" w:hAnsi="仿宋_GB2312" w:eastAsia="仿宋_GB2312" w:cs="仿宋_GB2312"/>
                <w:color w:val="000000"/>
                <w:kern w:val="0"/>
                <w:sz w:val="20"/>
                <w:szCs w:val="20"/>
              </w:rPr>
              <w:t>分；报告内容不完整，扣</w:t>
            </w:r>
            <w:r>
              <w:rPr>
                <w:rFonts w:ascii="仿宋_GB2312" w:hAnsi="仿宋_GB2312" w:eastAsia="仿宋_GB2312" w:cs="仿宋_GB2312"/>
                <w:color w:val="000000"/>
                <w:kern w:val="0"/>
                <w:sz w:val="20"/>
                <w:szCs w:val="20"/>
              </w:rPr>
              <w:t>1</w:t>
            </w:r>
            <w:r>
              <w:rPr>
                <w:rFonts w:hint="eastAsia" w:ascii="仿宋_GB2312" w:hAnsi="仿宋_GB2312" w:eastAsia="仿宋_GB2312" w:cs="仿宋_GB2312"/>
                <w:color w:val="000000"/>
                <w:kern w:val="0"/>
                <w:sz w:val="20"/>
                <w:szCs w:val="20"/>
              </w:rPr>
              <w:t>分；报表质量差（如：数据、逻辑、勾稽关系错误）等扣</w:t>
            </w:r>
            <w:r>
              <w:rPr>
                <w:rFonts w:ascii="仿宋_GB2312" w:hAnsi="仿宋_GB2312" w:eastAsia="仿宋_GB2312" w:cs="仿宋_GB2312"/>
                <w:color w:val="000000"/>
                <w:kern w:val="0"/>
                <w:sz w:val="20"/>
                <w:szCs w:val="20"/>
              </w:rPr>
              <w:t>0.5</w:t>
            </w:r>
            <w:r>
              <w:rPr>
                <w:rFonts w:hint="eastAsia" w:ascii="仿宋_GB2312" w:hAnsi="仿宋_GB2312" w:eastAsia="仿宋_GB2312" w:cs="仿宋_GB2312"/>
                <w:color w:val="000000"/>
                <w:kern w:val="0"/>
                <w:sz w:val="20"/>
                <w:szCs w:val="20"/>
              </w:rPr>
              <w:t>分；直至扣完</w:t>
            </w:r>
          </w:p>
        </w:tc>
      </w:tr>
      <w:tr>
        <w:tblPrEx>
          <w:tblCellMar>
            <w:top w:w="0" w:type="dxa"/>
            <w:left w:w="0" w:type="dxa"/>
            <w:bottom w:w="0" w:type="dxa"/>
            <w:right w:w="0" w:type="dxa"/>
          </w:tblCellMar>
        </w:tblPrEx>
        <w:trPr>
          <w:trHeight w:val="285" w:hRule="atLeast"/>
        </w:trPr>
        <w:tc>
          <w:tcPr>
            <w:tcW w:w="48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10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重点检查发现违规违纪问题（</w:t>
            </w:r>
            <w:r>
              <w:rPr>
                <w:rFonts w:ascii="仿宋_GB2312" w:hAnsi="仿宋_GB2312" w:eastAsia="仿宋_GB2312" w:cs="仿宋_GB2312"/>
                <w:color w:val="000000"/>
                <w:kern w:val="0"/>
                <w:sz w:val="20"/>
                <w:szCs w:val="20"/>
              </w:rPr>
              <w:t>2</w:t>
            </w:r>
            <w:r>
              <w:rPr>
                <w:rFonts w:hint="eastAsia" w:ascii="仿宋_GB2312" w:hAnsi="仿宋_GB2312" w:eastAsia="仿宋_GB2312" w:cs="仿宋_GB2312"/>
                <w:color w:val="000000"/>
                <w:kern w:val="0"/>
                <w:sz w:val="20"/>
                <w:szCs w:val="20"/>
              </w:rPr>
              <w:t>分）</w:t>
            </w:r>
          </w:p>
        </w:tc>
        <w:tc>
          <w:tcPr>
            <w:tcW w:w="2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根据检查组提供的工作底稿、检查报告等资料进行考核</w:t>
            </w:r>
          </w:p>
        </w:tc>
        <w:tc>
          <w:tcPr>
            <w:tcW w:w="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ascii="仿宋_GB2312" w:hAnsi="仿宋_GB2312" w:eastAsia="仿宋_GB2312" w:cs="仿宋_GB2312"/>
                <w:color w:val="000000"/>
                <w:kern w:val="0"/>
                <w:sz w:val="20"/>
                <w:szCs w:val="20"/>
              </w:rPr>
              <w:t>0</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专项检查发现的违纪违规问题，每个问题扣</w:t>
            </w:r>
            <w:r>
              <w:rPr>
                <w:rFonts w:ascii="仿宋_GB2312" w:hAnsi="仿宋_GB2312" w:eastAsia="仿宋_GB2312" w:cs="仿宋_GB2312"/>
                <w:color w:val="000000"/>
                <w:kern w:val="0"/>
                <w:sz w:val="20"/>
                <w:szCs w:val="20"/>
              </w:rPr>
              <w:t>0.5</w:t>
            </w:r>
            <w:r>
              <w:rPr>
                <w:rFonts w:hint="eastAsia" w:ascii="仿宋_GB2312" w:hAnsi="仿宋_GB2312" w:eastAsia="仿宋_GB2312" w:cs="仿宋_GB2312"/>
                <w:color w:val="000000"/>
                <w:kern w:val="0"/>
                <w:sz w:val="20"/>
                <w:szCs w:val="20"/>
              </w:rPr>
              <w:t>分，直至扣完</w:t>
            </w:r>
          </w:p>
        </w:tc>
      </w:tr>
      <w:tr>
        <w:tblPrEx>
          <w:tblCellMar>
            <w:top w:w="0" w:type="dxa"/>
            <w:left w:w="0" w:type="dxa"/>
            <w:bottom w:w="0" w:type="dxa"/>
            <w:right w:w="0" w:type="dxa"/>
          </w:tblCellMar>
        </w:tblPrEx>
        <w:trPr>
          <w:trHeight w:val="480" w:hRule="atLeast"/>
        </w:trPr>
        <w:tc>
          <w:tcPr>
            <w:tcW w:w="48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10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存在问题整改是否到位（</w:t>
            </w:r>
            <w:r>
              <w:rPr>
                <w:rFonts w:ascii="仿宋_GB2312" w:hAnsi="仿宋_GB2312" w:eastAsia="仿宋_GB2312" w:cs="仿宋_GB2312"/>
                <w:color w:val="000000"/>
                <w:kern w:val="0"/>
                <w:sz w:val="20"/>
                <w:szCs w:val="20"/>
              </w:rPr>
              <w:t>2</w:t>
            </w:r>
            <w:r>
              <w:rPr>
                <w:rFonts w:hint="eastAsia" w:ascii="仿宋_GB2312" w:hAnsi="仿宋_GB2312" w:eastAsia="仿宋_GB2312" w:cs="仿宋_GB2312"/>
                <w:color w:val="000000"/>
                <w:kern w:val="0"/>
                <w:sz w:val="20"/>
                <w:szCs w:val="20"/>
              </w:rPr>
              <w:t>分）</w:t>
            </w:r>
          </w:p>
        </w:tc>
        <w:tc>
          <w:tcPr>
            <w:tcW w:w="2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根据相关整改报告、凭证依据等相关证明材料进行考核</w:t>
            </w:r>
          </w:p>
        </w:tc>
        <w:tc>
          <w:tcPr>
            <w:tcW w:w="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ascii="仿宋_GB2312" w:hAnsi="仿宋_GB2312" w:eastAsia="仿宋_GB2312" w:cs="仿宋_GB2312"/>
                <w:color w:val="000000"/>
                <w:kern w:val="0"/>
                <w:sz w:val="20"/>
                <w:szCs w:val="20"/>
              </w:rPr>
              <w:t>0</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未在规定时间内完成整改，并提供相关证明材料的，每个问题</w:t>
            </w:r>
            <w:r>
              <w:rPr>
                <w:rFonts w:ascii="仿宋_GB2312" w:hAnsi="仿宋_GB2312" w:eastAsia="仿宋_GB2312" w:cs="仿宋_GB2312"/>
                <w:color w:val="000000"/>
                <w:kern w:val="0"/>
                <w:sz w:val="20"/>
                <w:szCs w:val="20"/>
              </w:rPr>
              <w:t>0.5</w:t>
            </w:r>
            <w:r>
              <w:rPr>
                <w:rFonts w:hint="eastAsia" w:ascii="仿宋_GB2312" w:hAnsi="仿宋_GB2312" w:eastAsia="仿宋_GB2312" w:cs="仿宋_GB2312"/>
                <w:color w:val="000000"/>
                <w:kern w:val="0"/>
                <w:sz w:val="20"/>
                <w:szCs w:val="20"/>
              </w:rPr>
              <w:t>分，直至扣完</w:t>
            </w:r>
          </w:p>
        </w:tc>
      </w:tr>
      <w:tr>
        <w:tblPrEx>
          <w:tblCellMar>
            <w:top w:w="0" w:type="dxa"/>
            <w:left w:w="0" w:type="dxa"/>
            <w:bottom w:w="0" w:type="dxa"/>
            <w:right w:w="0" w:type="dxa"/>
          </w:tblCellMar>
        </w:tblPrEx>
        <w:trPr>
          <w:trHeight w:val="285" w:hRule="atLeast"/>
        </w:trPr>
        <w:tc>
          <w:tcPr>
            <w:tcW w:w="4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整体效益（</w:t>
            </w:r>
            <w:r>
              <w:rPr>
                <w:rFonts w:ascii="仿宋_GB2312" w:hAnsi="仿宋_GB2312" w:eastAsia="仿宋_GB2312" w:cs="仿宋_GB2312"/>
                <w:color w:val="000000"/>
                <w:kern w:val="0"/>
                <w:sz w:val="20"/>
                <w:szCs w:val="20"/>
              </w:rPr>
              <w:t>30</w:t>
            </w:r>
            <w:r>
              <w:rPr>
                <w:rFonts w:hint="eastAsia" w:ascii="仿宋_GB2312" w:hAnsi="仿宋_GB2312" w:eastAsia="仿宋_GB2312" w:cs="仿宋_GB2312"/>
                <w:color w:val="000000"/>
                <w:kern w:val="0"/>
                <w:sz w:val="20"/>
                <w:szCs w:val="20"/>
              </w:rPr>
              <w:t>分）</w:t>
            </w:r>
          </w:p>
        </w:tc>
        <w:tc>
          <w:tcPr>
            <w:tcW w:w="106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部门整体绩效（</w:t>
            </w:r>
            <w:r>
              <w:rPr>
                <w:rFonts w:ascii="仿宋_GB2312" w:hAnsi="仿宋_GB2312" w:eastAsia="仿宋_GB2312" w:cs="仿宋_GB2312"/>
                <w:color w:val="000000"/>
                <w:kern w:val="0"/>
                <w:sz w:val="20"/>
                <w:szCs w:val="20"/>
              </w:rPr>
              <w:t>30</w:t>
            </w:r>
            <w:r>
              <w:rPr>
                <w:rFonts w:hint="eastAsia" w:ascii="仿宋_GB2312" w:hAnsi="仿宋_GB2312" w:eastAsia="仿宋_GB2312" w:cs="仿宋_GB2312"/>
                <w:color w:val="000000"/>
                <w:kern w:val="0"/>
                <w:sz w:val="20"/>
                <w:szCs w:val="20"/>
              </w:rPr>
              <w:t>分）</w:t>
            </w: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重点项目绩效评价结果（</w:t>
            </w:r>
            <w:r>
              <w:rPr>
                <w:rFonts w:ascii="仿宋_GB2312" w:hAnsi="仿宋_GB2312" w:eastAsia="仿宋_GB2312" w:cs="仿宋_GB2312"/>
                <w:color w:val="000000"/>
                <w:kern w:val="0"/>
                <w:sz w:val="20"/>
                <w:szCs w:val="20"/>
              </w:rPr>
              <w:t>10</w:t>
            </w:r>
            <w:r>
              <w:rPr>
                <w:rFonts w:hint="eastAsia" w:ascii="仿宋_GB2312" w:hAnsi="仿宋_GB2312" w:eastAsia="仿宋_GB2312" w:cs="仿宋_GB2312"/>
                <w:color w:val="000000"/>
                <w:kern w:val="0"/>
                <w:sz w:val="20"/>
                <w:szCs w:val="20"/>
              </w:rPr>
              <w:t>分）</w:t>
            </w:r>
          </w:p>
        </w:tc>
        <w:tc>
          <w:tcPr>
            <w:tcW w:w="2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部门实施重大项目的经济、社会效益</w:t>
            </w:r>
          </w:p>
        </w:tc>
        <w:tc>
          <w:tcPr>
            <w:tcW w:w="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ascii="仿宋_GB2312" w:hAnsi="仿宋_GB2312" w:eastAsia="仿宋_GB2312" w:cs="仿宋_GB2312"/>
                <w:color w:val="000000"/>
                <w:kern w:val="0"/>
                <w:sz w:val="20"/>
                <w:szCs w:val="20"/>
              </w:rPr>
              <w:t>0</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根据县财政组织实施项目绩效评价结果换算</w:t>
            </w:r>
          </w:p>
        </w:tc>
      </w:tr>
      <w:tr>
        <w:tblPrEx>
          <w:tblCellMar>
            <w:top w:w="0" w:type="dxa"/>
            <w:left w:w="0" w:type="dxa"/>
            <w:bottom w:w="0" w:type="dxa"/>
            <w:right w:w="0" w:type="dxa"/>
          </w:tblCellMar>
        </w:tblPrEx>
        <w:trPr>
          <w:trHeight w:val="579" w:hRule="atLeast"/>
        </w:trPr>
        <w:tc>
          <w:tcPr>
            <w:tcW w:w="4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10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146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部门职能完成情况特性指标（</w:t>
            </w:r>
            <w:r>
              <w:rPr>
                <w:rFonts w:ascii="仿宋_GB2312" w:hAnsi="仿宋_GB2312" w:eastAsia="仿宋_GB2312" w:cs="仿宋_GB2312"/>
                <w:color w:val="000000"/>
                <w:kern w:val="0"/>
                <w:sz w:val="20"/>
                <w:szCs w:val="20"/>
              </w:rPr>
              <w:t>20</w:t>
            </w:r>
            <w:r>
              <w:rPr>
                <w:rFonts w:hint="eastAsia" w:ascii="仿宋_GB2312" w:hAnsi="仿宋_GB2312" w:eastAsia="仿宋_GB2312" w:cs="仿宋_GB2312"/>
                <w:color w:val="000000"/>
                <w:kern w:val="0"/>
                <w:sz w:val="20"/>
                <w:szCs w:val="20"/>
              </w:rPr>
              <w:t>分）</w:t>
            </w:r>
          </w:p>
        </w:tc>
        <w:tc>
          <w:tcPr>
            <w:tcW w:w="22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根据部门职能职责、州级主管部门和县委县政府安排的各项专项工作任务及其他年度重点工作任务等，汇总梳理形成能够量化衡量且全面反映部门职能工作完成情况的若干指标。</w:t>
            </w:r>
          </w:p>
        </w:tc>
        <w:tc>
          <w:tcPr>
            <w:tcW w:w="4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ascii="仿宋_GB2312" w:hAnsi="仿宋_GB2312" w:eastAsia="仿宋_GB2312" w:cs="仿宋_GB2312"/>
                <w:color w:val="000000"/>
                <w:kern w:val="0"/>
                <w:sz w:val="20"/>
                <w:szCs w:val="20"/>
              </w:rPr>
              <w:t>0</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仿宋_GB2312" w:hAnsi="仿宋_GB2312" w:eastAsia="仿宋_GB2312"/>
                <w:color w:val="000000"/>
                <w:sz w:val="20"/>
                <w:szCs w:val="20"/>
              </w:rPr>
            </w:pPr>
          </w:p>
        </w:tc>
        <w:tc>
          <w:tcPr>
            <w:tcW w:w="205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仿宋_GB2312" w:hAnsi="仿宋_GB2312" w:eastAsia="仿宋_GB2312"/>
                <w:color w:val="000000"/>
                <w:sz w:val="20"/>
                <w:szCs w:val="20"/>
              </w:rPr>
            </w:pPr>
            <w:r>
              <w:rPr>
                <w:rFonts w:hint="eastAsia" w:ascii="仿宋_GB2312" w:hAnsi="仿宋_GB2312" w:eastAsia="仿宋_GB2312" w:cs="仿宋_GB2312"/>
                <w:color w:val="000000"/>
                <w:kern w:val="0"/>
                <w:sz w:val="20"/>
                <w:szCs w:val="20"/>
              </w:rPr>
              <w:t>部门和评价组根据部门实际设置</w:t>
            </w:r>
          </w:p>
        </w:tc>
      </w:tr>
      <w:tr>
        <w:tblPrEx>
          <w:tblCellMar>
            <w:top w:w="0" w:type="dxa"/>
            <w:left w:w="0" w:type="dxa"/>
            <w:bottom w:w="0" w:type="dxa"/>
            <w:right w:w="0" w:type="dxa"/>
          </w:tblCellMar>
        </w:tblPrEx>
        <w:trPr>
          <w:trHeight w:val="579" w:hRule="atLeast"/>
        </w:trPr>
        <w:tc>
          <w:tcPr>
            <w:tcW w:w="4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color w:val="000000"/>
                <w:sz w:val="20"/>
                <w:szCs w:val="20"/>
              </w:rPr>
            </w:pPr>
          </w:p>
        </w:tc>
        <w:tc>
          <w:tcPr>
            <w:tcW w:w="10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color w:val="000000"/>
                <w:sz w:val="20"/>
                <w:szCs w:val="20"/>
              </w:rPr>
            </w:pPr>
          </w:p>
        </w:tc>
        <w:tc>
          <w:tcPr>
            <w:tcW w:w="22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color w:val="000000"/>
                <w:sz w:val="20"/>
                <w:szCs w:val="20"/>
              </w:rPr>
            </w:pPr>
          </w:p>
        </w:tc>
        <w:tc>
          <w:tcPr>
            <w:tcW w:w="4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宋体"/>
                <w:color w:val="00000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560" w:lineRule="exact"/>
              <w:rPr>
                <w:rFonts w:ascii="宋体"/>
                <w:color w:val="000000"/>
                <w:sz w:val="20"/>
                <w:szCs w:val="20"/>
              </w:rPr>
            </w:pPr>
          </w:p>
        </w:tc>
        <w:tc>
          <w:tcPr>
            <w:tcW w:w="20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color w:val="000000"/>
                <w:sz w:val="20"/>
                <w:szCs w:val="20"/>
              </w:rPr>
            </w:pPr>
          </w:p>
        </w:tc>
      </w:tr>
    </w:tbl>
    <w:p>
      <w:pPr>
        <w:spacing w:line="560" w:lineRule="exact"/>
        <w:rPr>
          <w:rFonts w:ascii="仿宋_GB2312" w:hAnsi="Calibri" w:eastAsia="仿宋_GB2312" w:cs="仿宋"/>
          <w:color w:val="000000"/>
          <w:kern w:val="0"/>
          <w:szCs w:val="32"/>
        </w:rPr>
      </w:pPr>
    </w:p>
    <w:p>
      <w:pPr>
        <w:spacing w:line="560" w:lineRule="exact"/>
        <w:jc w:val="center"/>
        <w:outlineLvl w:val="0"/>
        <w:rPr>
          <w:rFonts w:ascii="黑体" w:hAnsi="黑体" w:eastAsia="黑体"/>
          <w:bCs/>
          <w:kern w:val="44"/>
          <w:sz w:val="44"/>
          <w:szCs w:val="44"/>
        </w:rPr>
      </w:pPr>
      <w:bookmarkStart w:id="97" w:name="_Toc51667810"/>
      <w:bookmarkStart w:id="98" w:name="_Toc15396618"/>
      <w:r>
        <w:rPr>
          <w:rFonts w:hint="eastAsia" w:ascii="黑体" w:hAnsi="黑体" w:eastAsia="黑体"/>
          <w:color w:val="000000"/>
          <w:sz w:val="44"/>
          <w:szCs w:val="44"/>
        </w:rPr>
        <w:t>第</w:t>
      </w:r>
      <w:r>
        <w:rPr>
          <w:rStyle w:val="30"/>
          <w:rFonts w:hint="eastAsia" w:ascii="黑体" w:hAnsi="黑体" w:eastAsia="黑体"/>
          <w:b w:val="0"/>
        </w:rPr>
        <w:t>五部分 附表</w:t>
      </w:r>
      <w:bookmarkEnd w:id="93"/>
      <w:bookmarkEnd w:id="97"/>
      <w:bookmarkEnd w:id="98"/>
    </w:p>
    <w:p>
      <w:pPr>
        <w:pStyle w:val="3"/>
        <w:spacing w:line="560" w:lineRule="exact"/>
        <w:rPr>
          <w:rFonts w:ascii="仿宋_GB2312" w:hAnsi="仿宋" w:eastAsia="仿宋_GB2312"/>
          <w:color w:val="000000"/>
        </w:rPr>
      </w:pPr>
      <w:bookmarkStart w:id="99" w:name="_Toc51667811"/>
      <w:bookmarkStart w:id="100" w:name="_Toc51659348"/>
      <w:bookmarkStart w:id="101" w:name="_Toc15396619"/>
      <w:bookmarkStart w:id="102" w:name="_Toc51661967"/>
      <w:r>
        <w:rPr>
          <w:rFonts w:hint="eastAsia" w:ascii="仿宋_GB2312" w:hAnsi="仿宋" w:eastAsia="仿宋_GB2312"/>
          <w:b w:val="0"/>
          <w:color w:val="000000"/>
        </w:rPr>
        <w:t>一、收</w:t>
      </w:r>
      <w:r>
        <w:rPr>
          <w:rStyle w:val="31"/>
          <w:rFonts w:hint="eastAsia" w:ascii="仿宋_GB2312" w:hAnsi="仿宋" w:eastAsia="仿宋_GB2312"/>
          <w:b w:val="0"/>
          <w:bCs w:val="0"/>
        </w:rPr>
        <w:t>入支出决算总表</w:t>
      </w:r>
      <w:bookmarkEnd w:id="99"/>
      <w:bookmarkEnd w:id="100"/>
      <w:bookmarkEnd w:id="101"/>
      <w:bookmarkEnd w:id="102"/>
    </w:p>
    <w:p>
      <w:pPr>
        <w:pStyle w:val="3"/>
        <w:spacing w:line="560" w:lineRule="exact"/>
        <w:rPr>
          <w:rFonts w:ascii="仿宋_GB2312" w:hAnsi="仿宋" w:eastAsia="仿宋_GB2312"/>
          <w:color w:val="000000"/>
        </w:rPr>
      </w:pPr>
      <w:bookmarkStart w:id="103" w:name="_Toc15396620"/>
      <w:bookmarkStart w:id="104" w:name="_Toc51661968"/>
      <w:bookmarkStart w:id="105" w:name="_Toc51667812"/>
      <w:bookmarkStart w:id="106" w:name="_Toc51659349"/>
      <w:r>
        <w:rPr>
          <w:rFonts w:hint="eastAsia" w:ascii="仿宋_GB2312" w:hAnsi="仿宋" w:eastAsia="仿宋_GB2312"/>
          <w:b w:val="0"/>
          <w:color w:val="000000"/>
        </w:rPr>
        <w:t>二、收</w:t>
      </w:r>
      <w:r>
        <w:rPr>
          <w:rStyle w:val="31"/>
          <w:rFonts w:hint="eastAsia" w:ascii="仿宋_GB2312" w:hAnsi="仿宋" w:eastAsia="仿宋_GB2312"/>
          <w:b w:val="0"/>
          <w:bCs w:val="0"/>
        </w:rPr>
        <w:t>入决算表</w:t>
      </w:r>
      <w:bookmarkEnd w:id="103"/>
      <w:bookmarkEnd w:id="104"/>
      <w:bookmarkEnd w:id="105"/>
      <w:bookmarkEnd w:id="106"/>
    </w:p>
    <w:p>
      <w:pPr>
        <w:pStyle w:val="3"/>
        <w:spacing w:line="560" w:lineRule="exact"/>
        <w:rPr>
          <w:rFonts w:ascii="仿宋_GB2312" w:hAnsi="仿宋" w:eastAsia="仿宋_GB2312"/>
          <w:color w:val="000000"/>
        </w:rPr>
      </w:pPr>
      <w:bookmarkStart w:id="107" w:name="_Toc15396621"/>
      <w:bookmarkStart w:id="108" w:name="_Toc51661969"/>
      <w:bookmarkStart w:id="109" w:name="_Toc51659350"/>
      <w:bookmarkStart w:id="110" w:name="_Toc51667813"/>
      <w:r>
        <w:rPr>
          <w:rStyle w:val="31"/>
          <w:rFonts w:hint="eastAsia" w:ascii="仿宋_GB2312" w:hAnsi="仿宋" w:eastAsia="仿宋_GB2312"/>
          <w:b w:val="0"/>
          <w:bCs w:val="0"/>
        </w:rPr>
        <w:t>三、</w:t>
      </w:r>
      <w:r>
        <w:rPr>
          <w:rFonts w:hint="eastAsia" w:ascii="仿宋_GB2312" w:hAnsi="仿宋" w:eastAsia="仿宋_GB2312"/>
          <w:b w:val="0"/>
          <w:color w:val="000000"/>
        </w:rPr>
        <w:t>支</w:t>
      </w:r>
      <w:r>
        <w:rPr>
          <w:rStyle w:val="31"/>
          <w:rFonts w:hint="eastAsia" w:ascii="仿宋_GB2312" w:hAnsi="仿宋" w:eastAsia="仿宋_GB2312"/>
          <w:b w:val="0"/>
          <w:bCs w:val="0"/>
        </w:rPr>
        <w:t>出决算表</w:t>
      </w:r>
      <w:bookmarkEnd w:id="107"/>
      <w:bookmarkEnd w:id="108"/>
      <w:bookmarkEnd w:id="109"/>
      <w:bookmarkEnd w:id="110"/>
    </w:p>
    <w:p>
      <w:pPr>
        <w:pStyle w:val="3"/>
        <w:spacing w:line="560" w:lineRule="exact"/>
        <w:rPr>
          <w:rFonts w:ascii="仿宋_GB2312" w:hAnsi="仿宋" w:eastAsia="仿宋_GB2312"/>
          <w:b w:val="0"/>
          <w:color w:val="000000"/>
        </w:rPr>
      </w:pPr>
      <w:bookmarkStart w:id="111" w:name="_Toc15396622"/>
      <w:bookmarkStart w:id="112" w:name="_Toc51661970"/>
      <w:bookmarkStart w:id="113" w:name="_Toc51667814"/>
      <w:bookmarkStart w:id="114" w:name="_Toc51659351"/>
      <w:r>
        <w:rPr>
          <w:rStyle w:val="31"/>
          <w:rFonts w:hint="eastAsia" w:ascii="仿宋_GB2312" w:hAnsi="仿宋" w:eastAsia="仿宋_GB2312"/>
          <w:b w:val="0"/>
          <w:bCs w:val="0"/>
        </w:rPr>
        <w:t>四、</w:t>
      </w:r>
      <w:r>
        <w:rPr>
          <w:rFonts w:hint="eastAsia" w:ascii="仿宋_GB2312" w:hAnsi="仿宋" w:eastAsia="仿宋_GB2312"/>
          <w:b w:val="0"/>
          <w:color w:val="000000"/>
        </w:rPr>
        <w:t>财</w:t>
      </w:r>
      <w:r>
        <w:rPr>
          <w:rStyle w:val="31"/>
          <w:rFonts w:hint="eastAsia" w:ascii="仿宋_GB2312" w:hAnsi="仿宋" w:eastAsia="仿宋_GB2312"/>
          <w:b w:val="0"/>
          <w:bCs w:val="0"/>
        </w:rPr>
        <w:t>政拨款收入支出决算总表</w:t>
      </w:r>
      <w:bookmarkEnd w:id="111"/>
      <w:bookmarkEnd w:id="112"/>
      <w:bookmarkEnd w:id="113"/>
      <w:bookmarkEnd w:id="114"/>
    </w:p>
    <w:p>
      <w:pPr>
        <w:pStyle w:val="3"/>
        <w:spacing w:line="560" w:lineRule="exact"/>
        <w:rPr>
          <w:rStyle w:val="31"/>
          <w:rFonts w:ascii="仿宋_GB2312" w:hAnsi="仿宋" w:eastAsia="仿宋_GB2312"/>
          <w:b w:val="0"/>
          <w:bCs w:val="0"/>
        </w:rPr>
      </w:pPr>
      <w:bookmarkStart w:id="115" w:name="_Toc51667815"/>
      <w:bookmarkStart w:id="116" w:name="_Toc51659352"/>
      <w:bookmarkStart w:id="117" w:name="_Toc15396623"/>
      <w:bookmarkStart w:id="118" w:name="_Toc51661971"/>
      <w:r>
        <w:rPr>
          <w:rStyle w:val="31"/>
          <w:rFonts w:hint="eastAsia" w:ascii="仿宋_GB2312" w:hAnsi="仿宋" w:eastAsia="仿宋_GB2312"/>
          <w:b w:val="0"/>
          <w:bCs w:val="0"/>
        </w:rPr>
        <w:t>五、</w:t>
      </w:r>
      <w:r>
        <w:rPr>
          <w:rFonts w:hint="eastAsia" w:ascii="仿宋_GB2312" w:hAnsi="仿宋" w:eastAsia="仿宋_GB2312"/>
          <w:b w:val="0"/>
          <w:color w:val="000000"/>
        </w:rPr>
        <w:t>财</w:t>
      </w:r>
      <w:r>
        <w:rPr>
          <w:rStyle w:val="31"/>
          <w:rFonts w:hint="eastAsia" w:ascii="仿宋_GB2312" w:hAnsi="仿宋" w:eastAsia="仿宋_GB2312"/>
          <w:b w:val="0"/>
          <w:bCs w:val="0"/>
        </w:rPr>
        <w:t>政拨款支出决算明细表</w:t>
      </w:r>
      <w:bookmarkEnd w:id="115"/>
      <w:bookmarkEnd w:id="116"/>
      <w:bookmarkEnd w:id="117"/>
      <w:bookmarkEnd w:id="118"/>
      <w:bookmarkStart w:id="119" w:name="_Toc15396624"/>
    </w:p>
    <w:p>
      <w:pPr>
        <w:pStyle w:val="3"/>
        <w:spacing w:line="560" w:lineRule="exact"/>
        <w:rPr>
          <w:rFonts w:ascii="仿宋_GB2312" w:hAnsi="仿宋" w:eastAsia="仿宋_GB2312"/>
          <w:color w:val="000000"/>
        </w:rPr>
      </w:pPr>
      <w:bookmarkStart w:id="120" w:name="_Toc51659353"/>
      <w:bookmarkStart w:id="121" w:name="_Toc51661972"/>
      <w:bookmarkStart w:id="122" w:name="_Toc51667816"/>
      <w:r>
        <w:rPr>
          <w:rStyle w:val="31"/>
          <w:rFonts w:hint="eastAsia" w:ascii="仿宋_GB2312" w:hAnsi="仿宋" w:eastAsia="仿宋_GB2312"/>
          <w:b w:val="0"/>
          <w:bCs w:val="0"/>
        </w:rPr>
        <w:t>六、</w:t>
      </w:r>
      <w:r>
        <w:rPr>
          <w:rFonts w:hint="eastAsia" w:ascii="仿宋_GB2312" w:hAnsi="仿宋" w:eastAsia="仿宋_GB2312"/>
          <w:b w:val="0"/>
          <w:color w:val="000000"/>
        </w:rPr>
        <w:t>一</w:t>
      </w:r>
      <w:r>
        <w:rPr>
          <w:rStyle w:val="31"/>
          <w:rFonts w:hint="eastAsia" w:ascii="仿宋_GB2312" w:hAnsi="仿宋" w:eastAsia="仿宋_GB2312"/>
          <w:b w:val="0"/>
          <w:bCs w:val="0"/>
        </w:rPr>
        <w:t>般公共预算财政拨款支出决算表</w:t>
      </w:r>
      <w:bookmarkEnd w:id="119"/>
      <w:bookmarkEnd w:id="120"/>
      <w:bookmarkEnd w:id="121"/>
      <w:bookmarkEnd w:id="122"/>
    </w:p>
    <w:p>
      <w:pPr>
        <w:pStyle w:val="3"/>
        <w:spacing w:line="560" w:lineRule="exact"/>
        <w:rPr>
          <w:rFonts w:ascii="仿宋_GB2312" w:hAnsi="仿宋" w:eastAsia="仿宋_GB2312"/>
          <w:color w:val="000000"/>
        </w:rPr>
      </w:pPr>
      <w:bookmarkStart w:id="123" w:name="_Toc51661973"/>
      <w:bookmarkStart w:id="124" w:name="_Toc15396625"/>
      <w:bookmarkStart w:id="125" w:name="_Toc51667817"/>
      <w:bookmarkStart w:id="126" w:name="_Toc51659354"/>
      <w:r>
        <w:rPr>
          <w:rStyle w:val="31"/>
          <w:rFonts w:hint="eastAsia" w:ascii="仿宋_GB2312" w:hAnsi="仿宋" w:eastAsia="仿宋_GB2312"/>
          <w:b w:val="0"/>
          <w:bCs w:val="0"/>
        </w:rPr>
        <w:t>七、</w:t>
      </w:r>
      <w:r>
        <w:rPr>
          <w:rFonts w:hint="eastAsia" w:ascii="仿宋_GB2312" w:hAnsi="仿宋" w:eastAsia="仿宋_GB2312"/>
          <w:b w:val="0"/>
          <w:color w:val="000000"/>
        </w:rPr>
        <w:t>一</w:t>
      </w:r>
      <w:r>
        <w:rPr>
          <w:rStyle w:val="31"/>
          <w:rFonts w:hint="eastAsia" w:ascii="仿宋_GB2312" w:hAnsi="仿宋" w:eastAsia="仿宋_GB2312"/>
          <w:b w:val="0"/>
          <w:bCs w:val="0"/>
        </w:rPr>
        <w:t>般公共预算财政拨款支出决算明细表</w:t>
      </w:r>
      <w:bookmarkEnd w:id="123"/>
      <w:bookmarkEnd w:id="124"/>
      <w:bookmarkEnd w:id="125"/>
      <w:bookmarkEnd w:id="126"/>
    </w:p>
    <w:p>
      <w:pPr>
        <w:pStyle w:val="3"/>
        <w:spacing w:line="560" w:lineRule="exact"/>
        <w:rPr>
          <w:rFonts w:ascii="仿宋_GB2312" w:hAnsi="仿宋" w:eastAsia="仿宋_GB2312"/>
          <w:color w:val="000000"/>
        </w:rPr>
      </w:pPr>
      <w:bookmarkStart w:id="127" w:name="_Toc15396626"/>
      <w:bookmarkStart w:id="128" w:name="_Toc51661974"/>
      <w:bookmarkStart w:id="129" w:name="_Toc51659355"/>
      <w:bookmarkStart w:id="130" w:name="_Toc51667818"/>
      <w:r>
        <w:rPr>
          <w:rStyle w:val="31"/>
          <w:rFonts w:hint="eastAsia" w:ascii="仿宋_GB2312" w:hAnsi="仿宋" w:eastAsia="仿宋_GB2312"/>
          <w:b w:val="0"/>
          <w:bCs w:val="0"/>
        </w:rPr>
        <w:t>八、</w:t>
      </w:r>
      <w:r>
        <w:rPr>
          <w:rFonts w:hint="eastAsia" w:ascii="仿宋_GB2312" w:hAnsi="仿宋" w:eastAsia="仿宋_GB2312"/>
          <w:b w:val="0"/>
          <w:color w:val="000000"/>
        </w:rPr>
        <w:t>一</w:t>
      </w:r>
      <w:r>
        <w:rPr>
          <w:rStyle w:val="31"/>
          <w:rFonts w:hint="eastAsia" w:ascii="仿宋_GB2312" w:hAnsi="仿宋" w:eastAsia="仿宋_GB2312"/>
          <w:b w:val="0"/>
          <w:bCs w:val="0"/>
        </w:rPr>
        <w:t>般公共预算财政拨款基本支出决算表</w:t>
      </w:r>
      <w:bookmarkEnd w:id="127"/>
      <w:bookmarkEnd w:id="128"/>
      <w:bookmarkEnd w:id="129"/>
      <w:bookmarkEnd w:id="130"/>
    </w:p>
    <w:p>
      <w:pPr>
        <w:pStyle w:val="3"/>
        <w:spacing w:line="560" w:lineRule="exact"/>
        <w:rPr>
          <w:rFonts w:ascii="仿宋_GB2312" w:hAnsi="仿宋" w:eastAsia="仿宋_GB2312"/>
          <w:color w:val="000000"/>
        </w:rPr>
      </w:pPr>
      <w:bookmarkStart w:id="131" w:name="_Toc51661975"/>
      <w:bookmarkStart w:id="132" w:name="_Toc51659356"/>
      <w:bookmarkStart w:id="133" w:name="_Toc51667819"/>
      <w:bookmarkStart w:id="134" w:name="_Toc15396627"/>
      <w:r>
        <w:rPr>
          <w:rStyle w:val="31"/>
          <w:rFonts w:hint="eastAsia" w:ascii="仿宋_GB2312" w:hAnsi="仿宋" w:eastAsia="仿宋_GB2312"/>
          <w:b w:val="0"/>
          <w:bCs w:val="0"/>
        </w:rPr>
        <w:t>九、</w:t>
      </w:r>
      <w:r>
        <w:rPr>
          <w:rFonts w:hint="eastAsia" w:ascii="仿宋_GB2312" w:hAnsi="仿宋" w:eastAsia="仿宋_GB2312"/>
          <w:b w:val="0"/>
          <w:color w:val="000000"/>
        </w:rPr>
        <w:t>一</w:t>
      </w:r>
      <w:r>
        <w:rPr>
          <w:rStyle w:val="31"/>
          <w:rFonts w:hint="eastAsia" w:ascii="仿宋_GB2312" w:hAnsi="仿宋" w:eastAsia="仿宋_GB2312"/>
          <w:b w:val="0"/>
          <w:bCs w:val="0"/>
        </w:rPr>
        <w:t>般公共预算财政拨款项目支出决算表</w:t>
      </w:r>
      <w:bookmarkEnd w:id="131"/>
      <w:bookmarkEnd w:id="132"/>
      <w:bookmarkEnd w:id="133"/>
      <w:bookmarkEnd w:id="134"/>
    </w:p>
    <w:p>
      <w:pPr>
        <w:pStyle w:val="3"/>
        <w:spacing w:line="560" w:lineRule="exact"/>
        <w:rPr>
          <w:rFonts w:ascii="仿宋_GB2312" w:hAnsi="仿宋" w:eastAsia="仿宋_GB2312"/>
          <w:color w:val="000000"/>
        </w:rPr>
      </w:pPr>
      <w:bookmarkStart w:id="135" w:name="_Toc15396628"/>
      <w:bookmarkStart w:id="136" w:name="_Toc51667820"/>
      <w:bookmarkStart w:id="137" w:name="_Toc51659357"/>
      <w:bookmarkStart w:id="138" w:name="_Toc51661976"/>
      <w:r>
        <w:rPr>
          <w:rStyle w:val="31"/>
          <w:rFonts w:hint="eastAsia" w:ascii="仿宋_GB2312" w:hAnsi="仿宋" w:eastAsia="仿宋_GB2312"/>
          <w:b w:val="0"/>
          <w:bCs w:val="0"/>
        </w:rPr>
        <w:t>十、</w:t>
      </w:r>
      <w:r>
        <w:rPr>
          <w:rFonts w:hint="eastAsia" w:ascii="仿宋_GB2312" w:hAnsi="仿宋" w:eastAsia="仿宋_GB2312"/>
          <w:b w:val="0"/>
          <w:color w:val="000000"/>
        </w:rPr>
        <w:t>一</w:t>
      </w:r>
      <w:r>
        <w:rPr>
          <w:rStyle w:val="31"/>
          <w:rFonts w:hint="eastAsia" w:ascii="仿宋_GB2312" w:hAnsi="仿宋" w:eastAsia="仿宋_GB2312"/>
          <w:b w:val="0"/>
          <w:bCs w:val="0"/>
        </w:rPr>
        <w:t>般公共预算财政拨款“三公”经费支出决算表</w:t>
      </w:r>
      <w:bookmarkEnd w:id="135"/>
      <w:bookmarkEnd w:id="136"/>
      <w:bookmarkEnd w:id="137"/>
      <w:bookmarkEnd w:id="138"/>
    </w:p>
    <w:p>
      <w:pPr>
        <w:pStyle w:val="3"/>
        <w:spacing w:line="560" w:lineRule="exact"/>
        <w:rPr>
          <w:rFonts w:ascii="仿宋_GB2312" w:hAnsi="仿宋" w:eastAsia="仿宋_GB2312"/>
          <w:color w:val="000000"/>
        </w:rPr>
      </w:pPr>
      <w:bookmarkStart w:id="139" w:name="_Toc51667821"/>
      <w:bookmarkStart w:id="140" w:name="_Toc15396629"/>
      <w:bookmarkStart w:id="141" w:name="_Toc51661977"/>
      <w:bookmarkStart w:id="142" w:name="_Toc51659358"/>
      <w:r>
        <w:rPr>
          <w:rStyle w:val="31"/>
          <w:rFonts w:hint="eastAsia" w:ascii="仿宋_GB2312" w:hAnsi="仿宋" w:eastAsia="仿宋_GB2312"/>
          <w:b w:val="0"/>
          <w:bCs w:val="0"/>
        </w:rPr>
        <w:t>十一、</w:t>
      </w:r>
      <w:r>
        <w:rPr>
          <w:rFonts w:hint="eastAsia" w:ascii="仿宋_GB2312" w:hAnsi="仿宋" w:eastAsia="仿宋_GB2312"/>
          <w:b w:val="0"/>
          <w:color w:val="000000"/>
        </w:rPr>
        <w:t>政</w:t>
      </w:r>
      <w:r>
        <w:rPr>
          <w:rStyle w:val="31"/>
          <w:rFonts w:hint="eastAsia" w:ascii="仿宋_GB2312" w:hAnsi="仿宋" w:eastAsia="仿宋_GB2312"/>
          <w:b w:val="0"/>
          <w:bCs w:val="0"/>
        </w:rPr>
        <w:t>府性基金预算财政拨款收入支出决算表</w:t>
      </w:r>
      <w:bookmarkEnd w:id="139"/>
      <w:bookmarkEnd w:id="140"/>
      <w:bookmarkEnd w:id="141"/>
      <w:bookmarkEnd w:id="142"/>
    </w:p>
    <w:p>
      <w:pPr>
        <w:pStyle w:val="3"/>
        <w:spacing w:line="560" w:lineRule="exact"/>
        <w:rPr>
          <w:rFonts w:ascii="仿宋_GB2312" w:hAnsi="仿宋" w:eastAsia="仿宋_GB2312"/>
          <w:color w:val="000000"/>
        </w:rPr>
      </w:pPr>
      <w:bookmarkStart w:id="143" w:name="_Toc51667822"/>
      <w:bookmarkStart w:id="144" w:name="_Toc51659359"/>
      <w:bookmarkStart w:id="145" w:name="_Toc51661978"/>
      <w:bookmarkStart w:id="146" w:name="_Toc15396630"/>
      <w:r>
        <w:rPr>
          <w:rStyle w:val="31"/>
          <w:rFonts w:hint="eastAsia" w:ascii="仿宋_GB2312" w:hAnsi="仿宋" w:eastAsia="仿宋_GB2312"/>
          <w:b w:val="0"/>
          <w:bCs w:val="0"/>
        </w:rPr>
        <w:t>十二、</w:t>
      </w:r>
      <w:r>
        <w:rPr>
          <w:rFonts w:hint="eastAsia" w:ascii="仿宋_GB2312" w:hAnsi="仿宋" w:eastAsia="仿宋_GB2312"/>
          <w:b w:val="0"/>
          <w:color w:val="000000"/>
        </w:rPr>
        <w:t>政</w:t>
      </w:r>
      <w:r>
        <w:rPr>
          <w:rStyle w:val="31"/>
          <w:rFonts w:hint="eastAsia" w:ascii="仿宋_GB2312" w:hAnsi="仿宋" w:eastAsia="仿宋_GB2312"/>
          <w:b w:val="0"/>
          <w:bCs w:val="0"/>
        </w:rPr>
        <w:t>府性基金预算财政拨款“三公”经费支出决算表</w:t>
      </w:r>
      <w:bookmarkEnd w:id="143"/>
      <w:bookmarkEnd w:id="144"/>
      <w:bookmarkEnd w:id="145"/>
      <w:bookmarkEnd w:id="146"/>
    </w:p>
    <w:p>
      <w:pPr>
        <w:pStyle w:val="3"/>
        <w:spacing w:line="560" w:lineRule="exact"/>
        <w:rPr>
          <w:rFonts w:ascii="仿宋_GB2312" w:hAnsi="仿宋" w:eastAsia="仿宋_GB2312"/>
          <w:color w:val="000000" w:themeColor="text1"/>
        </w:rPr>
      </w:pPr>
      <w:bookmarkStart w:id="147" w:name="_Toc51661979"/>
      <w:bookmarkStart w:id="148" w:name="_Toc51659360"/>
      <w:bookmarkStart w:id="149" w:name="_Toc51667823"/>
      <w:bookmarkStart w:id="150" w:name="_Toc15396631"/>
      <w:r>
        <w:rPr>
          <w:rStyle w:val="31"/>
          <w:rFonts w:hint="eastAsia" w:ascii="仿宋_GB2312" w:hAnsi="仿宋" w:eastAsia="仿宋_GB2312"/>
          <w:b w:val="0"/>
          <w:bCs w:val="0"/>
        </w:rPr>
        <w:t>十三、</w:t>
      </w:r>
      <w:r>
        <w:rPr>
          <w:rFonts w:hint="eastAsia" w:ascii="仿宋_GB2312" w:hAnsi="仿宋" w:eastAsia="仿宋_GB2312"/>
          <w:b w:val="0"/>
          <w:color w:val="000000"/>
        </w:rPr>
        <w:t>国</w:t>
      </w:r>
      <w:r>
        <w:rPr>
          <w:rStyle w:val="31"/>
          <w:rFonts w:hint="eastAsia" w:ascii="仿宋_GB2312" w:hAnsi="仿宋" w:eastAsia="仿宋_GB2312"/>
          <w:b w:val="0"/>
          <w:bCs w:val="0"/>
        </w:rPr>
        <w:t>有资本经营预算支出决算表</w:t>
      </w:r>
      <w:bookmarkEnd w:id="147"/>
      <w:bookmarkEnd w:id="148"/>
      <w:bookmarkEnd w:id="149"/>
      <w:bookmarkEnd w:id="150"/>
    </w:p>
    <w:sectPr>
      <w:headerReference r:id="rId3" w:type="default"/>
      <w:footerReference r:id="rId4" w:type="default"/>
      <w:pgSz w:w="11906" w:h="16838"/>
      <w:pgMar w:top="2098" w:right="1474" w:bottom="1984" w:left="1587" w:header="851" w:footer="1400" w:gutter="0"/>
      <w:pgNumType w:start="1"/>
      <w:cols w:space="425" w:num="1"/>
      <w:titlePg/>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Arial">
    <w:altName w:val="Nimbus Roman No9 L"/>
    <w:panose1 w:val="020B0604020202020204"/>
    <w:charset w:val="00"/>
    <w:family w:val="swiss"/>
    <w:pitch w:val="default"/>
    <w:sig w:usb0="00000000" w:usb1="00000000" w:usb2="00000009" w:usb3="00000000" w:csb0="000001FF" w:csb1="00000000"/>
  </w:font>
  <w:font w:name="方正小标宋简体">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2D4B"/>
    <w:rsid w:val="00007AA7"/>
    <w:rsid w:val="00007D1E"/>
    <w:rsid w:val="00010739"/>
    <w:rsid w:val="00013AC9"/>
    <w:rsid w:val="0001446A"/>
    <w:rsid w:val="0001481D"/>
    <w:rsid w:val="00022084"/>
    <w:rsid w:val="000222C6"/>
    <w:rsid w:val="00022603"/>
    <w:rsid w:val="00022BD8"/>
    <w:rsid w:val="000236F1"/>
    <w:rsid w:val="00023C32"/>
    <w:rsid w:val="0002549F"/>
    <w:rsid w:val="00026427"/>
    <w:rsid w:val="0003106D"/>
    <w:rsid w:val="00042B4D"/>
    <w:rsid w:val="00046745"/>
    <w:rsid w:val="000468DB"/>
    <w:rsid w:val="00046E46"/>
    <w:rsid w:val="00047AE9"/>
    <w:rsid w:val="00051892"/>
    <w:rsid w:val="0005196F"/>
    <w:rsid w:val="00055B84"/>
    <w:rsid w:val="0005639E"/>
    <w:rsid w:val="000608E9"/>
    <w:rsid w:val="000616FF"/>
    <w:rsid w:val="0006487A"/>
    <w:rsid w:val="00064D11"/>
    <w:rsid w:val="00065002"/>
    <w:rsid w:val="00065F8F"/>
    <w:rsid w:val="00070A43"/>
    <w:rsid w:val="000768F2"/>
    <w:rsid w:val="00087C14"/>
    <w:rsid w:val="0009184B"/>
    <w:rsid w:val="000935C3"/>
    <w:rsid w:val="00094236"/>
    <w:rsid w:val="0009593C"/>
    <w:rsid w:val="00095D6B"/>
    <w:rsid w:val="00095E9E"/>
    <w:rsid w:val="00097322"/>
    <w:rsid w:val="000A15E0"/>
    <w:rsid w:val="000A6A92"/>
    <w:rsid w:val="000B047F"/>
    <w:rsid w:val="000B121A"/>
    <w:rsid w:val="000B5923"/>
    <w:rsid w:val="000B5A48"/>
    <w:rsid w:val="000B6FF3"/>
    <w:rsid w:val="000C3467"/>
    <w:rsid w:val="000C356F"/>
    <w:rsid w:val="000C3CA6"/>
    <w:rsid w:val="000C5955"/>
    <w:rsid w:val="000C66D7"/>
    <w:rsid w:val="000D0243"/>
    <w:rsid w:val="000D03CE"/>
    <w:rsid w:val="000D1267"/>
    <w:rsid w:val="000D1D50"/>
    <w:rsid w:val="000D5782"/>
    <w:rsid w:val="000E3A8B"/>
    <w:rsid w:val="000E6613"/>
    <w:rsid w:val="000E7119"/>
    <w:rsid w:val="000E7217"/>
    <w:rsid w:val="000F0E8F"/>
    <w:rsid w:val="000F4E6A"/>
    <w:rsid w:val="000F56A9"/>
    <w:rsid w:val="000F74C9"/>
    <w:rsid w:val="00100B10"/>
    <w:rsid w:val="001026C8"/>
    <w:rsid w:val="00102F89"/>
    <w:rsid w:val="00112D5C"/>
    <w:rsid w:val="00112EE2"/>
    <w:rsid w:val="00114E9B"/>
    <w:rsid w:val="00116D7A"/>
    <w:rsid w:val="0011778B"/>
    <w:rsid w:val="0012188C"/>
    <w:rsid w:val="00121954"/>
    <w:rsid w:val="00132BE9"/>
    <w:rsid w:val="001353B0"/>
    <w:rsid w:val="001368D9"/>
    <w:rsid w:val="00142216"/>
    <w:rsid w:val="00144D6A"/>
    <w:rsid w:val="001451F6"/>
    <w:rsid w:val="0014729F"/>
    <w:rsid w:val="001506D5"/>
    <w:rsid w:val="00152AD8"/>
    <w:rsid w:val="00157BAB"/>
    <w:rsid w:val="00160596"/>
    <w:rsid w:val="001614BA"/>
    <w:rsid w:val="00163E2F"/>
    <w:rsid w:val="00164250"/>
    <w:rsid w:val="001650C3"/>
    <w:rsid w:val="001654D1"/>
    <w:rsid w:val="0016581E"/>
    <w:rsid w:val="001676A7"/>
    <w:rsid w:val="00174518"/>
    <w:rsid w:val="0017466D"/>
    <w:rsid w:val="00175676"/>
    <w:rsid w:val="0018106D"/>
    <w:rsid w:val="00185D4C"/>
    <w:rsid w:val="001877A7"/>
    <w:rsid w:val="001914EB"/>
    <w:rsid w:val="00191536"/>
    <w:rsid w:val="00192BE5"/>
    <w:rsid w:val="00196687"/>
    <w:rsid w:val="001B5003"/>
    <w:rsid w:val="001B589E"/>
    <w:rsid w:val="001C0962"/>
    <w:rsid w:val="001C2B54"/>
    <w:rsid w:val="001D3CAF"/>
    <w:rsid w:val="001D7531"/>
    <w:rsid w:val="001E737D"/>
    <w:rsid w:val="001F0592"/>
    <w:rsid w:val="001F0B60"/>
    <w:rsid w:val="001F69D1"/>
    <w:rsid w:val="001F7506"/>
    <w:rsid w:val="002006CD"/>
    <w:rsid w:val="00202B36"/>
    <w:rsid w:val="00203A49"/>
    <w:rsid w:val="00204B7A"/>
    <w:rsid w:val="00204CDE"/>
    <w:rsid w:val="002052AB"/>
    <w:rsid w:val="002104BA"/>
    <w:rsid w:val="0021101A"/>
    <w:rsid w:val="002120CD"/>
    <w:rsid w:val="00215356"/>
    <w:rsid w:val="00220536"/>
    <w:rsid w:val="00223433"/>
    <w:rsid w:val="0022601B"/>
    <w:rsid w:val="00233D0B"/>
    <w:rsid w:val="00235629"/>
    <w:rsid w:val="0023571E"/>
    <w:rsid w:val="00236413"/>
    <w:rsid w:val="00245EC6"/>
    <w:rsid w:val="00247ECC"/>
    <w:rsid w:val="002507BE"/>
    <w:rsid w:val="0025763C"/>
    <w:rsid w:val="00260C38"/>
    <w:rsid w:val="002616C0"/>
    <w:rsid w:val="00265372"/>
    <w:rsid w:val="002662AA"/>
    <w:rsid w:val="00266B50"/>
    <w:rsid w:val="00277E92"/>
    <w:rsid w:val="00280496"/>
    <w:rsid w:val="00284E10"/>
    <w:rsid w:val="002878EA"/>
    <w:rsid w:val="00287BBE"/>
    <w:rsid w:val="00294DC9"/>
    <w:rsid w:val="00295495"/>
    <w:rsid w:val="002A1332"/>
    <w:rsid w:val="002A23DE"/>
    <w:rsid w:val="002A31DE"/>
    <w:rsid w:val="002A71E4"/>
    <w:rsid w:val="002B2613"/>
    <w:rsid w:val="002B3990"/>
    <w:rsid w:val="002B3B62"/>
    <w:rsid w:val="002C0F10"/>
    <w:rsid w:val="002C3E3D"/>
    <w:rsid w:val="002C5764"/>
    <w:rsid w:val="002D19AD"/>
    <w:rsid w:val="002D19B0"/>
    <w:rsid w:val="002D211E"/>
    <w:rsid w:val="002D6D05"/>
    <w:rsid w:val="002E1A27"/>
    <w:rsid w:val="002E54E9"/>
    <w:rsid w:val="002E7ED1"/>
    <w:rsid w:val="002F1818"/>
    <w:rsid w:val="002F2BAD"/>
    <w:rsid w:val="002F4694"/>
    <w:rsid w:val="002F567B"/>
    <w:rsid w:val="00304344"/>
    <w:rsid w:val="00305922"/>
    <w:rsid w:val="003202FE"/>
    <w:rsid w:val="00320512"/>
    <w:rsid w:val="00320613"/>
    <w:rsid w:val="003216A9"/>
    <w:rsid w:val="00322CA9"/>
    <w:rsid w:val="00323434"/>
    <w:rsid w:val="00323447"/>
    <w:rsid w:val="0033249E"/>
    <w:rsid w:val="00335890"/>
    <w:rsid w:val="00335A74"/>
    <w:rsid w:val="003501CD"/>
    <w:rsid w:val="00351531"/>
    <w:rsid w:val="003517C0"/>
    <w:rsid w:val="00357270"/>
    <w:rsid w:val="0036561B"/>
    <w:rsid w:val="0037013F"/>
    <w:rsid w:val="00370EF3"/>
    <w:rsid w:val="00371C3D"/>
    <w:rsid w:val="00380C92"/>
    <w:rsid w:val="00384551"/>
    <w:rsid w:val="00384E39"/>
    <w:rsid w:val="0038673E"/>
    <w:rsid w:val="00391CF1"/>
    <w:rsid w:val="00392031"/>
    <w:rsid w:val="0039270A"/>
    <w:rsid w:val="003968FA"/>
    <w:rsid w:val="003A484F"/>
    <w:rsid w:val="003A4883"/>
    <w:rsid w:val="003B0BE0"/>
    <w:rsid w:val="003B0C1B"/>
    <w:rsid w:val="003B6816"/>
    <w:rsid w:val="003B688C"/>
    <w:rsid w:val="003B6F03"/>
    <w:rsid w:val="003C0291"/>
    <w:rsid w:val="003C098C"/>
    <w:rsid w:val="003C22F4"/>
    <w:rsid w:val="003C33D8"/>
    <w:rsid w:val="003C39AE"/>
    <w:rsid w:val="003C7A34"/>
    <w:rsid w:val="003C7B60"/>
    <w:rsid w:val="003D0C0F"/>
    <w:rsid w:val="003D1FB2"/>
    <w:rsid w:val="003D2D2A"/>
    <w:rsid w:val="003D39D5"/>
    <w:rsid w:val="003D66DA"/>
    <w:rsid w:val="003D6C24"/>
    <w:rsid w:val="003E1310"/>
    <w:rsid w:val="003E2988"/>
    <w:rsid w:val="003E4F7B"/>
    <w:rsid w:val="003E6F55"/>
    <w:rsid w:val="003F656A"/>
    <w:rsid w:val="003F6619"/>
    <w:rsid w:val="004014DE"/>
    <w:rsid w:val="00403558"/>
    <w:rsid w:val="00403A20"/>
    <w:rsid w:val="004040C1"/>
    <w:rsid w:val="00406254"/>
    <w:rsid w:val="00411A5F"/>
    <w:rsid w:val="0041256D"/>
    <w:rsid w:val="00416CD4"/>
    <w:rsid w:val="00420970"/>
    <w:rsid w:val="004223DE"/>
    <w:rsid w:val="00422555"/>
    <w:rsid w:val="00422CC6"/>
    <w:rsid w:val="00426069"/>
    <w:rsid w:val="00426995"/>
    <w:rsid w:val="004275C5"/>
    <w:rsid w:val="00434489"/>
    <w:rsid w:val="00435161"/>
    <w:rsid w:val="004356CC"/>
    <w:rsid w:val="00437085"/>
    <w:rsid w:val="00437765"/>
    <w:rsid w:val="00437C05"/>
    <w:rsid w:val="004435C2"/>
    <w:rsid w:val="00443880"/>
    <w:rsid w:val="00444E00"/>
    <w:rsid w:val="0044547C"/>
    <w:rsid w:val="004464F4"/>
    <w:rsid w:val="00451B57"/>
    <w:rsid w:val="00454044"/>
    <w:rsid w:val="004573A9"/>
    <w:rsid w:val="0046133E"/>
    <w:rsid w:val="00461670"/>
    <w:rsid w:val="00463594"/>
    <w:rsid w:val="00467E67"/>
    <w:rsid w:val="00470AA7"/>
    <w:rsid w:val="00471401"/>
    <w:rsid w:val="00472D05"/>
    <w:rsid w:val="00473F31"/>
    <w:rsid w:val="004805AE"/>
    <w:rsid w:val="0048263A"/>
    <w:rsid w:val="00487E5D"/>
    <w:rsid w:val="00493555"/>
    <w:rsid w:val="004A711F"/>
    <w:rsid w:val="004A742F"/>
    <w:rsid w:val="004A7A74"/>
    <w:rsid w:val="004A7E2E"/>
    <w:rsid w:val="004B199D"/>
    <w:rsid w:val="004B3FDD"/>
    <w:rsid w:val="004B4690"/>
    <w:rsid w:val="004B5653"/>
    <w:rsid w:val="004C32F9"/>
    <w:rsid w:val="004C6B43"/>
    <w:rsid w:val="004C6E8A"/>
    <w:rsid w:val="004D0D1B"/>
    <w:rsid w:val="004D57BA"/>
    <w:rsid w:val="004E0A2D"/>
    <w:rsid w:val="004E206B"/>
    <w:rsid w:val="004E207E"/>
    <w:rsid w:val="004E6DF7"/>
    <w:rsid w:val="004F0434"/>
    <w:rsid w:val="004F0FBD"/>
    <w:rsid w:val="004F403E"/>
    <w:rsid w:val="004F56BF"/>
    <w:rsid w:val="004F7F8D"/>
    <w:rsid w:val="00501BAF"/>
    <w:rsid w:val="00502412"/>
    <w:rsid w:val="0050365A"/>
    <w:rsid w:val="0050523C"/>
    <w:rsid w:val="00505A47"/>
    <w:rsid w:val="00507091"/>
    <w:rsid w:val="00512FDA"/>
    <w:rsid w:val="005132AB"/>
    <w:rsid w:val="00513E2F"/>
    <w:rsid w:val="00520DA0"/>
    <w:rsid w:val="005249B6"/>
    <w:rsid w:val="00525C07"/>
    <w:rsid w:val="00530B8F"/>
    <w:rsid w:val="0053635D"/>
    <w:rsid w:val="005519B3"/>
    <w:rsid w:val="00561BD2"/>
    <w:rsid w:val="00562581"/>
    <w:rsid w:val="005664BB"/>
    <w:rsid w:val="00566FFA"/>
    <w:rsid w:val="00571688"/>
    <w:rsid w:val="0057481D"/>
    <w:rsid w:val="00574971"/>
    <w:rsid w:val="00575F0B"/>
    <w:rsid w:val="00576326"/>
    <w:rsid w:val="00576A6E"/>
    <w:rsid w:val="0058316E"/>
    <w:rsid w:val="0058373C"/>
    <w:rsid w:val="005847F2"/>
    <w:rsid w:val="0058486E"/>
    <w:rsid w:val="00585B33"/>
    <w:rsid w:val="00586AF7"/>
    <w:rsid w:val="00587E09"/>
    <w:rsid w:val="0059014D"/>
    <w:rsid w:val="005920C7"/>
    <w:rsid w:val="00594385"/>
    <w:rsid w:val="0059486E"/>
    <w:rsid w:val="005A379F"/>
    <w:rsid w:val="005A48C3"/>
    <w:rsid w:val="005A6613"/>
    <w:rsid w:val="005B5496"/>
    <w:rsid w:val="005B5C64"/>
    <w:rsid w:val="005B752F"/>
    <w:rsid w:val="005C3241"/>
    <w:rsid w:val="005C39E0"/>
    <w:rsid w:val="005C4291"/>
    <w:rsid w:val="005C5B1A"/>
    <w:rsid w:val="005C6BD0"/>
    <w:rsid w:val="005C6C4C"/>
    <w:rsid w:val="005C7265"/>
    <w:rsid w:val="005C7531"/>
    <w:rsid w:val="005D1C8B"/>
    <w:rsid w:val="005D468D"/>
    <w:rsid w:val="005D5CED"/>
    <w:rsid w:val="005E4206"/>
    <w:rsid w:val="005E5C55"/>
    <w:rsid w:val="005E63A5"/>
    <w:rsid w:val="005F0C8C"/>
    <w:rsid w:val="005F15E1"/>
    <w:rsid w:val="005F1A4C"/>
    <w:rsid w:val="005F57D5"/>
    <w:rsid w:val="00605688"/>
    <w:rsid w:val="00605FB0"/>
    <w:rsid w:val="006070AF"/>
    <w:rsid w:val="00607E6C"/>
    <w:rsid w:val="006101B1"/>
    <w:rsid w:val="00611BFF"/>
    <w:rsid w:val="0061262C"/>
    <w:rsid w:val="00614E44"/>
    <w:rsid w:val="00621FD1"/>
    <w:rsid w:val="0062270A"/>
    <w:rsid w:val="00622830"/>
    <w:rsid w:val="00623DA0"/>
    <w:rsid w:val="00630AEF"/>
    <w:rsid w:val="006325F8"/>
    <w:rsid w:val="00633463"/>
    <w:rsid w:val="00634C9A"/>
    <w:rsid w:val="006375C3"/>
    <w:rsid w:val="00643EBD"/>
    <w:rsid w:val="006440E4"/>
    <w:rsid w:val="006500FB"/>
    <w:rsid w:val="00652166"/>
    <w:rsid w:val="006546C3"/>
    <w:rsid w:val="00657D13"/>
    <w:rsid w:val="006604C3"/>
    <w:rsid w:val="00662930"/>
    <w:rsid w:val="0066343B"/>
    <w:rsid w:val="00664777"/>
    <w:rsid w:val="00665DED"/>
    <w:rsid w:val="006670A5"/>
    <w:rsid w:val="00671CBD"/>
    <w:rsid w:val="00673E04"/>
    <w:rsid w:val="00673E64"/>
    <w:rsid w:val="006748A4"/>
    <w:rsid w:val="00681A31"/>
    <w:rsid w:val="00683E73"/>
    <w:rsid w:val="00694419"/>
    <w:rsid w:val="006946F4"/>
    <w:rsid w:val="00697CC3"/>
    <w:rsid w:val="006A27A4"/>
    <w:rsid w:val="006A3141"/>
    <w:rsid w:val="006A5E34"/>
    <w:rsid w:val="006B2422"/>
    <w:rsid w:val="006B2B9A"/>
    <w:rsid w:val="006C1937"/>
    <w:rsid w:val="006C3A56"/>
    <w:rsid w:val="006C57D8"/>
    <w:rsid w:val="006C7D27"/>
    <w:rsid w:val="006D1898"/>
    <w:rsid w:val="006D310E"/>
    <w:rsid w:val="006D5205"/>
    <w:rsid w:val="006D5310"/>
    <w:rsid w:val="006D5DF4"/>
    <w:rsid w:val="006E078D"/>
    <w:rsid w:val="006E2A92"/>
    <w:rsid w:val="006E3CC0"/>
    <w:rsid w:val="006F020C"/>
    <w:rsid w:val="006F0860"/>
    <w:rsid w:val="006F11ED"/>
    <w:rsid w:val="006F13F6"/>
    <w:rsid w:val="006F36D5"/>
    <w:rsid w:val="006F4266"/>
    <w:rsid w:val="006F4AAC"/>
    <w:rsid w:val="006F7DE0"/>
    <w:rsid w:val="007102E4"/>
    <w:rsid w:val="007127B7"/>
    <w:rsid w:val="00714173"/>
    <w:rsid w:val="00715C9D"/>
    <w:rsid w:val="0071798E"/>
    <w:rsid w:val="00717B37"/>
    <w:rsid w:val="00721175"/>
    <w:rsid w:val="00725E69"/>
    <w:rsid w:val="00726535"/>
    <w:rsid w:val="00727533"/>
    <w:rsid w:val="007327D5"/>
    <w:rsid w:val="00732E66"/>
    <w:rsid w:val="0073512B"/>
    <w:rsid w:val="007376B5"/>
    <w:rsid w:val="007416B6"/>
    <w:rsid w:val="007455D3"/>
    <w:rsid w:val="00745B0F"/>
    <w:rsid w:val="00746F48"/>
    <w:rsid w:val="0075012C"/>
    <w:rsid w:val="00751669"/>
    <w:rsid w:val="00752550"/>
    <w:rsid w:val="0075404D"/>
    <w:rsid w:val="0075502A"/>
    <w:rsid w:val="007577F8"/>
    <w:rsid w:val="0076182A"/>
    <w:rsid w:val="007620F4"/>
    <w:rsid w:val="007663FE"/>
    <w:rsid w:val="00767B7E"/>
    <w:rsid w:val="007770C3"/>
    <w:rsid w:val="00777632"/>
    <w:rsid w:val="007802C1"/>
    <w:rsid w:val="00783A10"/>
    <w:rsid w:val="007848D5"/>
    <w:rsid w:val="00784D24"/>
    <w:rsid w:val="00785FBA"/>
    <w:rsid w:val="00786E4A"/>
    <w:rsid w:val="007875EB"/>
    <w:rsid w:val="007923A4"/>
    <w:rsid w:val="0079426B"/>
    <w:rsid w:val="00794915"/>
    <w:rsid w:val="00797A19"/>
    <w:rsid w:val="007A1E83"/>
    <w:rsid w:val="007A5289"/>
    <w:rsid w:val="007C2634"/>
    <w:rsid w:val="007C311D"/>
    <w:rsid w:val="007C35EC"/>
    <w:rsid w:val="007D1682"/>
    <w:rsid w:val="007D312A"/>
    <w:rsid w:val="007D3F19"/>
    <w:rsid w:val="007D7698"/>
    <w:rsid w:val="007D7C9A"/>
    <w:rsid w:val="007E23B0"/>
    <w:rsid w:val="007F1991"/>
    <w:rsid w:val="007F2C2F"/>
    <w:rsid w:val="007F55FC"/>
    <w:rsid w:val="007F5665"/>
    <w:rsid w:val="007F719A"/>
    <w:rsid w:val="00800112"/>
    <w:rsid w:val="00801A3B"/>
    <w:rsid w:val="0080386A"/>
    <w:rsid w:val="008040D4"/>
    <w:rsid w:val="00805DAC"/>
    <w:rsid w:val="00806C96"/>
    <w:rsid w:val="00813348"/>
    <w:rsid w:val="00814100"/>
    <w:rsid w:val="008253BB"/>
    <w:rsid w:val="00833233"/>
    <w:rsid w:val="00833962"/>
    <w:rsid w:val="0083706E"/>
    <w:rsid w:val="008408F6"/>
    <w:rsid w:val="008408FB"/>
    <w:rsid w:val="008423A5"/>
    <w:rsid w:val="00843B11"/>
    <w:rsid w:val="00850625"/>
    <w:rsid w:val="0085123E"/>
    <w:rsid w:val="00853718"/>
    <w:rsid w:val="00855221"/>
    <w:rsid w:val="00857D62"/>
    <w:rsid w:val="00860645"/>
    <w:rsid w:val="0086155D"/>
    <w:rsid w:val="00867621"/>
    <w:rsid w:val="00870278"/>
    <w:rsid w:val="00871F71"/>
    <w:rsid w:val="00872FD8"/>
    <w:rsid w:val="00873B41"/>
    <w:rsid w:val="00882E1E"/>
    <w:rsid w:val="008838C8"/>
    <w:rsid w:val="00885AF4"/>
    <w:rsid w:val="00890E21"/>
    <w:rsid w:val="00891015"/>
    <w:rsid w:val="00892D52"/>
    <w:rsid w:val="008939CD"/>
    <w:rsid w:val="00894D76"/>
    <w:rsid w:val="00896254"/>
    <w:rsid w:val="008A33A2"/>
    <w:rsid w:val="008A5CCF"/>
    <w:rsid w:val="008B1A48"/>
    <w:rsid w:val="008B702E"/>
    <w:rsid w:val="008B768C"/>
    <w:rsid w:val="008C4DB1"/>
    <w:rsid w:val="008C4EAF"/>
    <w:rsid w:val="008C5176"/>
    <w:rsid w:val="008C62F3"/>
    <w:rsid w:val="008C6A68"/>
    <w:rsid w:val="008C7FD0"/>
    <w:rsid w:val="008D3FC4"/>
    <w:rsid w:val="008E1DE7"/>
    <w:rsid w:val="008E21D7"/>
    <w:rsid w:val="008E707C"/>
    <w:rsid w:val="008F36D3"/>
    <w:rsid w:val="008F5A44"/>
    <w:rsid w:val="008F6D48"/>
    <w:rsid w:val="00900B08"/>
    <w:rsid w:val="00902155"/>
    <w:rsid w:val="00902FA3"/>
    <w:rsid w:val="009102F0"/>
    <w:rsid w:val="00917A31"/>
    <w:rsid w:val="009214EC"/>
    <w:rsid w:val="00921D84"/>
    <w:rsid w:val="00921FAB"/>
    <w:rsid w:val="00922B25"/>
    <w:rsid w:val="00923564"/>
    <w:rsid w:val="0092392E"/>
    <w:rsid w:val="00924F16"/>
    <w:rsid w:val="009251C2"/>
    <w:rsid w:val="00925E18"/>
    <w:rsid w:val="00927F0D"/>
    <w:rsid w:val="009315F9"/>
    <w:rsid w:val="00933499"/>
    <w:rsid w:val="00935C98"/>
    <w:rsid w:val="00946084"/>
    <w:rsid w:val="00946945"/>
    <w:rsid w:val="00951248"/>
    <w:rsid w:val="0095152F"/>
    <w:rsid w:val="0095421A"/>
    <w:rsid w:val="00954C49"/>
    <w:rsid w:val="00954F5C"/>
    <w:rsid w:val="00955E37"/>
    <w:rsid w:val="00957752"/>
    <w:rsid w:val="009603B9"/>
    <w:rsid w:val="009610F7"/>
    <w:rsid w:val="009640FD"/>
    <w:rsid w:val="00965F86"/>
    <w:rsid w:val="009677A5"/>
    <w:rsid w:val="0097099F"/>
    <w:rsid w:val="00971997"/>
    <w:rsid w:val="00971FFC"/>
    <w:rsid w:val="009741E1"/>
    <w:rsid w:val="00976073"/>
    <w:rsid w:val="00984F37"/>
    <w:rsid w:val="0098660A"/>
    <w:rsid w:val="009931C3"/>
    <w:rsid w:val="009941FD"/>
    <w:rsid w:val="00995C1D"/>
    <w:rsid w:val="009A6A10"/>
    <w:rsid w:val="009B053D"/>
    <w:rsid w:val="009B18EB"/>
    <w:rsid w:val="009B2C43"/>
    <w:rsid w:val="009B35F2"/>
    <w:rsid w:val="009B3E6E"/>
    <w:rsid w:val="009B4EAE"/>
    <w:rsid w:val="009B6A02"/>
    <w:rsid w:val="009B7573"/>
    <w:rsid w:val="009B758F"/>
    <w:rsid w:val="009C128E"/>
    <w:rsid w:val="009C22F4"/>
    <w:rsid w:val="009C2E98"/>
    <w:rsid w:val="009C37FB"/>
    <w:rsid w:val="009C518F"/>
    <w:rsid w:val="009C62F1"/>
    <w:rsid w:val="009C7EE6"/>
    <w:rsid w:val="009D3447"/>
    <w:rsid w:val="009D4140"/>
    <w:rsid w:val="009D4711"/>
    <w:rsid w:val="009D4726"/>
    <w:rsid w:val="009D59E5"/>
    <w:rsid w:val="009D60CB"/>
    <w:rsid w:val="009E0CB3"/>
    <w:rsid w:val="009E5C80"/>
    <w:rsid w:val="009F1185"/>
    <w:rsid w:val="009F18CD"/>
    <w:rsid w:val="009F20B3"/>
    <w:rsid w:val="009F2A13"/>
    <w:rsid w:val="009F3432"/>
    <w:rsid w:val="009F53E6"/>
    <w:rsid w:val="009F7527"/>
    <w:rsid w:val="00A016DD"/>
    <w:rsid w:val="00A01B94"/>
    <w:rsid w:val="00A039ED"/>
    <w:rsid w:val="00A04EB0"/>
    <w:rsid w:val="00A116ED"/>
    <w:rsid w:val="00A13097"/>
    <w:rsid w:val="00A13CC1"/>
    <w:rsid w:val="00A14472"/>
    <w:rsid w:val="00A16847"/>
    <w:rsid w:val="00A21893"/>
    <w:rsid w:val="00A237D8"/>
    <w:rsid w:val="00A268C4"/>
    <w:rsid w:val="00A307CD"/>
    <w:rsid w:val="00A331C8"/>
    <w:rsid w:val="00A3371C"/>
    <w:rsid w:val="00A35117"/>
    <w:rsid w:val="00A40A00"/>
    <w:rsid w:val="00A4142F"/>
    <w:rsid w:val="00A422EB"/>
    <w:rsid w:val="00A45BB7"/>
    <w:rsid w:val="00A50277"/>
    <w:rsid w:val="00A520F3"/>
    <w:rsid w:val="00A533BE"/>
    <w:rsid w:val="00A56DF2"/>
    <w:rsid w:val="00A56E6E"/>
    <w:rsid w:val="00A57BEE"/>
    <w:rsid w:val="00A6595F"/>
    <w:rsid w:val="00A6767C"/>
    <w:rsid w:val="00A6785B"/>
    <w:rsid w:val="00A67AB5"/>
    <w:rsid w:val="00A70C07"/>
    <w:rsid w:val="00A7207C"/>
    <w:rsid w:val="00A733B2"/>
    <w:rsid w:val="00A741C2"/>
    <w:rsid w:val="00A744CB"/>
    <w:rsid w:val="00A748C4"/>
    <w:rsid w:val="00A77A8C"/>
    <w:rsid w:val="00A77ADB"/>
    <w:rsid w:val="00A826E7"/>
    <w:rsid w:val="00A85BD2"/>
    <w:rsid w:val="00A91760"/>
    <w:rsid w:val="00A93B00"/>
    <w:rsid w:val="00A93C21"/>
    <w:rsid w:val="00AA2E2E"/>
    <w:rsid w:val="00AB379B"/>
    <w:rsid w:val="00AB3F2A"/>
    <w:rsid w:val="00AB4176"/>
    <w:rsid w:val="00AB64C9"/>
    <w:rsid w:val="00AC3C6A"/>
    <w:rsid w:val="00AD0F83"/>
    <w:rsid w:val="00AD523C"/>
    <w:rsid w:val="00AD5620"/>
    <w:rsid w:val="00AD656B"/>
    <w:rsid w:val="00AD7C1B"/>
    <w:rsid w:val="00AE16BA"/>
    <w:rsid w:val="00AE1EBE"/>
    <w:rsid w:val="00AE61E5"/>
    <w:rsid w:val="00AE6D85"/>
    <w:rsid w:val="00AF37A0"/>
    <w:rsid w:val="00B00194"/>
    <w:rsid w:val="00B01DE6"/>
    <w:rsid w:val="00B03C9D"/>
    <w:rsid w:val="00B060AE"/>
    <w:rsid w:val="00B10517"/>
    <w:rsid w:val="00B14E76"/>
    <w:rsid w:val="00B161B8"/>
    <w:rsid w:val="00B2048C"/>
    <w:rsid w:val="00B20891"/>
    <w:rsid w:val="00B25B29"/>
    <w:rsid w:val="00B310B9"/>
    <w:rsid w:val="00B35F3F"/>
    <w:rsid w:val="00B36CBB"/>
    <w:rsid w:val="00B425E0"/>
    <w:rsid w:val="00B437E9"/>
    <w:rsid w:val="00B440AA"/>
    <w:rsid w:val="00B44B70"/>
    <w:rsid w:val="00B45AF2"/>
    <w:rsid w:val="00B468AF"/>
    <w:rsid w:val="00B50C0B"/>
    <w:rsid w:val="00B53C56"/>
    <w:rsid w:val="00B57DAF"/>
    <w:rsid w:val="00B642DC"/>
    <w:rsid w:val="00B64EC3"/>
    <w:rsid w:val="00B67177"/>
    <w:rsid w:val="00B74358"/>
    <w:rsid w:val="00B75E51"/>
    <w:rsid w:val="00B77A80"/>
    <w:rsid w:val="00B77EA6"/>
    <w:rsid w:val="00B8011E"/>
    <w:rsid w:val="00B81598"/>
    <w:rsid w:val="00B841F1"/>
    <w:rsid w:val="00B86A2C"/>
    <w:rsid w:val="00B87775"/>
    <w:rsid w:val="00B93401"/>
    <w:rsid w:val="00B944D6"/>
    <w:rsid w:val="00BA4643"/>
    <w:rsid w:val="00BB1D87"/>
    <w:rsid w:val="00BB4DF0"/>
    <w:rsid w:val="00BC289F"/>
    <w:rsid w:val="00BC2D50"/>
    <w:rsid w:val="00BC5361"/>
    <w:rsid w:val="00BC5460"/>
    <w:rsid w:val="00BC6195"/>
    <w:rsid w:val="00BC6B50"/>
    <w:rsid w:val="00BC764A"/>
    <w:rsid w:val="00BD0E25"/>
    <w:rsid w:val="00BD2A12"/>
    <w:rsid w:val="00BD321B"/>
    <w:rsid w:val="00BE2660"/>
    <w:rsid w:val="00BE50AA"/>
    <w:rsid w:val="00BF11D2"/>
    <w:rsid w:val="00BF36F8"/>
    <w:rsid w:val="00BF5BD6"/>
    <w:rsid w:val="00C01330"/>
    <w:rsid w:val="00C03E31"/>
    <w:rsid w:val="00C12D94"/>
    <w:rsid w:val="00C14125"/>
    <w:rsid w:val="00C14E8B"/>
    <w:rsid w:val="00C21E63"/>
    <w:rsid w:val="00C2357D"/>
    <w:rsid w:val="00C24B98"/>
    <w:rsid w:val="00C307EC"/>
    <w:rsid w:val="00C30E69"/>
    <w:rsid w:val="00C316F8"/>
    <w:rsid w:val="00C33E72"/>
    <w:rsid w:val="00C354B2"/>
    <w:rsid w:val="00C35554"/>
    <w:rsid w:val="00C365B8"/>
    <w:rsid w:val="00C36D90"/>
    <w:rsid w:val="00C42709"/>
    <w:rsid w:val="00C44B6A"/>
    <w:rsid w:val="00C461F1"/>
    <w:rsid w:val="00C51B16"/>
    <w:rsid w:val="00C52A87"/>
    <w:rsid w:val="00C52B9E"/>
    <w:rsid w:val="00C533CC"/>
    <w:rsid w:val="00C56757"/>
    <w:rsid w:val="00C5751C"/>
    <w:rsid w:val="00C61BFC"/>
    <w:rsid w:val="00C62B85"/>
    <w:rsid w:val="00C647B7"/>
    <w:rsid w:val="00C65438"/>
    <w:rsid w:val="00C66A08"/>
    <w:rsid w:val="00C66AD3"/>
    <w:rsid w:val="00C752EC"/>
    <w:rsid w:val="00C75E56"/>
    <w:rsid w:val="00C77B82"/>
    <w:rsid w:val="00C8523B"/>
    <w:rsid w:val="00C86803"/>
    <w:rsid w:val="00C91803"/>
    <w:rsid w:val="00C91CBB"/>
    <w:rsid w:val="00C9214F"/>
    <w:rsid w:val="00CA4606"/>
    <w:rsid w:val="00CA6DB3"/>
    <w:rsid w:val="00CA6E94"/>
    <w:rsid w:val="00CA7A9B"/>
    <w:rsid w:val="00CB0EAC"/>
    <w:rsid w:val="00CB45FE"/>
    <w:rsid w:val="00CB49AE"/>
    <w:rsid w:val="00CB4E70"/>
    <w:rsid w:val="00CB66E9"/>
    <w:rsid w:val="00CC09B6"/>
    <w:rsid w:val="00CC1B11"/>
    <w:rsid w:val="00CC25B6"/>
    <w:rsid w:val="00CC3B80"/>
    <w:rsid w:val="00CC666F"/>
    <w:rsid w:val="00CD1E3F"/>
    <w:rsid w:val="00CE44F6"/>
    <w:rsid w:val="00CE49DA"/>
    <w:rsid w:val="00CE69F9"/>
    <w:rsid w:val="00CE7B61"/>
    <w:rsid w:val="00CF0F1C"/>
    <w:rsid w:val="00D00095"/>
    <w:rsid w:val="00D02671"/>
    <w:rsid w:val="00D0670D"/>
    <w:rsid w:val="00D114F0"/>
    <w:rsid w:val="00D16C94"/>
    <w:rsid w:val="00D179F5"/>
    <w:rsid w:val="00D17AA6"/>
    <w:rsid w:val="00D20620"/>
    <w:rsid w:val="00D20C7B"/>
    <w:rsid w:val="00D2207C"/>
    <w:rsid w:val="00D24884"/>
    <w:rsid w:val="00D254F7"/>
    <w:rsid w:val="00D26091"/>
    <w:rsid w:val="00D2685C"/>
    <w:rsid w:val="00D31B53"/>
    <w:rsid w:val="00D349FC"/>
    <w:rsid w:val="00D34E7C"/>
    <w:rsid w:val="00D35465"/>
    <w:rsid w:val="00D35489"/>
    <w:rsid w:val="00D356F0"/>
    <w:rsid w:val="00D3698F"/>
    <w:rsid w:val="00D36AFE"/>
    <w:rsid w:val="00D44F5C"/>
    <w:rsid w:val="00D459BB"/>
    <w:rsid w:val="00D46CED"/>
    <w:rsid w:val="00D5075A"/>
    <w:rsid w:val="00D51276"/>
    <w:rsid w:val="00D52832"/>
    <w:rsid w:val="00D52C73"/>
    <w:rsid w:val="00D541EF"/>
    <w:rsid w:val="00D57D7F"/>
    <w:rsid w:val="00D642CB"/>
    <w:rsid w:val="00D7035F"/>
    <w:rsid w:val="00D70697"/>
    <w:rsid w:val="00D7339C"/>
    <w:rsid w:val="00D74C15"/>
    <w:rsid w:val="00D74ED2"/>
    <w:rsid w:val="00D768D9"/>
    <w:rsid w:val="00D774A1"/>
    <w:rsid w:val="00D77BEC"/>
    <w:rsid w:val="00D77E1B"/>
    <w:rsid w:val="00D8086E"/>
    <w:rsid w:val="00D809B1"/>
    <w:rsid w:val="00D8766B"/>
    <w:rsid w:val="00D90225"/>
    <w:rsid w:val="00D91975"/>
    <w:rsid w:val="00D95800"/>
    <w:rsid w:val="00D96E94"/>
    <w:rsid w:val="00DA3D7C"/>
    <w:rsid w:val="00DA56D8"/>
    <w:rsid w:val="00DA634F"/>
    <w:rsid w:val="00DA65AC"/>
    <w:rsid w:val="00DB1913"/>
    <w:rsid w:val="00DB25B2"/>
    <w:rsid w:val="00DB282F"/>
    <w:rsid w:val="00DB5C22"/>
    <w:rsid w:val="00DB65E6"/>
    <w:rsid w:val="00DC1F33"/>
    <w:rsid w:val="00DC1FF5"/>
    <w:rsid w:val="00DC367E"/>
    <w:rsid w:val="00DC410D"/>
    <w:rsid w:val="00DC5A81"/>
    <w:rsid w:val="00DC68CA"/>
    <w:rsid w:val="00DC7CBA"/>
    <w:rsid w:val="00DD4A87"/>
    <w:rsid w:val="00DD4AD4"/>
    <w:rsid w:val="00DD73B7"/>
    <w:rsid w:val="00DE1605"/>
    <w:rsid w:val="00DE4B6F"/>
    <w:rsid w:val="00DE554E"/>
    <w:rsid w:val="00DE6DBD"/>
    <w:rsid w:val="00DF28BC"/>
    <w:rsid w:val="00DF34B9"/>
    <w:rsid w:val="00DF5038"/>
    <w:rsid w:val="00DF7548"/>
    <w:rsid w:val="00E01053"/>
    <w:rsid w:val="00E03437"/>
    <w:rsid w:val="00E03595"/>
    <w:rsid w:val="00E05424"/>
    <w:rsid w:val="00E056FD"/>
    <w:rsid w:val="00E07ACF"/>
    <w:rsid w:val="00E10570"/>
    <w:rsid w:val="00E1795D"/>
    <w:rsid w:val="00E21543"/>
    <w:rsid w:val="00E22105"/>
    <w:rsid w:val="00E2243E"/>
    <w:rsid w:val="00E26DF7"/>
    <w:rsid w:val="00E331A1"/>
    <w:rsid w:val="00E33202"/>
    <w:rsid w:val="00E336A9"/>
    <w:rsid w:val="00E3458F"/>
    <w:rsid w:val="00E424FB"/>
    <w:rsid w:val="00E472B1"/>
    <w:rsid w:val="00E5006D"/>
    <w:rsid w:val="00E50390"/>
    <w:rsid w:val="00E50624"/>
    <w:rsid w:val="00E53A6C"/>
    <w:rsid w:val="00E5544E"/>
    <w:rsid w:val="00E568DF"/>
    <w:rsid w:val="00E6316C"/>
    <w:rsid w:val="00E6351A"/>
    <w:rsid w:val="00E63569"/>
    <w:rsid w:val="00E64269"/>
    <w:rsid w:val="00E66797"/>
    <w:rsid w:val="00E71B33"/>
    <w:rsid w:val="00E7709E"/>
    <w:rsid w:val="00E82267"/>
    <w:rsid w:val="00E853CE"/>
    <w:rsid w:val="00E867B6"/>
    <w:rsid w:val="00E87F08"/>
    <w:rsid w:val="00E93A23"/>
    <w:rsid w:val="00EA010F"/>
    <w:rsid w:val="00EA33BF"/>
    <w:rsid w:val="00EA3D33"/>
    <w:rsid w:val="00EA607F"/>
    <w:rsid w:val="00EA6433"/>
    <w:rsid w:val="00EA730B"/>
    <w:rsid w:val="00EB0F11"/>
    <w:rsid w:val="00EB286F"/>
    <w:rsid w:val="00EB5A31"/>
    <w:rsid w:val="00EB7EB7"/>
    <w:rsid w:val="00EC0BC1"/>
    <w:rsid w:val="00ED0230"/>
    <w:rsid w:val="00ED1B63"/>
    <w:rsid w:val="00ED3C1F"/>
    <w:rsid w:val="00ED4085"/>
    <w:rsid w:val="00ED420E"/>
    <w:rsid w:val="00ED5BF0"/>
    <w:rsid w:val="00ED6FBE"/>
    <w:rsid w:val="00ED7E7B"/>
    <w:rsid w:val="00EE2F57"/>
    <w:rsid w:val="00EF4C34"/>
    <w:rsid w:val="00EF77C6"/>
    <w:rsid w:val="00F02466"/>
    <w:rsid w:val="00F05438"/>
    <w:rsid w:val="00F057C8"/>
    <w:rsid w:val="00F07727"/>
    <w:rsid w:val="00F10E05"/>
    <w:rsid w:val="00F11096"/>
    <w:rsid w:val="00F12EBC"/>
    <w:rsid w:val="00F1361C"/>
    <w:rsid w:val="00F156F0"/>
    <w:rsid w:val="00F15A82"/>
    <w:rsid w:val="00F160C7"/>
    <w:rsid w:val="00F17986"/>
    <w:rsid w:val="00F205C7"/>
    <w:rsid w:val="00F2408F"/>
    <w:rsid w:val="00F240E9"/>
    <w:rsid w:val="00F301DB"/>
    <w:rsid w:val="00F341A0"/>
    <w:rsid w:val="00F36D8F"/>
    <w:rsid w:val="00F417B1"/>
    <w:rsid w:val="00F41AF9"/>
    <w:rsid w:val="00F42F80"/>
    <w:rsid w:val="00F456EA"/>
    <w:rsid w:val="00F45853"/>
    <w:rsid w:val="00F513D8"/>
    <w:rsid w:val="00F52103"/>
    <w:rsid w:val="00F602DF"/>
    <w:rsid w:val="00F712BB"/>
    <w:rsid w:val="00F72485"/>
    <w:rsid w:val="00F7530B"/>
    <w:rsid w:val="00F754A1"/>
    <w:rsid w:val="00F76070"/>
    <w:rsid w:val="00F7739F"/>
    <w:rsid w:val="00F81033"/>
    <w:rsid w:val="00F81FD9"/>
    <w:rsid w:val="00F841AA"/>
    <w:rsid w:val="00F84A94"/>
    <w:rsid w:val="00F87E96"/>
    <w:rsid w:val="00F953F3"/>
    <w:rsid w:val="00F97E1C"/>
    <w:rsid w:val="00FA23E8"/>
    <w:rsid w:val="00FA2C23"/>
    <w:rsid w:val="00FA4D0B"/>
    <w:rsid w:val="00FA5C12"/>
    <w:rsid w:val="00FA7531"/>
    <w:rsid w:val="00FA7FA2"/>
    <w:rsid w:val="00FB1B51"/>
    <w:rsid w:val="00FB5078"/>
    <w:rsid w:val="00FB7F81"/>
    <w:rsid w:val="00FC033F"/>
    <w:rsid w:val="00FC25A6"/>
    <w:rsid w:val="00FC2E56"/>
    <w:rsid w:val="00FD0233"/>
    <w:rsid w:val="00FD3CC1"/>
    <w:rsid w:val="00FE3337"/>
    <w:rsid w:val="00FF11E8"/>
    <w:rsid w:val="00FF1E02"/>
    <w:rsid w:val="00FF30B4"/>
    <w:rsid w:val="10C055FF"/>
    <w:rsid w:val="16BB723D"/>
    <w:rsid w:val="240371BF"/>
    <w:rsid w:val="29FD04D3"/>
    <w:rsid w:val="319F7F4E"/>
    <w:rsid w:val="3F3E3E6B"/>
    <w:rsid w:val="4ECE2238"/>
    <w:rsid w:val="56B736B9"/>
    <w:rsid w:val="6B6FFEB9"/>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32"/>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paragraph" w:styleId="4">
    <w:name w:val="heading 3"/>
    <w:basedOn w:val="1"/>
    <w:next w:val="1"/>
    <w:link w:val="34"/>
    <w:unhideWhenUsed/>
    <w:qFormat/>
    <w:uiPriority w:val="9"/>
    <w:pPr>
      <w:keepNext/>
      <w:keepLines/>
      <w:spacing w:before="260" w:after="260" w:line="416" w:lineRule="auto"/>
      <w:outlineLvl w:val="2"/>
    </w:pPr>
    <w:rPr>
      <w:b/>
      <w:bCs/>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920"/>
      <w:jc w:val="left"/>
    </w:pPr>
    <w:rPr>
      <w:rFonts w:asciiTheme="minorHAnsi" w:hAnsiTheme="minorHAnsi"/>
      <w:sz w:val="18"/>
      <w:szCs w:val="18"/>
    </w:r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toc 5"/>
    <w:basedOn w:val="1"/>
    <w:next w:val="1"/>
    <w:unhideWhenUsed/>
    <w:qFormat/>
    <w:uiPriority w:val="39"/>
    <w:pPr>
      <w:ind w:left="1280"/>
      <w:jc w:val="left"/>
    </w:pPr>
    <w:rPr>
      <w:rFonts w:asciiTheme="minorHAnsi" w:hAnsiTheme="minorHAnsi"/>
      <w:sz w:val="18"/>
      <w:szCs w:val="18"/>
    </w:rPr>
  </w:style>
  <w:style w:type="paragraph" w:styleId="8">
    <w:name w:val="toc 3"/>
    <w:basedOn w:val="1"/>
    <w:next w:val="1"/>
    <w:unhideWhenUsed/>
    <w:qFormat/>
    <w:uiPriority w:val="39"/>
    <w:pPr>
      <w:ind w:left="640"/>
      <w:jc w:val="left"/>
    </w:pPr>
    <w:rPr>
      <w:rFonts w:asciiTheme="minorHAnsi" w:hAnsiTheme="minorHAnsi"/>
      <w:i/>
      <w:iCs/>
      <w:sz w:val="20"/>
      <w:szCs w:val="20"/>
    </w:rPr>
  </w:style>
  <w:style w:type="paragraph" w:styleId="9">
    <w:name w:val="toc 8"/>
    <w:basedOn w:val="1"/>
    <w:next w:val="1"/>
    <w:unhideWhenUsed/>
    <w:qFormat/>
    <w:uiPriority w:val="39"/>
    <w:pPr>
      <w:ind w:left="2240"/>
      <w:jc w:val="left"/>
    </w:pPr>
    <w:rPr>
      <w:rFonts w:asciiTheme="minorHAnsi" w:hAnsiTheme="minorHAnsi"/>
      <w:sz w:val="18"/>
      <w:szCs w:val="18"/>
    </w:rPr>
  </w:style>
  <w:style w:type="paragraph" w:styleId="10">
    <w:name w:val="Balloon Text"/>
    <w:basedOn w:val="1"/>
    <w:link w:val="33"/>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spacing w:before="120" w:after="120"/>
      <w:jc w:val="left"/>
    </w:pPr>
    <w:rPr>
      <w:rFonts w:asciiTheme="minorHAnsi" w:hAnsiTheme="minorHAnsi"/>
      <w:b/>
      <w:bCs/>
      <w:caps/>
      <w:sz w:val="20"/>
      <w:szCs w:val="20"/>
    </w:rPr>
  </w:style>
  <w:style w:type="paragraph" w:styleId="14">
    <w:name w:val="toc 4"/>
    <w:basedOn w:val="1"/>
    <w:next w:val="1"/>
    <w:unhideWhenUsed/>
    <w:qFormat/>
    <w:uiPriority w:val="39"/>
    <w:pPr>
      <w:ind w:left="960"/>
      <w:jc w:val="left"/>
    </w:pPr>
    <w:rPr>
      <w:rFonts w:asciiTheme="minorHAnsi" w:hAnsiTheme="minorHAnsi"/>
      <w:sz w:val="18"/>
      <w:szCs w:val="18"/>
    </w:rPr>
  </w:style>
  <w:style w:type="paragraph" w:styleId="15">
    <w:name w:val="toc 6"/>
    <w:basedOn w:val="1"/>
    <w:next w:val="1"/>
    <w:unhideWhenUsed/>
    <w:qFormat/>
    <w:uiPriority w:val="39"/>
    <w:pPr>
      <w:ind w:left="1600"/>
      <w:jc w:val="left"/>
    </w:pPr>
    <w:rPr>
      <w:rFonts w:asciiTheme="minorHAnsi" w:hAnsiTheme="minorHAnsi"/>
      <w:sz w:val="18"/>
      <w:szCs w:val="18"/>
    </w:rPr>
  </w:style>
  <w:style w:type="paragraph" w:styleId="16">
    <w:name w:val="toc 2"/>
    <w:basedOn w:val="1"/>
    <w:next w:val="1"/>
    <w:unhideWhenUsed/>
    <w:qFormat/>
    <w:uiPriority w:val="39"/>
    <w:pPr>
      <w:ind w:left="320"/>
      <w:jc w:val="left"/>
    </w:pPr>
    <w:rPr>
      <w:rFonts w:asciiTheme="minorHAnsi" w:hAnsiTheme="minorHAnsi"/>
      <w:smallCaps/>
      <w:sz w:val="20"/>
      <w:szCs w:val="20"/>
    </w:rPr>
  </w:style>
  <w:style w:type="paragraph" w:styleId="17">
    <w:name w:val="toc 9"/>
    <w:basedOn w:val="1"/>
    <w:next w:val="1"/>
    <w:unhideWhenUsed/>
    <w:qFormat/>
    <w:uiPriority w:val="39"/>
    <w:pPr>
      <w:ind w:left="2560"/>
      <w:jc w:val="left"/>
    </w:pPr>
    <w:rPr>
      <w:rFonts w:asciiTheme="minorHAnsi" w:hAnsiTheme="minorHAnsi"/>
      <w:sz w:val="18"/>
      <w:szCs w:val="18"/>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rPr>
  </w:style>
  <w:style w:type="character" w:customStyle="1" w:styleId="22">
    <w:name w:val="Header Char"/>
    <w:basedOn w:val="19"/>
    <w:semiHidden/>
    <w:qFormat/>
    <w:uiPriority w:val="99"/>
    <w:rPr>
      <w:rFonts w:ascii="Times New Roman" w:hAnsi="Times New Roman"/>
      <w:sz w:val="18"/>
      <w:szCs w:val="18"/>
    </w:rPr>
  </w:style>
  <w:style w:type="character" w:customStyle="1" w:styleId="23">
    <w:name w:val="页眉 字符"/>
    <w:link w:val="12"/>
    <w:semiHidden/>
    <w:qFormat/>
    <w:locked/>
    <w:uiPriority w:val="99"/>
    <w:rPr>
      <w:sz w:val="18"/>
    </w:rPr>
  </w:style>
  <w:style w:type="character" w:customStyle="1" w:styleId="24">
    <w:name w:val="Footer Char"/>
    <w:basedOn w:val="19"/>
    <w:semiHidden/>
    <w:qFormat/>
    <w:uiPriority w:val="99"/>
    <w:rPr>
      <w:rFonts w:ascii="Times New Roman" w:hAnsi="Times New Roman"/>
      <w:sz w:val="18"/>
      <w:szCs w:val="18"/>
    </w:rPr>
  </w:style>
  <w:style w:type="character" w:customStyle="1" w:styleId="25">
    <w:name w:val="页脚 字符"/>
    <w:link w:val="11"/>
    <w:qFormat/>
    <w:locked/>
    <w:uiPriority w:val="99"/>
    <w:rPr>
      <w:sz w:val="18"/>
    </w:rPr>
  </w:style>
  <w:style w:type="character" w:customStyle="1" w:styleId="26">
    <w:name w:val="Body Text Char"/>
    <w:basedOn w:val="19"/>
    <w:semiHidden/>
    <w:qFormat/>
    <w:uiPriority w:val="99"/>
    <w:rPr>
      <w:rFonts w:ascii="Times New Roman" w:hAnsi="Times New Roman"/>
      <w:szCs w:val="24"/>
    </w:rPr>
  </w:style>
  <w:style w:type="character" w:customStyle="1" w:styleId="27">
    <w:name w:val="正文文本 字符"/>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9">
    <w:name w:val="列表段落1"/>
    <w:basedOn w:val="1"/>
    <w:qFormat/>
    <w:uiPriority w:val="34"/>
    <w:pPr>
      <w:ind w:firstLine="420" w:firstLineChars="200"/>
    </w:pPr>
  </w:style>
  <w:style w:type="character" w:customStyle="1" w:styleId="30">
    <w:name w:val="标题 1 字符"/>
    <w:basedOn w:val="19"/>
    <w:link w:val="2"/>
    <w:qFormat/>
    <w:uiPriority w:val="9"/>
    <w:rPr>
      <w:rFonts w:ascii="Times New Roman" w:hAnsi="Times New Roman"/>
      <w:b/>
      <w:bCs/>
      <w:kern w:val="44"/>
      <w:sz w:val="44"/>
      <w:szCs w:val="44"/>
    </w:rPr>
  </w:style>
  <w:style w:type="character" w:customStyle="1" w:styleId="31">
    <w:name w:val="标题 2 字符"/>
    <w:basedOn w:val="19"/>
    <w:link w:val="3"/>
    <w:qFormat/>
    <w:uiPriority w:val="99"/>
    <w:rPr>
      <w:rFonts w:asciiTheme="majorHAnsi" w:hAnsiTheme="majorHAnsi" w:eastAsiaTheme="majorEastAsia" w:cstheme="majorBidi"/>
      <w:b/>
      <w:bCs/>
      <w:kern w:val="2"/>
      <w:sz w:val="32"/>
      <w:szCs w:val="32"/>
    </w:rPr>
  </w:style>
  <w:style w:type="paragraph" w:customStyle="1" w:styleId="3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3">
    <w:name w:val="批注框文本 字符"/>
    <w:basedOn w:val="19"/>
    <w:link w:val="10"/>
    <w:semiHidden/>
    <w:qFormat/>
    <w:uiPriority w:val="99"/>
    <w:rPr>
      <w:rFonts w:ascii="Times New Roman" w:hAnsi="Times New Roman"/>
      <w:kern w:val="2"/>
      <w:sz w:val="18"/>
      <w:szCs w:val="18"/>
    </w:rPr>
  </w:style>
  <w:style w:type="character" w:customStyle="1" w:styleId="34">
    <w:name w:val="标题 3 字符"/>
    <w:basedOn w:val="19"/>
    <w:link w:val="4"/>
    <w:qFormat/>
    <w:uiPriority w:val="9"/>
    <w:rPr>
      <w:rFonts w:ascii="Times New Roman" w:hAnsi="Times New Roman"/>
      <w:b/>
      <w:bCs/>
      <w:kern w:val="2"/>
      <w:sz w:val="32"/>
      <w:szCs w:val="32"/>
    </w:rPr>
  </w:style>
  <w:style w:type="paragraph" w:customStyle="1" w:styleId="35">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6">
    <w:name w:val="文档正文"/>
    <w:basedOn w:val="1"/>
    <w:qFormat/>
    <w:uiPriority w:val="99"/>
    <w:pPr>
      <w:adjustRightInd w:val="0"/>
      <w:spacing w:line="480" w:lineRule="atLeast"/>
      <w:textAlignment w:val="baseline"/>
    </w:pPr>
    <w:rPr>
      <w:rFonts w:ascii="Calibri" w:hAnsi="Arial" w:eastAsia="宋体"/>
      <w:kern w:val="0"/>
      <w:sz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F:\&#36130;&#21153;&#36164;&#26009;\2020&#24180;&#36164;&#26009;\2019&#24180;&#20915;&#31639;&#20844;&#24320;\&#30044;&#29287;&#20013;&#24515;2019&#24180;&#20915;&#31639;&#20844;&#24320;\2019&#24180;&#35270;&#22270;&#21046;&#20316;.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F:\&#36130;&#21153;&#36164;&#26009;\2020&#24180;&#36164;&#26009;\2019&#24180;&#20915;&#31639;&#20844;&#24320;\&#30044;&#29287;&#20013;&#24515;2019&#24180;&#20915;&#31639;&#25209;&#22797;\&#35270;&#22270;&#21046;&#2031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36130;&#21153;&#36164;&#26009;\2020&#24180;&#36164;&#26009;\2019&#24180;&#20915;&#31639;&#20844;&#24320;\&#30044;&#29287;&#20013;&#24515;2019&#24180;&#20915;&#31639;&#20844;&#24320;\2019&#24180;&#35270;&#22270;&#21046;&#2031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36130;&#21153;&#36164;&#26009;\2020&#24180;&#36164;&#26009;\2019&#24180;&#20915;&#31639;&#20844;&#24320;\&#30044;&#29287;&#20013;&#24515;2019&#24180;&#20915;&#31639;&#20844;&#24320;\2019&#24180;&#35270;&#22270;&#21046;&#20316;.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36130;&#21153;&#36164;&#26009;\2020&#24180;&#36164;&#26009;\2019&#24180;&#20915;&#31639;&#20844;&#24320;\&#30044;&#29287;&#20013;&#24515;2019&#24180;&#20915;&#31639;&#20844;&#24320;\2019&#24180;&#35270;&#22270;&#21046;&#20316;.xlsx" TargetMode="External"/></Relationships>
</file>

<file path=word/charts/_rels/chart7.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horzOverflow="overflow"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收支总计柱图!$A$5</c:f>
              <c:strCache>
                <c:ptCount val="1"/>
                <c:pt idx="0">
                  <c:v>收支总计（万元）</c:v>
                </c:pt>
              </c:strCache>
            </c:strRef>
          </c:tx>
          <c:spPr>
            <a:solidFill>
              <a:schemeClr val="accent1"/>
            </a:solidFill>
            <a:ln>
              <a:noFill/>
            </a:ln>
            <a:effectLst/>
          </c:spPr>
          <c:invertIfNegative val="0"/>
          <c:dLbls>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收支总计柱图!$B$4:$C$4</c:f>
              <c:strCache>
                <c:ptCount val="2"/>
                <c:pt idx="0">
                  <c:v>2018年</c:v>
                </c:pt>
                <c:pt idx="1">
                  <c:v>2019年</c:v>
                </c:pt>
              </c:strCache>
            </c:strRef>
          </c:cat>
          <c:val>
            <c:numRef>
              <c:f>收支总计柱图!$B$5:$C$5</c:f>
              <c:numCache>
                <c:formatCode>General</c:formatCode>
                <c:ptCount val="2"/>
                <c:pt idx="0">
                  <c:v>669.94</c:v>
                </c:pt>
                <c:pt idx="1">
                  <c:v>1885.02</c:v>
                </c:pt>
              </c:numCache>
            </c:numRef>
          </c:val>
        </c:ser>
        <c:dLbls>
          <c:showLegendKey val="0"/>
          <c:showVal val="1"/>
          <c:showCatName val="0"/>
          <c:showSerName val="0"/>
          <c:showPercent val="0"/>
          <c:showBubbleSize val="0"/>
        </c:dLbls>
        <c:gapWidth val="219"/>
        <c:overlap val="-27"/>
        <c:axId val="493732174"/>
        <c:axId val="930878345"/>
      </c:barChart>
      <c:catAx>
        <c:axId val="49373217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0878345"/>
        <c:crosses val="autoZero"/>
        <c:auto val="1"/>
        <c:lblAlgn val="ctr"/>
        <c:lblOffset val="100"/>
        <c:noMultiLvlLbl val="0"/>
      </c:catAx>
      <c:valAx>
        <c:axId val="93087834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373217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defTabSz="914400">
              <a:defRPr lang="zh-CN" sz="1400" b="0" i="0" u="none" strike="noStrike" kern="1200" spc="0" baseline="0">
                <a:solidFill>
                  <a:schemeClr val="tx1">
                    <a:lumMod val="65000"/>
                    <a:lumOff val="35000"/>
                  </a:schemeClr>
                </a:solidFill>
                <a:latin typeface="+mn-lt"/>
                <a:ea typeface="+mn-ea"/>
                <a:cs typeface="+mn-cs"/>
              </a:defRPr>
            </a:pPr>
            <a:r>
              <a:rPr lang="zh-CN" altLang="en-US"/>
              <a:t>本年收入合计</a:t>
            </a:r>
            <a:r>
              <a:rPr lang="en-US" altLang="zh-CN"/>
              <a:t>(</a:t>
            </a:r>
            <a:r>
              <a:rPr lang="zh-CN" altLang="en-US"/>
              <a:t>万元</a:t>
            </a:r>
            <a:r>
              <a:rPr lang="en-US" altLang="zh-CN"/>
              <a:t>)</a:t>
            </a:r>
            <a:endParaRPr lang="zh-CN" altLang="en-US"/>
          </a:p>
        </c:rich>
      </c:tx>
      <c:layout/>
      <c:overlay val="0"/>
      <c:spPr>
        <a:noFill/>
        <a:ln>
          <a:noFill/>
        </a:ln>
        <a:effectLst/>
      </c:spPr>
    </c:title>
    <c:autoTitleDeleted val="0"/>
    <c:plotArea>
      <c:layout/>
      <c:pieChart>
        <c:varyColors val="1"/>
        <c:ser>
          <c:idx val="0"/>
          <c:order val="0"/>
          <c:spPr>
            <a:effectLst/>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1"/>
              <c:layout>
                <c:manualLayout>
                  <c:x val="-0.005540642211846"/>
                  <c:y val="0.0068061876590972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delete val="1"/>
            </c:dLbl>
            <c:dLbl>
              <c:idx val="3"/>
              <c:delete val="1"/>
            </c:dLbl>
            <c:dLbl>
              <c:idx val="4"/>
              <c:delete val="1"/>
            </c:dLbl>
            <c:dLbl>
              <c:idx val="5"/>
              <c:delete val="1"/>
            </c:dLbl>
            <c:dLbl>
              <c:idx val="6"/>
              <c:delete val="1"/>
            </c:dLbl>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收入饼状图!$A$3:$A$9</c:f>
              <c:strCache>
                <c:ptCount val="7"/>
                <c:pt idx="0">
                  <c:v>一般公共预算财政拨款收入</c:v>
                </c:pt>
                <c:pt idx="1">
                  <c:v>政府性基金预算财政拨款收入</c:v>
                </c:pt>
                <c:pt idx="2">
                  <c:v>国有资本经营预算财政拨款收入</c:v>
                </c:pt>
                <c:pt idx="3">
                  <c:v>事业收入</c:v>
                </c:pt>
                <c:pt idx="4">
                  <c:v>事业收入</c:v>
                </c:pt>
                <c:pt idx="5">
                  <c:v>附属单位上缴收入</c:v>
                </c:pt>
                <c:pt idx="6">
                  <c:v>其他收入</c:v>
                </c:pt>
              </c:strCache>
            </c:strRef>
          </c:cat>
          <c:val>
            <c:numRef>
              <c:f>收入饼状图!$B$3:$B$9</c:f>
              <c:numCache>
                <c:formatCode>0%</c:formatCode>
                <c:ptCount val="7"/>
                <c:pt idx="0">
                  <c:v>0.983239596628284</c:v>
                </c:pt>
                <c:pt idx="1">
                  <c:v>0.0167604033717163</c:v>
                </c:pt>
                <c:pt idx="2">
                  <c:v>0</c:v>
                </c:pt>
                <c:pt idx="3">
                  <c:v>0</c:v>
                </c:pt>
                <c:pt idx="4">
                  <c:v>0</c:v>
                </c:pt>
                <c:pt idx="5">
                  <c:v>0</c:v>
                </c:pt>
                <c:pt idx="6">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5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defTabSz="914400">
              <a:defRPr lang="zh-CN" sz="1400" b="0" i="0" u="none" strike="noStrike" kern="1200" spc="0" baseline="0">
                <a:solidFill>
                  <a:schemeClr val="tx1">
                    <a:lumMod val="65000"/>
                    <a:lumOff val="35000"/>
                  </a:schemeClr>
                </a:solidFill>
                <a:latin typeface="+mn-lt"/>
                <a:ea typeface="+mn-ea"/>
                <a:cs typeface="+mn-cs"/>
              </a:defRPr>
            </a:pPr>
            <a:r>
              <a:rPr lang="zh-CN" altLang="en-US"/>
              <a:t>本年支出合计（万元）</a:t>
            </a:r>
            <a:endParaRPr lang="zh-CN" altLang="en-US"/>
          </a:p>
        </c:rich>
      </c:tx>
      <c:layout/>
      <c:overlay val="0"/>
      <c:spPr>
        <a:noFill/>
        <a:ln>
          <a:noFill/>
        </a:ln>
        <a:effectLst/>
      </c:spPr>
    </c:title>
    <c:autoTitleDeleted val="0"/>
    <c:plotArea>
      <c:layout/>
      <c:pieChart>
        <c:varyColors val="1"/>
        <c:ser>
          <c:idx val="0"/>
          <c:order val="0"/>
          <c:spPr>
            <a:effectLst/>
          </c:spPr>
          <c:explosion val="0"/>
          <c:dPt>
            <c:idx val="0"/>
            <c:bubble3D val="0"/>
            <c:spPr>
              <a:solidFill>
                <a:schemeClr val="accent6"/>
              </a:solidFill>
              <a:ln w="19050">
                <a:solidFill>
                  <a:schemeClr val="lt1"/>
                </a:solidFill>
              </a:ln>
              <a:effectLst/>
            </c:spPr>
          </c:dPt>
          <c:dPt>
            <c:idx val="1"/>
            <c:bubble3D val="0"/>
            <c:spPr>
              <a:solidFill>
                <a:schemeClr val="accent5"/>
              </a:solidFill>
              <a:ln w="19050">
                <a:solidFill>
                  <a:schemeClr val="lt1"/>
                </a:solidFill>
              </a:ln>
              <a:effectLst/>
            </c:spPr>
          </c:dPt>
          <c:dPt>
            <c:idx val="2"/>
            <c:bubble3D val="0"/>
            <c:spPr>
              <a:solidFill>
                <a:schemeClr val="accent4"/>
              </a:solidFill>
              <a:ln w="19050">
                <a:solidFill>
                  <a:schemeClr val="lt1"/>
                </a:solidFill>
              </a:ln>
              <a:effectLst/>
            </c:spPr>
          </c:dPt>
          <c:dPt>
            <c:idx val="3"/>
            <c:bubble3D val="0"/>
            <c:spPr>
              <a:solidFill>
                <a:schemeClr val="accent6">
                  <a:lumMod val="60000"/>
                </a:schemeClr>
              </a:solidFill>
              <a:ln w="19050">
                <a:solidFill>
                  <a:schemeClr val="lt1"/>
                </a:solidFill>
              </a:ln>
              <a:effectLst/>
            </c:spPr>
          </c:dPt>
          <c:dPt>
            <c:idx val="4"/>
            <c:bubble3D val="0"/>
            <c:spPr>
              <a:solidFill>
                <a:schemeClr val="accent5">
                  <a:lumMod val="60000"/>
                </a:schemeClr>
              </a:solidFill>
              <a:ln w="19050">
                <a:solidFill>
                  <a:schemeClr val="lt1"/>
                </a:solidFill>
              </a:ln>
              <a:effectLst/>
            </c:spPr>
          </c:dPt>
          <c:dLbls>
            <c:dLbl>
              <c:idx val="2"/>
              <c:delete val="1"/>
            </c:dLbl>
            <c:dLbl>
              <c:idx val="3"/>
              <c:delete val="1"/>
            </c:dLbl>
            <c:dLbl>
              <c:idx val="4"/>
              <c:delete val="1"/>
            </c:dLbl>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支出饼状图!$A$3:$A$7</c:f>
              <c:strCache>
                <c:ptCount val="5"/>
                <c:pt idx="0">
                  <c:v>基本支出</c:v>
                </c:pt>
                <c:pt idx="1">
                  <c:v>项目支出</c:v>
                </c:pt>
                <c:pt idx="2">
                  <c:v>上缴上级支出</c:v>
                </c:pt>
                <c:pt idx="3">
                  <c:v>经营支出</c:v>
                </c:pt>
                <c:pt idx="4">
                  <c:v>对附属单位补助支出</c:v>
                </c:pt>
              </c:strCache>
            </c:strRef>
          </c:cat>
          <c:val>
            <c:numRef>
              <c:f>支出饼状图!$B$3:$B$7</c:f>
              <c:numCache>
                <c:formatCode>0%</c:formatCode>
                <c:ptCount val="5"/>
                <c:pt idx="0">
                  <c:v>0.370180769252695</c:v>
                </c:pt>
                <c:pt idx="1">
                  <c:v>0.629819230747305</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horzOverflow="overflow"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财政拨款收支!$A$5</c:f>
              <c:strCache>
                <c:ptCount val="1"/>
                <c:pt idx="0">
                  <c:v>财政拨款收支总计（万元）</c:v>
                </c:pt>
              </c:strCache>
            </c:strRef>
          </c:tx>
          <c:spPr>
            <a:solidFill>
              <a:schemeClr val="accent1"/>
            </a:solidFill>
            <a:ln>
              <a:solidFill>
                <a:srgbClr val="00B0F0"/>
              </a:solidFill>
            </a:ln>
            <a:effectLst/>
          </c:spPr>
          <c:invertIfNegative val="0"/>
          <c:dLbls>
            <c:dLbl>
              <c:idx val="0"/>
              <c:layout>
                <c:manualLayout>
                  <c:x val="-0.00625"/>
                  <c:y val="0.11111111111111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10763888888888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财政拨款收支!$B$4:$C$4</c:f>
              <c:strCache>
                <c:ptCount val="2"/>
                <c:pt idx="0">
                  <c:v>2018年</c:v>
                </c:pt>
                <c:pt idx="1">
                  <c:v>2019年</c:v>
                </c:pt>
              </c:strCache>
            </c:strRef>
          </c:cat>
          <c:val>
            <c:numRef>
              <c:f>财政拨款收支!$B$5:$C$5</c:f>
              <c:numCache>
                <c:formatCode>General</c:formatCode>
                <c:ptCount val="2"/>
                <c:pt idx="0">
                  <c:v>669.94</c:v>
                </c:pt>
                <c:pt idx="1">
                  <c:v>1885.02</c:v>
                </c:pt>
              </c:numCache>
            </c:numRef>
          </c:val>
        </c:ser>
        <c:dLbls>
          <c:showLegendKey val="0"/>
          <c:showVal val="1"/>
          <c:showCatName val="0"/>
          <c:showSerName val="0"/>
          <c:showPercent val="0"/>
          <c:showBubbleSize val="0"/>
        </c:dLbls>
        <c:gapWidth val="150"/>
        <c:axId val="493732174"/>
        <c:axId val="930878345"/>
      </c:barChart>
      <c:catAx>
        <c:axId val="493732174"/>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0878345"/>
        <c:crosses val="autoZero"/>
        <c:auto val="1"/>
        <c:lblAlgn val="ctr"/>
        <c:lblOffset val="100"/>
        <c:noMultiLvlLbl val="0"/>
      </c:catAx>
      <c:valAx>
        <c:axId val="930878345"/>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3732174"/>
        <c:crosses val="autoZero"/>
        <c:crossBetween val="between"/>
      </c:valAx>
      <c:spPr>
        <a:noFill/>
        <a:ln>
          <a:noFill/>
        </a:ln>
        <a:effectLst/>
      </c:spPr>
    </c:plotArea>
    <c:plotVisOnly val="1"/>
    <c:dispBlanksAs val="gap"/>
    <c:showDLblsOverMax val="0"/>
  </c:chart>
  <c:spPr>
    <a:solidFill>
      <a:sysClr val="window" lastClr="FFFFFF"/>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horzOverflow="overflow"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一般公共预算财政支出!$A$5</c:f>
              <c:strCache>
                <c:ptCount val="1"/>
                <c:pt idx="0">
                  <c:v>一般公共预算财政拨款支出（万元）</c:v>
                </c:pt>
              </c:strCache>
            </c:strRef>
          </c:tx>
          <c:spPr>
            <a:solidFill>
              <a:schemeClr val="accent1"/>
            </a:solidFill>
            <a:ln>
              <a:noFill/>
            </a:ln>
            <a:effectLst/>
          </c:spPr>
          <c:invertIfNegative val="0"/>
          <c:dLbls>
            <c:dLbl>
              <c:idx val="0"/>
              <c:layout>
                <c:manualLayout>
                  <c:x val="-0.00416666666666667"/>
                  <c:y val="0.12847222222222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12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一般公共预算财政支出!$B$4:$C$4</c:f>
              <c:strCache>
                <c:ptCount val="2"/>
                <c:pt idx="0">
                  <c:v>2018年</c:v>
                </c:pt>
                <c:pt idx="1">
                  <c:v>2019年</c:v>
                </c:pt>
              </c:strCache>
            </c:strRef>
          </c:cat>
          <c:val>
            <c:numRef>
              <c:f>一般公共预算财政支出!$B$5:$C$5</c:f>
              <c:numCache>
                <c:formatCode>General</c:formatCode>
                <c:ptCount val="2"/>
                <c:pt idx="0">
                  <c:v>669.94</c:v>
                </c:pt>
                <c:pt idx="1">
                  <c:v>1730.27</c:v>
                </c:pt>
              </c:numCache>
            </c:numRef>
          </c:val>
        </c:ser>
        <c:dLbls>
          <c:showLegendKey val="0"/>
          <c:showVal val="1"/>
          <c:showCatName val="0"/>
          <c:showSerName val="0"/>
          <c:showPercent val="0"/>
          <c:showBubbleSize val="0"/>
        </c:dLbls>
        <c:gapWidth val="150"/>
        <c:axId val="493732174"/>
        <c:axId val="930878345"/>
      </c:barChart>
      <c:catAx>
        <c:axId val="493732174"/>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0878345"/>
        <c:crosses val="autoZero"/>
        <c:auto val="1"/>
        <c:lblAlgn val="ctr"/>
        <c:lblOffset val="100"/>
        <c:noMultiLvlLbl val="0"/>
      </c:catAx>
      <c:valAx>
        <c:axId val="930878345"/>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373217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a:t>
            </a:r>
            <a:endParaRPr lang="zh-CN" altLang="en-US"/>
          </a:p>
        </c:rich>
      </c:tx>
      <c:layout/>
      <c:overlay val="0"/>
      <c:spPr>
        <a:noFill/>
        <a:ln>
          <a:noFill/>
        </a:ln>
        <a:effectLst/>
      </c:spPr>
    </c:title>
    <c:autoTitleDeleted val="0"/>
    <c:plotArea>
      <c:layout/>
      <c:pieChart>
        <c:varyColors val="1"/>
        <c:ser>
          <c:idx val="0"/>
          <c:order val="0"/>
          <c:spPr>
            <a:effectLst/>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财政拨款饼状图!$A$3:$A$6</c:f>
              <c:strCache>
                <c:ptCount val="4"/>
                <c:pt idx="0">
                  <c:v>社会保障和就业（类）支出</c:v>
                </c:pt>
                <c:pt idx="1">
                  <c:v>卫生健康支出</c:v>
                </c:pt>
                <c:pt idx="2">
                  <c:v>农林水（类）支出</c:v>
                </c:pt>
                <c:pt idx="3">
                  <c:v>住房保障支出</c:v>
                </c:pt>
              </c:strCache>
            </c:strRef>
          </c:cat>
          <c:val>
            <c:numRef>
              <c:f>财政拨款饼状图!$B$3:$B$6</c:f>
              <c:numCache>
                <c:formatCode>0.00%</c:formatCode>
                <c:ptCount val="4"/>
                <c:pt idx="0">
                  <c:v>0.0465707664121784</c:v>
                </c:pt>
                <c:pt idx="1">
                  <c:v>0.053708380772943</c:v>
                </c:pt>
                <c:pt idx="2">
                  <c:v>0.870632907002953</c:v>
                </c:pt>
                <c:pt idx="3">
                  <c:v>0.0290879458119253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72537401574803"/>
          <c:y val="0.850693350831146"/>
          <c:w val="0.654925196850394"/>
          <c:h val="0.149306649168854"/>
        </c:manualLayout>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“三公”经费财政拨款支出</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三公饼状图!$A$3:$A$4</c:f>
              <c:strCache>
                <c:ptCount val="2"/>
                <c:pt idx="0">
                  <c:v>公务用车购置及运行维护费支出</c:v>
                </c:pt>
                <c:pt idx="1">
                  <c:v>公务接待费支出</c:v>
                </c:pt>
              </c:strCache>
            </c:strRef>
          </c:cat>
          <c:val>
            <c:numRef>
              <c:f>三公饼状图!$B$3:$B$4</c:f>
              <c:numCache>
                <c:formatCode>0.00%</c:formatCode>
                <c:ptCount val="2"/>
                <c:pt idx="0">
                  <c:v>0.967068645640074</c:v>
                </c:pt>
                <c:pt idx="1">
                  <c:v>0.0329313543599258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44</Pages>
  <Words>2922</Words>
  <Characters>16658</Characters>
  <Lines>138</Lines>
  <Paragraphs>39</Paragraphs>
  <TotalTime>72</TotalTime>
  <ScaleCrop>false</ScaleCrop>
  <LinksUpToDate>false</LinksUpToDate>
  <CharactersWithSpaces>19541</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2020-08-04T09:49:00Z</dcterms:created>
  <dc:creator>曹颖</dc:creator>
  <cp:lastModifiedBy>user</cp:lastModifiedBy>
  <cp:lastPrinted>2020-09-23T10:39:00Z</cp:lastPrinted>
  <dcterms:modified xsi:type="dcterms:W3CDTF">2026-04-21T09:32:17Z</dcterms:modified>
  <dc:title>四川省***</dc:title>
  <cp:revision>899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