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294" w:name="_GoBack"/>
      <w:bookmarkEnd w:id="294"/>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rPr>
          <w:rFonts w:ascii="方正小标宋简体" w:hAnsi="黑体" w:eastAsia="方正小标宋简体"/>
          <w:sz w:val="48"/>
          <w:szCs w:val="48"/>
        </w:rPr>
      </w:pPr>
      <w:bookmarkStart w:id="0" w:name="_Toc15377425"/>
      <w:bookmarkStart w:id="1" w:name="_Toc15378441"/>
      <w:bookmarkStart w:id="2" w:name="_Toc15377193"/>
      <w:bookmarkStart w:id="3" w:name="_Toc15396475"/>
      <w:bookmarkStart w:id="4" w:name="_Toc15396597"/>
      <w:r>
        <w:rPr>
          <w:rFonts w:hint="eastAsia" w:ascii="方正小标宋简体" w:hAnsi="黑体" w:eastAsia="方正小标宋简体"/>
          <w:sz w:val="48"/>
          <w:szCs w:val="48"/>
        </w:rPr>
        <w:t>2020年度</w:t>
      </w:r>
      <w:bookmarkEnd w:id="0"/>
      <w:bookmarkEnd w:id="1"/>
      <w:bookmarkEnd w:id="2"/>
      <w:bookmarkEnd w:id="3"/>
      <w:bookmarkEnd w:id="4"/>
    </w:p>
    <w:p>
      <w:pPr>
        <w:spacing w:line="600" w:lineRule="exact"/>
        <w:jc w:val="center"/>
        <w:rPr>
          <w:rFonts w:ascii="方正小标宋简体" w:eastAsia="方正小标宋简体"/>
          <w:sz w:val="48"/>
          <w:szCs w:val="48"/>
        </w:rPr>
      </w:pPr>
      <w:bookmarkStart w:id="5" w:name="_Toc15377426"/>
      <w:bookmarkStart w:id="6" w:name="_Toc15377194"/>
      <w:bookmarkStart w:id="7" w:name="_Toc15396476"/>
      <w:bookmarkStart w:id="8" w:name="_Toc15378442"/>
      <w:bookmarkStart w:id="9" w:name="_Toc15396598"/>
      <w:r>
        <w:rPr>
          <w:rFonts w:hint="eastAsia" w:ascii="方正小标宋简体" w:eastAsia="方正小标宋简体"/>
          <w:sz w:val="48"/>
          <w:szCs w:val="48"/>
        </w:rPr>
        <w:t>四川省</w:t>
      </w:r>
      <w:bookmarkStart w:id="10" w:name="_Toc15306268"/>
      <w:r>
        <w:rPr>
          <w:rFonts w:hint="eastAsia" w:ascii="方正小标宋简体" w:eastAsia="方正小标宋简体"/>
          <w:sz w:val="48"/>
          <w:szCs w:val="48"/>
        </w:rPr>
        <w:t>茂县畜牧兽医服务中心部门决算</w:t>
      </w:r>
      <w:bookmarkEnd w:id="5"/>
      <w:bookmarkEnd w:id="6"/>
      <w:bookmarkEnd w:id="7"/>
      <w:bookmarkEnd w:id="8"/>
      <w:bookmarkEnd w:id="9"/>
      <w:bookmarkEnd w:id="10"/>
    </w:p>
    <w:p>
      <w:pPr>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rPr>
          <w:rFonts w:ascii="宋体" w:hAnsi="宋体"/>
          <w:sz w:val="32"/>
          <w:szCs w:val="32"/>
        </w:rPr>
      </w:pPr>
      <w:r>
        <w:rPr>
          <w:rFonts w:hint="eastAsia" w:ascii="宋体" w:hAnsi="宋体" w:cs="仿宋_GB2312"/>
          <w:sz w:val="32"/>
          <w:szCs w:val="32"/>
        </w:rPr>
        <w:t>保密审查情况：</w:t>
      </w:r>
      <w:r>
        <w:rPr>
          <w:rFonts w:ascii="宋体" w:hAnsi="宋体"/>
          <w:sz w:val="32"/>
          <w:szCs w:val="32"/>
        </w:rPr>
        <w:t xml:space="preserve"> </w:t>
      </w:r>
    </w:p>
    <w:p>
      <w:pPr>
        <w:autoSpaceDE w:val="0"/>
        <w:autoSpaceDN w:val="0"/>
        <w:adjustRightInd w:val="0"/>
        <w:ind w:left="420" w:leftChars="200"/>
        <w:rPr>
          <w:rFonts w:ascii="宋体" w:hAnsi="宋体"/>
          <w:sz w:val="32"/>
          <w:szCs w:val="32"/>
        </w:rPr>
      </w:pPr>
      <w:r>
        <w:rPr>
          <w:rFonts w:hint="eastAsia" w:ascii="宋体" w:hAnsi="宋体" w:cs="仿宋_GB2312"/>
          <w:sz w:val="32"/>
          <w:szCs w:val="32"/>
        </w:rPr>
        <w:t>部门主要负责人审签情况：</w:t>
      </w:r>
      <w:r>
        <w:rPr>
          <w:rFonts w:ascii="宋体" w:hAnsi="宋体"/>
          <w:sz w:val="32"/>
          <w:szCs w:val="32"/>
        </w:rPr>
        <w:t xml:space="preserve"> </w:t>
      </w:r>
    </w:p>
    <w:p>
      <w:pPr>
        <w:jc w:val="center"/>
        <w:rPr>
          <w:rFonts w:ascii="方正小标宋简体" w:hAnsi="宋体" w:eastAsia="方正小标宋简体"/>
          <w:color w:val="000000"/>
          <w:sz w:val="36"/>
          <w:szCs w:val="36"/>
        </w:rPr>
      </w:pPr>
    </w:p>
    <w:p>
      <w:pPr>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jc w:val="center"/>
        <w:rPr>
          <w:rFonts w:ascii="黑体" w:hAnsi="黑体" w:eastAsia="黑体"/>
          <w:color w:val="000000"/>
          <w:sz w:val="32"/>
          <w:szCs w:val="32"/>
        </w:rPr>
      </w:pPr>
    </w:p>
    <w:p>
      <w:pPr>
        <w:pStyle w:val="14"/>
        <w:jc w:val="center"/>
        <w:rPr>
          <w:rFonts w:ascii="仿宋_GB2312" w:eastAsia="仿宋_GB2312" w:hAnsiTheme="minorHAnsi"/>
          <w:b w:val="0"/>
          <w:bCs w:val="0"/>
          <w:sz w:val="32"/>
          <w:szCs w:val="32"/>
        </w:rPr>
      </w:pPr>
      <w:r>
        <w:rPr>
          <w:rFonts w:hint="eastAsia" w:ascii="仿宋_GB2312" w:eastAsia="仿宋_GB2312" w:hAnsiTheme="minorHAnsi"/>
          <w:b w:val="0"/>
          <w:bCs w:val="0"/>
          <w:sz w:val="32"/>
          <w:szCs w:val="32"/>
        </w:rPr>
        <w:t>公开时间：2021年9月27日</w:t>
      </w:r>
    </w:p>
    <w:p>
      <w:pPr>
        <w:pStyle w:val="14"/>
        <w:tabs>
          <w:tab w:val="right" w:leader="dot" w:pos="8296"/>
        </w:tabs>
        <w:rPr>
          <w:rFonts w:ascii="仿宋_GB2312" w:eastAsia="仿宋_GB2312" w:hAnsiTheme="minorHAnsi" w:cstheme="minorBidi"/>
          <w:b w:val="0"/>
          <w:bCs w:val="0"/>
          <w:caps w:val="0"/>
          <w:sz w:val="32"/>
          <w:szCs w:val="32"/>
        </w:rPr>
      </w:pPr>
      <w:bookmarkStart w:id="11" w:name="_Toc15377196"/>
      <w:bookmarkStart w:id="12" w:name="_Toc15396599"/>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TOC \o "1-3" \h \z \u </w:instrText>
      </w:r>
      <w:r>
        <w:rPr>
          <w:rFonts w:hint="eastAsia" w:ascii="仿宋_GB2312" w:eastAsia="仿宋_GB2312"/>
          <w:b w:val="0"/>
          <w:bCs w:val="0"/>
          <w:sz w:val="32"/>
          <w:szCs w:val="32"/>
        </w:rPr>
        <w:fldChar w:fldCharType="separate"/>
      </w:r>
      <w:r>
        <w:fldChar w:fldCharType="begin"/>
      </w:r>
      <w:r>
        <w:instrText xml:space="preserve"> HYPERLINK \l "_Toc83299481" </w:instrText>
      </w:r>
      <w:r>
        <w:fldChar w:fldCharType="separate"/>
      </w:r>
      <w:r>
        <w:rPr>
          <w:rStyle w:val="24"/>
          <w:rFonts w:hint="eastAsia" w:ascii="仿宋_GB2312" w:hAnsi="黑体" w:eastAsia="仿宋_GB2312"/>
          <w:b w:val="0"/>
          <w:bCs w:val="0"/>
          <w:sz w:val="32"/>
          <w:szCs w:val="32"/>
        </w:rPr>
        <w:t>第一部分 部门概况</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_Toc83299481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1</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"_Toc83299482" </w:instrText>
      </w:r>
      <w:r>
        <w:fldChar w:fldCharType="separate"/>
      </w:r>
      <w:r>
        <w:rPr>
          <w:rStyle w:val="24"/>
          <w:rFonts w:hint="eastAsia" w:ascii="仿宋_GB2312" w:hAnsi="黑体" w:eastAsia="仿宋_GB2312"/>
          <w:sz w:val="32"/>
          <w:szCs w:val="32"/>
        </w:rPr>
        <w:t>一、基本职能及主要工作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_Toc83299482 \h </w:instrText>
      </w:r>
      <w:r>
        <w:rPr>
          <w:rFonts w:hint="eastAsia" w:ascii="仿宋_GB2312" w:eastAsia="仿宋_GB2312"/>
          <w:sz w:val="32"/>
          <w:szCs w:val="32"/>
        </w:rPr>
        <w:fldChar w:fldCharType="separate"/>
      </w:r>
      <w:r>
        <w:rPr>
          <w:rFonts w:hint="eastAsia"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"_Toc83299483" </w:instrText>
      </w:r>
      <w:r>
        <w:fldChar w:fldCharType="separate"/>
      </w:r>
      <w:r>
        <w:rPr>
          <w:rStyle w:val="24"/>
          <w:rFonts w:hint="eastAsia" w:ascii="仿宋_GB2312" w:hAnsi="仿宋" w:eastAsia="仿宋_GB2312"/>
          <w:i w:val="0"/>
          <w:iCs w:val="0"/>
          <w:sz w:val="32"/>
          <w:szCs w:val="32"/>
        </w:rPr>
        <w:t>（一）主要职能</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_Toc83299483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1</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"_Toc83299484" </w:instrText>
      </w:r>
      <w:r>
        <w:fldChar w:fldCharType="separate"/>
      </w:r>
      <w:r>
        <w:rPr>
          <w:rStyle w:val="24"/>
          <w:rFonts w:hint="eastAsia" w:ascii="仿宋_GB2312" w:hAnsi="仿宋" w:eastAsia="仿宋_GB2312"/>
          <w:i w:val="0"/>
          <w:iCs w:val="0"/>
          <w:sz w:val="32"/>
          <w:szCs w:val="32"/>
        </w:rPr>
        <w:t>（二）2020年重点工作完成情况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_Toc83299484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2</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"_Toc83299485" </w:instrText>
      </w:r>
      <w:r>
        <w:fldChar w:fldCharType="separate"/>
      </w:r>
      <w:r>
        <w:rPr>
          <w:rStyle w:val="24"/>
          <w:rFonts w:hint="eastAsia" w:ascii="仿宋_GB2312" w:eastAsia="仿宋_GB2312"/>
          <w:sz w:val="32"/>
          <w:szCs w:val="32"/>
        </w:rPr>
        <w:t>二、</w:t>
      </w:r>
      <w:r>
        <w:rPr>
          <w:rStyle w:val="24"/>
          <w:rFonts w:hint="eastAsia" w:ascii="仿宋_GB2312" w:hAnsi="黑体" w:eastAsia="仿宋_GB2312"/>
          <w:sz w:val="32"/>
          <w:szCs w:val="32"/>
        </w:rPr>
        <w:t>机构设置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_Toc83299485 \h </w:instrText>
      </w:r>
      <w:r>
        <w:rPr>
          <w:rFonts w:hint="eastAsia" w:ascii="仿宋_GB2312" w:eastAsia="仿宋_GB2312"/>
          <w:sz w:val="32"/>
          <w:szCs w:val="32"/>
        </w:rPr>
        <w:fldChar w:fldCharType="separate"/>
      </w:r>
      <w:r>
        <w:rPr>
          <w:rFonts w:hint="eastAsia"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4"/>
        <w:tabs>
          <w:tab w:val="right" w:leader="dot" w:pos="8296"/>
        </w:tabs>
        <w:rPr>
          <w:rFonts w:ascii="仿宋_GB2312" w:eastAsia="仿宋_GB2312" w:hAnsiTheme="minorHAnsi" w:cstheme="minorBidi"/>
          <w:b w:val="0"/>
          <w:bCs w:val="0"/>
          <w:caps w:val="0"/>
          <w:sz w:val="32"/>
          <w:szCs w:val="32"/>
        </w:rPr>
      </w:pPr>
      <w:r>
        <w:fldChar w:fldCharType="begin"/>
      </w:r>
      <w:r>
        <w:instrText xml:space="preserve"> HYPERLINK \l "_Toc83299486" </w:instrText>
      </w:r>
      <w:r>
        <w:fldChar w:fldCharType="separate"/>
      </w:r>
      <w:r>
        <w:rPr>
          <w:rStyle w:val="24"/>
          <w:rFonts w:hint="eastAsia" w:ascii="仿宋_GB2312" w:hAnsi="黑体" w:eastAsia="仿宋_GB2312"/>
          <w:b w:val="0"/>
          <w:bCs w:val="0"/>
          <w:sz w:val="32"/>
          <w:szCs w:val="32"/>
        </w:rPr>
        <w:t>第二部分 2020年度部门决算情况说明</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_Toc83299486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3</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8"/>
        <w:tabs>
          <w:tab w:val="left" w:pos="840"/>
          <w:tab w:val="right" w:leader="dot" w:pos="8296"/>
        </w:tabs>
        <w:rPr>
          <w:rFonts w:ascii="仿宋_GB2312" w:eastAsia="仿宋_GB2312" w:hAnsiTheme="minorHAnsi" w:cstheme="minorBidi"/>
          <w:smallCaps w:val="0"/>
          <w:sz w:val="32"/>
          <w:szCs w:val="32"/>
        </w:rPr>
      </w:pPr>
      <w:r>
        <w:fldChar w:fldCharType="begin"/>
      </w:r>
      <w:r>
        <w:instrText xml:space="preserve"> HYPERLINK \l "_Toc83299487" </w:instrText>
      </w:r>
      <w:r>
        <w:fldChar w:fldCharType="separate"/>
      </w:r>
      <w:r>
        <w:rPr>
          <w:rStyle w:val="24"/>
          <w:rFonts w:hint="eastAsia" w:ascii="仿宋_GB2312" w:hAnsi="黑体"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_Toc83299487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left" w:pos="840"/>
          <w:tab w:val="right" w:leader="dot" w:pos="8296"/>
        </w:tabs>
        <w:rPr>
          <w:rFonts w:ascii="仿宋_GB2312" w:eastAsia="仿宋_GB2312" w:hAnsiTheme="minorHAnsi" w:cstheme="minorBidi"/>
          <w:smallCaps w:val="0"/>
          <w:sz w:val="32"/>
          <w:szCs w:val="32"/>
        </w:rPr>
      </w:pPr>
      <w:r>
        <w:fldChar w:fldCharType="begin"/>
      </w:r>
      <w:r>
        <w:instrText xml:space="preserve"> HYPERLINK \l "_Toc83299488" </w:instrText>
      </w:r>
      <w:r>
        <w:fldChar w:fldCharType="separate"/>
      </w:r>
      <w:r>
        <w:rPr>
          <w:rStyle w:val="24"/>
          <w:rFonts w:hint="eastAsia" w:ascii="仿宋_GB2312" w:hAnsi="黑体" w:eastAsia="仿宋_GB2312"/>
          <w:sz w:val="32"/>
          <w:szCs w:val="32"/>
        </w:rPr>
        <w:t>二</w:t>
      </w:r>
      <w:r>
        <w:rPr>
          <w:rFonts w:hint="eastAsia" w:ascii="仿宋_GB2312" w:eastAsia="仿宋_GB2312" w:hAnsiTheme="minorHAnsi" w:cstheme="minorBidi"/>
          <w:smallCaps w:val="0"/>
          <w:sz w:val="32"/>
          <w:szCs w:val="32"/>
        </w:rPr>
        <w:tab/>
      </w:r>
      <w:r>
        <w:rPr>
          <w:rStyle w:val="24"/>
          <w:rFonts w:hint="eastAsia" w:ascii="仿宋_GB2312" w:hAnsi="黑体" w:eastAsia="仿宋_GB2312"/>
          <w:sz w:val="32"/>
          <w:szCs w:val="32"/>
        </w:rPr>
        <w:t>收入决算情况说明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_Toc83299488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left" w:pos="840"/>
          <w:tab w:val="right" w:leader="dot" w:pos="8296"/>
        </w:tabs>
        <w:rPr>
          <w:rFonts w:ascii="仿宋_GB2312" w:eastAsia="仿宋_GB2312" w:hAnsiTheme="minorHAnsi" w:cstheme="minorBidi"/>
          <w:smallCaps w:val="0"/>
          <w:sz w:val="32"/>
          <w:szCs w:val="32"/>
        </w:rPr>
      </w:pPr>
      <w:r>
        <w:fldChar w:fldCharType="begin"/>
      </w:r>
      <w:r>
        <w:instrText xml:space="preserve"> HYPERLINK \l "_Toc83299489" </w:instrText>
      </w:r>
      <w:r>
        <w:fldChar w:fldCharType="separate"/>
      </w:r>
      <w:r>
        <w:rPr>
          <w:rStyle w:val="24"/>
          <w:rFonts w:hint="eastAsia" w:ascii="仿宋_GB2312" w:hAnsi="黑体"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_Toc83299489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"_Toc83299490" </w:instrText>
      </w:r>
      <w:r>
        <w:fldChar w:fldCharType="separate"/>
      </w:r>
      <w:r>
        <w:rPr>
          <w:rStyle w:val="24"/>
          <w:rFonts w:hint="eastAsia" w:ascii="仿宋_GB2312" w:hAnsi="黑体"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_Toc83299490 \h </w:instrText>
      </w:r>
      <w:r>
        <w:rPr>
          <w:rFonts w:hint="eastAsia" w:ascii="仿宋_GB2312" w:eastAsia="仿宋_GB2312"/>
          <w:sz w:val="32"/>
          <w:szCs w:val="32"/>
        </w:rPr>
        <w:fldChar w:fldCharType="separate"/>
      </w:r>
      <w:r>
        <w:rPr>
          <w:rFonts w:hint="eastAsia"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"_Toc83299491" </w:instrText>
      </w:r>
      <w:r>
        <w:fldChar w:fldCharType="separate"/>
      </w:r>
      <w:r>
        <w:rPr>
          <w:rStyle w:val="24"/>
          <w:rFonts w:hint="eastAsia" w:ascii="仿宋_GB2312" w:hAnsi="黑体"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_Toc83299491 \h </w:instrText>
      </w:r>
      <w:r>
        <w:rPr>
          <w:rFonts w:hint="eastAsia" w:ascii="仿宋_GB2312" w:eastAsia="仿宋_GB2312"/>
          <w:sz w:val="32"/>
          <w:szCs w:val="32"/>
        </w:rPr>
        <w:fldChar w:fldCharType="separate"/>
      </w:r>
      <w:r>
        <w:rPr>
          <w:rFonts w:hint="eastAsia"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"_Toc83299492" </w:instrText>
      </w:r>
      <w:r>
        <w:fldChar w:fldCharType="separate"/>
      </w:r>
      <w:r>
        <w:rPr>
          <w:rStyle w:val="24"/>
          <w:rFonts w:hint="eastAsia" w:ascii="仿宋_GB2312" w:hAnsi="仿宋" w:eastAsia="仿宋_GB2312"/>
          <w:i w:val="0"/>
          <w:iCs w:val="0"/>
          <w:sz w:val="32"/>
          <w:szCs w:val="32"/>
        </w:rPr>
        <w:t>（一）一般公共预算财政拨款支出决算总体情况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_Toc83299492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5</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"_Toc83299493" </w:instrText>
      </w:r>
      <w:r>
        <w:fldChar w:fldCharType="separate"/>
      </w:r>
      <w:r>
        <w:rPr>
          <w:rStyle w:val="24"/>
          <w:rFonts w:hint="eastAsia" w:ascii="仿宋_GB2312" w:hAnsi="仿宋" w:eastAsia="仿宋_GB2312"/>
          <w:i w:val="0"/>
          <w:iCs w:val="0"/>
          <w:sz w:val="32"/>
          <w:szCs w:val="32"/>
        </w:rPr>
        <w:t>（二）一般公共预算财政拨款支出决算结构情况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_Toc83299493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6</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"_Toc83299494" </w:instrText>
      </w:r>
      <w:r>
        <w:fldChar w:fldCharType="separate"/>
      </w:r>
      <w:r>
        <w:rPr>
          <w:rStyle w:val="24"/>
          <w:rFonts w:hint="eastAsia" w:ascii="仿宋_GB2312" w:hAnsi="仿宋" w:eastAsia="仿宋_GB2312"/>
          <w:i w:val="0"/>
          <w:iCs w:val="0"/>
          <w:sz w:val="32"/>
          <w:szCs w:val="32"/>
        </w:rPr>
        <w:t>（三）一般公共预算财政拨款支出决算具体情况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_Toc83299494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7</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"_Toc83299495" </w:instrText>
      </w:r>
      <w:r>
        <w:fldChar w:fldCharType="separate"/>
      </w:r>
      <w:r>
        <w:rPr>
          <w:rStyle w:val="24"/>
          <w:rFonts w:hint="eastAsia" w:ascii="仿宋_GB2312" w:eastAsia="仿宋_GB2312"/>
          <w:sz w:val="32"/>
          <w:szCs w:val="32"/>
        </w:rPr>
        <w:t>六、</w:t>
      </w:r>
      <w:r>
        <w:rPr>
          <w:rStyle w:val="24"/>
          <w:rFonts w:hint="eastAsia" w:ascii="仿宋_GB2312" w:hAnsi="黑体" w:eastAsia="仿宋_GB2312"/>
          <w:sz w:val="32"/>
          <w:szCs w:val="32"/>
        </w:rPr>
        <w:t>一般公共预算财政拨款基本支出决算情况说明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_Toc83299495 \h </w:instrText>
      </w:r>
      <w:r>
        <w:rPr>
          <w:rFonts w:hint="eastAsia" w:ascii="仿宋_GB2312" w:eastAsia="仿宋_GB2312"/>
          <w:sz w:val="32"/>
          <w:szCs w:val="32"/>
        </w:rPr>
        <w:fldChar w:fldCharType="separate"/>
      </w:r>
      <w:r>
        <w:rPr>
          <w:rFonts w:hint="eastAsia"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"_Toc83299496" </w:instrText>
      </w:r>
      <w:r>
        <w:fldChar w:fldCharType="separate"/>
      </w:r>
      <w:r>
        <w:rPr>
          <w:rStyle w:val="24"/>
          <w:rFonts w:hint="eastAsia" w:ascii="仿宋_GB2312" w:eastAsia="仿宋_GB2312"/>
          <w:sz w:val="32"/>
          <w:szCs w:val="32"/>
        </w:rPr>
        <w:t>七、</w:t>
      </w:r>
      <w:r>
        <w:rPr>
          <w:rStyle w:val="24"/>
          <w:rFonts w:hint="eastAsia" w:ascii="仿宋_GB2312" w:hAnsi="黑体" w:eastAsia="仿宋_GB2312"/>
          <w:sz w:val="32"/>
          <w:szCs w:val="32"/>
        </w:rPr>
        <w:t>“三公”经费财政拨款支出决算情况说明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_Toc83299496 \h </w:instrText>
      </w:r>
      <w:r>
        <w:rPr>
          <w:rFonts w:hint="eastAsia" w:ascii="仿宋_GB2312" w:eastAsia="仿宋_GB2312"/>
          <w:sz w:val="32"/>
          <w:szCs w:val="32"/>
        </w:rPr>
        <w:fldChar w:fldCharType="separate"/>
      </w:r>
      <w:r>
        <w:rPr>
          <w:rFonts w:hint="eastAsia"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"_Toc83299497" </w:instrText>
      </w:r>
      <w:r>
        <w:fldChar w:fldCharType="separate"/>
      </w:r>
      <w:r>
        <w:rPr>
          <w:rStyle w:val="24"/>
          <w:rFonts w:hint="eastAsia" w:ascii="仿宋_GB2312" w:hAnsi="黑体" w:eastAsia="仿宋_GB2312"/>
          <w:i w:val="0"/>
          <w:iCs w:val="0"/>
          <w:sz w:val="32"/>
          <w:szCs w:val="32"/>
        </w:rPr>
        <w:t>（一）“三公”经费财政拨款支出决算总体情况说明</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_Toc83299497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9</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"_Toc83299498" </w:instrText>
      </w:r>
      <w:r>
        <w:fldChar w:fldCharType="separate"/>
      </w:r>
      <w:r>
        <w:rPr>
          <w:rStyle w:val="24"/>
          <w:rFonts w:hint="eastAsia" w:ascii="仿宋_GB2312" w:hAnsi="黑体" w:eastAsia="仿宋_GB2312"/>
          <w:i w:val="0"/>
          <w:iCs w:val="0"/>
          <w:sz w:val="32"/>
          <w:szCs w:val="32"/>
        </w:rPr>
        <w:t>（二）“三公”经费财政拨款支出决算具体情况说明</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_Toc83299498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9</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"_Toc83299499" </w:instrText>
      </w:r>
      <w:r>
        <w:fldChar w:fldCharType="separate"/>
      </w:r>
      <w:r>
        <w:rPr>
          <w:rStyle w:val="24"/>
          <w:rFonts w:hint="eastAsia" w:ascii="仿宋_GB2312" w:eastAsia="仿宋_GB2312"/>
          <w:sz w:val="32"/>
          <w:szCs w:val="32"/>
        </w:rPr>
        <w:t>八、</w:t>
      </w:r>
      <w:r>
        <w:rPr>
          <w:rStyle w:val="24"/>
          <w:rFonts w:hint="eastAsia" w:ascii="仿宋_GB2312" w:hAnsi="黑体" w:eastAsia="仿宋_GB2312"/>
          <w:sz w:val="32"/>
          <w:szCs w:val="32"/>
        </w:rPr>
        <w:t>政府性基金预算支出决算情况说明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_Toc83299499 \h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"_Toc83299500" </w:instrText>
      </w:r>
      <w:r>
        <w:fldChar w:fldCharType="separate"/>
      </w:r>
      <w:r>
        <w:rPr>
          <w:rStyle w:val="24"/>
          <w:rFonts w:hint="eastAsia" w:ascii="仿宋_GB2312" w:hAnsi="黑体" w:eastAsia="仿宋_GB2312"/>
          <w:sz w:val="32"/>
          <w:szCs w:val="32"/>
        </w:rPr>
        <w:t>九、 国有资本经营预算支出决算情况说明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_Toc83299500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"_Toc83299501" </w:instrText>
      </w:r>
      <w:r>
        <w:fldChar w:fldCharType="separate"/>
      </w:r>
      <w:r>
        <w:rPr>
          <w:rStyle w:val="24"/>
          <w:rFonts w:hint="eastAsia" w:ascii="仿宋_GB2312" w:hAnsi="黑体"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_Toc83299501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"_Toc83299502" </w:instrText>
      </w:r>
      <w:r>
        <w:fldChar w:fldCharType="separate"/>
      </w:r>
      <w:r>
        <w:rPr>
          <w:rStyle w:val="24"/>
          <w:rFonts w:hint="eastAsia" w:ascii="仿宋_GB2312" w:hAnsi="仿宋" w:eastAsia="仿宋_GB2312"/>
          <w:i w:val="0"/>
          <w:iCs w:val="0"/>
          <w:sz w:val="32"/>
          <w:szCs w:val="32"/>
        </w:rPr>
        <w:t>（一）机关运行经费支出情况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_Toc83299502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11</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"_Toc83299503" </w:instrText>
      </w:r>
      <w:r>
        <w:fldChar w:fldCharType="separate"/>
      </w:r>
      <w:r>
        <w:rPr>
          <w:rStyle w:val="24"/>
          <w:rFonts w:hint="eastAsia" w:ascii="仿宋_GB2312" w:hAnsi="仿宋" w:eastAsia="仿宋_GB2312"/>
          <w:i w:val="0"/>
          <w:iCs w:val="0"/>
          <w:sz w:val="32"/>
          <w:szCs w:val="32"/>
        </w:rPr>
        <w:t>（二）政府采购支出情况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_Toc83299503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11</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"_Toc83299504" </w:instrText>
      </w:r>
      <w:r>
        <w:fldChar w:fldCharType="separate"/>
      </w:r>
      <w:r>
        <w:rPr>
          <w:rStyle w:val="24"/>
          <w:rFonts w:hint="eastAsia" w:ascii="仿宋_GB2312" w:hAnsi="仿宋" w:eastAsia="仿宋_GB2312"/>
          <w:i w:val="0"/>
          <w:iCs w:val="0"/>
          <w:sz w:val="32"/>
          <w:szCs w:val="32"/>
        </w:rPr>
        <w:t>（三）国有资产占有使用情况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_Toc83299504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11</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9"/>
        <w:tabs>
          <w:tab w:val="right" w:leader="dot" w:pos="8296"/>
        </w:tabs>
        <w:rPr>
          <w:rFonts w:ascii="仿宋_GB2312" w:eastAsia="仿宋_GB2312" w:hAnsiTheme="minorHAnsi" w:cstheme="minorBidi"/>
          <w:i w:val="0"/>
          <w:iCs w:val="0"/>
          <w:sz w:val="32"/>
          <w:szCs w:val="32"/>
        </w:rPr>
      </w:pPr>
      <w:r>
        <w:fldChar w:fldCharType="begin"/>
      </w:r>
      <w:r>
        <w:instrText xml:space="preserve"> HYPERLINK \l "_Toc83299505" </w:instrText>
      </w:r>
      <w:r>
        <w:fldChar w:fldCharType="separate"/>
      </w:r>
      <w:r>
        <w:rPr>
          <w:rStyle w:val="24"/>
          <w:rFonts w:hint="eastAsia" w:ascii="仿宋_GB2312" w:hAnsi="仿宋" w:eastAsia="仿宋_GB2312"/>
          <w:i w:val="0"/>
          <w:iCs w:val="0"/>
          <w:sz w:val="32"/>
          <w:szCs w:val="32"/>
        </w:rPr>
        <w:t>（四）预算绩效管理情况</w:t>
      </w:r>
      <w:r>
        <w:rPr>
          <w:rFonts w:hint="eastAsia" w:ascii="仿宋_GB2312" w:eastAsia="仿宋_GB2312"/>
          <w:i w:val="0"/>
          <w:iCs w:val="0"/>
          <w:sz w:val="32"/>
          <w:szCs w:val="32"/>
        </w:rPr>
        <w:tab/>
      </w:r>
      <w:r>
        <w:rPr>
          <w:rFonts w:hint="eastAsia" w:ascii="仿宋_GB2312" w:eastAsia="仿宋_GB2312"/>
          <w:i w:val="0"/>
          <w:iCs w:val="0"/>
          <w:sz w:val="32"/>
          <w:szCs w:val="32"/>
        </w:rPr>
        <w:fldChar w:fldCharType="begin"/>
      </w:r>
      <w:r>
        <w:rPr>
          <w:rFonts w:hint="eastAsia" w:ascii="仿宋_GB2312" w:eastAsia="仿宋_GB2312"/>
          <w:i w:val="0"/>
          <w:iCs w:val="0"/>
          <w:sz w:val="32"/>
          <w:szCs w:val="32"/>
        </w:rPr>
        <w:instrText xml:space="preserve"> PAGEREF _Toc83299505 \h </w:instrText>
      </w:r>
      <w:r>
        <w:rPr>
          <w:rFonts w:hint="eastAsia" w:ascii="仿宋_GB2312" w:eastAsia="仿宋_GB2312"/>
          <w:i w:val="0"/>
          <w:iCs w:val="0"/>
          <w:sz w:val="32"/>
          <w:szCs w:val="32"/>
        </w:rPr>
        <w:fldChar w:fldCharType="separate"/>
      </w:r>
      <w:r>
        <w:rPr>
          <w:rFonts w:hint="eastAsia" w:ascii="仿宋_GB2312" w:eastAsia="仿宋_GB2312"/>
          <w:i w:val="0"/>
          <w:iCs w:val="0"/>
          <w:sz w:val="32"/>
          <w:szCs w:val="32"/>
        </w:rPr>
        <w:t>11</w:t>
      </w:r>
      <w:r>
        <w:rPr>
          <w:rFonts w:hint="eastAsia" w:ascii="仿宋_GB2312" w:eastAsia="仿宋_GB2312"/>
          <w:i w:val="0"/>
          <w:iCs w:val="0"/>
          <w:sz w:val="32"/>
          <w:szCs w:val="32"/>
        </w:rPr>
        <w:fldChar w:fldCharType="end"/>
      </w:r>
      <w:r>
        <w:rPr>
          <w:rFonts w:hint="eastAsia" w:ascii="仿宋_GB2312" w:eastAsia="仿宋_GB2312"/>
          <w:i w:val="0"/>
          <w:iCs w:val="0"/>
          <w:sz w:val="32"/>
          <w:szCs w:val="32"/>
        </w:rPr>
        <w:fldChar w:fldCharType="end"/>
      </w:r>
    </w:p>
    <w:p>
      <w:pPr>
        <w:pStyle w:val="14"/>
        <w:tabs>
          <w:tab w:val="right" w:leader="dot" w:pos="8296"/>
        </w:tabs>
        <w:rPr>
          <w:rFonts w:ascii="仿宋_GB2312" w:eastAsia="仿宋_GB2312" w:hAnsiTheme="minorHAnsi" w:cstheme="minorBidi"/>
          <w:b w:val="0"/>
          <w:bCs w:val="0"/>
          <w:caps w:val="0"/>
          <w:sz w:val="32"/>
          <w:szCs w:val="32"/>
        </w:rPr>
      </w:pPr>
      <w:r>
        <w:fldChar w:fldCharType="begin"/>
      </w:r>
      <w:r>
        <w:instrText xml:space="preserve"> HYPERLINK \l "_Toc83299506" </w:instrText>
      </w:r>
      <w:r>
        <w:fldChar w:fldCharType="separate"/>
      </w:r>
      <w:r>
        <w:rPr>
          <w:rStyle w:val="24"/>
          <w:rFonts w:hint="eastAsia" w:ascii="仿宋_GB2312" w:hAnsi="黑体" w:eastAsia="仿宋_GB2312"/>
          <w:b w:val="0"/>
          <w:bCs w:val="0"/>
          <w:kern w:val="44"/>
          <w:sz w:val="32"/>
          <w:szCs w:val="32"/>
        </w:rPr>
        <w:t>第三部分</w:t>
      </w:r>
      <w:r>
        <w:rPr>
          <w:rStyle w:val="24"/>
          <w:rFonts w:hint="eastAsia" w:ascii="仿宋_GB2312" w:hAnsi="黑体" w:eastAsia="仿宋_GB2312"/>
          <w:b w:val="0"/>
          <w:bCs w:val="0"/>
          <w:sz w:val="32"/>
          <w:szCs w:val="32"/>
        </w:rPr>
        <w:t xml:space="preserve"> 名</w:t>
      </w:r>
      <w:r>
        <w:rPr>
          <w:rStyle w:val="24"/>
          <w:rFonts w:hint="eastAsia" w:ascii="仿宋_GB2312" w:hAnsi="黑体" w:eastAsia="仿宋_GB2312"/>
          <w:b w:val="0"/>
          <w:bCs w:val="0"/>
          <w:kern w:val="44"/>
          <w:sz w:val="32"/>
          <w:szCs w:val="32"/>
        </w:rPr>
        <w:t>词解释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_Toc83299506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20</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4"/>
        <w:tabs>
          <w:tab w:val="right" w:leader="dot" w:pos="8296"/>
        </w:tabs>
        <w:rPr>
          <w:rFonts w:ascii="仿宋_GB2312" w:eastAsia="仿宋_GB2312" w:hAnsiTheme="minorHAnsi" w:cstheme="minorBidi"/>
          <w:b w:val="0"/>
          <w:bCs w:val="0"/>
          <w:caps w:val="0"/>
          <w:sz w:val="32"/>
          <w:szCs w:val="32"/>
        </w:rPr>
      </w:pPr>
      <w:r>
        <w:fldChar w:fldCharType="begin"/>
      </w:r>
      <w:r>
        <w:instrText xml:space="preserve"> HYPERLINK \l "_Toc83299507" </w:instrText>
      </w:r>
      <w:r>
        <w:fldChar w:fldCharType="separate"/>
      </w:r>
      <w:r>
        <w:rPr>
          <w:rStyle w:val="24"/>
          <w:rFonts w:hint="eastAsia" w:ascii="仿宋_GB2312" w:hAnsi="黑体" w:eastAsia="仿宋_GB2312"/>
          <w:b w:val="0"/>
          <w:bCs w:val="0"/>
          <w:sz w:val="32"/>
          <w:szCs w:val="32"/>
        </w:rPr>
        <w:t>第</w:t>
      </w:r>
      <w:r>
        <w:rPr>
          <w:rStyle w:val="24"/>
          <w:rFonts w:hint="eastAsia" w:ascii="仿宋_GB2312" w:hAnsi="黑体" w:eastAsia="仿宋_GB2312"/>
          <w:b w:val="0"/>
          <w:bCs w:val="0"/>
          <w:kern w:val="44"/>
          <w:sz w:val="32"/>
          <w:szCs w:val="32"/>
        </w:rPr>
        <w:t>四部分 附件</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_Toc83299507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25</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"_Toc83299508" </w:instrText>
      </w:r>
      <w:r>
        <w:fldChar w:fldCharType="separate"/>
      </w:r>
      <w:r>
        <w:rPr>
          <w:rStyle w:val="24"/>
          <w:rFonts w:hint="eastAsia" w:ascii="仿宋_GB2312" w:eastAsia="仿宋_GB2312"/>
          <w:sz w:val="28"/>
          <w:szCs w:val="28"/>
        </w:rPr>
        <w:t>附件1</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_Toc83299508 \h </w:instrText>
      </w:r>
      <w:r>
        <w:rPr>
          <w:rFonts w:hint="eastAsia" w:ascii="仿宋_GB2312" w:eastAsia="仿宋_GB2312"/>
          <w:sz w:val="28"/>
          <w:szCs w:val="28"/>
        </w:rPr>
        <w:fldChar w:fldCharType="separate"/>
      </w:r>
      <w:r>
        <w:rPr>
          <w:rFonts w:hint="eastAsia" w:ascii="仿宋_GB2312" w:eastAsia="仿宋_GB2312"/>
          <w:sz w:val="28"/>
          <w:szCs w:val="28"/>
        </w:rPr>
        <w:t>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"_Toc83299509" </w:instrText>
      </w:r>
      <w:r>
        <w:fldChar w:fldCharType="separate"/>
      </w:r>
      <w:r>
        <w:rPr>
          <w:rStyle w:val="24"/>
          <w:rFonts w:hint="eastAsia" w:ascii="仿宋_GB2312" w:eastAsia="仿宋_GB2312"/>
          <w:i w:val="0"/>
          <w:iCs w:val="0"/>
          <w:sz w:val="28"/>
          <w:szCs w:val="28"/>
        </w:rPr>
        <w:t>茂县畜牧兽医服务中心2020年部门整体支出绩效评价报告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_Toc83299509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25</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"_Toc83299510" </w:instrText>
      </w:r>
      <w:r>
        <w:fldChar w:fldCharType="separate"/>
      </w:r>
      <w:r>
        <w:rPr>
          <w:rStyle w:val="24"/>
          <w:rFonts w:hint="eastAsia" w:ascii="仿宋_GB2312" w:eastAsia="仿宋_GB2312"/>
          <w:sz w:val="28"/>
          <w:szCs w:val="28"/>
        </w:rPr>
        <w:t>附件2</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_Toc83299510 \h </w:instrText>
      </w:r>
      <w:r>
        <w:rPr>
          <w:rFonts w:hint="eastAsia" w:ascii="仿宋_GB2312" w:eastAsia="仿宋_GB2312"/>
          <w:sz w:val="28"/>
          <w:szCs w:val="28"/>
        </w:rPr>
        <w:fldChar w:fldCharType="separate"/>
      </w:r>
      <w:r>
        <w:rPr>
          <w:rFonts w:hint="eastAsia" w:ascii="仿宋_GB2312" w:eastAsia="仿宋_GB2312"/>
          <w:sz w:val="28"/>
          <w:szCs w:val="28"/>
        </w:rPr>
        <w:t>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"_Toc83299511" </w:instrText>
      </w:r>
      <w:r>
        <w:fldChar w:fldCharType="separate"/>
      </w:r>
      <w:r>
        <w:rPr>
          <w:rStyle w:val="24"/>
          <w:rFonts w:hint="eastAsia" w:ascii="仿宋_GB2312" w:eastAsia="仿宋_GB2312"/>
          <w:i w:val="0"/>
          <w:iCs w:val="0"/>
          <w:sz w:val="28"/>
          <w:szCs w:val="28"/>
        </w:rPr>
        <w:t>农牧民补助奖励政策项目2020年绩效评价报告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_Toc83299511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30</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"_Toc83299512" </w:instrText>
      </w:r>
      <w:r>
        <w:fldChar w:fldCharType="separate"/>
      </w:r>
      <w:r>
        <w:rPr>
          <w:rStyle w:val="24"/>
          <w:rFonts w:hint="eastAsia" w:ascii="仿宋_GB2312" w:eastAsia="仿宋_GB2312"/>
          <w:sz w:val="28"/>
          <w:szCs w:val="28"/>
        </w:rPr>
        <w:t>附件3</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_Toc83299512 \h </w:instrText>
      </w:r>
      <w:r>
        <w:rPr>
          <w:rFonts w:hint="eastAsia" w:ascii="仿宋_GB2312" w:eastAsia="仿宋_GB2312"/>
          <w:sz w:val="28"/>
          <w:szCs w:val="28"/>
        </w:rPr>
        <w:fldChar w:fldCharType="separate"/>
      </w:r>
      <w:r>
        <w:rPr>
          <w:rFonts w:hint="eastAsia" w:ascii="仿宋_GB2312" w:eastAsia="仿宋_GB2312"/>
          <w:sz w:val="28"/>
          <w:szCs w:val="28"/>
        </w:rPr>
        <w:t>36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"_Toc83299513" </w:instrText>
      </w:r>
      <w:r>
        <w:fldChar w:fldCharType="separate"/>
      </w:r>
      <w:r>
        <w:rPr>
          <w:rStyle w:val="24"/>
          <w:rFonts w:hint="eastAsia" w:ascii="仿宋_GB2312" w:eastAsia="仿宋_GB2312"/>
          <w:i w:val="0"/>
          <w:iCs w:val="0"/>
          <w:sz w:val="28"/>
          <w:szCs w:val="28"/>
        </w:rPr>
        <w:t>肉牛饲草周年保障技术示范与推广项目2020年绩效评价报告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_Toc83299513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36</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"_Toc83299514" </w:instrText>
      </w:r>
      <w:r>
        <w:fldChar w:fldCharType="separate"/>
      </w:r>
      <w:r>
        <w:rPr>
          <w:rStyle w:val="24"/>
          <w:rFonts w:hint="eastAsia" w:ascii="仿宋_GB2312" w:eastAsia="仿宋_GB2312"/>
          <w:sz w:val="28"/>
          <w:szCs w:val="28"/>
        </w:rPr>
        <w:t>附件4</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_Toc83299514 \h </w:instrText>
      </w:r>
      <w:r>
        <w:rPr>
          <w:rFonts w:hint="eastAsia" w:ascii="仿宋_GB2312" w:eastAsia="仿宋_GB2312"/>
          <w:sz w:val="28"/>
          <w:szCs w:val="28"/>
        </w:rPr>
        <w:fldChar w:fldCharType="separate"/>
      </w:r>
      <w:r>
        <w:rPr>
          <w:rFonts w:hint="eastAsia"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"_Toc83299515" </w:instrText>
      </w:r>
      <w:r>
        <w:fldChar w:fldCharType="separate"/>
      </w:r>
      <w:r>
        <w:rPr>
          <w:rStyle w:val="24"/>
          <w:rFonts w:hint="eastAsia" w:ascii="仿宋_GB2312" w:eastAsia="仿宋_GB2312"/>
          <w:i w:val="0"/>
          <w:iCs w:val="0"/>
          <w:sz w:val="28"/>
          <w:szCs w:val="28"/>
        </w:rPr>
        <w:t>包虫病防治项目2020年绩效评价报告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_Toc83299515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45</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"_Toc83299516" </w:instrText>
      </w:r>
      <w:r>
        <w:fldChar w:fldCharType="separate"/>
      </w:r>
      <w:r>
        <w:rPr>
          <w:rStyle w:val="24"/>
          <w:rFonts w:hint="eastAsia" w:ascii="仿宋_GB2312" w:eastAsia="仿宋_GB2312"/>
          <w:sz w:val="28"/>
          <w:szCs w:val="28"/>
        </w:rPr>
        <w:t>附件5</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_Toc83299516 \h </w:instrText>
      </w:r>
      <w:r>
        <w:rPr>
          <w:rFonts w:hint="eastAsia" w:ascii="仿宋_GB2312" w:eastAsia="仿宋_GB2312"/>
          <w:sz w:val="28"/>
          <w:szCs w:val="28"/>
        </w:rPr>
        <w:fldChar w:fldCharType="separate"/>
      </w:r>
      <w:r>
        <w:rPr>
          <w:rFonts w:hint="eastAsia"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"_Toc83299517" </w:instrText>
      </w:r>
      <w:r>
        <w:fldChar w:fldCharType="separate"/>
      </w:r>
      <w:r>
        <w:rPr>
          <w:rStyle w:val="24"/>
          <w:rFonts w:hint="eastAsia" w:ascii="仿宋_GB2312" w:eastAsia="仿宋_GB2312"/>
          <w:i w:val="0"/>
          <w:iCs w:val="0"/>
          <w:sz w:val="28"/>
          <w:szCs w:val="28"/>
          <w:lang w:val="zh-CN"/>
        </w:rPr>
        <w:t>能繁母猪补贴项目</w:t>
      </w:r>
      <w:r>
        <w:rPr>
          <w:rStyle w:val="24"/>
          <w:rFonts w:hint="eastAsia" w:ascii="仿宋_GB2312" w:eastAsia="仿宋_GB2312"/>
          <w:i w:val="0"/>
          <w:iCs w:val="0"/>
          <w:sz w:val="28"/>
          <w:szCs w:val="28"/>
        </w:rPr>
        <w:t>2020年绩效评价报告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_Toc83299517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49</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8"/>
        <w:tabs>
          <w:tab w:val="right" w:leader="dot" w:pos="8296"/>
        </w:tabs>
        <w:rPr>
          <w:rFonts w:ascii="仿宋_GB2312" w:eastAsia="仿宋_GB2312" w:hAnsiTheme="minorHAnsi" w:cstheme="minorBidi"/>
          <w:smallCaps w:val="0"/>
          <w:sz w:val="28"/>
          <w:szCs w:val="28"/>
        </w:rPr>
      </w:pPr>
      <w:r>
        <w:fldChar w:fldCharType="begin"/>
      </w:r>
      <w:r>
        <w:instrText xml:space="preserve"> HYPERLINK \l "_Toc83299518" </w:instrText>
      </w:r>
      <w:r>
        <w:fldChar w:fldCharType="separate"/>
      </w:r>
      <w:r>
        <w:rPr>
          <w:rStyle w:val="24"/>
          <w:rFonts w:hint="eastAsia" w:ascii="仿宋_GB2312" w:eastAsia="仿宋_GB2312"/>
          <w:sz w:val="28"/>
          <w:szCs w:val="28"/>
        </w:rPr>
        <w:t>附件6</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_Toc83299518 \h </w:instrText>
      </w:r>
      <w:r>
        <w:rPr>
          <w:rFonts w:hint="eastAsia" w:ascii="仿宋_GB2312" w:eastAsia="仿宋_GB2312"/>
          <w:sz w:val="28"/>
          <w:szCs w:val="28"/>
        </w:rPr>
        <w:fldChar w:fldCharType="separate"/>
      </w:r>
      <w:r>
        <w:rPr>
          <w:rFonts w:hint="eastAsia" w:ascii="仿宋_GB2312" w:eastAsia="仿宋_GB2312"/>
          <w:sz w:val="28"/>
          <w:szCs w:val="28"/>
        </w:rPr>
        <w:t>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rPr>
          <w:rFonts w:ascii="仿宋_GB2312" w:eastAsia="仿宋_GB2312" w:hAnsiTheme="minorHAnsi" w:cstheme="minorBidi"/>
          <w:i w:val="0"/>
          <w:iCs w:val="0"/>
          <w:sz w:val="28"/>
          <w:szCs w:val="28"/>
        </w:rPr>
      </w:pPr>
      <w:r>
        <w:fldChar w:fldCharType="begin"/>
      </w:r>
      <w:r>
        <w:instrText xml:space="preserve"> HYPERLINK \l "_Toc83299519" </w:instrText>
      </w:r>
      <w:r>
        <w:fldChar w:fldCharType="separate"/>
      </w:r>
      <w:r>
        <w:rPr>
          <w:rStyle w:val="24"/>
          <w:rFonts w:hint="eastAsia" w:ascii="仿宋_GB2312" w:eastAsia="仿宋_GB2312"/>
          <w:i w:val="0"/>
          <w:iCs w:val="0"/>
          <w:sz w:val="28"/>
          <w:szCs w:val="28"/>
          <w:lang w:val="zh-CN"/>
        </w:rPr>
        <w:t>非洲猪瘟等重大动物疫病防控项目2020年</w:t>
      </w:r>
      <w:r>
        <w:rPr>
          <w:rStyle w:val="24"/>
          <w:rFonts w:hint="eastAsia" w:ascii="仿宋_GB2312" w:eastAsia="仿宋_GB2312"/>
          <w:i w:val="0"/>
          <w:iCs w:val="0"/>
          <w:sz w:val="28"/>
          <w:szCs w:val="28"/>
        </w:rPr>
        <w:t>绩效评价报告</w:t>
      </w:r>
      <w:r>
        <w:rPr>
          <w:rFonts w:hint="eastAsia" w:ascii="仿宋_GB2312" w:eastAsia="仿宋_GB2312"/>
          <w:i w:val="0"/>
          <w:iCs w:val="0"/>
          <w:sz w:val="28"/>
          <w:szCs w:val="28"/>
        </w:rPr>
        <w:tab/>
      </w:r>
      <w:r>
        <w:rPr>
          <w:rFonts w:hint="eastAsia" w:ascii="仿宋_GB2312" w:eastAsia="仿宋_GB2312"/>
          <w:i w:val="0"/>
          <w:iCs w:val="0"/>
          <w:sz w:val="28"/>
          <w:szCs w:val="28"/>
        </w:rPr>
        <w:fldChar w:fldCharType="begin"/>
      </w:r>
      <w:r>
        <w:rPr>
          <w:rFonts w:hint="eastAsia" w:ascii="仿宋_GB2312" w:eastAsia="仿宋_GB2312"/>
          <w:i w:val="0"/>
          <w:iCs w:val="0"/>
          <w:sz w:val="28"/>
          <w:szCs w:val="28"/>
        </w:rPr>
        <w:instrText xml:space="preserve"> PAGEREF _Toc83299519 \h </w:instrText>
      </w:r>
      <w:r>
        <w:rPr>
          <w:rFonts w:hint="eastAsia" w:ascii="仿宋_GB2312" w:eastAsia="仿宋_GB2312"/>
          <w:i w:val="0"/>
          <w:iCs w:val="0"/>
          <w:sz w:val="28"/>
          <w:szCs w:val="28"/>
        </w:rPr>
        <w:fldChar w:fldCharType="separate"/>
      </w:r>
      <w:r>
        <w:rPr>
          <w:rFonts w:hint="eastAsia" w:ascii="仿宋_GB2312" w:eastAsia="仿宋_GB2312"/>
          <w:i w:val="0"/>
          <w:iCs w:val="0"/>
          <w:sz w:val="28"/>
          <w:szCs w:val="28"/>
        </w:rPr>
        <w:t>52</w:t>
      </w:r>
      <w:r>
        <w:rPr>
          <w:rFonts w:hint="eastAsia" w:ascii="仿宋_GB2312" w:eastAsia="仿宋_GB2312"/>
          <w:i w:val="0"/>
          <w:iCs w:val="0"/>
          <w:sz w:val="28"/>
          <w:szCs w:val="28"/>
        </w:rPr>
        <w:fldChar w:fldCharType="end"/>
      </w:r>
      <w:r>
        <w:rPr>
          <w:rFonts w:hint="eastAsia" w:ascii="仿宋_GB2312" w:eastAsia="仿宋_GB2312"/>
          <w:i w:val="0"/>
          <w:iCs w:val="0"/>
          <w:sz w:val="28"/>
          <w:szCs w:val="28"/>
        </w:rPr>
        <w:fldChar w:fldCharType="end"/>
      </w:r>
    </w:p>
    <w:p>
      <w:pPr>
        <w:pStyle w:val="14"/>
        <w:tabs>
          <w:tab w:val="right" w:leader="dot" w:pos="8296"/>
        </w:tabs>
        <w:rPr>
          <w:rFonts w:ascii="仿宋_GB2312" w:eastAsia="仿宋_GB2312" w:hAnsiTheme="minorHAnsi" w:cstheme="minorBidi"/>
          <w:b w:val="0"/>
          <w:bCs w:val="0"/>
          <w:caps w:val="0"/>
          <w:sz w:val="32"/>
          <w:szCs w:val="32"/>
        </w:rPr>
      </w:pPr>
      <w:r>
        <w:fldChar w:fldCharType="begin"/>
      </w:r>
      <w:r>
        <w:instrText xml:space="preserve"> HYPERLINK \l "_Toc83299520" </w:instrText>
      </w:r>
      <w:r>
        <w:fldChar w:fldCharType="separate"/>
      </w:r>
      <w:r>
        <w:rPr>
          <w:rStyle w:val="24"/>
          <w:rFonts w:hint="eastAsia" w:ascii="仿宋_GB2312" w:hAnsi="黑体" w:eastAsia="仿宋_GB2312"/>
          <w:b w:val="0"/>
          <w:bCs w:val="0"/>
          <w:sz w:val="32"/>
          <w:szCs w:val="32"/>
        </w:rPr>
        <w:t>第</w:t>
      </w:r>
      <w:r>
        <w:rPr>
          <w:rStyle w:val="24"/>
          <w:rFonts w:hint="eastAsia" w:ascii="仿宋_GB2312" w:hAnsi="黑体" w:eastAsia="仿宋_GB2312"/>
          <w:b w:val="0"/>
          <w:bCs w:val="0"/>
          <w:kern w:val="44"/>
          <w:sz w:val="32"/>
          <w:szCs w:val="32"/>
        </w:rPr>
        <w:t>五部分 附表</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_Toc83299520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55</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"_Toc83299521" </w:instrText>
      </w:r>
      <w:r>
        <w:fldChar w:fldCharType="separate"/>
      </w:r>
      <w:r>
        <w:rPr>
          <w:rStyle w:val="24"/>
          <w:rFonts w:hint="eastAsia" w:ascii="仿宋_GB2312" w:hAnsi="仿宋"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_Toc83299521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"_Toc83299522" </w:instrText>
      </w:r>
      <w:r>
        <w:fldChar w:fldCharType="separate"/>
      </w:r>
      <w:r>
        <w:rPr>
          <w:rStyle w:val="24"/>
          <w:rFonts w:hint="eastAsia" w:ascii="仿宋_GB2312" w:hAnsi="仿宋"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_Toc83299522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"_Toc83299523" </w:instrText>
      </w:r>
      <w:r>
        <w:fldChar w:fldCharType="separate"/>
      </w:r>
      <w:r>
        <w:rPr>
          <w:rStyle w:val="24"/>
          <w:rFonts w:hint="eastAsia" w:ascii="仿宋_GB2312" w:hAnsi="仿宋"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_Toc83299523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"_Toc83299524" </w:instrText>
      </w:r>
      <w:r>
        <w:fldChar w:fldCharType="separate"/>
      </w:r>
      <w:r>
        <w:rPr>
          <w:rStyle w:val="24"/>
          <w:rFonts w:hint="eastAsia" w:ascii="仿宋_GB2312" w:hAnsi="仿宋"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_Toc83299524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"_Toc83299525" </w:instrText>
      </w:r>
      <w:r>
        <w:fldChar w:fldCharType="separate"/>
      </w:r>
      <w:r>
        <w:rPr>
          <w:rStyle w:val="24"/>
          <w:rFonts w:hint="eastAsia" w:ascii="仿宋_GB2312" w:hAnsi="仿宋"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_Toc83299525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"_Toc83299526" </w:instrText>
      </w:r>
      <w:r>
        <w:fldChar w:fldCharType="separate"/>
      </w:r>
      <w:r>
        <w:rPr>
          <w:rStyle w:val="24"/>
          <w:rFonts w:hint="eastAsia" w:ascii="仿宋_GB2312" w:hAnsi="仿宋"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_Toc83299526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"_Toc83299527" </w:instrText>
      </w:r>
      <w:r>
        <w:fldChar w:fldCharType="separate"/>
      </w:r>
      <w:r>
        <w:rPr>
          <w:rStyle w:val="24"/>
          <w:rFonts w:hint="eastAsia" w:ascii="仿宋_GB2312" w:hAnsi="仿宋"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_Toc83299527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"_Toc83299528" </w:instrText>
      </w:r>
      <w:r>
        <w:fldChar w:fldCharType="separate"/>
      </w:r>
      <w:r>
        <w:rPr>
          <w:rStyle w:val="24"/>
          <w:rFonts w:hint="eastAsia" w:ascii="仿宋_GB2312" w:hAnsi="仿宋"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_Toc83299528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"_Toc83299529" </w:instrText>
      </w:r>
      <w:r>
        <w:fldChar w:fldCharType="separate"/>
      </w:r>
      <w:r>
        <w:rPr>
          <w:rStyle w:val="24"/>
          <w:rFonts w:hint="eastAsia" w:ascii="仿宋_GB2312" w:hAnsi="仿宋"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_Toc83299529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"_Toc83299530" </w:instrText>
      </w:r>
      <w:r>
        <w:fldChar w:fldCharType="separate"/>
      </w:r>
      <w:r>
        <w:rPr>
          <w:rStyle w:val="24"/>
          <w:rFonts w:hint="eastAsia" w:ascii="仿宋_GB2312" w:hAnsi="仿宋" w:eastAsia="仿宋_GB2312"/>
          <w:sz w:val="32"/>
          <w:szCs w:val="32"/>
        </w:rPr>
        <w:t>十、一般公共预算财政拨款“三公”经费支出决算表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_Toc83299530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"_Toc83299531" </w:instrText>
      </w:r>
      <w:r>
        <w:fldChar w:fldCharType="separate"/>
      </w:r>
      <w:r>
        <w:rPr>
          <w:rStyle w:val="24"/>
          <w:rFonts w:hint="eastAsia" w:ascii="仿宋_GB2312" w:hAnsi="仿宋" w:eastAsia="仿宋_GB2312"/>
          <w:sz w:val="32"/>
          <w:szCs w:val="32"/>
        </w:rPr>
        <w:t>十一、政府性基金预算财政拨款收入支出决算表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_Toc83299531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"_Toc83299532" </w:instrText>
      </w:r>
      <w:r>
        <w:fldChar w:fldCharType="separate"/>
      </w:r>
      <w:r>
        <w:rPr>
          <w:rStyle w:val="24"/>
          <w:rFonts w:hint="eastAsia" w:ascii="仿宋_GB2312" w:hAnsi="仿宋" w:eastAsia="仿宋_GB2312"/>
          <w:sz w:val="32"/>
          <w:szCs w:val="32"/>
        </w:rPr>
        <w:t>十二、政府性基金预算财政拨款“三公”经费支出决算表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_Toc83299532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"_Toc83299533" </w:instrText>
      </w:r>
      <w:r>
        <w:fldChar w:fldCharType="separate"/>
      </w:r>
      <w:r>
        <w:rPr>
          <w:rStyle w:val="24"/>
          <w:rFonts w:hint="eastAsia" w:ascii="仿宋_GB2312" w:hAnsi="仿宋" w:eastAsia="仿宋_GB2312"/>
          <w:sz w:val="32"/>
          <w:szCs w:val="32"/>
        </w:rPr>
        <w:t>十三、国有资本经营预算财政拨款支出决算表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_Toc83299533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8"/>
        <w:tabs>
          <w:tab w:val="right" w:leader="dot" w:pos="8296"/>
        </w:tabs>
        <w:rPr>
          <w:rFonts w:ascii="仿宋_GB2312" w:eastAsia="仿宋_GB2312" w:hAnsiTheme="minorHAnsi" w:cstheme="minorBidi"/>
          <w:smallCaps w:val="0"/>
          <w:sz w:val="32"/>
          <w:szCs w:val="32"/>
        </w:rPr>
      </w:pPr>
      <w:r>
        <w:fldChar w:fldCharType="begin"/>
      </w:r>
      <w:r>
        <w:instrText xml:space="preserve"> HYPERLINK \l "_Toc83299534" </w:instrText>
      </w:r>
      <w:r>
        <w:fldChar w:fldCharType="separate"/>
      </w:r>
      <w:r>
        <w:rPr>
          <w:rStyle w:val="24"/>
          <w:rFonts w:hint="eastAsia" w:ascii="仿宋_GB2312" w:hAnsi="仿宋" w:eastAsia="仿宋_GB2312"/>
          <w:sz w:val="32"/>
          <w:szCs w:val="32"/>
        </w:rPr>
        <w:t>十四、国有资本经营预算财政拨款支出决算表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_Toc83299534 \h </w:instrText>
      </w:r>
      <w:r>
        <w:rPr>
          <w:rFonts w:hint="eastAsia" w:ascii="仿宋_GB2312" w:eastAsia="仿宋_GB2312"/>
          <w:sz w:val="32"/>
          <w:szCs w:val="32"/>
        </w:rPr>
        <w:fldChar w:fldCharType="separate"/>
      </w:r>
      <w:r>
        <w:rPr>
          <w:rFonts w:hint="eastAsia" w:ascii="仿宋_GB2312" w:eastAsia="仿宋_GB2312"/>
          <w:sz w:val="32"/>
          <w:szCs w:val="32"/>
        </w:rPr>
        <w:t>55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keepNext w:val="0"/>
        <w:keepLines w:val="0"/>
        <w:rPr>
          <w:rFonts w:ascii="仿宋_GB2312" w:eastAsia="仿宋_GB2312"/>
          <w:b w:val="0"/>
          <w:bCs w:val="0"/>
          <w:sz w:val="32"/>
          <w:szCs w:val="32"/>
        </w:rPr>
      </w:pPr>
      <w:r>
        <w:rPr>
          <w:rFonts w:hint="eastAsia" w:ascii="仿宋_GB2312" w:eastAsia="仿宋_GB2312"/>
          <w:b w:val="0"/>
          <w:bCs w:val="0"/>
          <w:sz w:val="32"/>
          <w:szCs w:val="32"/>
        </w:rPr>
        <w:fldChar w:fldCharType="end"/>
      </w:r>
    </w:p>
    <w:p/>
    <w:p>
      <w:pPr>
        <w:ind w:firstLine="640" w:firstLineChars="200"/>
        <w:rPr>
          <w:rFonts w:ascii="仿宋_GB2312" w:eastAsia="仿宋_GB2312"/>
          <w:kern w:val="44"/>
          <w:sz w:val="32"/>
          <w:szCs w:val="32"/>
        </w:rPr>
      </w:pPr>
    </w:p>
    <w:p>
      <w:pPr>
        <w:rPr>
          <w:rFonts w:ascii="仿宋_GB2312" w:eastAsia="仿宋_GB2312"/>
          <w:kern w:val="44"/>
          <w:sz w:val="32"/>
          <w:szCs w:val="32"/>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spacing w:line="440" w:lineRule="exact"/>
        <w:rPr>
          <w:rFonts w:ascii="仿宋" w:hAnsi="仿宋" w:eastAsia="仿宋"/>
          <w:bCs/>
          <w:kern w:val="44"/>
          <w:sz w:val="24"/>
        </w:rPr>
      </w:pPr>
    </w:p>
    <w:p>
      <w:pPr>
        <w:pStyle w:val="2"/>
        <w:jc w:val="center"/>
        <w:rPr>
          <w:rFonts w:ascii="黑体" w:hAnsi="黑体" w:eastAsia="黑体"/>
          <w:bCs w:val="0"/>
        </w:rPr>
      </w:pPr>
      <w:bookmarkStart w:id="13" w:name="_Toc83286758"/>
      <w:bookmarkStart w:id="14" w:name="_Toc83299481"/>
      <w:bookmarkStart w:id="15" w:name="_Toc83298408"/>
      <w:bookmarkStart w:id="16" w:name="_Toc7916360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1"/>
      <w:bookmarkEnd w:id="12"/>
      <w:bookmarkEnd w:id="13"/>
      <w:bookmarkEnd w:id="14"/>
      <w:bookmarkEnd w:id="15"/>
      <w:bookmarkEnd w:id="16"/>
    </w:p>
    <w:p>
      <w:pPr>
        <w:pStyle w:val="3"/>
        <w:rPr>
          <w:rStyle w:val="26"/>
          <w:rFonts w:ascii="仿宋" w:hAnsi="仿宋" w:eastAsia="仿宋"/>
          <w:b w:val="0"/>
          <w:bCs w:val="0"/>
        </w:rPr>
      </w:pPr>
      <w:bookmarkStart w:id="17" w:name="_Toc15396600"/>
      <w:bookmarkStart w:id="18" w:name="_Toc83299482"/>
      <w:bookmarkStart w:id="19" w:name="_Toc83286759"/>
      <w:bookmarkStart w:id="20" w:name="_Toc83298409"/>
      <w:bookmarkStart w:id="21" w:name="_Toc79163602"/>
      <w:bookmarkStart w:id="22" w:name="_Toc15377197"/>
      <w:r>
        <w:rPr>
          <w:rFonts w:hint="eastAsia" w:ascii="黑体" w:hAnsi="黑体"/>
          <w:b w:val="0"/>
          <w:color w:val="000000"/>
        </w:rPr>
        <w:t>一、基</w:t>
      </w:r>
      <w:r>
        <w:rPr>
          <w:rStyle w:val="26"/>
          <w:rFonts w:hint="eastAsia" w:ascii="黑体" w:hAnsi="黑体"/>
          <w:b w:val="0"/>
          <w:bCs w:val="0"/>
        </w:rPr>
        <w:t>本职能及主要工作</w:t>
      </w:r>
      <w:bookmarkEnd w:id="17"/>
      <w:bookmarkEnd w:id="18"/>
      <w:bookmarkEnd w:id="19"/>
      <w:bookmarkEnd w:id="20"/>
      <w:bookmarkEnd w:id="21"/>
      <w:bookmarkEnd w:id="22"/>
    </w:p>
    <w:p>
      <w:pPr>
        <w:pStyle w:val="7"/>
        <w:adjustRightInd w:val="0"/>
        <w:snapToGrid w:val="0"/>
        <w:spacing w:before="93" w:line="600" w:lineRule="exact"/>
        <w:ind w:firstLine="672" w:firstLineChars="210"/>
        <w:outlineLvl w:val="2"/>
        <w:rPr>
          <w:rFonts w:hAnsi="仿宋"/>
          <w:bCs/>
          <w:color w:val="000000"/>
          <w:sz w:val="32"/>
          <w:szCs w:val="32"/>
        </w:rPr>
      </w:pPr>
      <w:bookmarkStart w:id="23" w:name="_Toc83286760"/>
      <w:bookmarkStart w:id="24" w:name="_Toc83299483"/>
      <w:bookmarkStart w:id="25" w:name="_Toc79163603"/>
      <w:bookmarkStart w:id="26" w:name="_Toc83298410"/>
      <w:bookmarkStart w:id="27" w:name="_Toc15377198"/>
      <w:bookmarkStart w:id="28" w:name="_Toc15378445"/>
      <w:r>
        <w:rPr>
          <w:rFonts w:hint="eastAsia" w:hAnsi="仿宋"/>
          <w:bCs/>
          <w:color w:val="000000"/>
          <w:sz w:val="32"/>
          <w:szCs w:val="32"/>
        </w:rPr>
        <w:t>（一）主要职能</w:t>
      </w:r>
      <w:bookmarkEnd w:id="23"/>
      <w:bookmarkEnd w:id="24"/>
      <w:bookmarkEnd w:id="25"/>
      <w:bookmarkEnd w:id="26"/>
    </w:p>
    <w:bookmarkEnd w:id="27"/>
    <w:bookmarkEnd w:id="28"/>
    <w:p>
      <w:pPr>
        <w:spacing w:line="560" w:lineRule="exact"/>
        <w:ind w:firstLine="640" w:firstLineChars="200"/>
        <w:rPr>
          <w:rFonts w:ascii="仿宋_GB2312" w:hAnsi="仿宋_GB2312" w:eastAsia="仿宋_GB2312"/>
          <w:color w:val="313131"/>
          <w:kern w:val="0"/>
          <w:sz w:val="32"/>
          <w:szCs w:val="32"/>
        </w:rPr>
      </w:pPr>
      <w:bookmarkStart w:id="29" w:name="_Toc79163604"/>
      <w:bookmarkStart w:id="30" w:name="_Toc15378446"/>
      <w:bookmarkStart w:id="31" w:name="_Toc15377199"/>
      <w:r>
        <w:rPr>
          <w:rFonts w:hint="eastAsia" w:ascii="仿宋_GB2312" w:hAnsi="仿宋_GB2312" w:eastAsia="仿宋_GB2312" w:cs="仿宋_GB2312"/>
          <w:color w:val="313131"/>
          <w:kern w:val="0"/>
          <w:sz w:val="32"/>
          <w:szCs w:val="32"/>
        </w:rPr>
        <w:t>1.宣传、贯彻、执行国家、省、州畜牧兽医行业的有关法律、法规。</w:t>
      </w:r>
    </w:p>
    <w:p>
      <w:pPr>
        <w:spacing w:line="560" w:lineRule="exact"/>
        <w:ind w:firstLine="636" w:firstLineChars="199"/>
        <w:rPr>
          <w:rFonts w:ascii="仿宋_GB2312" w:hAnsi="仿宋_GB2312" w:eastAsia="仿宋_GB2312"/>
          <w:color w:val="313131"/>
          <w:kern w:val="0"/>
          <w:sz w:val="32"/>
          <w:szCs w:val="32"/>
        </w:rPr>
      </w:pPr>
      <w:r>
        <w:rPr>
          <w:rFonts w:hint="eastAsia" w:ascii="仿宋_GB2312" w:hAnsi="仿宋_GB2312" w:eastAsia="仿宋_GB2312" w:cs="仿宋_GB2312"/>
          <w:color w:val="313131"/>
          <w:kern w:val="0"/>
          <w:sz w:val="32"/>
          <w:szCs w:val="32"/>
        </w:rPr>
        <w:t>2.研究拟定畜牧业有关产业政策，制定全县畜牧业经济发展的中长期规划，组织畜牧兽医科技项目研究和科技推广。</w:t>
      </w:r>
    </w:p>
    <w:p>
      <w:pPr>
        <w:spacing w:line="560" w:lineRule="exact"/>
        <w:ind w:firstLine="636" w:firstLineChars="199"/>
        <w:rPr>
          <w:rFonts w:ascii="仿宋_GB2312" w:hAnsi="仿宋_GB2312" w:eastAsia="仿宋_GB2312"/>
          <w:color w:val="313131"/>
          <w:kern w:val="0"/>
          <w:sz w:val="32"/>
          <w:szCs w:val="32"/>
        </w:rPr>
      </w:pPr>
      <w:r>
        <w:rPr>
          <w:rFonts w:hint="eastAsia" w:ascii="仿宋_GB2312" w:hAnsi="仿宋_GB2312" w:eastAsia="仿宋_GB2312" w:cs="仿宋_GB2312"/>
          <w:color w:val="313131"/>
          <w:kern w:val="0"/>
          <w:sz w:val="32"/>
          <w:szCs w:val="32"/>
        </w:rPr>
        <w:t>3.负责全县兽医医证工作；监督</w:t>
      </w:r>
      <w:bookmarkStart w:id="32" w:name="_Hlk82615883"/>
      <w:r>
        <w:rPr>
          <w:rFonts w:hint="eastAsia" w:ascii="仿宋_GB2312" w:hAnsi="仿宋_GB2312" w:eastAsia="仿宋_GB2312" w:cs="仿宋_GB2312"/>
          <w:color w:val="313131"/>
          <w:kern w:val="0"/>
          <w:sz w:val="32"/>
          <w:szCs w:val="32"/>
        </w:rPr>
        <w:t>执行畜牧兽医、兽药、饲料的国家和地方标准</w:t>
      </w:r>
      <w:bookmarkEnd w:id="32"/>
      <w:r>
        <w:rPr>
          <w:rFonts w:hint="eastAsia" w:ascii="仿宋_GB2312" w:hAnsi="仿宋_GB2312" w:eastAsia="仿宋_GB2312" w:cs="仿宋_GB2312"/>
          <w:color w:val="313131"/>
          <w:kern w:val="0"/>
          <w:sz w:val="32"/>
          <w:szCs w:val="32"/>
        </w:rPr>
        <w:t>；组织实施动物防疫、检疫工作和重大疫情的扑灭工作；开展动物防疫、检疫和兽药、饲料生产技术服务。</w:t>
      </w:r>
    </w:p>
    <w:p>
      <w:pPr>
        <w:spacing w:line="560" w:lineRule="exact"/>
        <w:ind w:firstLine="636" w:firstLineChars="199"/>
        <w:rPr>
          <w:rFonts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rPr>
        <w:t xml:space="preserve">4.负责饲草饲料工作，根据林草部门禁牧和草畜平衡考核情况兑付草原生态补奖资金，根据全县牲畜超载情况编制减畜规划。  </w:t>
      </w:r>
    </w:p>
    <w:p>
      <w:pPr>
        <w:spacing w:line="560" w:lineRule="exact"/>
        <w:ind w:firstLine="636" w:firstLineChars="199"/>
        <w:rPr>
          <w:rFonts w:ascii="仿宋_GB2312" w:hAnsi="仿宋_GB2312" w:eastAsia="仿宋_GB2312"/>
          <w:sz w:val="32"/>
          <w:szCs w:val="32"/>
        </w:rPr>
      </w:pPr>
      <w:r>
        <w:rPr>
          <w:rFonts w:hint="eastAsia" w:ascii="仿宋_GB2312" w:hAnsi="仿宋_GB2312" w:eastAsia="仿宋_GB2312" w:cs="仿宋_GB2312"/>
          <w:color w:val="313131"/>
          <w:kern w:val="0"/>
          <w:sz w:val="32"/>
          <w:szCs w:val="32"/>
        </w:rPr>
        <w:t>5.负责良种畜禽监管工作，搞好畜种资源保护；推广畜</w:t>
      </w:r>
      <w:r>
        <w:rPr>
          <w:rFonts w:hint="eastAsia" w:ascii="仿宋_GB2312" w:hAnsi="仿宋_GB2312" w:eastAsia="仿宋_GB2312" w:cs="仿宋_GB2312"/>
          <w:sz w:val="32"/>
          <w:szCs w:val="32"/>
        </w:rPr>
        <w:t>禽优良品种和畜禽繁育、饲养新技术。</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6.推进畜牧业产业化进程，培育龙头企业，健全市场网络，开展畜牧经济技术交流与合作，积极引进资金和先进技术。</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7.负责国家、省、州扶持畜牧业资金的统筹安排及监督管理；组织畜牧业建设项目的实施。</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8.管理机关的人事、劳动工资、机构编制工作；指导全县各乡镇畜牧兽医站业务工作；指导、协调畜牧兽医科技队伍和技术服务体系建设；负责畜牧兽医科技人员业务培训及科技成果管理；指导畜牧兽医行业学会、协会工作。</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kern w:val="0"/>
          <w:sz w:val="32"/>
          <w:szCs w:val="32"/>
          <w:lang w:val="zh-CN"/>
        </w:rPr>
        <w:t>承办县委县政府交办的其他工作。</w:t>
      </w:r>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33" w:name="_Toc83299484"/>
      <w:bookmarkStart w:id="34" w:name="_Toc83286761"/>
      <w:bookmarkStart w:id="35" w:name="_Toc83298411"/>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9"/>
      <w:bookmarkEnd w:id="30"/>
      <w:bookmarkEnd w:id="31"/>
      <w:bookmarkEnd w:id="33"/>
      <w:bookmarkEnd w:id="34"/>
      <w:bookmarkEnd w:id="35"/>
    </w:p>
    <w:p>
      <w:pPr>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在县人民政府的正确领导下，认真开展了各项工作。一是完成农牧民补助奖励、能繁母猪补贴工作；二是继续扎实做好非洲猪瘟防控工作；三是认真做好养殖场修建技术指导及补贴兑现工作；四是动物疫病防控及村防疫员补助兑现工作；五是加强养殖技术宣传，</w:t>
      </w:r>
      <w:r>
        <w:rPr>
          <w:rFonts w:hint="eastAsia" w:ascii="仿宋_GB2312" w:hAnsi="仿宋_GB2312" w:eastAsia="仿宋_GB2312" w:cs="仿宋_GB2312"/>
          <w:color w:val="313131"/>
          <w:kern w:val="0"/>
          <w:sz w:val="32"/>
          <w:szCs w:val="32"/>
        </w:rPr>
        <w:t>推广畜</w:t>
      </w:r>
      <w:r>
        <w:rPr>
          <w:rFonts w:hint="eastAsia" w:ascii="仿宋_GB2312" w:hAnsi="仿宋_GB2312" w:eastAsia="仿宋_GB2312" w:cs="仿宋_GB2312"/>
          <w:sz w:val="32"/>
          <w:szCs w:val="32"/>
        </w:rPr>
        <w:t>禽优良品种和畜禽繁育、饲养新技术</w:t>
      </w:r>
      <w:r>
        <w:rPr>
          <w:rFonts w:hint="eastAsia" w:ascii="仿宋_GB2312" w:eastAsia="仿宋_GB2312"/>
          <w:sz w:val="32"/>
          <w:szCs w:val="32"/>
        </w:rPr>
        <w:t>；六是为保障畜牧产品安全，严格依法执行畜牧兽医、兽药、饲料的国家和地方标准，进一步完善畜牧市场的监管。</w:t>
      </w:r>
    </w:p>
    <w:p>
      <w:pPr>
        <w:pStyle w:val="3"/>
        <w:rPr>
          <w:rStyle w:val="26"/>
          <w:b w:val="0"/>
          <w:bCs w:val="0"/>
        </w:rPr>
      </w:pPr>
      <w:bookmarkStart w:id="36" w:name="_Toc79163605"/>
      <w:bookmarkStart w:id="37" w:name="_Toc15396601"/>
      <w:bookmarkStart w:id="38" w:name="_Toc83299485"/>
      <w:bookmarkStart w:id="39" w:name="_Toc83286762"/>
      <w:bookmarkStart w:id="40" w:name="_Toc15377200"/>
      <w:bookmarkStart w:id="41" w:name="_Toc83298412"/>
      <w:r>
        <w:rPr>
          <w:rFonts w:hint="eastAsia" w:ascii="黑体"/>
          <w:b w:val="0"/>
          <w:color w:val="000000"/>
        </w:rPr>
        <w:t>二、</w:t>
      </w:r>
      <w:r>
        <w:rPr>
          <w:rFonts w:hint="eastAsia" w:ascii="黑体" w:hAnsi="黑体"/>
          <w:b w:val="0"/>
          <w:color w:val="000000"/>
        </w:rPr>
        <w:t>机</w:t>
      </w:r>
      <w:r>
        <w:rPr>
          <w:rStyle w:val="26"/>
          <w:rFonts w:hint="eastAsia" w:ascii="黑体" w:hAnsi="黑体"/>
          <w:b w:val="0"/>
          <w:bCs w:val="0"/>
        </w:rPr>
        <w:t>构设置</w:t>
      </w:r>
      <w:bookmarkEnd w:id="36"/>
      <w:bookmarkEnd w:id="37"/>
      <w:bookmarkEnd w:id="38"/>
      <w:bookmarkEnd w:id="39"/>
      <w:bookmarkEnd w:id="40"/>
      <w:bookmarkEnd w:id="41"/>
    </w:p>
    <w:p>
      <w:pPr>
        <w:ind w:firstLine="640" w:firstLineChars="200"/>
        <w:rPr>
          <w:rFonts w:ascii="仿宋_GB2312" w:eastAsia="仿宋_GB2312"/>
          <w:sz w:val="32"/>
          <w:szCs w:val="32"/>
        </w:rPr>
      </w:pPr>
      <w:r>
        <w:rPr>
          <w:rFonts w:hint="eastAsia" w:ascii="仿宋_GB2312" w:eastAsia="仿宋_GB2312"/>
          <w:sz w:val="32"/>
          <w:szCs w:val="32"/>
        </w:rPr>
        <w:t>茂县畜牧兽医服务中心是参照公务员法管理的事业单位，下属二级单位0个，其中行政单位0个，其他事业单位0个。</w:t>
      </w:r>
    </w:p>
    <w:p>
      <w:pPr>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br w:type="page"/>
      </w:r>
    </w:p>
    <w:p>
      <w:pPr>
        <w:pStyle w:val="2"/>
        <w:ind w:right="440"/>
        <w:jc w:val="right"/>
        <w:rPr>
          <w:rStyle w:val="25"/>
          <w:rFonts w:ascii="黑体" w:hAnsi="黑体" w:eastAsia="黑体"/>
          <w:b w:val="0"/>
          <w:bCs w:val="0"/>
        </w:rPr>
      </w:pPr>
      <w:bookmarkStart w:id="42" w:name="_Toc83299486"/>
      <w:bookmarkStart w:id="43" w:name="_Toc15377204"/>
      <w:bookmarkStart w:id="44" w:name="_Toc83286763"/>
      <w:bookmarkStart w:id="45" w:name="_Toc83298413"/>
      <w:bookmarkStart w:id="46" w:name="_Toc79163609"/>
      <w:bookmarkStart w:id="47" w:name="_Toc15396602"/>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2020</w:t>
      </w:r>
      <w:r>
        <w:rPr>
          <w:rStyle w:val="25"/>
          <w:rFonts w:hint="eastAsia" w:ascii="黑体" w:hAnsi="黑体" w:eastAsia="黑体"/>
          <w:b w:val="0"/>
          <w:bCs w:val="0"/>
        </w:rPr>
        <w:t>年度部门决算情况说明</w:t>
      </w:r>
      <w:bookmarkEnd w:id="42"/>
      <w:bookmarkEnd w:id="43"/>
      <w:bookmarkEnd w:id="44"/>
      <w:bookmarkEnd w:id="45"/>
      <w:bookmarkEnd w:id="46"/>
      <w:bookmarkEnd w:id="47"/>
    </w:p>
    <w:p/>
    <w:p>
      <w:pPr>
        <w:pStyle w:val="36"/>
        <w:numPr>
          <w:ilvl w:val="0"/>
          <w:numId w:val="1"/>
        </w:numPr>
        <w:spacing w:line="600" w:lineRule="exact"/>
        <w:ind w:firstLineChars="0"/>
        <w:outlineLvl w:val="1"/>
        <w:rPr>
          <w:rStyle w:val="26"/>
          <w:rFonts w:ascii="黑体" w:hAnsi="黑体"/>
          <w:b w:val="0"/>
        </w:rPr>
      </w:pPr>
      <w:bookmarkStart w:id="48" w:name="_Toc83298414"/>
      <w:bookmarkStart w:id="49" w:name="_Toc15377205"/>
      <w:bookmarkStart w:id="50" w:name="_Toc79163610"/>
      <w:bookmarkStart w:id="51" w:name="_Toc15396603"/>
      <w:bookmarkStart w:id="52" w:name="_Toc83299487"/>
      <w:bookmarkStart w:id="53" w:name="_Toc83286764"/>
      <w:r>
        <w:rPr>
          <w:rFonts w:hint="eastAsia" w:ascii="黑体" w:hAnsi="黑体" w:eastAsia="黑体"/>
          <w:color w:val="000000"/>
          <w:sz w:val="32"/>
          <w:szCs w:val="32"/>
        </w:rPr>
        <w:t>收</w:t>
      </w:r>
      <w:r>
        <w:rPr>
          <w:rStyle w:val="26"/>
          <w:rFonts w:hint="eastAsia" w:ascii="黑体" w:hAnsi="黑体"/>
          <w:b w:val="0"/>
        </w:rPr>
        <w:t>入支出决算总体情况说明</w:t>
      </w:r>
      <w:bookmarkEnd w:id="48"/>
      <w:bookmarkEnd w:id="49"/>
      <w:bookmarkEnd w:id="50"/>
      <w:bookmarkEnd w:id="51"/>
      <w:bookmarkEnd w:id="52"/>
      <w:bookmarkEnd w:id="53"/>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2020年度收、支总计1389.37万元。与2019年相比，收、支总计各减少495.65万元，下降26.29%。主要变动原因是</w:t>
      </w:r>
      <w:bookmarkStart w:id="54" w:name="_Hlk82591318"/>
      <w:r>
        <w:rPr>
          <w:rFonts w:hint="eastAsia" w:ascii="仿宋_GB2312" w:hAnsi="仿宋" w:eastAsia="仿宋_GB2312"/>
          <w:color w:val="000000"/>
          <w:sz w:val="32"/>
          <w:szCs w:val="32"/>
        </w:rPr>
        <w:t>因机构改革,人员减少，项目减少。</w:t>
      </w:r>
    </w:p>
    <w:bookmarkEnd w:id="54"/>
    <w:p>
      <w:pPr>
        <w:spacing w:line="600" w:lineRule="exact"/>
        <w:ind w:firstLine="1760" w:firstLineChars="550"/>
        <w:rPr>
          <w:rFonts w:ascii="仿宋_GB2312" w:hAnsi="仿宋" w:eastAsia="仿宋_GB2312"/>
          <w:color w:val="000000"/>
          <w:sz w:val="32"/>
          <w:szCs w:val="32"/>
        </w:rPr>
      </w:pPr>
      <w:r>
        <w:rPr>
          <w:rFonts w:hint="eastAsia" w:ascii="仿宋_GB2312" w:hAnsi="仿宋" w:eastAsia="仿宋_GB2312"/>
          <w:color w:val="000000"/>
          <w:sz w:val="32"/>
          <w:szCs w:val="32"/>
        </w:rPr>
        <w:t>（图1：收、支决算总计变动情况图）</w:t>
      </w: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420" w:firstLineChars="200"/>
        <w:rPr>
          <w:rFonts w:ascii="仿宋_GB2312" w:eastAsia="仿宋_GB2312"/>
          <w:color w:val="000000"/>
          <w:sz w:val="32"/>
          <w:szCs w:val="32"/>
        </w:rPr>
      </w:pPr>
      <w:r>
        <w:drawing>
          <wp:anchor distT="0" distB="0" distL="114300" distR="114300" simplePos="0" relativeHeight="251660288" behindDoc="0" locked="0" layoutInCell="1" allowOverlap="1">
            <wp:simplePos x="0" y="0"/>
            <wp:positionH relativeFrom="column">
              <wp:posOffset>264160</wp:posOffset>
            </wp:positionH>
            <wp:positionV relativeFrom="paragraph">
              <wp:posOffset>-2434590</wp:posOffset>
            </wp:positionV>
            <wp:extent cx="4572000" cy="2743200"/>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6"/>
        <w:numPr>
          <w:ilvl w:val="0"/>
          <w:numId w:val="1"/>
        </w:numPr>
        <w:spacing w:line="600" w:lineRule="exact"/>
        <w:ind w:firstLineChars="0"/>
        <w:outlineLvl w:val="1"/>
        <w:rPr>
          <w:rStyle w:val="26"/>
          <w:rFonts w:ascii="黑体" w:hAnsi="黑体"/>
          <w:b w:val="0"/>
        </w:rPr>
      </w:pPr>
      <w:bookmarkStart w:id="55" w:name="_Toc15377206"/>
      <w:bookmarkStart w:id="56" w:name="_Toc83286765"/>
      <w:bookmarkStart w:id="57" w:name="_Toc83299488"/>
      <w:bookmarkStart w:id="58" w:name="_Toc15396604"/>
      <w:bookmarkStart w:id="59" w:name="_Toc79163611"/>
      <w:bookmarkStart w:id="60" w:name="_Toc83298415"/>
      <w:r>
        <w:rPr>
          <w:rFonts w:hint="eastAsia" w:ascii="黑体" w:hAnsi="黑体" w:eastAsia="黑体"/>
          <w:color w:val="000000"/>
          <w:sz w:val="32"/>
          <w:szCs w:val="32"/>
        </w:rPr>
        <w:t>收</w:t>
      </w:r>
      <w:r>
        <w:rPr>
          <w:rStyle w:val="26"/>
          <w:rFonts w:hint="eastAsia" w:ascii="黑体" w:hAnsi="黑体"/>
          <w:b w:val="0"/>
        </w:rPr>
        <w:t>入决算情况说明</w:t>
      </w:r>
      <w:bookmarkEnd w:id="55"/>
      <w:bookmarkEnd w:id="56"/>
      <w:bookmarkEnd w:id="57"/>
      <w:bookmarkEnd w:id="58"/>
      <w:bookmarkEnd w:id="59"/>
      <w:bookmarkEnd w:id="60"/>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2020年本年收入合计1270.72万元，其中：一般公共预算财政拨款收入1270.72万元，占100%；政府性基金预算财政拨款收入0万元</w:t>
      </w:r>
      <w:r>
        <w:rPr>
          <w:rFonts w:ascii="仿宋_GB2312" w:hAnsi="仿宋" w:eastAsia="仿宋_GB2312"/>
          <w:color w:val="000000"/>
          <w:sz w:val="32"/>
          <w:szCs w:val="32"/>
        </w:rPr>
        <w:t>;</w:t>
      </w:r>
      <w:r>
        <w:rPr>
          <w:rFonts w:hint="eastAsia" w:ascii="仿宋_GB2312" w:hAnsi="仿宋" w:eastAsia="仿宋_GB2312"/>
          <w:color w:val="000000"/>
          <w:sz w:val="32"/>
          <w:szCs w:val="32"/>
        </w:rPr>
        <w:t>上级补助收入0万元;事业收入0万元;经营收入0万元;附属单位上缴收入0万元;其他收入0万元。</w:t>
      </w:r>
    </w:p>
    <w:p>
      <w:pPr>
        <w:spacing w:line="600" w:lineRule="exact"/>
        <w:ind w:firstLine="640" w:firstLineChars="200"/>
        <w:rPr>
          <w:rFonts w:ascii="仿宋_GB2312" w:hAnsi="仿宋" w:eastAsia="仿宋_GB2312"/>
          <w:color w:val="FF0000"/>
          <w:sz w:val="32"/>
          <w:szCs w:val="32"/>
        </w:rPr>
      </w:pPr>
    </w:p>
    <w:p>
      <w:pPr>
        <w:spacing w:line="600" w:lineRule="exact"/>
        <w:ind w:firstLine="640" w:firstLineChars="200"/>
        <w:rPr>
          <w:rFonts w:ascii="仿宋_GB2312" w:hAnsi="仿宋" w:eastAsia="仿宋_GB2312"/>
          <w:color w:val="FF0000"/>
          <w:sz w:val="32"/>
          <w:szCs w:val="32"/>
        </w:rPr>
      </w:pPr>
    </w:p>
    <w:p>
      <w:pPr>
        <w:spacing w:line="600" w:lineRule="exact"/>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（图2：收入决算结构图）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1" locked="0" layoutInCell="1" allowOverlap="1">
            <wp:simplePos x="0" y="0"/>
            <wp:positionH relativeFrom="column">
              <wp:posOffset>264160</wp:posOffset>
            </wp:positionH>
            <wp:positionV relativeFrom="paragraph">
              <wp:posOffset>-2880360</wp:posOffset>
            </wp:positionV>
            <wp:extent cx="4762500" cy="3175000"/>
            <wp:effectExtent l="0" t="0" r="0" b="6350"/>
            <wp:wrapTight wrapText="bothSides">
              <wp:wrapPolygon>
                <wp:start x="0" y="0"/>
                <wp:lineTo x="0" y="21514"/>
                <wp:lineTo x="21514" y="21514"/>
                <wp:lineTo x="21514"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6"/>
        <w:numPr>
          <w:ilvl w:val="0"/>
          <w:numId w:val="1"/>
        </w:numPr>
        <w:spacing w:line="600" w:lineRule="exact"/>
        <w:ind w:firstLineChars="0"/>
        <w:outlineLvl w:val="1"/>
        <w:rPr>
          <w:rStyle w:val="26"/>
          <w:rFonts w:ascii="黑体" w:hAnsi="黑体"/>
          <w:b w:val="0"/>
        </w:rPr>
      </w:pPr>
      <w:bookmarkStart w:id="61" w:name="_Toc83298416"/>
      <w:bookmarkStart w:id="62" w:name="_Toc15396605"/>
      <w:bookmarkStart w:id="63" w:name="_Toc15377207"/>
      <w:bookmarkStart w:id="64" w:name="_Toc79163612"/>
      <w:bookmarkStart w:id="65" w:name="_Toc83286766"/>
      <w:bookmarkStart w:id="66" w:name="_Toc83299489"/>
      <w:r>
        <w:rPr>
          <w:rFonts w:hint="eastAsia" w:ascii="黑体" w:hAnsi="黑体" w:eastAsia="黑体"/>
          <w:color w:val="000000"/>
          <w:sz w:val="32"/>
          <w:szCs w:val="32"/>
        </w:rPr>
        <w:t>支</w:t>
      </w:r>
      <w:r>
        <w:rPr>
          <w:rStyle w:val="26"/>
          <w:rFonts w:hint="eastAsia" w:ascii="黑体" w:hAnsi="黑体"/>
          <w:b w:val="0"/>
        </w:rPr>
        <w:t>出决算情况说明</w:t>
      </w:r>
      <w:bookmarkEnd w:id="61"/>
      <w:bookmarkEnd w:id="62"/>
      <w:bookmarkEnd w:id="63"/>
      <w:bookmarkEnd w:id="64"/>
      <w:bookmarkEnd w:id="65"/>
      <w:bookmarkEnd w:id="6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2020年本年支出合计1331.62万元，其中：基本支出485.26万元，占36%；项目支出846.36万元，占64%；上缴上级支出0万元；经营支出0万元；对附属单位补助支出0万元。</w:t>
      </w:r>
    </w:p>
    <w:p>
      <w:pPr>
        <w:spacing w:line="600" w:lineRule="exact"/>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（图3：支出决算结构图）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1" locked="0" layoutInCell="1" allowOverlap="1">
            <wp:simplePos x="0" y="0"/>
            <wp:positionH relativeFrom="column">
              <wp:posOffset>248285</wp:posOffset>
            </wp:positionH>
            <wp:positionV relativeFrom="paragraph">
              <wp:posOffset>41910</wp:posOffset>
            </wp:positionV>
            <wp:extent cx="4746625" cy="2743200"/>
            <wp:effectExtent l="0" t="0" r="15875" b="0"/>
            <wp:wrapTight wrapText="bothSides">
              <wp:wrapPolygon>
                <wp:start x="0" y="0"/>
                <wp:lineTo x="0" y="21450"/>
                <wp:lineTo x="21586" y="21450"/>
                <wp:lineTo x="21586"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ind w:firstLine="640" w:firstLineChars="200"/>
        <w:outlineLvl w:val="1"/>
        <w:rPr>
          <w:rStyle w:val="26"/>
          <w:rFonts w:ascii="黑体" w:hAnsi="黑体"/>
          <w:b w:val="0"/>
        </w:rPr>
      </w:pPr>
      <w:bookmarkStart w:id="67" w:name="_Toc83286767"/>
      <w:bookmarkStart w:id="68" w:name="_Toc83299490"/>
      <w:bookmarkStart w:id="69" w:name="_Toc83298417"/>
      <w:bookmarkStart w:id="70" w:name="_Toc15377208"/>
      <w:bookmarkStart w:id="71" w:name="_Toc15396606"/>
      <w:bookmarkStart w:id="72" w:name="_Toc79163613"/>
      <w:r>
        <w:rPr>
          <w:rFonts w:hint="eastAsia" w:ascii="黑体" w:hAnsi="黑体" w:eastAsia="黑体"/>
          <w:color w:val="000000"/>
          <w:sz w:val="32"/>
          <w:szCs w:val="32"/>
        </w:rPr>
        <w:t>四、财</w:t>
      </w:r>
      <w:r>
        <w:rPr>
          <w:rStyle w:val="26"/>
          <w:rFonts w:hint="eastAsia" w:ascii="黑体" w:hAnsi="黑体"/>
          <w:b w:val="0"/>
        </w:rPr>
        <w:t>政拨款收入支出决算总体情况说明</w:t>
      </w:r>
      <w:bookmarkEnd w:id="67"/>
      <w:bookmarkEnd w:id="68"/>
      <w:bookmarkEnd w:id="69"/>
      <w:bookmarkEnd w:id="70"/>
      <w:bookmarkEnd w:id="71"/>
      <w:bookmarkEnd w:id="72"/>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2020年财政拨款收、支总计1389.37万元。与2019年相比，财政拨款收、支总计各减少495.65万元，下降26.29%。主要变动原因因机构改革,人员减少，项目减少。</w:t>
      </w:r>
    </w:p>
    <w:p>
      <w:pPr>
        <w:spacing w:line="600" w:lineRule="exact"/>
        <w:ind w:firstLine="1120" w:firstLineChars="350"/>
        <w:rPr>
          <w:rFonts w:ascii="仿宋_GB2312" w:hAnsi="仿宋" w:eastAsia="仿宋_GB2312"/>
          <w:color w:val="000000"/>
          <w:sz w:val="32"/>
          <w:szCs w:val="32"/>
        </w:rPr>
      </w:pPr>
      <w:r>
        <w:rPr>
          <w:rFonts w:hint="eastAsia" w:ascii="仿宋_GB2312" w:hAnsi="仿宋" w:eastAsia="仿宋_GB2312"/>
          <w:color w:val="000000"/>
          <w:sz w:val="32"/>
          <w:szCs w:val="32"/>
        </w:rPr>
        <w:t>（图4：财政拨款收、支决算总计变动情况）</w:t>
      </w:r>
    </w:p>
    <w:p>
      <w:pPr>
        <w:spacing w:line="600" w:lineRule="exact"/>
        <w:ind w:firstLine="735" w:firstLineChars="350"/>
        <w:rPr>
          <w:rFonts w:ascii="仿宋" w:hAnsi="仿宋" w:eastAsia="仿宋"/>
          <w:color w:val="000000"/>
          <w:sz w:val="32"/>
          <w:szCs w:val="32"/>
        </w:rPr>
      </w:pPr>
      <w:r>
        <w:drawing>
          <wp:anchor distT="0" distB="0" distL="114300" distR="114300" simplePos="0" relativeHeight="251662336" behindDoc="1" locked="0" layoutInCell="1" allowOverlap="1">
            <wp:simplePos x="0" y="0"/>
            <wp:positionH relativeFrom="column">
              <wp:posOffset>438785</wp:posOffset>
            </wp:positionH>
            <wp:positionV relativeFrom="paragraph">
              <wp:posOffset>10795</wp:posOffset>
            </wp:positionV>
            <wp:extent cx="4572000" cy="2743200"/>
            <wp:effectExtent l="0" t="0" r="0" b="0"/>
            <wp:wrapTight wrapText="bothSides">
              <wp:wrapPolygon>
                <wp:start x="0" y="0"/>
                <wp:lineTo x="0" y="21450"/>
                <wp:lineTo x="21510" y="21450"/>
                <wp:lineTo x="21510"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1120" w:firstLineChars="350"/>
        <w:rPr>
          <w:rFonts w:ascii="仿宋" w:hAnsi="仿宋" w:eastAsia="仿宋"/>
          <w:color w:val="000000"/>
          <w:sz w:val="32"/>
          <w:szCs w:val="32"/>
        </w:rPr>
      </w:pPr>
    </w:p>
    <w:p>
      <w:pPr>
        <w:spacing w:line="600" w:lineRule="exact"/>
        <w:ind w:firstLine="1120" w:firstLineChars="350"/>
        <w:rPr>
          <w:rFonts w:ascii="仿宋" w:hAnsi="仿宋" w:eastAsia="仿宋"/>
          <w:color w:val="000000"/>
          <w:sz w:val="32"/>
          <w:szCs w:val="32"/>
        </w:rPr>
      </w:pPr>
    </w:p>
    <w:p>
      <w:pPr>
        <w:spacing w:line="600" w:lineRule="exact"/>
        <w:ind w:firstLine="1120" w:firstLineChars="350"/>
        <w:rPr>
          <w:rFonts w:ascii="仿宋" w:hAnsi="仿宋" w:eastAsia="仿宋"/>
          <w:color w:val="00000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b w:val="0"/>
        </w:rPr>
      </w:pPr>
      <w:bookmarkStart w:id="73" w:name="_Toc83286768"/>
      <w:bookmarkStart w:id="74" w:name="_Toc83298418"/>
      <w:bookmarkStart w:id="75" w:name="_Toc15377209"/>
      <w:bookmarkStart w:id="76" w:name="_Toc15396607"/>
      <w:bookmarkStart w:id="77" w:name="_Toc83299491"/>
      <w:bookmarkStart w:id="78"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b w:val="0"/>
        </w:rPr>
        <w:t>般公共预算财政拨款支出决算情况说明</w:t>
      </w:r>
      <w:bookmarkEnd w:id="73"/>
      <w:bookmarkEnd w:id="74"/>
      <w:bookmarkEnd w:id="75"/>
      <w:bookmarkEnd w:id="76"/>
      <w:bookmarkEnd w:id="77"/>
      <w:bookmarkEnd w:id="78"/>
    </w:p>
    <w:p>
      <w:pPr>
        <w:spacing w:line="600" w:lineRule="exact"/>
        <w:ind w:firstLine="642" w:firstLineChars="200"/>
        <w:outlineLvl w:val="2"/>
        <w:rPr>
          <w:rFonts w:ascii="仿宋" w:hAnsi="仿宋" w:eastAsia="仿宋"/>
          <w:b/>
          <w:color w:val="000000"/>
          <w:sz w:val="32"/>
          <w:szCs w:val="32"/>
        </w:rPr>
      </w:pPr>
      <w:bookmarkStart w:id="79" w:name="_Toc83298419"/>
      <w:bookmarkStart w:id="80" w:name="_Toc79163615"/>
      <w:bookmarkStart w:id="81" w:name="_Toc83286769"/>
      <w:bookmarkStart w:id="82" w:name="_Toc83299492"/>
      <w:bookmarkStart w:id="83" w:name="_Toc15377210"/>
      <w:r>
        <w:rPr>
          <w:rFonts w:hint="eastAsia" w:ascii="仿宋" w:hAnsi="仿宋" w:eastAsia="仿宋"/>
          <w:b/>
          <w:color w:val="000000"/>
          <w:sz w:val="32"/>
          <w:szCs w:val="32"/>
        </w:rPr>
        <w:t>（一）一般公共预算财政拨款支出决算总体情况</w:t>
      </w:r>
      <w:bookmarkEnd w:id="79"/>
      <w:bookmarkEnd w:id="80"/>
      <w:bookmarkEnd w:id="81"/>
      <w:bookmarkEnd w:id="82"/>
      <w:bookmarkEnd w:id="83"/>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2020年一般公共预算财政拨款支出1331.62万元，占本年支出合计的100%。与2019年相比，一般公共预算财政拨款减少398.65万元，下降23.04%。主要变动原因是因机构改革,人员减少，项目减少。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480" w:firstLineChars="150"/>
        <w:rPr>
          <w:rFonts w:ascii="仿宋_GB2312" w:hAnsi="仿宋" w:eastAsia="仿宋_GB2312"/>
          <w:color w:val="000000"/>
          <w:sz w:val="32"/>
          <w:szCs w:val="32"/>
        </w:rPr>
      </w:pPr>
      <w:r>
        <w:rPr>
          <w:rFonts w:hint="eastAsia" w:ascii="仿宋_GB2312" w:hAnsi="仿宋" w:eastAsia="仿宋_GB2312"/>
          <w:color w:val="000000"/>
          <w:sz w:val="32"/>
          <w:szCs w:val="32"/>
        </w:rPr>
        <w:t>（图5：一般公共预算财政拨款支出决算变动情况）</w:t>
      </w:r>
    </w:p>
    <w:p>
      <w:pPr>
        <w:spacing w:line="600" w:lineRule="exact"/>
        <w:ind w:firstLine="315" w:firstLineChars="150"/>
        <w:rPr>
          <w:rFonts w:ascii="仿宋" w:hAnsi="仿宋" w:eastAsia="仿宋"/>
          <w:color w:val="000000"/>
          <w:sz w:val="32"/>
          <w:szCs w:val="32"/>
        </w:rPr>
      </w:pPr>
      <w:r>
        <w:drawing>
          <wp:anchor distT="0" distB="0" distL="114300" distR="114300" simplePos="0" relativeHeight="251664384" behindDoc="1" locked="0" layoutInCell="1" allowOverlap="1">
            <wp:simplePos x="0" y="0"/>
            <wp:positionH relativeFrom="column">
              <wp:posOffset>516890</wp:posOffset>
            </wp:positionH>
            <wp:positionV relativeFrom="paragraph">
              <wp:posOffset>300990</wp:posOffset>
            </wp:positionV>
            <wp:extent cx="4572000" cy="2743200"/>
            <wp:effectExtent l="0" t="0" r="0" b="0"/>
            <wp:wrapTight wrapText="bothSides">
              <wp:wrapPolygon>
                <wp:start x="0" y="0"/>
                <wp:lineTo x="0" y="21450"/>
                <wp:lineTo x="21510" y="21450"/>
                <wp:lineTo x="21510" y="0"/>
                <wp:lineTo x="0"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84" w:name="_Toc79163616"/>
      <w:bookmarkStart w:id="85" w:name="_Toc83298420"/>
      <w:bookmarkStart w:id="86" w:name="_Toc15377211"/>
      <w:bookmarkStart w:id="87" w:name="_Toc83299493"/>
      <w:bookmarkStart w:id="88" w:name="_Toc83286770"/>
      <w:r>
        <w:rPr>
          <w:rFonts w:hint="eastAsia" w:ascii="仿宋" w:hAnsi="仿宋" w:eastAsia="仿宋"/>
          <w:b/>
          <w:color w:val="000000"/>
          <w:sz w:val="32"/>
          <w:szCs w:val="32"/>
        </w:rPr>
        <w:t>（二）一般公共预算财政拨款支出决算结构情况</w:t>
      </w:r>
      <w:bookmarkEnd w:id="84"/>
      <w:bookmarkEnd w:id="85"/>
      <w:bookmarkEnd w:id="86"/>
      <w:bookmarkEnd w:id="87"/>
      <w:bookmarkEnd w:id="88"/>
    </w:p>
    <w:p>
      <w:pPr>
        <w:spacing w:line="600" w:lineRule="exact"/>
        <w:ind w:firstLine="640"/>
        <w:rPr>
          <w:rFonts w:ascii="仿宋_GB2312" w:hAnsi="仿宋" w:eastAsia="仿宋_GB2312"/>
          <w:b/>
          <w:color w:val="000000"/>
          <w:sz w:val="32"/>
          <w:szCs w:val="32"/>
        </w:rPr>
      </w:pPr>
      <w:r>
        <w:rPr>
          <w:rFonts w:hint="eastAsia" w:ascii="仿宋_GB2312" w:hAnsi="仿宋" w:eastAsia="仿宋_GB2312"/>
          <w:color w:val="000000"/>
          <w:sz w:val="32"/>
          <w:szCs w:val="32"/>
        </w:rPr>
        <w:t>2020年一般公共预算财政拨款支出1331.62万元，主要用于以下方面:</w:t>
      </w:r>
      <w:r>
        <w:rPr>
          <w:rFonts w:hint="eastAsia" w:ascii="仿宋_GB2312" w:hAnsi="仿宋" w:eastAsia="仿宋_GB2312"/>
          <w:bCs/>
          <w:color w:val="000000"/>
          <w:sz w:val="32"/>
          <w:szCs w:val="32"/>
        </w:rPr>
        <w:t>科学技术支出（类）</w:t>
      </w:r>
      <w:r>
        <w:rPr>
          <w:rFonts w:hint="eastAsia" w:ascii="仿宋_GB2312" w:hAnsi="仿宋" w:eastAsia="仿宋_GB2312"/>
          <w:color w:val="000000"/>
          <w:sz w:val="32"/>
          <w:szCs w:val="32"/>
        </w:rPr>
        <w:t>55.43万元，占4.16%；</w:t>
      </w:r>
      <w:r>
        <w:rPr>
          <w:rFonts w:hint="eastAsia" w:ascii="仿宋_GB2312" w:hAnsi="仿宋" w:eastAsia="仿宋_GB2312"/>
          <w:bCs/>
          <w:color w:val="000000"/>
          <w:sz w:val="32"/>
          <w:szCs w:val="32"/>
        </w:rPr>
        <w:t>社会保障和就业支出（类）</w:t>
      </w:r>
      <w:r>
        <w:rPr>
          <w:rFonts w:hint="eastAsia" w:ascii="仿宋_GB2312" w:hAnsi="仿宋" w:eastAsia="仿宋_GB2312"/>
          <w:color w:val="000000"/>
          <w:sz w:val="32"/>
          <w:szCs w:val="32"/>
        </w:rPr>
        <w:t>58.23万元，占4.37%；</w:t>
      </w:r>
      <w:r>
        <w:rPr>
          <w:rFonts w:hint="eastAsia" w:ascii="仿宋_GB2312" w:hAnsi="仿宋" w:eastAsia="仿宋_GB2312"/>
          <w:bCs/>
          <w:color w:val="000000"/>
          <w:sz w:val="32"/>
          <w:szCs w:val="32"/>
        </w:rPr>
        <w:t>卫生健康支出（类）</w:t>
      </w:r>
      <w:r>
        <w:rPr>
          <w:rFonts w:hint="eastAsia" w:ascii="仿宋_GB2312" w:hAnsi="仿宋" w:eastAsia="仿宋_GB2312"/>
          <w:color w:val="000000"/>
          <w:sz w:val="32"/>
          <w:szCs w:val="32"/>
        </w:rPr>
        <w:t>60.91万元，占4.57%；农林水支出（类）1</w:t>
      </w:r>
      <w:r>
        <w:rPr>
          <w:rFonts w:ascii="仿宋_GB2312" w:hAnsi="仿宋" w:eastAsia="仿宋_GB2312"/>
          <w:color w:val="000000"/>
          <w:sz w:val="32"/>
          <w:szCs w:val="32"/>
        </w:rPr>
        <w:t>1</w:t>
      </w:r>
      <w:r>
        <w:rPr>
          <w:rFonts w:hint="eastAsia" w:ascii="仿宋_GB2312" w:hAnsi="仿宋" w:eastAsia="仿宋_GB2312"/>
          <w:color w:val="000000"/>
          <w:sz w:val="32"/>
          <w:szCs w:val="32"/>
        </w:rPr>
        <w:t>15.89万元，占83.81%；住房保障支出（类）41.16万元，占3.09%。</w:t>
      </w:r>
    </w:p>
    <w:p>
      <w:pPr>
        <w:spacing w:line="60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264160</wp:posOffset>
            </wp:positionH>
            <wp:positionV relativeFrom="paragraph">
              <wp:posOffset>-1830070</wp:posOffset>
            </wp:positionV>
            <wp:extent cx="4572000" cy="2120900"/>
            <wp:effectExtent l="0" t="0" r="0" b="1270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2" w:firstLineChars="200"/>
        <w:outlineLvl w:val="2"/>
        <w:rPr>
          <w:rFonts w:ascii="仿宋" w:hAnsi="仿宋" w:eastAsia="仿宋"/>
          <w:b/>
          <w:color w:val="000000"/>
          <w:sz w:val="32"/>
          <w:szCs w:val="32"/>
        </w:rPr>
      </w:pPr>
      <w:bookmarkStart w:id="89" w:name="_Toc79163617"/>
      <w:bookmarkStart w:id="90" w:name="_Toc83298421"/>
      <w:bookmarkStart w:id="91" w:name="_Toc15377212"/>
      <w:bookmarkStart w:id="92" w:name="_Toc83299494"/>
      <w:bookmarkStart w:id="93" w:name="_Toc83286771"/>
      <w:r>
        <w:rPr>
          <w:rFonts w:hint="eastAsia" w:ascii="仿宋" w:hAnsi="仿宋" w:eastAsia="仿宋"/>
          <w:b/>
          <w:color w:val="000000"/>
          <w:sz w:val="32"/>
          <w:szCs w:val="32"/>
        </w:rPr>
        <w:t>（三）一般公共预算财政拨款支出决算具体情况</w:t>
      </w:r>
      <w:bookmarkEnd w:id="89"/>
      <w:bookmarkEnd w:id="90"/>
      <w:bookmarkEnd w:id="91"/>
      <w:bookmarkEnd w:id="92"/>
      <w:bookmarkEnd w:id="93"/>
    </w:p>
    <w:p>
      <w:pPr>
        <w:spacing w:line="600" w:lineRule="exact"/>
        <w:ind w:firstLine="640" w:firstLineChars="200"/>
        <w:rPr>
          <w:rFonts w:ascii="仿宋_GB2312" w:eastAsia="仿宋_GB2312"/>
          <w:sz w:val="32"/>
          <w:szCs w:val="32"/>
        </w:rPr>
      </w:pPr>
      <w:bookmarkStart w:id="94" w:name="_Toc15377213"/>
      <w:bookmarkStart w:id="95" w:name="_Toc15378460"/>
      <w:bookmarkStart w:id="96" w:name="_Toc15377444"/>
      <w:r>
        <w:rPr>
          <w:rFonts w:ascii="仿宋_GB2312" w:eastAsia="仿宋_GB2312"/>
          <w:sz w:val="32"/>
          <w:szCs w:val="32"/>
        </w:rPr>
        <w:t>2020</w:t>
      </w:r>
      <w:r>
        <w:rPr>
          <w:rFonts w:hint="eastAsia" w:ascii="仿宋_GB2312" w:eastAsia="仿宋_GB2312"/>
          <w:sz w:val="32"/>
          <w:szCs w:val="32"/>
        </w:rPr>
        <w:t>年一般公共预算支出决算数为</w:t>
      </w:r>
      <w:r>
        <w:rPr>
          <w:rFonts w:ascii="仿宋_GB2312" w:eastAsia="仿宋_GB2312"/>
          <w:sz w:val="32"/>
          <w:szCs w:val="32"/>
        </w:rPr>
        <w:t>1331.62</w:t>
      </w:r>
      <w:r>
        <w:rPr>
          <w:rFonts w:hint="eastAsia" w:ascii="仿宋_GB2312" w:eastAsia="仿宋_GB2312"/>
          <w:sz w:val="32"/>
          <w:szCs w:val="32"/>
          <w:lang w:eastAsia="zh-CN"/>
        </w:rPr>
        <w:t>万元</w:t>
      </w:r>
      <w:r>
        <w:rPr>
          <w:rFonts w:hint="eastAsia" w:ascii="仿宋_GB2312" w:eastAsia="仿宋_GB2312"/>
          <w:sz w:val="32"/>
          <w:szCs w:val="32"/>
        </w:rPr>
        <w:t>，完成预算</w:t>
      </w:r>
      <w:r>
        <w:rPr>
          <w:rFonts w:ascii="仿宋_GB2312" w:eastAsia="仿宋_GB2312"/>
          <w:sz w:val="32"/>
          <w:szCs w:val="32"/>
        </w:rPr>
        <w:t>99.60%</w:t>
      </w:r>
      <w:r>
        <w:rPr>
          <w:rFonts w:hint="eastAsia" w:ascii="仿宋_GB2312" w:eastAsia="仿宋_GB2312"/>
          <w:sz w:val="32"/>
          <w:szCs w:val="32"/>
        </w:rPr>
        <w:t>。其中：</w:t>
      </w:r>
      <w:bookmarkEnd w:id="94"/>
      <w:bookmarkEnd w:id="95"/>
      <w:bookmarkEnd w:id="96"/>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1.科学技术支出（类）其他科学技术支出（款）其他科学技术支出（项）:</w:t>
      </w:r>
      <w:r>
        <w:rPr>
          <w:rStyle w:val="23"/>
          <w:rFonts w:hint="eastAsia" w:ascii="仿宋_GB2312" w:hAnsi="仿宋" w:eastAsia="仿宋_GB2312"/>
          <w:b w:val="0"/>
          <w:bCs/>
          <w:color w:val="000000"/>
          <w:sz w:val="32"/>
          <w:szCs w:val="32"/>
        </w:rPr>
        <w:t>支出决算为55.43万元，完成预算100%。</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2.社会保障和就业支出（类）行政事业单位养老支出（款）机关事业单位基本养老保险缴费支出（项）:</w:t>
      </w:r>
      <w:r>
        <w:rPr>
          <w:rStyle w:val="23"/>
          <w:rFonts w:hint="eastAsia" w:ascii="仿宋_GB2312" w:hAnsi="仿宋" w:eastAsia="仿宋_GB2312"/>
          <w:b w:val="0"/>
          <w:bCs/>
          <w:color w:val="000000"/>
          <w:sz w:val="32"/>
          <w:szCs w:val="32"/>
        </w:rPr>
        <w:t>支出决算为38.82万元，完成预算100%。</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3.社会保障和就业支出（类）行政事业单位养老支出（款）机关事业单位职业年金缴费支出（项）:</w:t>
      </w:r>
      <w:r>
        <w:rPr>
          <w:rStyle w:val="23"/>
          <w:rFonts w:hint="eastAsia" w:ascii="仿宋_GB2312" w:hAnsi="仿宋" w:eastAsia="仿宋_GB2312"/>
          <w:b w:val="0"/>
          <w:bCs/>
          <w:color w:val="000000"/>
          <w:sz w:val="32"/>
          <w:szCs w:val="32"/>
        </w:rPr>
        <w:t>支出决算为19.41万元，完成预算100%。</w:t>
      </w:r>
    </w:p>
    <w:p>
      <w:pPr>
        <w:spacing w:line="576" w:lineRule="exact"/>
        <w:ind w:firstLine="640" w:firstLineChars="200"/>
        <w:rPr>
          <w:rFonts w:ascii="仿宋_GB2312" w:hAnsi="仿宋_GB2312" w:eastAsia="仿宋_GB2312"/>
          <w:sz w:val="32"/>
          <w:szCs w:val="32"/>
        </w:rPr>
      </w:pPr>
      <w:r>
        <w:rPr>
          <w:rStyle w:val="23"/>
          <w:rFonts w:hint="eastAsia" w:ascii="仿宋_GB2312" w:hAnsi="仿宋" w:eastAsia="仿宋_GB2312"/>
          <w:b w:val="0"/>
          <w:color w:val="000000"/>
          <w:sz w:val="32"/>
          <w:szCs w:val="32"/>
        </w:rPr>
        <w:t>4.卫生健康支出（类）公共卫生（款）重大公共卫生服务（项）:</w:t>
      </w:r>
      <w:r>
        <w:rPr>
          <w:rStyle w:val="23"/>
          <w:rFonts w:hint="eastAsia" w:ascii="仿宋_GB2312" w:hAnsi="仿宋" w:eastAsia="仿宋_GB2312"/>
          <w:b w:val="0"/>
          <w:bCs/>
          <w:color w:val="000000"/>
          <w:sz w:val="32"/>
          <w:szCs w:val="32"/>
        </w:rPr>
        <w:t>支出决算为27.43万元，完成预算</w:t>
      </w:r>
      <w:r>
        <w:rPr>
          <w:rStyle w:val="23"/>
          <w:rFonts w:ascii="仿宋_GB2312" w:hAnsi="仿宋" w:eastAsia="仿宋_GB2312"/>
          <w:b w:val="0"/>
          <w:bCs/>
          <w:color w:val="000000"/>
          <w:sz w:val="32"/>
          <w:szCs w:val="32"/>
        </w:rPr>
        <w:t>48.75</w:t>
      </w:r>
      <w:r>
        <w:rPr>
          <w:rStyle w:val="23"/>
          <w:rFonts w:hint="eastAsia" w:ascii="仿宋_GB2312" w:hAnsi="仿宋" w:eastAsia="仿宋_GB2312"/>
          <w:b w:val="0"/>
          <w:bCs/>
          <w:color w:val="000000"/>
          <w:sz w:val="32"/>
          <w:szCs w:val="32"/>
        </w:rPr>
        <w:t>%，</w:t>
      </w:r>
      <w:r>
        <w:rPr>
          <w:rFonts w:hint="eastAsia" w:ascii="仿宋_GB2312" w:hAnsi="仿宋_GB2312" w:eastAsia="仿宋_GB2312" w:cs="仿宋_GB2312"/>
          <w:sz w:val="32"/>
          <w:szCs w:val="32"/>
        </w:rPr>
        <w:t>决算数小于预算数的主要原因是由于部分项目跨年度实施，当年未实施完成项目资金结转至下一年度继续实施。</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5.卫生健康支出（类）行政事业单位医疗（款）行政单位医疗（项）:</w:t>
      </w:r>
      <w:r>
        <w:rPr>
          <w:rStyle w:val="23"/>
          <w:rFonts w:hint="eastAsia" w:ascii="仿宋_GB2312" w:hAnsi="仿宋" w:eastAsia="仿宋_GB2312"/>
          <w:b w:val="0"/>
          <w:bCs/>
          <w:color w:val="000000"/>
          <w:sz w:val="32"/>
          <w:szCs w:val="32"/>
        </w:rPr>
        <w:t>支出决算为9.66万元，完成预算100%。</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6.</w:t>
      </w:r>
      <w:r>
        <w:rPr>
          <w:rFonts w:hint="eastAsia" w:ascii="仿宋_GB2312" w:hAnsi="仿宋" w:eastAsia="仿宋_GB2312"/>
          <w:bCs/>
          <w:color w:val="000000"/>
          <w:sz w:val="32"/>
          <w:szCs w:val="32"/>
        </w:rPr>
        <w:t>卫生健康支出</w:t>
      </w:r>
      <w:r>
        <w:rPr>
          <w:rStyle w:val="23"/>
          <w:rFonts w:hint="eastAsia" w:ascii="仿宋_GB2312" w:hAnsi="仿宋" w:eastAsia="仿宋_GB2312"/>
          <w:b w:val="0"/>
          <w:color w:val="000000"/>
          <w:sz w:val="32"/>
          <w:szCs w:val="32"/>
        </w:rPr>
        <w:t>（类）行政事业单位医疗（款）事业单位医疗（项）:</w:t>
      </w:r>
      <w:r>
        <w:rPr>
          <w:rStyle w:val="23"/>
          <w:rFonts w:hint="eastAsia" w:ascii="仿宋_GB2312" w:hAnsi="仿宋" w:eastAsia="仿宋_GB2312"/>
          <w:b w:val="0"/>
          <w:bCs/>
          <w:color w:val="000000"/>
          <w:sz w:val="32"/>
          <w:szCs w:val="32"/>
        </w:rPr>
        <w:t>支出决算为23.82万元，完成预算</w:t>
      </w:r>
      <w:r>
        <w:rPr>
          <w:rStyle w:val="23"/>
          <w:rFonts w:ascii="仿宋_GB2312" w:hAnsi="仿宋" w:eastAsia="仿宋_GB2312"/>
          <w:b w:val="0"/>
          <w:bCs/>
          <w:color w:val="000000"/>
          <w:sz w:val="32"/>
          <w:szCs w:val="32"/>
        </w:rPr>
        <w:t>102.14</w:t>
      </w:r>
      <w:r>
        <w:rPr>
          <w:rStyle w:val="23"/>
          <w:rFonts w:hint="eastAsia" w:ascii="仿宋_GB2312" w:hAnsi="仿宋" w:eastAsia="仿宋_GB2312"/>
          <w:b w:val="0"/>
          <w:bCs/>
          <w:color w:val="000000"/>
          <w:sz w:val="32"/>
          <w:szCs w:val="32"/>
        </w:rPr>
        <w:t>%。</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7.</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（类）农业农村（款）行政运行（项）:</w:t>
      </w:r>
      <w:r>
        <w:rPr>
          <w:rStyle w:val="23"/>
          <w:rFonts w:hint="eastAsia" w:ascii="仿宋_GB2312" w:hAnsi="仿宋" w:eastAsia="仿宋_GB2312"/>
          <w:b w:val="0"/>
          <w:bCs/>
          <w:color w:val="000000"/>
          <w:sz w:val="32"/>
          <w:szCs w:val="32"/>
        </w:rPr>
        <w:t>支出决算为102.18万元，完成预算</w:t>
      </w:r>
      <w:r>
        <w:rPr>
          <w:rStyle w:val="23"/>
          <w:rFonts w:ascii="仿宋_GB2312" w:hAnsi="仿宋" w:eastAsia="仿宋_GB2312"/>
          <w:b w:val="0"/>
          <w:bCs/>
          <w:color w:val="000000"/>
          <w:sz w:val="32"/>
          <w:szCs w:val="32"/>
        </w:rPr>
        <w:t>103.71</w:t>
      </w:r>
      <w:r>
        <w:rPr>
          <w:rStyle w:val="23"/>
          <w:rFonts w:hint="eastAsia" w:ascii="仿宋_GB2312" w:hAnsi="仿宋" w:eastAsia="仿宋_GB2312"/>
          <w:b w:val="0"/>
          <w:bCs/>
          <w:color w:val="000000"/>
          <w:sz w:val="32"/>
          <w:szCs w:val="32"/>
        </w:rPr>
        <w:t>%。</w:t>
      </w:r>
    </w:p>
    <w:p>
      <w:pPr>
        <w:spacing w:line="600" w:lineRule="exact"/>
        <w:ind w:firstLine="640" w:firstLineChars="200"/>
        <w:rPr>
          <w:rStyle w:val="23"/>
          <w:rFonts w:ascii="仿宋_GB2312" w:hAnsi="仿宋" w:eastAsia="仿宋_GB2312"/>
          <w:b w:val="0"/>
          <w:bCs/>
          <w:color w:val="000000"/>
          <w:sz w:val="32"/>
          <w:szCs w:val="32"/>
        </w:rPr>
      </w:pPr>
      <w:r>
        <w:rPr>
          <w:rStyle w:val="23"/>
          <w:rFonts w:hint="eastAsia" w:ascii="仿宋_GB2312" w:hAnsi="仿宋" w:eastAsia="仿宋_GB2312"/>
          <w:b w:val="0"/>
          <w:color w:val="000000"/>
          <w:sz w:val="32"/>
          <w:szCs w:val="32"/>
        </w:rPr>
        <w:t>8.</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（类）农业农村（款）事业运行（项）:</w:t>
      </w:r>
      <w:r>
        <w:rPr>
          <w:rStyle w:val="23"/>
          <w:rFonts w:hint="eastAsia" w:ascii="仿宋_GB2312" w:hAnsi="仿宋" w:eastAsia="仿宋_GB2312"/>
          <w:b w:val="0"/>
          <w:bCs/>
          <w:color w:val="000000"/>
          <w:sz w:val="32"/>
          <w:szCs w:val="32"/>
        </w:rPr>
        <w:t>支出决算为250.21万元，完成预算</w:t>
      </w:r>
      <w:r>
        <w:rPr>
          <w:rStyle w:val="23"/>
          <w:rFonts w:ascii="仿宋_GB2312" w:hAnsi="仿宋" w:eastAsia="仿宋_GB2312"/>
          <w:b w:val="0"/>
          <w:bCs/>
          <w:color w:val="000000"/>
          <w:sz w:val="32"/>
          <w:szCs w:val="32"/>
        </w:rPr>
        <w:t>113.36</w:t>
      </w:r>
      <w:r>
        <w:rPr>
          <w:rStyle w:val="23"/>
          <w:rFonts w:hint="eastAsia" w:ascii="仿宋_GB2312" w:hAnsi="仿宋" w:eastAsia="仿宋_GB2312"/>
          <w:b w:val="0"/>
          <w:bCs/>
          <w:color w:val="000000"/>
          <w:sz w:val="32"/>
          <w:szCs w:val="32"/>
        </w:rPr>
        <w:t>%。</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9.</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（类）农业农村（款）病虫害控制（项）:</w:t>
      </w:r>
      <w:r>
        <w:rPr>
          <w:rStyle w:val="23"/>
          <w:rFonts w:hint="eastAsia" w:ascii="仿宋_GB2312" w:hAnsi="仿宋" w:eastAsia="仿宋_GB2312"/>
          <w:b w:val="0"/>
          <w:bCs/>
          <w:color w:val="000000"/>
          <w:sz w:val="32"/>
          <w:szCs w:val="32"/>
        </w:rPr>
        <w:t>支出决算为40.64万元，完成预算100%。</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10</w:t>
      </w:r>
      <w:r>
        <w:rPr>
          <w:rStyle w:val="23"/>
          <w:rFonts w:hint="eastAsia" w:ascii="仿宋_GB2312" w:hAnsi="仿宋" w:eastAsia="仿宋_GB2312"/>
          <w:bCs/>
          <w:color w:val="000000"/>
          <w:sz w:val="32"/>
          <w:szCs w:val="32"/>
        </w:rPr>
        <w:t>.</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（类）农业农村（款）其他农业农村支出（项）:</w:t>
      </w:r>
      <w:r>
        <w:rPr>
          <w:rStyle w:val="23"/>
          <w:rFonts w:hint="eastAsia" w:ascii="仿宋_GB2312" w:hAnsi="仿宋" w:eastAsia="仿宋_GB2312"/>
          <w:b w:val="0"/>
          <w:bCs/>
          <w:color w:val="000000"/>
          <w:sz w:val="32"/>
          <w:szCs w:val="32"/>
        </w:rPr>
        <w:t>支出决算为241.74万元，完成预算</w:t>
      </w:r>
      <w:r>
        <w:rPr>
          <w:rStyle w:val="23"/>
          <w:rFonts w:ascii="仿宋_GB2312" w:hAnsi="仿宋" w:eastAsia="仿宋_GB2312"/>
          <w:b w:val="0"/>
          <w:bCs/>
          <w:color w:val="000000"/>
          <w:sz w:val="32"/>
          <w:szCs w:val="32"/>
        </w:rPr>
        <w:t>125.34</w:t>
      </w:r>
      <w:r>
        <w:rPr>
          <w:rStyle w:val="23"/>
          <w:rFonts w:hint="eastAsia" w:ascii="仿宋_GB2312" w:hAnsi="仿宋" w:eastAsia="仿宋_GB2312"/>
          <w:b w:val="0"/>
          <w:bCs/>
          <w:color w:val="000000"/>
          <w:sz w:val="32"/>
          <w:szCs w:val="32"/>
        </w:rPr>
        <w:t>%。</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11.</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（类）扶贫（款）其他扶贫支出（项）:</w:t>
      </w:r>
      <w:r>
        <w:rPr>
          <w:rStyle w:val="23"/>
          <w:rFonts w:hint="eastAsia" w:ascii="仿宋_GB2312" w:hAnsi="仿宋" w:eastAsia="仿宋_GB2312"/>
          <w:b w:val="0"/>
          <w:bCs/>
          <w:color w:val="000000"/>
          <w:sz w:val="32"/>
          <w:szCs w:val="32"/>
        </w:rPr>
        <w:t>支出决算为9.91万元，完成预算100%。</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12.</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（类）其他农林水支出（款）其他农林水支出（项）:</w:t>
      </w:r>
      <w:r>
        <w:rPr>
          <w:rStyle w:val="23"/>
          <w:rFonts w:hint="eastAsia" w:ascii="仿宋_GB2312" w:hAnsi="仿宋" w:eastAsia="仿宋_GB2312"/>
          <w:b w:val="0"/>
          <w:bCs/>
          <w:color w:val="000000"/>
          <w:sz w:val="32"/>
          <w:szCs w:val="32"/>
        </w:rPr>
        <w:t>支出决算为471.21万元，完成预算</w:t>
      </w:r>
      <w:r>
        <w:rPr>
          <w:rStyle w:val="23"/>
          <w:rFonts w:ascii="仿宋_GB2312" w:hAnsi="仿宋" w:eastAsia="仿宋_GB2312"/>
          <w:b w:val="0"/>
          <w:bCs/>
          <w:color w:val="000000"/>
          <w:sz w:val="32"/>
          <w:szCs w:val="32"/>
        </w:rPr>
        <w:t>101.55</w:t>
      </w:r>
      <w:r>
        <w:rPr>
          <w:rStyle w:val="23"/>
          <w:rFonts w:hint="eastAsia" w:ascii="仿宋_GB2312" w:hAnsi="仿宋" w:eastAsia="仿宋_GB2312"/>
          <w:b w:val="0"/>
          <w:bCs/>
          <w:color w:val="000000"/>
          <w:sz w:val="32"/>
          <w:szCs w:val="32"/>
        </w:rPr>
        <w:t>%。</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13</w:t>
      </w:r>
      <w:r>
        <w:rPr>
          <w:rStyle w:val="23"/>
          <w:rFonts w:hint="eastAsia" w:ascii="仿宋_GB2312" w:hAnsi="仿宋" w:eastAsia="仿宋_GB2312"/>
          <w:bCs/>
          <w:color w:val="000000"/>
          <w:sz w:val="32"/>
          <w:szCs w:val="32"/>
        </w:rPr>
        <w:t>.</w:t>
      </w:r>
      <w:r>
        <w:rPr>
          <w:rFonts w:hint="eastAsia" w:ascii="仿宋_GB2312" w:hAnsi="仿宋" w:eastAsia="仿宋_GB2312"/>
          <w:bCs/>
          <w:color w:val="000000"/>
          <w:sz w:val="32"/>
          <w:szCs w:val="32"/>
        </w:rPr>
        <w:t>住房保障支出</w:t>
      </w:r>
      <w:r>
        <w:rPr>
          <w:rStyle w:val="23"/>
          <w:rFonts w:hint="eastAsia" w:ascii="仿宋_GB2312" w:hAnsi="仿宋" w:eastAsia="仿宋_GB2312"/>
          <w:b w:val="0"/>
          <w:color w:val="000000"/>
          <w:sz w:val="32"/>
          <w:szCs w:val="32"/>
        </w:rPr>
        <w:t>（类）住房改革支出（款）住房公积金（项）:</w:t>
      </w:r>
      <w:r>
        <w:rPr>
          <w:rStyle w:val="23"/>
          <w:rFonts w:hint="eastAsia" w:ascii="仿宋_GB2312" w:hAnsi="仿宋" w:eastAsia="仿宋_GB2312"/>
          <w:b w:val="0"/>
          <w:bCs/>
          <w:color w:val="000000"/>
          <w:sz w:val="32"/>
          <w:szCs w:val="32"/>
        </w:rPr>
        <w:t>支出决算为41.16万元，完成预算100%。</w:t>
      </w:r>
    </w:p>
    <w:p>
      <w:pPr>
        <w:tabs>
          <w:tab w:val="right" w:pos="8306"/>
        </w:tabs>
        <w:spacing w:line="600" w:lineRule="exact"/>
        <w:ind w:firstLine="640"/>
        <w:outlineLvl w:val="1"/>
        <w:rPr>
          <w:rStyle w:val="26"/>
        </w:rPr>
      </w:pPr>
      <w:bookmarkStart w:id="97" w:name="_Toc15396608"/>
      <w:bookmarkStart w:id="98" w:name="_Toc15377214"/>
      <w:bookmarkStart w:id="99" w:name="_Toc79163618"/>
      <w:bookmarkStart w:id="100" w:name="_Toc83286772"/>
      <w:bookmarkStart w:id="101" w:name="_Toc83298422"/>
      <w:bookmarkStart w:id="102" w:name="_Toc8329949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b w:val="0"/>
        </w:rPr>
        <w:t>般公共预算财政拨款基本支出决算情况说明</w:t>
      </w:r>
      <w:bookmarkEnd w:id="97"/>
      <w:bookmarkEnd w:id="98"/>
      <w:bookmarkEnd w:id="99"/>
      <w:bookmarkEnd w:id="100"/>
      <w:bookmarkEnd w:id="101"/>
      <w:bookmarkEnd w:id="102"/>
      <w:r>
        <w:rPr>
          <w:rStyle w:val="26"/>
          <w:rFonts w:ascii="黑体" w:hAnsi="黑体"/>
          <w:b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2020年一般公共预算财政拨款基本支出485.26万元，其中：</w:t>
      </w:r>
    </w:p>
    <w:p>
      <w:pPr>
        <w:spacing w:line="600" w:lineRule="exact"/>
        <w:ind w:firstLine="645"/>
        <w:rPr>
          <w:rFonts w:ascii="仿宋" w:hAnsi="仿宋" w:eastAsia="仿宋"/>
          <w:color w:val="000000"/>
          <w:sz w:val="32"/>
          <w:szCs w:val="32"/>
        </w:rPr>
      </w:pPr>
      <w:r>
        <w:rPr>
          <w:rFonts w:hint="eastAsia" w:ascii="仿宋_GB2312" w:hAnsi="仿宋" w:eastAsia="仿宋_GB2312"/>
          <w:color w:val="000000"/>
          <w:sz w:val="32"/>
          <w:szCs w:val="32"/>
        </w:rPr>
        <w:t>人员经费458.48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 w:val="32"/>
          <w:szCs w:val="32"/>
        </w:rPr>
        <w:br w:type="textWrapping"/>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日常公用经费26.78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b w:val="0"/>
        </w:rPr>
      </w:pPr>
      <w:bookmarkStart w:id="103" w:name="_Toc15396609"/>
      <w:bookmarkStart w:id="104" w:name="_Toc15377215"/>
      <w:bookmarkStart w:id="105" w:name="_Toc79163619"/>
      <w:bookmarkStart w:id="106" w:name="_Toc83286773"/>
      <w:bookmarkStart w:id="107" w:name="_Toc83298423"/>
      <w:bookmarkStart w:id="108" w:name="_Toc83299496"/>
      <w:r>
        <w:rPr>
          <w:rFonts w:hint="eastAsia" w:ascii="黑体" w:eastAsia="黑体"/>
          <w:color w:val="000000"/>
          <w:sz w:val="32"/>
          <w:szCs w:val="32"/>
        </w:rPr>
        <w:t>七、</w:t>
      </w:r>
      <w:r>
        <w:rPr>
          <w:rStyle w:val="26"/>
          <w:rFonts w:hint="eastAsia" w:ascii="黑体" w:hAnsi="黑体"/>
        </w:rPr>
        <w:t>“</w:t>
      </w:r>
      <w:r>
        <w:rPr>
          <w:rStyle w:val="26"/>
          <w:rFonts w:hint="eastAsia" w:ascii="黑体" w:hAnsi="黑体"/>
          <w:b w:val="0"/>
        </w:rPr>
        <w:t>三公”经费财政拨款支出决算情况说明</w:t>
      </w:r>
      <w:bookmarkEnd w:id="103"/>
      <w:bookmarkEnd w:id="104"/>
      <w:bookmarkEnd w:id="105"/>
      <w:bookmarkEnd w:id="106"/>
      <w:bookmarkEnd w:id="107"/>
      <w:bookmarkEnd w:id="108"/>
    </w:p>
    <w:p>
      <w:pPr>
        <w:pStyle w:val="4"/>
        <w:rPr>
          <w:rFonts w:ascii="黑体" w:hAnsi="黑体" w:eastAsia="黑体"/>
          <w:b/>
          <w:bCs w:val="0"/>
          <w:sz w:val="32"/>
        </w:rPr>
      </w:pPr>
      <w:bookmarkStart w:id="109" w:name="_Toc15377216"/>
      <w:bookmarkStart w:id="110" w:name="_Toc79163620"/>
      <w:bookmarkStart w:id="111" w:name="_Toc83286774"/>
      <w:bookmarkStart w:id="112" w:name="_Toc83298424"/>
      <w:bookmarkStart w:id="113" w:name="_Toc83299497"/>
      <w:r>
        <w:rPr>
          <w:rFonts w:hint="eastAsia" w:ascii="黑体" w:hAnsi="黑体" w:eastAsia="黑体"/>
          <w:b/>
          <w:bCs w:val="0"/>
          <w:sz w:val="32"/>
        </w:rPr>
        <w:t>（一）“三公”经费财政拨款支出决算总体情况说明</w:t>
      </w:r>
      <w:bookmarkEnd w:id="109"/>
      <w:bookmarkEnd w:id="110"/>
      <w:bookmarkEnd w:id="111"/>
      <w:bookmarkEnd w:id="112"/>
      <w:bookmarkEnd w:id="113"/>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2020年“三公”经费财政拨款支出决算为13.40万元，</w:t>
      </w:r>
      <w:bookmarkStart w:id="114" w:name="_Toc15377217"/>
      <w:bookmarkStart w:id="115" w:name="_Toc79163621"/>
      <w:r>
        <w:rPr>
          <w:rFonts w:hint="eastAsia" w:ascii="仿宋_GB2312" w:hAnsi="仿宋" w:eastAsia="仿宋_GB2312"/>
          <w:color w:val="000000"/>
          <w:sz w:val="32"/>
          <w:szCs w:val="32"/>
        </w:rPr>
        <w:t>成预算100%，决算数与预算数持平。</w:t>
      </w:r>
    </w:p>
    <w:p>
      <w:pPr>
        <w:pStyle w:val="4"/>
        <w:rPr>
          <w:rFonts w:ascii="黑体" w:hAnsi="黑体" w:eastAsia="黑体"/>
          <w:b/>
          <w:bCs w:val="0"/>
          <w:sz w:val="32"/>
        </w:rPr>
      </w:pPr>
      <w:bookmarkStart w:id="116" w:name="_Toc83299498"/>
      <w:r>
        <w:rPr>
          <w:rFonts w:hint="eastAsia" w:ascii="黑体" w:hAnsi="黑体" w:eastAsia="黑体"/>
          <w:b/>
          <w:bCs w:val="0"/>
          <w:sz w:val="32"/>
        </w:rPr>
        <w:t>（二）“三公”经费财政拨款支出决算具体情况说明</w:t>
      </w:r>
      <w:bookmarkEnd w:id="114"/>
      <w:bookmarkEnd w:id="115"/>
      <w:bookmarkEnd w:id="116"/>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2020年“三公”经费财政拨款支出决算中，因公出国（境）费支出决算0万元；公务用车购置及运行维护费支出决算13.05万元，占97.39%；公务接待费支出决算0.35万元，占2.61%。具体情况如下：</w:t>
      </w:r>
    </w:p>
    <w:p>
      <w:pPr>
        <w:spacing w:line="600" w:lineRule="exact"/>
        <w:ind w:firstLine="1280" w:firstLineChars="400"/>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drawing>
          <wp:anchor distT="0" distB="0" distL="114300" distR="114300" simplePos="0" relativeHeight="251665408" behindDoc="1" locked="0" layoutInCell="1" allowOverlap="1">
            <wp:simplePos x="0" y="0"/>
            <wp:positionH relativeFrom="column">
              <wp:posOffset>407035</wp:posOffset>
            </wp:positionH>
            <wp:positionV relativeFrom="paragraph">
              <wp:posOffset>-2435860</wp:posOffset>
            </wp:positionV>
            <wp:extent cx="4572000" cy="2743200"/>
            <wp:effectExtent l="0" t="0" r="0" b="0"/>
            <wp:wrapTight wrapText="bothSides">
              <wp:wrapPolygon>
                <wp:start x="0" y="0"/>
                <wp:lineTo x="0" y="21450"/>
                <wp:lineTo x="21510" y="21450"/>
                <wp:lineTo x="21510" y="0"/>
                <wp:lineTo x="0" y="0"/>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_GB2312" w:eastAsia="仿宋_GB2312"/>
          <w:b/>
          <w:color w:val="000000"/>
          <w:sz w:val="32"/>
          <w:szCs w:val="32"/>
        </w:rPr>
      </w:pPr>
      <w:r>
        <w:rPr>
          <w:rFonts w:ascii="仿宋_GB2312" w:eastAsia="仿宋_GB2312"/>
          <w:bCs/>
          <w:color w:val="000000"/>
          <w:sz w:val="32"/>
          <w:szCs w:val="32"/>
        </w:rPr>
        <w:t>1.</w:t>
      </w:r>
      <w:r>
        <w:rPr>
          <w:rFonts w:hint="eastAsia" w:ascii="仿宋_GB2312" w:eastAsia="仿宋_GB2312"/>
          <w:bCs/>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3"/>
          <w:rFonts w:hint="eastAsia" w:ascii="仿宋_GB2312" w:hAnsi="仿宋" w:eastAsia="仿宋_GB2312"/>
          <w:b w:val="0"/>
          <w:bCs/>
          <w:color w:val="000000"/>
          <w:sz w:val="32"/>
          <w:szCs w:val="32"/>
        </w:rPr>
        <w:t>。</w:t>
      </w:r>
      <w:r>
        <w:rPr>
          <w:rFonts w:hint="eastAsia" w:ascii="仿宋_GB2312" w:eastAsia="仿宋_GB2312"/>
          <w:color w:val="000000"/>
          <w:sz w:val="32"/>
          <w:szCs w:val="32"/>
        </w:rPr>
        <w:t>全年安排因公出国（境）团组0次，出国（境）0人。因公出国（境）支出决算比2019年增加0万元，没有变动。</w:t>
      </w:r>
    </w:p>
    <w:p>
      <w:pPr>
        <w:spacing w:line="600" w:lineRule="exact"/>
        <w:ind w:firstLine="640"/>
        <w:rPr>
          <w:rFonts w:ascii="仿宋_GB2312" w:eastAsia="仿宋_GB2312"/>
          <w:b/>
          <w:color w:val="000000"/>
          <w:sz w:val="32"/>
          <w:szCs w:val="32"/>
        </w:rPr>
      </w:pPr>
      <w:r>
        <w:rPr>
          <w:rFonts w:ascii="仿宋_GB2312" w:eastAsia="仿宋_GB2312"/>
          <w:bCs/>
          <w:color w:val="000000"/>
          <w:sz w:val="32"/>
          <w:szCs w:val="32"/>
        </w:rPr>
        <w:t>2.</w:t>
      </w:r>
      <w:r>
        <w:rPr>
          <w:rFonts w:hint="eastAsia" w:ascii="仿宋_GB2312" w:eastAsia="仿宋_GB2312"/>
          <w:bCs/>
          <w:color w:val="000000"/>
          <w:sz w:val="32"/>
          <w:szCs w:val="32"/>
        </w:rPr>
        <w:t>公务用车购置及运行维护费支出</w:t>
      </w:r>
      <w:r>
        <w:rPr>
          <w:rFonts w:hint="eastAsia" w:ascii="仿宋_GB2312" w:eastAsia="仿宋_GB2312"/>
          <w:color w:val="000000"/>
          <w:sz w:val="32"/>
          <w:szCs w:val="32"/>
        </w:rPr>
        <w:t>13.05万元,</w:t>
      </w:r>
      <w:r>
        <w:rPr>
          <w:rStyle w:val="23"/>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公务用车购置及运行维护费支出决算比2019年减少7.8万元，下降37.41%。主要原因是项目减少导致用车减少。</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Cs/>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5</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4</w:t>
      </w:r>
      <w:r>
        <w:rPr>
          <w:rFonts w:hint="eastAsia" w:ascii="仿宋_GB2312" w:eastAsia="仿宋_GB2312"/>
          <w:color w:val="000000"/>
          <w:sz w:val="32"/>
          <w:szCs w:val="32"/>
        </w:rPr>
        <w:t>辆、其他车辆（动物冷链车）1辆。</w:t>
      </w:r>
    </w:p>
    <w:p>
      <w:pPr>
        <w:spacing w:line="600" w:lineRule="exact"/>
        <w:ind w:firstLine="640"/>
        <w:rPr>
          <w:rFonts w:ascii="仿宋_GB2312" w:eastAsia="仿宋_GB2312"/>
          <w:color w:val="000000"/>
          <w:sz w:val="32"/>
          <w:szCs w:val="32"/>
        </w:rPr>
      </w:pPr>
      <w:r>
        <w:rPr>
          <w:rFonts w:hint="eastAsia" w:ascii="仿宋_GB2312" w:eastAsia="仿宋_GB2312"/>
          <w:bCs/>
          <w:color w:val="000000"/>
          <w:sz w:val="32"/>
          <w:szCs w:val="32"/>
        </w:rPr>
        <w:t>公务用车运行维护费支出</w:t>
      </w:r>
      <w:r>
        <w:rPr>
          <w:rFonts w:ascii="仿宋_GB2312" w:eastAsia="仿宋_GB2312"/>
          <w:color w:val="000000"/>
          <w:sz w:val="32"/>
          <w:szCs w:val="32"/>
        </w:rPr>
        <w:t>13.05</w:t>
      </w:r>
      <w:r>
        <w:rPr>
          <w:rFonts w:hint="eastAsia" w:ascii="仿宋_GB2312" w:eastAsia="仿宋_GB2312"/>
          <w:color w:val="000000"/>
          <w:sz w:val="32"/>
          <w:szCs w:val="32"/>
        </w:rPr>
        <w:t>万元。主要用于开展畜牧业工作等所需的公务用车燃料费、维修费、过路过桥费、保险费等支出。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Cs/>
          <w:color w:val="000000"/>
          <w:sz w:val="32"/>
          <w:szCs w:val="32"/>
        </w:rPr>
        <w:t>3.</w:t>
      </w:r>
      <w:r>
        <w:rPr>
          <w:rFonts w:hint="eastAsia" w:ascii="仿宋_GB2312" w:eastAsia="仿宋_GB2312"/>
          <w:bCs/>
          <w:color w:val="000000"/>
          <w:sz w:val="32"/>
          <w:szCs w:val="32"/>
        </w:rPr>
        <w:t>公务接待费支出</w:t>
      </w:r>
      <w:r>
        <w:rPr>
          <w:rFonts w:ascii="仿宋_GB2312" w:eastAsia="仿宋_GB2312"/>
          <w:color w:val="000000"/>
          <w:sz w:val="32"/>
          <w:szCs w:val="32"/>
        </w:rPr>
        <w:t>0.35</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ascii="仿宋" w:hAnsi="仿宋" w:eastAsia="仿宋"/>
          <w:b w:val="0"/>
          <w:bCs/>
          <w:color w:val="000000"/>
          <w:sz w:val="32"/>
          <w:szCs w:val="32"/>
        </w:rPr>
        <w:t>100%</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0.36</w:t>
      </w:r>
      <w:r>
        <w:rPr>
          <w:rFonts w:hint="eastAsia" w:ascii="仿宋_GB2312" w:eastAsia="仿宋_GB2312"/>
          <w:color w:val="000000"/>
          <w:sz w:val="32"/>
          <w:szCs w:val="32"/>
        </w:rPr>
        <w:t>万元，下降</w:t>
      </w:r>
      <w:r>
        <w:rPr>
          <w:rFonts w:ascii="仿宋_GB2312" w:eastAsia="仿宋_GB2312"/>
          <w:color w:val="000000"/>
          <w:sz w:val="32"/>
          <w:szCs w:val="32"/>
        </w:rPr>
        <w:t>50.70%</w:t>
      </w:r>
      <w:r>
        <w:rPr>
          <w:rFonts w:hint="eastAsia" w:ascii="仿宋_GB2312" w:eastAsia="仿宋_GB2312"/>
          <w:color w:val="000000"/>
          <w:sz w:val="32"/>
          <w:szCs w:val="32"/>
        </w:rPr>
        <w:t>。主要原因是上级检查接待减少。</w:t>
      </w:r>
    </w:p>
    <w:p>
      <w:pPr>
        <w:spacing w:line="600" w:lineRule="exact"/>
        <w:ind w:firstLine="640"/>
        <w:rPr>
          <w:rFonts w:ascii="仿宋_GB2312" w:eastAsia="仿宋_GB2312"/>
          <w:color w:val="000000"/>
          <w:sz w:val="32"/>
          <w:szCs w:val="32"/>
        </w:rPr>
      </w:pPr>
      <w:r>
        <w:rPr>
          <w:rFonts w:hint="eastAsia" w:ascii="仿宋" w:hAnsi="仿宋" w:eastAsia="仿宋"/>
          <w:bCs/>
          <w:color w:val="000000"/>
          <w:sz w:val="32"/>
          <w:szCs w:val="32"/>
        </w:rPr>
        <w:t>国内公务接待支出</w:t>
      </w:r>
      <w:r>
        <w:rPr>
          <w:rFonts w:ascii="仿宋" w:hAnsi="仿宋" w:eastAsia="仿宋"/>
          <w:color w:val="000000"/>
          <w:sz w:val="32"/>
          <w:szCs w:val="32"/>
        </w:rPr>
        <w:t>0.35</w:t>
      </w:r>
      <w:r>
        <w:rPr>
          <w:rFonts w:hint="eastAsia" w:ascii="仿宋_GB2312" w:eastAsia="仿宋_GB2312"/>
          <w:color w:val="000000"/>
          <w:sz w:val="32"/>
          <w:szCs w:val="32"/>
        </w:rPr>
        <w:t>万元，主要用于执行公务、开展业务活动开支的用餐费。国内公务接待</w:t>
      </w:r>
      <w:r>
        <w:rPr>
          <w:rFonts w:ascii="仿宋_GB2312" w:eastAsia="仿宋_GB2312"/>
          <w:color w:val="000000"/>
          <w:sz w:val="32"/>
          <w:szCs w:val="32"/>
        </w:rPr>
        <w:t>4</w:t>
      </w:r>
      <w:r>
        <w:rPr>
          <w:rFonts w:hint="eastAsia" w:ascii="仿宋_GB2312" w:eastAsia="仿宋_GB2312"/>
          <w:color w:val="000000"/>
          <w:sz w:val="32"/>
          <w:szCs w:val="32"/>
        </w:rPr>
        <w:t>批次，</w:t>
      </w:r>
      <w:r>
        <w:rPr>
          <w:rFonts w:ascii="仿宋_GB2312" w:eastAsia="仿宋_GB2312"/>
          <w:color w:val="000000"/>
          <w:sz w:val="32"/>
          <w:szCs w:val="32"/>
        </w:rPr>
        <w:t>57</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0.35</w:t>
      </w:r>
      <w:r>
        <w:rPr>
          <w:rFonts w:hint="eastAsia" w:ascii="仿宋_GB2312" w:eastAsia="仿宋_GB2312"/>
          <w:color w:val="000000"/>
          <w:sz w:val="32"/>
          <w:szCs w:val="32"/>
        </w:rPr>
        <w:t>万元，具体内容包括：省、州非洲猪瘟防控检查、畜牧工作检查、实验室检查等</w:t>
      </w:r>
      <w:r>
        <w:rPr>
          <w:rFonts w:ascii="仿宋_GB2312" w:eastAsia="仿宋_GB2312"/>
          <w:color w:val="000000"/>
          <w:sz w:val="32"/>
          <w:szCs w:val="32"/>
        </w:rPr>
        <w:t>4</w:t>
      </w:r>
      <w:r>
        <w:rPr>
          <w:rFonts w:hint="eastAsia" w:ascii="仿宋_GB2312" w:eastAsia="仿宋_GB2312"/>
          <w:color w:val="000000"/>
          <w:sz w:val="32"/>
          <w:szCs w:val="32"/>
        </w:rPr>
        <w:t>批次</w:t>
      </w:r>
      <w:r>
        <w:rPr>
          <w:rFonts w:ascii="仿宋_GB2312" w:eastAsia="仿宋_GB2312"/>
          <w:color w:val="000000"/>
          <w:sz w:val="32"/>
          <w:szCs w:val="32"/>
        </w:rPr>
        <w:t>57</w:t>
      </w:r>
      <w:r>
        <w:rPr>
          <w:rFonts w:hint="eastAsia" w:ascii="仿宋_GB2312" w:eastAsia="仿宋_GB2312"/>
          <w:color w:val="000000"/>
          <w:sz w:val="32"/>
          <w:szCs w:val="32"/>
        </w:rPr>
        <w:t>人。</w:t>
      </w:r>
    </w:p>
    <w:p>
      <w:pPr>
        <w:spacing w:line="600" w:lineRule="exact"/>
        <w:ind w:firstLine="640" w:firstLineChars="200"/>
        <w:rPr>
          <w:rFonts w:hint="eastAsia" w:ascii="仿宋_GB2312" w:eastAsia="仿宋_GB2312"/>
          <w:color w:val="000000"/>
          <w:sz w:val="32"/>
          <w:szCs w:val="32"/>
        </w:rPr>
      </w:pPr>
      <w:r>
        <w:rPr>
          <w:rFonts w:hint="eastAsia" w:ascii="仿宋" w:hAnsi="仿宋" w:eastAsia="仿宋"/>
          <w:bCs/>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6"/>
          <w:rFonts w:ascii="黑体" w:hAnsi="黑体"/>
        </w:rPr>
      </w:pPr>
      <w:bookmarkStart w:id="117" w:name="_Toc15396610"/>
      <w:bookmarkStart w:id="118" w:name="_Toc15377218"/>
      <w:bookmarkStart w:id="119" w:name="_Toc79163622"/>
      <w:bookmarkStart w:id="120" w:name="_Toc83286775"/>
      <w:bookmarkStart w:id="121" w:name="_Toc83298425"/>
      <w:bookmarkStart w:id="122" w:name="_Toc83299499"/>
      <w:r>
        <w:rPr>
          <w:rFonts w:hint="eastAsia" w:ascii="黑体" w:eastAsia="黑体"/>
          <w:color w:val="000000"/>
          <w:sz w:val="32"/>
          <w:szCs w:val="32"/>
        </w:rPr>
        <w:t>八、</w:t>
      </w:r>
      <w:r>
        <w:rPr>
          <w:rStyle w:val="26"/>
          <w:rFonts w:hint="eastAsia" w:ascii="黑体" w:hAnsi="黑体"/>
          <w:b w:val="0"/>
        </w:rPr>
        <w:t>政府性基金预算支出决算情况说明</w:t>
      </w:r>
      <w:bookmarkEnd w:id="117"/>
      <w:bookmarkEnd w:id="118"/>
      <w:bookmarkEnd w:id="119"/>
      <w:bookmarkEnd w:id="120"/>
      <w:bookmarkEnd w:id="121"/>
      <w:bookmarkEnd w:id="12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b w:val="0"/>
        </w:rPr>
      </w:pPr>
      <w:bookmarkStart w:id="123" w:name="_Toc15377219"/>
      <w:bookmarkStart w:id="124" w:name="_Toc15396611"/>
      <w:bookmarkStart w:id="125" w:name="_Toc79163623"/>
      <w:bookmarkStart w:id="126" w:name="_Toc83286776"/>
      <w:bookmarkStart w:id="127" w:name="_Toc83298426"/>
      <w:bookmarkStart w:id="128" w:name="_Toc83299500"/>
      <w:r>
        <w:rPr>
          <w:rStyle w:val="26"/>
          <w:rFonts w:hint="eastAsia" w:ascii="黑体" w:hAnsi="黑体"/>
          <w:b w:val="0"/>
        </w:rPr>
        <w:t>国有资本经营预算支出决算情况说明</w:t>
      </w:r>
      <w:bookmarkEnd w:id="123"/>
      <w:bookmarkEnd w:id="124"/>
      <w:bookmarkEnd w:id="125"/>
      <w:bookmarkEnd w:id="126"/>
      <w:bookmarkEnd w:id="127"/>
      <w:bookmarkEnd w:id="12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rPr>
      </w:pPr>
      <w:bookmarkStart w:id="129" w:name="_Toc15396612"/>
      <w:bookmarkStart w:id="130" w:name="_Toc15377221"/>
      <w:bookmarkStart w:id="131" w:name="_Toc79163624"/>
      <w:bookmarkStart w:id="132" w:name="_Toc83286777"/>
      <w:bookmarkStart w:id="133" w:name="_Toc83298427"/>
      <w:bookmarkStart w:id="134" w:name="_Toc83299501"/>
      <w:r>
        <w:rPr>
          <w:rFonts w:hint="eastAsia" w:ascii="黑体" w:hAnsi="黑体" w:eastAsia="黑体"/>
          <w:color w:val="000000"/>
          <w:sz w:val="32"/>
          <w:szCs w:val="32"/>
        </w:rPr>
        <w:t>十</w:t>
      </w:r>
      <w:r>
        <w:rPr>
          <w:rStyle w:val="26"/>
          <w:rFonts w:hint="eastAsia" w:ascii="黑体" w:hAnsi="黑体"/>
        </w:rPr>
        <w:t>、</w:t>
      </w:r>
      <w:r>
        <w:rPr>
          <w:rStyle w:val="26"/>
          <w:rFonts w:hint="eastAsia" w:ascii="黑体" w:hAnsi="黑体"/>
          <w:b w:val="0"/>
        </w:rPr>
        <w:t>其他重要事项的情况说明</w:t>
      </w:r>
      <w:bookmarkEnd w:id="129"/>
      <w:bookmarkEnd w:id="130"/>
      <w:bookmarkEnd w:id="131"/>
      <w:bookmarkEnd w:id="132"/>
      <w:bookmarkEnd w:id="133"/>
      <w:bookmarkEnd w:id="134"/>
    </w:p>
    <w:p>
      <w:pPr>
        <w:spacing w:line="600" w:lineRule="exact"/>
        <w:ind w:firstLine="642" w:firstLineChars="200"/>
        <w:outlineLvl w:val="2"/>
        <w:rPr>
          <w:rFonts w:ascii="仿宋" w:hAnsi="仿宋" w:eastAsia="仿宋"/>
          <w:color w:val="000000"/>
          <w:sz w:val="32"/>
          <w:szCs w:val="32"/>
        </w:rPr>
      </w:pPr>
      <w:bookmarkStart w:id="135" w:name="_Toc15377222"/>
      <w:bookmarkStart w:id="136" w:name="_Toc79163625"/>
      <w:bookmarkStart w:id="137" w:name="_Toc83286778"/>
      <w:bookmarkStart w:id="138" w:name="_Toc83298428"/>
      <w:bookmarkStart w:id="139" w:name="_Toc83299502"/>
      <w:r>
        <w:rPr>
          <w:rFonts w:hint="eastAsia" w:ascii="仿宋" w:hAnsi="仿宋" w:eastAsia="仿宋"/>
          <w:b/>
          <w:color w:val="000000"/>
          <w:sz w:val="32"/>
          <w:szCs w:val="32"/>
        </w:rPr>
        <w:t>（一）机关运行经费支出情况</w:t>
      </w:r>
      <w:bookmarkEnd w:id="135"/>
      <w:bookmarkEnd w:id="136"/>
      <w:bookmarkEnd w:id="137"/>
      <w:bookmarkEnd w:id="138"/>
      <w:bookmarkEnd w:id="13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年，行政机关运行经费支出</w:t>
      </w:r>
      <w:r>
        <w:rPr>
          <w:rFonts w:ascii="仿宋_GB2312" w:eastAsia="仿宋_GB2312"/>
          <w:color w:val="000000"/>
          <w:sz w:val="32"/>
          <w:szCs w:val="32"/>
        </w:rPr>
        <w:t>13.33</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年减少6</w:t>
      </w:r>
      <w:r>
        <w:rPr>
          <w:rFonts w:ascii="仿宋_GB2312" w:eastAsia="仿宋_GB2312"/>
          <w:color w:val="000000"/>
          <w:sz w:val="32"/>
          <w:szCs w:val="32"/>
        </w:rPr>
        <w:t>.35</w:t>
      </w:r>
      <w:r>
        <w:rPr>
          <w:rFonts w:hint="eastAsia" w:ascii="仿宋_GB2312" w:eastAsia="仿宋_GB2312"/>
          <w:color w:val="000000"/>
          <w:sz w:val="32"/>
          <w:szCs w:val="32"/>
        </w:rPr>
        <w:t>万元，下降</w:t>
      </w:r>
      <w:r>
        <w:rPr>
          <w:rFonts w:ascii="仿宋_GB2312" w:eastAsia="仿宋_GB2312"/>
          <w:color w:val="000000"/>
          <w:sz w:val="32"/>
          <w:szCs w:val="32"/>
        </w:rPr>
        <w:t>32.27%</w:t>
      </w:r>
      <w:r>
        <w:rPr>
          <w:rFonts w:hint="eastAsia" w:ascii="仿宋_GB2312" w:eastAsia="仿宋_GB2312"/>
          <w:color w:val="000000"/>
          <w:sz w:val="32"/>
          <w:szCs w:val="32"/>
        </w:rPr>
        <w:t>，主要原因是开源节流。</w:t>
      </w:r>
    </w:p>
    <w:p>
      <w:pPr>
        <w:autoSpaceDE w:val="0"/>
        <w:autoSpaceDN w:val="0"/>
        <w:adjustRightInd w:val="0"/>
        <w:spacing w:line="600" w:lineRule="exact"/>
        <w:ind w:firstLine="642" w:firstLineChars="200"/>
        <w:outlineLvl w:val="2"/>
        <w:rPr>
          <w:rFonts w:ascii="仿宋" w:hAnsi="仿宋" w:eastAsia="仿宋"/>
          <w:b/>
          <w:color w:val="000000"/>
          <w:sz w:val="32"/>
          <w:szCs w:val="32"/>
        </w:rPr>
      </w:pPr>
      <w:bookmarkStart w:id="140" w:name="_Toc15377223"/>
      <w:bookmarkStart w:id="141" w:name="_Toc79163626"/>
      <w:bookmarkStart w:id="142" w:name="_Toc83286779"/>
      <w:bookmarkStart w:id="143" w:name="_Toc83298429"/>
      <w:bookmarkStart w:id="144" w:name="_Toc83299503"/>
      <w:r>
        <w:rPr>
          <w:rFonts w:hint="eastAsia" w:ascii="仿宋" w:hAnsi="仿宋" w:eastAsia="仿宋"/>
          <w:b/>
          <w:color w:val="000000"/>
          <w:sz w:val="32"/>
          <w:szCs w:val="32"/>
        </w:rPr>
        <w:t>（二）政府采购支出情况</w:t>
      </w:r>
      <w:bookmarkEnd w:id="140"/>
      <w:bookmarkEnd w:id="141"/>
      <w:bookmarkEnd w:id="142"/>
      <w:bookmarkEnd w:id="143"/>
      <w:bookmarkEnd w:id="14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年，茂县畜牧兽医服务中心政府采购支出总额</w:t>
      </w:r>
      <w:r>
        <w:rPr>
          <w:rFonts w:ascii="仿宋_GB2312" w:eastAsia="仿宋_GB2312"/>
          <w:color w:val="000000"/>
          <w:sz w:val="32"/>
          <w:szCs w:val="32"/>
        </w:rPr>
        <w:t>1.49</w:t>
      </w:r>
      <w:r>
        <w:rPr>
          <w:rFonts w:hint="eastAsia" w:ascii="仿宋_GB2312" w:eastAsia="仿宋_GB2312"/>
          <w:color w:val="000000"/>
          <w:sz w:val="32"/>
          <w:szCs w:val="32"/>
        </w:rPr>
        <w:t>万元，其中：政府采购货物支出</w:t>
      </w:r>
      <w:r>
        <w:rPr>
          <w:rFonts w:ascii="仿宋_GB2312" w:eastAsia="仿宋_GB2312"/>
          <w:color w:val="000000"/>
          <w:sz w:val="32"/>
          <w:szCs w:val="32"/>
        </w:rPr>
        <w:t>1.49</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万元。主要用于购买实验室离心机。授予中小企业合同金额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outlineLvl w:val="2"/>
        <w:rPr>
          <w:rFonts w:ascii="仿宋" w:hAnsi="仿宋" w:eastAsia="仿宋"/>
          <w:b/>
          <w:color w:val="000000"/>
          <w:sz w:val="32"/>
          <w:szCs w:val="32"/>
        </w:rPr>
      </w:pPr>
      <w:bookmarkStart w:id="145" w:name="_Toc15377224"/>
      <w:bookmarkStart w:id="146" w:name="_Toc79163627"/>
      <w:bookmarkStart w:id="147" w:name="_Toc83286780"/>
      <w:bookmarkStart w:id="148" w:name="_Toc83298430"/>
      <w:bookmarkStart w:id="149" w:name="_Toc83299504"/>
      <w:r>
        <w:rPr>
          <w:rFonts w:hint="eastAsia" w:ascii="仿宋" w:hAnsi="仿宋" w:eastAsia="仿宋"/>
          <w:b/>
          <w:color w:val="000000"/>
          <w:sz w:val="32"/>
          <w:szCs w:val="32"/>
        </w:rPr>
        <w:t>（三）国有资产占有使用情况</w:t>
      </w:r>
      <w:bookmarkEnd w:id="145"/>
      <w:bookmarkEnd w:id="146"/>
      <w:bookmarkEnd w:id="147"/>
      <w:bookmarkEnd w:id="148"/>
      <w:bookmarkEnd w:id="149"/>
    </w:p>
    <w:p>
      <w:pPr>
        <w:autoSpaceDE w:val="0"/>
        <w:autoSpaceDN w:val="0"/>
        <w:adjustRightInd w:val="0"/>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日，茂县畜牧兽医服务中心共有车辆</w:t>
      </w:r>
      <w:r>
        <w:rPr>
          <w:rFonts w:ascii="仿宋_GB2312" w:eastAsia="仿宋_GB2312"/>
          <w:color w:val="000000"/>
          <w:sz w:val="32"/>
          <w:szCs w:val="32"/>
        </w:rPr>
        <w:t>5</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4</w:t>
      </w:r>
      <w:r>
        <w:rPr>
          <w:rFonts w:hint="eastAsia" w:ascii="仿宋_GB2312" w:eastAsia="仿宋_GB2312"/>
          <w:color w:val="000000"/>
          <w:sz w:val="32"/>
          <w:szCs w:val="32"/>
        </w:rPr>
        <w:t>辆、特种专业技术用车（动物冷链车）1辆，其他用车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outlineLvl w:val="2"/>
        <w:rPr>
          <w:rFonts w:ascii="仿宋" w:hAnsi="仿宋" w:eastAsia="仿宋"/>
          <w:b/>
          <w:color w:val="000000"/>
          <w:sz w:val="32"/>
          <w:szCs w:val="32"/>
        </w:rPr>
      </w:pPr>
      <w:bookmarkStart w:id="150" w:name="_Toc83299505"/>
      <w:bookmarkStart w:id="151" w:name="_Toc79163628"/>
      <w:bookmarkStart w:id="152" w:name="_Toc83286781"/>
      <w:bookmarkStart w:id="153" w:name="_Toc83298431"/>
      <w:r>
        <w:rPr>
          <w:rFonts w:hint="eastAsia" w:ascii="仿宋" w:hAnsi="仿宋" w:eastAsia="仿宋"/>
          <w:b/>
          <w:color w:val="000000"/>
          <w:sz w:val="32"/>
          <w:szCs w:val="32"/>
        </w:rPr>
        <w:t>（四）预算绩效管理情况</w:t>
      </w:r>
      <w:bookmarkEnd w:id="150"/>
      <w:bookmarkEnd w:id="151"/>
      <w:bookmarkEnd w:id="152"/>
      <w:bookmarkEnd w:id="153"/>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bookmarkStart w:id="154" w:name="_Hlk82616921"/>
      <w:r>
        <w:rPr>
          <w:rFonts w:hint="eastAsia" w:ascii="仿宋_GB2312" w:hAnsi="仿宋_GB2312" w:eastAsia="仿宋_GB2312" w:cs="仿宋_GB2312"/>
          <w:sz w:val="32"/>
          <w:szCs w:val="32"/>
        </w:rPr>
        <w:t>“农牧民补助奖励政策项目”、“肉牛饲草周年保障技术示范与推广项目”、“包虫病防治项目”、“能繁母猪补贴”</w:t>
      </w:r>
      <w:bookmarkEnd w:id="154"/>
      <w:r>
        <w:rPr>
          <w:rFonts w:hint="eastAsia" w:ascii="仿宋_GB2312" w:hAnsi="仿宋_GB2312" w:eastAsia="仿宋_GB2312" w:cs="仿宋_GB2312"/>
          <w:sz w:val="32"/>
          <w:szCs w:val="32"/>
        </w:rPr>
        <w:t>、“非洲猪瘟等重大动物疫病防控项目”等项目开展了预算事前绩效评估，对5个项目编制了绩效目标，预算执行过程中，选取5个项目开展绩效监控，年终执行完毕后，对5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年我单位整体支出绩效评价自查自评结果良好，全年基本支出保证了部门的正常运行和日常工作的正常开展，绩效目标得到较好实现，绩效管理水平不断提高，绩效指标体系逐级渐丰富和完善。</w:t>
      </w:r>
    </w:p>
    <w:p>
      <w:pPr>
        <w:spacing w:line="580" w:lineRule="exact"/>
        <w:ind w:firstLine="642" w:firstLineChars="200"/>
        <w:rPr>
          <w:rFonts w:ascii="仿宋_GB2312" w:hAnsi="仿宋_GB2312" w:eastAsia="仿宋_GB2312" w:cs="仿宋_GB2312"/>
          <w:sz w:val="32"/>
          <w:szCs w:val="32"/>
        </w:rPr>
      </w:pP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年度部门决算中反映“农牧民补助奖励政策项目”、“肉牛饲草周年保障技术示范与推广项目”、“包虫病防治项目”、“能繁母猪补贴项目”、“非洲猪瘟等重大动物疫病防控项目”等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bookmarkStart w:id="155" w:name="_Hlk82791566"/>
      <w:r>
        <w:rPr>
          <w:rFonts w:hint="eastAsia" w:ascii="仿宋_GB2312" w:eastAsia="仿宋_GB2312"/>
          <w:sz w:val="32"/>
          <w:szCs w:val="32"/>
        </w:rPr>
        <w:t>农牧民补助奖励政策</w:t>
      </w:r>
      <w:r>
        <w:rPr>
          <w:rFonts w:hint="eastAsia" w:ascii="仿宋_GB2312" w:hAnsi="仿宋_GB2312" w:eastAsia="仿宋_GB2312" w:cs="仿宋_GB2312"/>
          <w:sz w:val="32"/>
          <w:szCs w:val="32"/>
        </w:rPr>
        <w:t>项目</w:t>
      </w:r>
      <w:bookmarkEnd w:id="155"/>
      <w:r>
        <w:rPr>
          <w:rFonts w:hint="eastAsia" w:ascii="仿宋_GB2312" w:hAnsi="仿宋_GB2312" w:eastAsia="仿宋_GB2312" w:cs="仿宋_GB2312"/>
          <w:sz w:val="32"/>
          <w:szCs w:val="32"/>
        </w:rPr>
        <w:t>绩效目标完成情况综述。项目全年预算数</w:t>
      </w:r>
      <w:r>
        <w:rPr>
          <w:rFonts w:ascii="仿宋_GB2312" w:hAnsi="仿宋_GB2312" w:eastAsia="仿宋_GB2312" w:cs="仿宋_GB2312"/>
          <w:sz w:val="32"/>
          <w:szCs w:val="32"/>
        </w:rPr>
        <w:t>464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464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进一步落实禁牧休牧、草畜平衡制度，草原植被进一步恢复，草畜动态平衡进一步巩固，畜牧业生产方式加快转变，牧民群众收入稳步增加，确保草原补奖政策平稳有效运行，没有偏离绩效目标。资金使用没有出现截留挪用、违规冒领等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bookmarkStart w:id="156" w:name="_Hlk82791552"/>
      <w:r>
        <w:rPr>
          <w:rFonts w:hint="eastAsia" w:ascii="仿宋_GB2312" w:hAnsi="仿宋_GB2312" w:eastAsia="仿宋_GB2312" w:cs="仿宋_GB2312"/>
          <w:sz w:val="32"/>
          <w:szCs w:val="32"/>
        </w:rPr>
        <w:t>肉牛饲草周年保障技术示范与推广项目</w:t>
      </w:r>
      <w:bookmarkEnd w:id="156"/>
      <w:r>
        <w:rPr>
          <w:rFonts w:hint="eastAsia" w:ascii="仿宋_GB2312" w:hAnsi="仿宋_GB2312" w:eastAsia="仿宋_GB2312" w:cs="仿宋_GB2312"/>
          <w:sz w:val="32"/>
          <w:szCs w:val="32"/>
        </w:rPr>
        <w:t>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9.905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99.05%</w:t>
      </w:r>
      <w:r>
        <w:rPr>
          <w:rFonts w:hint="eastAsia" w:ascii="仿宋_GB2312" w:hAnsi="仿宋_GB2312" w:eastAsia="仿宋_GB2312" w:cs="仿宋_GB2312"/>
          <w:sz w:val="32"/>
          <w:szCs w:val="32"/>
        </w:rPr>
        <w:t>。通过项目实施，建设优质牧草绿色增效栽培技术示范基地30</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亩，示范推广青贮玉米绿色增效栽培技术，人工草地高效建植技术，箭</w:t>
      </w:r>
      <w:r>
        <w:rPr>
          <w:rFonts w:hint="eastAsia" w:ascii="微软雅黑" w:hAnsi="微软雅黑" w:eastAsia="微软雅黑" w:cs="微软雅黑"/>
          <w:b/>
          <w:bCs/>
          <w:sz w:val="32"/>
          <w:szCs w:val="32"/>
        </w:rPr>
        <w:t>筈</w:t>
      </w:r>
      <w:r>
        <w:rPr>
          <w:rFonts w:hint="eastAsia" w:ascii="仿宋_GB2312" w:hAnsi="仿宋_GB2312" w:eastAsia="仿宋_GB2312" w:cs="仿宋_GB2312"/>
          <w:sz w:val="32"/>
          <w:szCs w:val="32"/>
        </w:rPr>
        <w:t>豌豆高产栽培技术。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bookmarkStart w:id="157" w:name="_Hlk82791582"/>
      <w:r>
        <w:rPr>
          <w:rFonts w:hint="eastAsia" w:ascii="仿宋_GB2312" w:hAnsi="仿宋_GB2312" w:eastAsia="仿宋_GB2312" w:cs="仿宋_GB2312"/>
          <w:sz w:val="32"/>
          <w:szCs w:val="32"/>
        </w:rPr>
        <w:t>包虫病防治项目</w:t>
      </w:r>
      <w:bookmarkEnd w:id="157"/>
      <w:r>
        <w:rPr>
          <w:rFonts w:hint="eastAsia" w:ascii="仿宋_GB2312" w:hAnsi="仿宋_GB2312" w:eastAsia="仿宋_GB2312" w:cs="仿宋_GB2312"/>
          <w:sz w:val="32"/>
          <w:szCs w:val="32"/>
        </w:rPr>
        <w:t>绩效目标完成情况综述。项目全年预算数</w:t>
      </w:r>
      <w:r>
        <w:rPr>
          <w:rFonts w:ascii="仿宋_GB2312" w:hAnsi="仿宋_GB2312" w:eastAsia="仿宋_GB2312" w:cs="仿宋_GB2312"/>
          <w:sz w:val="32"/>
          <w:szCs w:val="32"/>
        </w:rPr>
        <w:t>19.54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19.399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99.28%</w:t>
      </w:r>
      <w:r>
        <w:rPr>
          <w:rFonts w:hint="eastAsia" w:ascii="仿宋_GB2312" w:hAnsi="仿宋_GB2312" w:eastAsia="仿宋_GB2312" w:cs="仿宋_GB2312"/>
          <w:sz w:val="32"/>
          <w:szCs w:val="32"/>
        </w:rPr>
        <w:t>。通过项目实施，完成动物包虫病流行病学调查、检测、治疗，开展包虫病对畜牧业危害调查，家（牧）犬管理、驱虫、犬粪无害化处理，家畜免疫。</w:t>
      </w:r>
    </w:p>
    <w:p>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）能繁母猪补贴项目绩效目标完成情况综述。项目全年预算数</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rPr>
        <w:t>充分调动养殖场（户）饲养能繁母猪的积极性，加快母猪补栏速度，提高生猪生产能力，促进全县生猪生产恢复和发展。</w:t>
      </w:r>
    </w:p>
    <w:p>
      <w:pPr>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）非洲猪瘟等重大动物疫病防控项目绩效目标完成情况综述。项目全年预算数</w:t>
      </w:r>
      <w:r>
        <w:rPr>
          <w:rFonts w:ascii="仿宋_GB2312" w:hAnsi="仿宋_GB2312" w:eastAsia="仿宋_GB2312" w:cs="仿宋_GB2312"/>
          <w:sz w:val="32"/>
          <w:szCs w:val="32"/>
        </w:rPr>
        <w:t>41.276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40.636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98.45%</w:t>
      </w:r>
      <w:r>
        <w:rPr>
          <w:rFonts w:hint="eastAsia" w:ascii="仿宋_GB2312" w:hAnsi="仿宋_GB2312" w:eastAsia="仿宋_GB2312" w:cs="仿宋_GB2312"/>
          <w:sz w:val="32"/>
          <w:szCs w:val="32"/>
        </w:rPr>
        <w:t>。通过项目实施，</w:t>
      </w:r>
      <w:r>
        <w:rPr>
          <w:rFonts w:hint="eastAsia" w:ascii="仿宋_GB2312" w:hAnsi="宋体" w:eastAsia="仿宋_GB2312"/>
          <w:sz w:val="32"/>
          <w:szCs w:val="32"/>
          <w:lang w:val="zh-CN"/>
        </w:rPr>
        <w:t>有效防止了非洲猪瘟等重大动物疫情，稳定了茂县生猪生产，提高了农户养殖积极性，增强了养殖农户的获得感与幸福感，确保茂县生猪保供任务的顺利完成。助推了全县生猪产业的稳定可持续发展，为</w:t>
      </w:r>
      <w:r>
        <w:rPr>
          <w:rFonts w:hint="eastAsia" w:ascii="仿宋_GB2312" w:hAnsi="仿宋_GB2312" w:eastAsia="仿宋_GB2312" w:cs="仿宋_GB2312"/>
          <w:bCs/>
          <w:color w:val="333333"/>
          <w:kern w:val="0"/>
          <w:sz w:val="32"/>
          <w:szCs w:val="32"/>
          <w:lang w:bidi="ar"/>
        </w:rPr>
        <w:t>稳定和恢复生猪生产，保障猪肉市场供应</w:t>
      </w:r>
      <w:r>
        <w:rPr>
          <w:rFonts w:hint="eastAsia" w:ascii="仿宋_GB2312" w:hAnsi="宋体" w:eastAsia="仿宋_GB2312"/>
          <w:sz w:val="32"/>
          <w:szCs w:val="32"/>
          <w:lang w:val="zh-CN"/>
        </w:rPr>
        <w:t>起到了积极的作用，保障了茂县畜牧业健康发展。</w:t>
      </w:r>
    </w:p>
    <w:p>
      <w:pPr>
        <w:snapToGrid w:val="0"/>
        <w:spacing w:line="560" w:lineRule="exact"/>
        <w:ind w:firstLine="642" w:firstLineChars="200"/>
        <w:rPr>
          <w:rFonts w:ascii="楷体_GB2312" w:hAnsi="宋体" w:eastAsia="楷体_GB2312"/>
          <w:b/>
          <w:sz w:val="32"/>
          <w:szCs w:val="32"/>
          <w:lang w:val="zh-CN"/>
        </w:rPr>
      </w:pPr>
    </w:p>
    <w:p>
      <w:pPr>
        <w:snapToGrid w:val="0"/>
        <w:spacing w:line="560" w:lineRule="exact"/>
        <w:ind w:firstLine="642" w:firstLineChars="200"/>
        <w:rPr>
          <w:rFonts w:ascii="楷体_GB2312" w:hAnsi="宋体" w:eastAsia="楷体_GB2312"/>
          <w:b/>
          <w:sz w:val="32"/>
          <w:szCs w:val="32"/>
          <w:lang w:val="zh-CN"/>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农牧民补助奖励政策项目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64</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464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464</w:t>
            </w:r>
          </w:p>
        </w:tc>
      </w:tr>
      <w:tr>
        <w:tblPrEx>
          <w:tblCellMar>
            <w:top w:w="0" w:type="dxa"/>
            <w:left w:w="0" w:type="dxa"/>
            <w:bottom w:w="0" w:type="dxa"/>
            <w:right w:w="0" w:type="dxa"/>
          </w:tblCellMar>
        </w:tblPrEx>
        <w:trPr>
          <w:trHeight w:val="132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9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color w:val="000000"/>
                <w:sz w:val="24"/>
              </w:rPr>
            </w:pPr>
            <w:r>
              <w:rPr>
                <w:rFonts w:hint="eastAsia"/>
              </w:rPr>
              <w:t>总资金464万元，其中：实施草原禁牧补助217.5万元，</w:t>
            </w:r>
            <w:r>
              <w:rPr>
                <w:rFonts w:hint="eastAsia" w:ascii="宋体" w:hAnsi="宋体" w:cs="宋体"/>
                <w:color w:val="000000"/>
                <w:sz w:val="24"/>
              </w:rPr>
              <w:t>实施</w:t>
            </w:r>
            <w:r>
              <w:rPr>
                <w:rFonts w:hint="eastAsia"/>
              </w:rPr>
              <w:t>草畜平衡补助246.5万元。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color w:val="000000"/>
                <w:sz w:val="24"/>
              </w:rPr>
            </w:pPr>
            <w:r>
              <w:rPr>
                <w:rFonts w:hint="eastAsia"/>
              </w:rPr>
              <w:t>完成兑现补奖资金464万元，资金兑现率100%。其中：兑现禁牧补助217.5万元，兑现草畜平衡补助资金246.5万元。</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禁牧补助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217.5万元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217.5万元</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草畜平衡补助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46</w:t>
            </w:r>
            <w:r>
              <w:rPr>
                <w:rFonts w:hint="eastAsia" w:ascii="宋体" w:hAnsi="宋体" w:cs="宋体"/>
                <w:color w:val="000000"/>
                <w:sz w:val="24"/>
              </w:rPr>
              <w:t>.5万元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46</w:t>
            </w:r>
            <w:r>
              <w:rPr>
                <w:rFonts w:hint="eastAsia" w:ascii="宋体" w:hAnsi="宋体" w:cs="宋体"/>
                <w:color w:val="000000"/>
                <w:sz w:val="24"/>
              </w:rPr>
              <w:t>.5万元</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pStyle w:val="4"/>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b/>
                <w:bCs/>
              </w:rPr>
            </w:pPr>
            <w:bookmarkStart w:id="158" w:name="_Toc83286782"/>
            <w:r>
              <w:rPr>
                <w:rFonts w:hint="eastAsia"/>
              </w:rPr>
              <w:t>项目完成指标</w:t>
            </w:r>
            <w:bookmarkEnd w:id="158"/>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rPr>
            </w:pPr>
            <w:bookmarkStart w:id="159" w:name="_Toc83286783"/>
            <w:r>
              <w:rPr>
                <w:rFonts w:hint="eastAsia"/>
              </w:rPr>
              <w:t>数量指标</w:t>
            </w:r>
            <w:bookmarkEnd w:id="159"/>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rPr>
            </w:pPr>
            <w:bookmarkStart w:id="160" w:name="_Toc83286784"/>
            <w:r>
              <w:rPr>
                <w:rFonts w:hint="eastAsia"/>
              </w:rPr>
              <w:t>总补奖资金</w:t>
            </w:r>
            <w:bookmarkEnd w:id="160"/>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rPr>
            </w:pPr>
            <w:bookmarkStart w:id="161" w:name="_Toc83286785"/>
            <w:r>
              <w:rPr>
                <w:rFonts w:hint="eastAsia"/>
              </w:rPr>
              <w:t>4</w:t>
            </w:r>
            <w:r>
              <w:t>64</w:t>
            </w:r>
            <w:r>
              <w:rPr>
                <w:rFonts w:hint="eastAsia"/>
              </w:rPr>
              <w:t>万元</w:t>
            </w:r>
            <w:bookmarkEnd w:id="161"/>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b/>
                <w:bCs/>
              </w:rPr>
            </w:pPr>
            <w:bookmarkStart w:id="162" w:name="_Toc83286786"/>
            <w:r>
              <w:rPr>
                <w:rFonts w:hint="eastAsia"/>
              </w:rPr>
              <w:t>4</w:t>
            </w:r>
            <w:r>
              <w:t>64</w:t>
            </w:r>
            <w:r>
              <w:rPr>
                <w:rFonts w:hint="eastAsia"/>
              </w:rPr>
              <w:t>万元</w:t>
            </w:r>
            <w:bookmarkEnd w:id="162"/>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补贴资金到户率≥9</w:t>
            </w: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≥9</w:t>
            </w:r>
            <w:r>
              <w:rPr>
                <w:rFonts w:ascii="宋体" w:hAnsi="宋体" w:cs="宋体"/>
                <w:color w:val="000000"/>
                <w:sz w:val="24"/>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补贴资金发放到位时间1</w:t>
            </w:r>
            <w:r>
              <w:rPr>
                <w:rFonts w:ascii="宋体" w:hAnsi="宋体" w:cs="宋体"/>
                <w:color w:val="000000"/>
                <w:sz w:val="24"/>
              </w:rPr>
              <w:t>2</w:t>
            </w:r>
            <w:r>
              <w:rPr>
                <w:rFonts w:hint="eastAsia" w:ascii="宋体" w:hAnsi="宋体" w:cs="宋体"/>
                <w:color w:val="000000"/>
                <w:sz w:val="24"/>
              </w:rPr>
              <w:t>月前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2020</w:t>
            </w:r>
            <w:r>
              <w:rPr>
                <w:rFonts w:hint="eastAsia" w:ascii="宋体" w:hAnsi="宋体" w:cs="宋体"/>
                <w:color w:val="000000"/>
                <w:sz w:val="24"/>
              </w:rPr>
              <w:t>年1</w:t>
            </w:r>
            <w:r>
              <w:rPr>
                <w:rFonts w:ascii="宋体" w:hAnsi="宋体" w:cs="宋体"/>
                <w:color w:val="000000"/>
                <w:sz w:val="24"/>
              </w:rPr>
              <w:t>2</w:t>
            </w:r>
            <w:r>
              <w:rPr>
                <w:rFonts w:hint="eastAsia" w:ascii="宋体" w:hAnsi="宋体" w:cs="宋体"/>
                <w:color w:val="000000"/>
                <w:sz w:val="24"/>
              </w:rPr>
              <w:t>月1日前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2020</w:t>
            </w:r>
            <w:r>
              <w:rPr>
                <w:rFonts w:hint="eastAsia" w:ascii="宋体" w:hAnsi="宋体" w:cs="宋体"/>
                <w:color w:val="000000"/>
                <w:sz w:val="24"/>
              </w:rPr>
              <w:t>年1</w:t>
            </w:r>
            <w:r>
              <w:rPr>
                <w:rFonts w:ascii="宋体" w:hAnsi="宋体" w:cs="宋体"/>
                <w:color w:val="000000"/>
                <w:sz w:val="24"/>
              </w:rPr>
              <w:t>1</w:t>
            </w:r>
            <w:r>
              <w:rPr>
                <w:rFonts w:hint="eastAsia" w:ascii="宋体" w:hAnsi="宋体" w:cs="宋体"/>
                <w:color w:val="000000"/>
                <w:sz w:val="24"/>
              </w:rPr>
              <w:t>月1</w:t>
            </w:r>
            <w:r>
              <w:rPr>
                <w:rFonts w:ascii="宋体" w:hAnsi="宋体" w:cs="宋体"/>
                <w:color w:val="000000"/>
                <w:sz w:val="24"/>
              </w:rPr>
              <w:t>6</w:t>
            </w:r>
            <w:r>
              <w:rPr>
                <w:rFonts w:hint="eastAsia" w:ascii="宋体" w:hAnsi="宋体" w:cs="宋体"/>
                <w:color w:val="000000"/>
                <w:sz w:val="24"/>
              </w:rPr>
              <w:t>日</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服务对象</w:t>
            </w:r>
          </w:p>
          <w:p>
            <w:pPr>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w:t>
            </w:r>
            <w:r>
              <w:rPr>
                <w:rFonts w:ascii="宋体" w:hAnsi="宋体" w:cs="宋体"/>
                <w:color w:val="000000"/>
                <w:sz w:val="24"/>
              </w:rPr>
              <w:t>85</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w:t>
            </w:r>
            <w:r>
              <w:rPr>
                <w:rFonts w:ascii="宋体" w:hAnsi="宋体" w:cs="宋体"/>
                <w:color w:val="000000"/>
                <w:sz w:val="24"/>
              </w:rPr>
              <w:t>95</w:t>
            </w:r>
            <w:r>
              <w:rPr>
                <w:rFonts w:hint="eastAsia" w:ascii="宋体" w:hAnsi="宋体" w:cs="宋体"/>
                <w:color w:val="000000"/>
                <w:sz w:val="24"/>
              </w:rPr>
              <w:t>%</w:t>
            </w:r>
          </w:p>
        </w:tc>
      </w:tr>
    </w:tbl>
    <w:p>
      <w:pPr>
        <w:spacing w:line="580" w:lineRule="exact"/>
        <w:ind w:left="63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hint="eastAsia" w:ascii="宋体" w:hAnsi="宋体" w:cs="宋体"/>
                <w:b/>
                <w:bCs/>
                <w:color w:val="000000"/>
                <w:kern w:val="0"/>
                <w:sz w:val="36"/>
                <w:szCs w:val="36"/>
              </w:rPr>
            </w:pPr>
          </w:p>
          <w:p>
            <w:pPr>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肉牛饲草周年保障技术示范与推广项目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9.905</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9.905</w:t>
            </w:r>
          </w:p>
        </w:tc>
      </w:tr>
      <w:tr>
        <w:tblPrEx>
          <w:tblCellMar>
            <w:top w:w="0" w:type="dxa"/>
            <w:left w:w="0" w:type="dxa"/>
            <w:bottom w:w="0" w:type="dxa"/>
            <w:right w:w="0" w:type="dxa"/>
          </w:tblCellMar>
        </w:tblPrEx>
        <w:trPr>
          <w:trHeight w:val="133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rPr>
          <w:trHeight w:val="119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_GB2312" w:hAnsi="宋体" w:eastAsia="仿宋_GB2312" w:cs="宋体"/>
                <w:color w:val="000000"/>
                <w:sz w:val="24"/>
              </w:rPr>
            </w:pPr>
            <w:r>
              <w:rPr>
                <w:rFonts w:hint="eastAsia" w:ascii="仿宋_GB2312" w:hAnsi="宋体" w:eastAsia="仿宋_GB2312" w:cs="宋体"/>
                <w:color w:val="000000"/>
                <w:sz w:val="24"/>
              </w:rPr>
              <w:t>建设优质牧草绿色增效栽培技术示范基地300亩，示范推广青贮玉米绿色增效栽培技术，人工草地高效建植技术，箭</w:t>
            </w:r>
            <w:r>
              <w:rPr>
                <w:rFonts w:hint="eastAsia" w:ascii="微软雅黑" w:hAnsi="微软雅黑" w:eastAsia="微软雅黑" w:cs="微软雅黑"/>
                <w:color w:val="000000"/>
                <w:sz w:val="24"/>
              </w:rPr>
              <w:t>筈</w:t>
            </w:r>
            <w:r>
              <w:rPr>
                <w:rFonts w:hint="eastAsia" w:ascii="仿宋_GB2312" w:hAnsi="仿宋_GB2312" w:eastAsia="仿宋_GB2312" w:cs="仿宋_GB2312"/>
                <w:color w:val="000000"/>
                <w:sz w:val="24"/>
              </w:rPr>
              <w:t>豌豆高产栽培技术</w:t>
            </w:r>
            <w:r>
              <w:rPr>
                <w:rFonts w:hint="eastAsia" w:ascii="仿宋_GB2312" w:hAnsi="宋体" w:eastAsia="仿宋_GB2312"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textAlignment w:val="center"/>
              <w:rPr>
                <w:rFonts w:ascii="仿宋_GB2312" w:hAnsi="宋体" w:eastAsia="仿宋_GB2312" w:cs="宋体"/>
                <w:color w:val="000000"/>
                <w:sz w:val="24"/>
              </w:rPr>
            </w:pPr>
            <w:r>
              <w:rPr>
                <w:rFonts w:hint="eastAsia" w:ascii="仿宋_GB2312" w:eastAsia="仿宋_GB2312"/>
                <w:sz w:val="24"/>
              </w:rPr>
              <w:t>建设优质牧草绿色增效栽培技术示范基地</w:t>
            </w:r>
            <w:r>
              <w:rPr>
                <w:rFonts w:ascii="仿宋_GB2312" w:eastAsia="仿宋_GB2312"/>
                <w:sz w:val="24"/>
              </w:rPr>
              <w:t>309</w:t>
            </w:r>
            <w:r>
              <w:rPr>
                <w:rFonts w:hint="eastAsia" w:ascii="仿宋_GB2312" w:eastAsia="仿宋_GB2312"/>
                <w:sz w:val="24"/>
              </w:rPr>
              <w:t>亩。其中：茂县富顺镇神溪村</w:t>
            </w:r>
            <w:r>
              <w:rPr>
                <w:rFonts w:ascii="仿宋_GB2312" w:eastAsia="仿宋_GB2312"/>
                <w:sz w:val="24"/>
              </w:rPr>
              <w:t>100</w:t>
            </w:r>
            <w:r>
              <w:rPr>
                <w:rFonts w:hint="eastAsia" w:ascii="仿宋_GB2312" w:eastAsia="仿宋_GB2312"/>
                <w:sz w:val="24"/>
              </w:rPr>
              <w:t>亩、茂县凤仪镇静州村</w:t>
            </w:r>
            <w:r>
              <w:rPr>
                <w:rFonts w:ascii="仿宋_GB2312" w:eastAsia="仿宋_GB2312"/>
                <w:sz w:val="24"/>
              </w:rPr>
              <w:t>100</w:t>
            </w:r>
            <w:r>
              <w:rPr>
                <w:rFonts w:hint="eastAsia" w:ascii="仿宋_GB2312" w:eastAsia="仿宋_GB2312"/>
                <w:sz w:val="24"/>
              </w:rPr>
              <w:t>亩、茂县叠溪镇火鸡村</w:t>
            </w:r>
            <w:r>
              <w:rPr>
                <w:rFonts w:ascii="仿宋_GB2312" w:eastAsia="仿宋_GB2312"/>
                <w:sz w:val="24"/>
              </w:rPr>
              <w:t>109</w:t>
            </w:r>
            <w:r>
              <w:rPr>
                <w:rFonts w:hint="eastAsia" w:ascii="仿宋_GB2312" w:eastAsia="仿宋_GB2312"/>
                <w:sz w:val="24"/>
              </w:rPr>
              <w:t>亩。现场技术指导</w:t>
            </w:r>
            <w:r>
              <w:rPr>
                <w:rFonts w:ascii="仿宋_GB2312" w:eastAsia="仿宋_GB2312"/>
                <w:sz w:val="24"/>
              </w:rPr>
              <w:t>200</w:t>
            </w:r>
            <w:r>
              <w:rPr>
                <w:rFonts w:hint="eastAsia" w:ascii="仿宋_GB2312" w:eastAsia="仿宋_GB2312"/>
                <w:sz w:val="24"/>
              </w:rPr>
              <w:t>人次以上，示范区饲草产量提高</w:t>
            </w:r>
            <w:r>
              <w:rPr>
                <w:rFonts w:ascii="仿宋_GB2312" w:eastAsia="仿宋_GB2312"/>
                <w:sz w:val="24"/>
              </w:rPr>
              <w:t>10%</w:t>
            </w:r>
            <w:r>
              <w:rPr>
                <w:rFonts w:hint="eastAsia" w:ascii="仿宋_GB2312" w:eastAsia="仿宋_GB2312"/>
                <w:sz w:val="24"/>
              </w:rPr>
              <w:t>。</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肉牛饲草示范基地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ascii="宋体" w:hAnsi="宋体" w:cs="宋体"/>
                <w:color w:val="000000"/>
                <w:sz w:val="24"/>
              </w:rPr>
              <w:t>300</w:t>
            </w:r>
            <w:r>
              <w:rPr>
                <w:rFonts w:hint="eastAsia" w:ascii="宋体" w:hAnsi="宋体" w:cs="宋体"/>
                <w:color w:val="000000"/>
                <w:sz w:val="24"/>
              </w:rPr>
              <w:t>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ascii="宋体" w:hAnsi="宋体" w:cs="宋体"/>
                <w:color w:val="000000"/>
                <w:sz w:val="24"/>
              </w:rPr>
              <w:t>309</w:t>
            </w:r>
            <w:r>
              <w:rPr>
                <w:rFonts w:hint="eastAsia" w:ascii="宋体" w:hAnsi="宋体" w:cs="宋体"/>
                <w:color w:val="000000"/>
                <w:sz w:val="24"/>
              </w:rPr>
              <w:t>亩</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技术指导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80</w:t>
            </w:r>
            <w:r>
              <w:rPr>
                <w:rFonts w:hint="eastAsia" w:ascii="宋体" w:hAnsi="宋体" w:cs="宋体"/>
                <w:color w:val="00000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200</w:t>
            </w:r>
            <w:r>
              <w:rPr>
                <w:rFonts w:hint="eastAsia" w:ascii="宋体" w:hAnsi="宋体" w:cs="宋体"/>
                <w:color w:val="000000"/>
                <w:sz w:val="24"/>
              </w:rPr>
              <w:t>人次</w:t>
            </w:r>
          </w:p>
        </w:tc>
      </w:tr>
      <w:tr>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保障率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80%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补贴资金到户率≥</w:t>
            </w:r>
            <w:r>
              <w:rPr>
                <w:rFonts w:ascii="宋体" w:hAnsi="宋体" w:cs="宋体"/>
                <w:color w:val="000000"/>
                <w:sz w:val="24"/>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项目建设期</w:t>
            </w: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w:t>
            </w:r>
            <w:r>
              <w:rPr>
                <w:rFonts w:hint="eastAsia" w:ascii="宋体" w:hAnsi="宋体" w:cs="宋体"/>
                <w:color w:val="000000"/>
                <w:sz w:val="24"/>
              </w:rPr>
              <w:t>月</w:t>
            </w:r>
            <w:r>
              <w:rPr>
                <w:rFonts w:ascii="宋体" w:cs="宋体"/>
                <w:color w:val="000000"/>
                <w:sz w:val="24"/>
              </w:rPr>
              <w:t>-</w:t>
            </w: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w:t>
            </w:r>
            <w:r>
              <w:rPr>
                <w:rFonts w:ascii="宋体" w:cs="宋体"/>
                <w:color w:val="000000"/>
                <w:sz w:val="24"/>
              </w:rPr>
              <w:t>0</w:t>
            </w:r>
            <w:r>
              <w:rPr>
                <w:rFonts w:hint="eastAsia" w:ascii="宋体" w:hAnsi="宋体" w:cs="宋体"/>
                <w:color w:val="000000"/>
                <w:sz w:val="24"/>
              </w:rPr>
              <w:t>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10</w:t>
            </w:r>
            <w:r>
              <w:rPr>
                <w:rFonts w:hint="eastAsia" w:ascii="宋体" w:hAnsi="宋体" w:cs="宋体"/>
                <w:color w:val="000000"/>
                <w:sz w:val="24"/>
              </w:rPr>
              <w:t>月</w:t>
            </w:r>
            <w:r>
              <w:rPr>
                <w:rFonts w:ascii="宋体" w:hAnsi="宋体" w:cs="宋体"/>
                <w:color w:val="000000"/>
                <w:sz w:val="24"/>
              </w:rPr>
              <w:t>1</w:t>
            </w:r>
            <w:r>
              <w:rPr>
                <w:rFonts w:hint="eastAsia" w:ascii="宋体" w:hAnsi="宋体" w:cs="宋体"/>
                <w:color w:val="000000"/>
                <w:sz w:val="24"/>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6</w:t>
            </w:r>
            <w:r>
              <w:rPr>
                <w:rFonts w:hint="eastAsia" w:ascii="宋体" w:hAnsi="宋体" w:cs="宋体"/>
                <w:color w:val="000000"/>
                <w:sz w:val="24"/>
              </w:rPr>
              <w:t>月</w:t>
            </w:r>
            <w:r>
              <w:rPr>
                <w:rFonts w:ascii="宋体" w:hAnsi="宋体" w:cs="宋体"/>
                <w:color w:val="000000"/>
                <w:sz w:val="24"/>
              </w:rPr>
              <w:t>30</w:t>
            </w:r>
            <w:r>
              <w:rPr>
                <w:rFonts w:hint="eastAsia" w:ascii="宋体" w:hAnsi="宋体" w:cs="宋体"/>
                <w:color w:val="000000"/>
                <w:sz w:val="24"/>
              </w:rPr>
              <w:t>日</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无</w:t>
            </w:r>
          </w:p>
        </w:tc>
      </w:tr>
      <w:tr>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 w:val="24"/>
              </w:rPr>
            </w:pPr>
            <w:r>
              <w:rPr>
                <w:rFonts w:hint="eastAsia" w:ascii="宋体" w:hAnsi="宋体" w:cs="宋体"/>
                <w:color w:val="000000"/>
                <w:sz w:val="24"/>
              </w:rPr>
              <w:t>服务对象</w:t>
            </w:r>
          </w:p>
          <w:p>
            <w:pPr>
              <w:spacing w:line="560"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农牧民满意度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牧民对草原奖补政策满意度≥</w:t>
            </w:r>
            <w:r>
              <w:rPr>
                <w:rFonts w:ascii="宋体" w:hAns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cs="宋体"/>
                <w:color w:val="000000"/>
                <w:sz w:val="24"/>
              </w:rPr>
            </w:pPr>
            <w:r>
              <w:rPr>
                <w:rFonts w:hint="eastAsia" w:ascii="宋体" w:hAnsi="宋体" w:cs="宋体"/>
                <w:color w:val="000000"/>
                <w:sz w:val="24"/>
              </w:rPr>
              <w:t>牧民对草原奖补政策满意度≥</w:t>
            </w:r>
            <w:r>
              <w:rPr>
                <w:rFonts w:ascii="宋体" w:hAnsi="宋体" w:cs="宋体"/>
                <w:color w:val="000000"/>
                <w:sz w:val="24"/>
              </w:rPr>
              <w:t>100%</w:t>
            </w:r>
          </w:p>
        </w:tc>
      </w:tr>
    </w:tbl>
    <w:p>
      <w:pPr>
        <w:spacing w:line="580" w:lineRule="exact"/>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包虫病防治项目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19.54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19.399</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19.54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ascii="宋体" w:hAnsi="宋体" w:cs="宋体"/>
                <w:color w:val="000000"/>
                <w:sz w:val="24"/>
              </w:rPr>
              <w:t>19.399</w:t>
            </w:r>
          </w:p>
        </w:tc>
      </w:tr>
      <w:tr>
        <w:tblPrEx>
          <w:tblCellMar>
            <w:top w:w="0" w:type="dxa"/>
            <w:left w:w="0" w:type="dxa"/>
            <w:bottom w:w="0" w:type="dxa"/>
            <w:right w:w="0" w:type="dxa"/>
          </w:tblCellMar>
        </w:tblPrEx>
        <w:trPr>
          <w:trHeight w:val="132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color w:val="000000"/>
                <w:sz w:val="24"/>
              </w:rPr>
            </w:pPr>
            <w:r>
              <w:rPr>
                <w:rFonts w:hint="eastAsia"/>
              </w:rPr>
              <w:t>开展野外犬科动物感染调查和驱虫，购买家犬驱虫药品，聘请人员开展家犬驱虫工作。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color w:val="000000"/>
                <w:sz w:val="24"/>
              </w:rPr>
            </w:pPr>
            <w:r>
              <w:rPr>
                <w:rFonts w:hint="eastAsia"/>
              </w:rPr>
              <w:t>完成1</w:t>
            </w:r>
            <w:r>
              <w:t>1</w:t>
            </w:r>
            <w:r>
              <w:rPr>
                <w:rFonts w:hint="eastAsia"/>
              </w:rPr>
              <w:t>个镇2</w:t>
            </w:r>
            <w:r>
              <w:t>0</w:t>
            </w:r>
            <w:r>
              <w:rPr>
                <w:rFonts w:hint="eastAsia"/>
              </w:rPr>
              <w:t>个点野外犬科动物感染调查和驱虫，完成检测送样犬粪3</w:t>
            </w:r>
            <w:r>
              <w:t>00</w:t>
            </w:r>
            <w:r>
              <w:rPr>
                <w:rFonts w:hint="eastAsia"/>
              </w:rPr>
              <w:t>份，购买犬只驱虫药1</w:t>
            </w:r>
            <w:r>
              <w:t>1.815</w:t>
            </w:r>
            <w:r>
              <w:rPr>
                <w:rFonts w:hint="eastAsia"/>
              </w:rPr>
              <w:t>万片，共完成家养犬只驱虫6</w:t>
            </w:r>
            <w:r>
              <w:t>0421</w:t>
            </w:r>
            <w:r>
              <w:rPr>
                <w:rFonts w:hint="eastAsia"/>
              </w:rPr>
              <w:t>次，聘请1</w:t>
            </w:r>
            <w:r>
              <w:t>49</w:t>
            </w:r>
            <w:r>
              <w:rPr>
                <w:rFonts w:hint="eastAsia"/>
              </w:rPr>
              <w:t>名村级防疫员为家犬驱虫。</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野外犬科动物感染调查和驱虫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w:t>
            </w:r>
            <w:r>
              <w:rPr>
                <w:rFonts w:hint="eastAsia" w:ascii="宋体" w:hAnsi="宋体" w:cs="宋体"/>
                <w:color w:val="000000"/>
                <w:sz w:val="24"/>
              </w:rPr>
              <w:t>个点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w:t>
            </w:r>
            <w:r>
              <w:rPr>
                <w:rFonts w:hint="eastAsia" w:ascii="宋体" w:hAnsi="宋体" w:cs="宋体"/>
                <w:color w:val="000000"/>
                <w:sz w:val="24"/>
              </w:rPr>
              <w:t>个点</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聘请村级防疫员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49</w:t>
            </w:r>
            <w:r>
              <w:rPr>
                <w:rFonts w:hint="eastAsia" w:ascii="宋体" w:hAnsi="宋体" w:cs="宋体"/>
                <w:color w:val="000000"/>
                <w:sz w:val="24"/>
              </w:rPr>
              <w:t>名村级防疫员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49</w:t>
            </w:r>
            <w:r>
              <w:rPr>
                <w:rFonts w:hint="eastAsia" w:ascii="宋体" w:hAnsi="宋体" w:cs="宋体"/>
                <w:color w:val="000000"/>
                <w:sz w:val="24"/>
              </w:rPr>
              <w:t>名村级防疫员</w:t>
            </w:r>
          </w:p>
        </w:tc>
      </w:tr>
      <w:tr>
        <w:tblPrEx>
          <w:tblCellMar>
            <w:top w:w="0" w:type="dxa"/>
            <w:left w:w="0" w:type="dxa"/>
            <w:bottom w:w="0" w:type="dxa"/>
            <w:right w:w="0" w:type="dxa"/>
          </w:tblCellMar>
        </w:tblPrEx>
        <w:trPr>
          <w:trHeight w:val="90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购买犬只驱虫药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1批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1.815</w:t>
            </w:r>
            <w:r>
              <w:rPr>
                <w:rFonts w:hint="eastAsia" w:ascii="宋体" w:hAnsi="宋体" w:cs="宋体"/>
                <w:color w:val="000000"/>
                <w:sz w:val="24"/>
              </w:rPr>
              <w:t>万片</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犬只感染率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项目建设期2</w:t>
            </w:r>
            <w:r>
              <w:rPr>
                <w:rFonts w:ascii="宋体" w:hAnsi="宋体" w:cs="宋体"/>
                <w:color w:val="000000"/>
                <w:sz w:val="24"/>
              </w:rPr>
              <w:t>020</w:t>
            </w:r>
            <w:r>
              <w:rPr>
                <w:rFonts w:hint="eastAsia" w:ascii="宋体" w:hAnsi="宋体" w:cs="宋体"/>
                <w:color w:val="000000"/>
                <w:sz w:val="24"/>
              </w:rPr>
              <w:t>年1月-</w:t>
            </w: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w:t>
            </w:r>
            <w:r>
              <w:rPr>
                <w:rFonts w:ascii="宋体" w:hAnsi="宋体" w:cs="宋体"/>
                <w:color w:val="000000"/>
                <w:sz w:val="24"/>
              </w:rPr>
              <w:t>31</w:t>
            </w:r>
            <w:r>
              <w:rPr>
                <w:rFonts w:hint="eastAsia" w:ascii="宋体" w:hAnsi="宋体" w:cs="宋体"/>
                <w:color w:val="000000"/>
                <w:sz w:val="24"/>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w:t>
            </w:r>
            <w:r>
              <w:rPr>
                <w:rFonts w:ascii="宋体" w:hAnsi="宋体" w:cs="宋体"/>
                <w:color w:val="000000"/>
                <w:sz w:val="24"/>
              </w:rPr>
              <w:t>20</w:t>
            </w:r>
            <w:r>
              <w:rPr>
                <w:rFonts w:hint="eastAsia" w:ascii="宋体" w:hAnsi="宋体" w:cs="宋体"/>
                <w:color w:val="000000"/>
                <w:sz w:val="24"/>
              </w:rPr>
              <w:t>日</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服务对象</w:t>
            </w:r>
          </w:p>
          <w:p>
            <w:pPr>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满意度≥</w:t>
            </w:r>
            <w:r>
              <w:rPr>
                <w:rFonts w:ascii="宋体" w:hAnsi="宋体" w:cs="宋体"/>
                <w:color w:val="000000"/>
                <w:sz w:val="24"/>
              </w:rPr>
              <w:t>85</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满意度≥</w:t>
            </w:r>
            <w:r>
              <w:rPr>
                <w:rFonts w:ascii="宋体" w:hAnsi="宋体" w:cs="宋体"/>
                <w:color w:val="000000"/>
                <w:sz w:val="24"/>
              </w:rPr>
              <w:t>95</w:t>
            </w:r>
            <w:r>
              <w:rPr>
                <w:rFonts w:hint="eastAsia" w:ascii="宋体" w:hAnsi="宋体" w:cs="宋体"/>
                <w:color w:val="000000"/>
                <w:sz w:val="24"/>
              </w:rPr>
              <w:t>%</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textAlignment w:val="center"/>
              <w:rPr>
                <w:rFonts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hint="eastAsia" w:ascii="宋体" w:hAnsi="宋体" w:cs="宋体"/>
                <w:b/>
                <w:bCs/>
                <w:color w:val="000000"/>
                <w:kern w:val="0"/>
                <w:sz w:val="36"/>
                <w:szCs w:val="36"/>
                <w:lang w:bidi="ar"/>
              </w:rPr>
            </w:pPr>
          </w:p>
          <w:p>
            <w:pPr>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能繁母猪补贴项目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120</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120</w:t>
            </w:r>
          </w:p>
        </w:tc>
      </w:tr>
      <w:tr>
        <w:tblPrEx>
          <w:tblCellMar>
            <w:top w:w="0" w:type="dxa"/>
            <w:left w:w="0" w:type="dxa"/>
            <w:bottom w:w="0" w:type="dxa"/>
            <w:right w:w="0" w:type="dxa"/>
          </w:tblCellMar>
        </w:tblPrEx>
        <w:trPr>
          <w:trHeight w:val="101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87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textAlignment w:val="center"/>
              <w:rPr>
                <w:rFonts w:ascii="宋体" w:hAnsi="宋体" w:cs="宋体"/>
                <w:color w:val="000000"/>
                <w:sz w:val="24"/>
              </w:rPr>
            </w:pPr>
            <w:r>
              <w:rPr>
                <w:rFonts w:hint="eastAsia" w:ascii="宋体" w:hAnsi="宋体"/>
                <w:sz w:val="24"/>
              </w:rPr>
              <w:t>总资金120万元，其中：省级资金90万元，州级资金30万元；按照300元每头的补贴标准，完成4000头能繁母猪的补贴。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textAlignment w:val="center"/>
              <w:rPr>
                <w:rFonts w:ascii="宋体" w:hAnsi="宋体" w:cs="宋体"/>
                <w:color w:val="000000"/>
                <w:sz w:val="24"/>
              </w:rPr>
            </w:pPr>
            <w:r>
              <w:rPr>
                <w:rFonts w:hint="eastAsia"/>
                <w:sz w:val="24"/>
              </w:rPr>
              <w:t>实际兑付资金120万元，其中：省级资金90万元，州级资金30万元；按照300元每头的补贴标准，完成4000头能繁母猪的补贴。</w:t>
            </w:r>
          </w:p>
        </w:tc>
      </w:tr>
      <w:tr>
        <w:tblPrEx>
          <w:tblCellMar>
            <w:top w:w="0" w:type="dxa"/>
            <w:left w:w="0" w:type="dxa"/>
            <w:bottom w:w="0" w:type="dxa"/>
            <w:right w:w="0" w:type="dxa"/>
          </w:tblCellMar>
        </w:tblPrEx>
        <w:trPr>
          <w:trHeight w:val="775"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710"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省级补助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90万元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90万元</w:t>
            </w:r>
          </w:p>
        </w:tc>
      </w:tr>
      <w:tr>
        <w:tblPrEx>
          <w:tblCellMar>
            <w:top w:w="0" w:type="dxa"/>
            <w:left w:w="0" w:type="dxa"/>
            <w:bottom w:w="0" w:type="dxa"/>
            <w:right w:w="0" w:type="dxa"/>
          </w:tblCellMar>
        </w:tblPrEx>
        <w:trPr>
          <w:trHeight w:val="96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州级补助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30万元</w:t>
            </w:r>
          </w:p>
        </w:tc>
      </w:tr>
      <w:tr>
        <w:tblPrEx>
          <w:tblCellMar>
            <w:top w:w="0" w:type="dxa"/>
            <w:left w:w="0" w:type="dxa"/>
            <w:bottom w:w="0" w:type="dxa"/>
            <w:right w:w="0" w:type="dxa"/>
          </w:tblCellMar>
        </w:tblPrEx>
        <w:trPr>
          <w:trHeight w:val="79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总补奖资金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120万元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120万元</w:t>
            </w:r>
          </w:p>
        </w:tc>
      </w:tr>
      <w:tr>
        <w:tblPrEx>
          <w:tblCellMar>
            <w:top w:w="0" w:type="dxa"/>
            <w:left w:w="0" w:type="dxa"/>
            <w:bottom w:w="0" w:type="dxa"/>
            <w:right w:w="0" w:type="dxa"/>
          </w:tblCellMar>
        </w:tblPrEx>
        <w:trPr>
          <w:trHeight w:val="73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补贴资金到户率≥90%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80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补贴资金发放到位时间12月前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2020年12月20日前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2020年12月10日</w:t>
            </w:r>
          </w:p>
        </w:tc>
      </w:tr>
      <w:tr>
        <w:tblPrEx>
          <w:tblCellMar>
            <w:top w:w="0" w:type="dxa"/>
            <w:left w:w="0" w:type="dxa"/>
            <w:bottom w:w="0" w:type="dxa"/>
            <w:right w:w="0" w:type="dxa"/>
          </w:tblCellMar>
        </w:tblPrEx>
        <w:trPr>
          <w:trHeight w:val="78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89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服务对象</w:t>
            </w:r>
          </w:p>
          <w:p>
            <w:pPr>
              <w:spacing w:line="3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母猪养殖户对政策满意度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母猪养殖户对政策满意度≥</w:t>
            </w:r>
            <w:r>
              <w:rPr>
                <w:rFonts w:ascii="宋体" w:hAnsi="宋体" w:cs="宋体"/>
                <w:color w:val="000000"/>
                <w:sz w:val="24"/>
              </w:rPr>
              <w:t>85</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母猪养殖户对该政策满意度≥</w:t>
            </w:r>
            <w:r>
              <w:rPr>
                <w:rFonts w:ascii="宋体" w:hAnsi="宋体" w:cs="宋体"/>
                <w:color w:val="000000"/>
                <w:sz w:val="24"/>
              </w:rPr>
              <w:t>95</w:t>
            </w:r>
            <w:r>
              <w:rPr>
                <w:rFonts w:hint="eastAsia" w:ascii="宋体" w:hAnsi="宋体" w:cs="宋体"/>
                <w:color w:val="000000"/>
                <w:sz w:val="24"/>
              </w:rPr>
              <w:t>%</w:t>
            </w:r>
          </w:p>
        </w:tc>
      </w:tr>
    </w:tbl>
    <w:p>
      <w:pPr>
        <w:spacing w:line="580" w:lineRule="exact"/>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auto" w:sz="4" w:space="0"/>
              <w:right w:val="nil"/>
            </w:tcBorders>
            <w:tcMar>
              <w:top w:w="15" w:type="dxa"/>
              <w:left w:w="15" w:type="dxa"/>
              <w:right w:w="15" w:type="dxa"/>
            </w:tcMar>
            <w:vAlign w:val="center"/>
          </w:tcPr>
          <w:p>
            <w:pPr>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bookmarkStart w:id="163" w:name="_Hlk83309320"/>
            <w:r>
              <w:rPr>
                <w:rFonts w:hint="eastAsia" w:ascii="宋体" w:hAnsi="宋体" w:cs="宋体"/>
                <w:color w:val="000000"/>
                <w:kern w:val="0"/>
                <w:sz w:val="24"/>
              </w:rPr>
              <w:t>项目名称</w:t>
            </w:r>
          </w:p>
        </w:tc>
        <w:tc>
          <w:tcPr>
            <w:tcW w:w="717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非洲猪瘟等重大动物疫病防控项目</w:t>
            </w:r>
          </w:p>
        </w:tc>
      </w:tr>
      <w:bookmarkEnd w:id="163"/>
      <w:tr>
        <w:tblPrEx>
          <w:tblCellMar>
            <w:top w:w="0" w:type="dxa"/>
            <w:left w:w="0" w:type="dxa"/>
            <w:bottom w:w="0" w:type="dxa"/>
            <w:right w:w="0" w:type="dxa"/>
          </w:tblCellMar>
        </w:tblPrEx>
        <w:trPr>
          <w:trHeight w:val="276" w:hRule="atLeast"/>
          <w:jc w:val="center"/>
        </w:trPr>
        <w:tc>
          <w:tcPr>
            <w:tcW w:w="278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41.276</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40.636</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22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41.276</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40.636</w:t>
            </w:r>
          </w:p>
        </w:tc>
      </w:tr>
      <w:tr>
        <w:tblPrEx>
          <w:tblCellMar>
            <w:top w:w="0" w:type="dxa"/>
            <w:left w:w="0" w:type="dxa"/>
            <w:bottom w:w="0" w:type="dxa"/>
            <w:right w:w="0" w:type="dxa"/>
          </w:tblCellMar>
        </w:tblPrEx>
        <w:trPr>
          <w:trHeight w:val="654"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22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873"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rPr>
                <w:rFonts w:ascii="宋体" w:hAnsi="宋体" w:cs="宋体"/>
                <w:color w:val="000000"/>
                <w:sz w:val="24"/>
              </w:rPr>
            </w:pPr>
          </w:p>
        </w:tc>
        <w:tc>
          <w:tcPr>
            <w:tcW w:w="459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extAlignment w:val="center"/>
              <w:rPr>
                <w:rFonts w:ascii="宋体" w:hAnsi="宋体" w:cs="宋体"/>
                <w:color w:val="000000"/>
                <w:sz w:val="24"/>
              </w:rPr>
            </w:pPr>
            <w:r>
              <w:rPr>
                <w:rFonts w:hint="eastAsia"/>
                <w:sz w:val="24"/>
              </w:rPr>
              <w:t>总资金41.276万元，其中：县级财政41.276万元；完成对扑杀疑似染疫动物的补偿，采购非洲猪瘟等重大动物疫病防控物资，采购非洲猪瘟防控卡点办公用品及防控物资。</w:t>
            </w:r>
          </w:p>
        </w:tc>
        <w:tc>
          <w:tcPr>
            <w:tcW w:w="47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tcPr>
          <w:p>
            <w:pPr>
              <w:textAlignment w:val="center"/>
              <w:rPr>
                <w:rFonts w:ascii="宋体" w:hAnsi="宋体" w:cs="宋体"/>
                <w:color w:val="000000"/>
                <w:sz w:val="24"/>
              </w:rPr>
            </w:pPr>
            <w:r>
              <w:rPr>
                <w:rFonts w:hint="eastAsia"/>
                <w:sz w:val="24"/>
              </w:rPr>
              <w:t>实际兑付资金40.636万元，其中：县级资金40.636万元；按照500元每头的补偿标准，完成扑杀187头疑似染疫仔猪的补偿；完成382件消毒液的采购；完成非洲猪瘟卡点办公用品及防疫物资的采购。</w:t>
            </w:r>
          </w:p>
        </w:tc>
      </w:tr>
      <w:tr>
        <w:tblPrEx>
          <w:tblCellMar>
            <w:top w:w="0" w:type="dxa"/>
            <w:left w:w="0" w:type="dxa"/>
            <w:bottom w:w="0" w:type="dxa"/>
            <w:right w:w="0" w:type="dxa"/>
          </w:tblCellMar>
        </w:tblPrEx>
        <w:trPr>
          <w:trHeight w:val="775" w:hRule="atLeast"/>
          <w:jc w:val="center"/>
        </w:trPr>
        <w:tc>
          <w:tcPr>
            <w:tcW w:w="5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一级指标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710"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县级补助</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41.276万元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40.636万元</w:t>
            </w:r>
          </w:p>
        </w:tc>
      </w:tr>
      <w:tr>
        <w:tblPrEx>
          <w:tblCellMar>
            <w:top w:w="0" w:type="dxa"/>
            <w:left w:w="0" w:type="dxa"/>
            <w:bottom w:w="0" w:type="dxa"/>
            <w:right w:w="0" w:type="dxa"/>
          </w:tblCellMar>
        </w:tblPrEx>
        <w:trPr>
          <w:trHeight w:val="808"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总资金</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41.276万元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40.636万元</w:t>
            </w:r>
          </w:p>
        </w:tc>
      </w:tr>
      <w:tr>
        <w:tblPrEx>
          <w:tblCellMar>
            <w:top w:w="0" w:type="dxa"/>
            <w:left w:w="0" w:type="dxa"/>
            <w:bottom w:w="0" w:type="dxa"/>
            <w:right w:w="0" w:type="dxa"/>
          </w:tblCellMar>
        </w:tblPrEx>
        <w:trPr>
          <w:trHeight w:val="792"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资金使用率≥90%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732"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项目完成指标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补贴资金发放到位时间12月前</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2020年12月20日前</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2020年9月2日</w:t>
            </w:r>
          </w:p>
        </w:tc>
      </w:tr>
      <w:tr>
        <w:tblPrEx>
          <w:tblCellMar>
            <w:top w:w="0" w:type="dxa"/>
            <w:left w:w="0" w:type="dxa"/>
            <w:bottom w:w="0" w:type="dxa"/>
            <w:right w:w="0" w:type="dxa"/>
          </w:tblCellMar>
        </w:tblPrEx>
        <w:trPr>
          <w:trHeight w:val="807"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效益指标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782" w:hRule="atLeast"/>
          <w:jc w:val="center"/>
        </w:trPr>
        <w:tc>
          <w:tcPr>
            <w:tcW w:w="5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服务对象</w:t>
            </w:r>
          </w:p>
          <w:p>
            <w:pPr>
              <w:spacing w:line="3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exact"/>
              <w:jc w:val="center"/>
              <w:textAlignment w:val="center"/>
              <w:rPr>
                <w:rFonts w:ascii="宋体" w:hAnsi="宋体" w:cs="宋体"/>
                <w:color w:val="000000"/>
                <w:sz w:val="24"/>
              </w:rPr>
            </w:pPr>
            <w:r>
              <w:rPr>
                <w:rFonts w:hint="eastAsia" w:ascii="宋体" w:hAnsi="宋体" w:cs="宋体"/>
                <w:color w:val="000000"/>
                <w:sz w:val="24"/>
              </w:rPr>
              <w:t>全县养殖场（户）对非洲猪瘟等重大动物疫病防控工作开展情况满意度</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全县养殖场（户）对非洲猪瘟等重大动物疫病防控工作开展情况满意度≥90%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color w:val="000000"/>
                <w:sz w:val="24"/>
              </w:rPr>
            </w:pPr>
            <w:r>
              <w:rPr>
                <w:rFonts w:hint="eastAsia" w:ascii="宋体" w:hAnsi="宋体" w:cs="宋体"/>
                <w:color w:val="000000"/>
                <w:sz w:val="24"/>
              </w:rPr>
              <w:t>全县养殖场（户）对非洲猪瘟等重大动物疫病防控工作开展情况满意度≥</w:t>
            </w:r>
            <w:r>
              <w:rPr>
                <w:rFonts w:ascii="宋体" w:hAnsi="宋体" w:cs="宋体"/>
                <w:color w:val="000000"/>
                <w:sz w:val="24"/>
              </w:rPr>
              <w:t>95</w:t>
            </w:r>
            <w:r>
              <w:rPr>
                <w:rFonts w:hint="eastAsia" w:ascii="宋体" w:hAnsi="宋体" w:cs="宋体"/>
                <w:color w:val="000000"/>
                <w:sz w:val="24"/>
              </w:rPr>
              <w:t>%</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年部门整体支出绩效评价情况开展自评，《茂县畜牧兽医服务中心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农牧民补助奖励政策项目”、“肉牛饲草周年保障技术示范与推广项目”、“包虫病防治项目”、“能繁母猪补贴项目”、“非洲猪瘟等重大动物疫病防控项目”开展了绩效评价，见附件（附件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spacing w:line="580" w:lineRule="exact"/>
        <w:ind w:firstLine="642" w:firstLineChars="200"/>
        <w:rPr>
          <w:rFonts w:ascii="仿宋_GB2312" w:eastAsia="仿宋_GB2312"/>
          <w:b/>
          <w:color w:val="000000"/>
          <w:sz w:val="32"/>
          <w:szCs w:val="32"/>
        </w:rPr>
      </w:pPr>
    </w:p>
    <w:p>
      <w:pPr>
        <w:rPr>
          <w:rFonts w:ascii="仿宋_GB2312" w:eastAsia="仿宋_GB2312"/>
          <w:b/>
          <w:color w:val="000000"/>
          <w:sz w:val="32"/>
          <w:szCs w:val="32"/>
        </w:rPr>
      </w:pPr>
    </w:p>
    <w:p>
      <w:pPr>
        <w:numPr>
          <w:ilvl w:val="0"/>
          <w:numId w:val="0"/>
        </w:numPr>
        <w:spacing w:line="600" w:lineRule="exact"/>
        <w:jc w:val="both"/>
        <w:outlineLvl w:val="0"/>
        <w:rPr>
          <w:rStyle w:val="25"/>
          <w:rFonts w:ascii="黑体" w:hAnsi="黑体" w:eastAsia="黑体"/>
          <w:b w:val="0"/>
        </w:rPr>
      </w:pPr>
      <w:bookmarkStart w:id="164" w:name="_Toc83286787"/>
      <w:bookmarkStart w:id="165" w:name="_Toc15396613"/>
      <w:bookmarkStart w:id="166" w:name="_Toc15377225"/>
      <w:bookmarkStart w:id="167" w:name="_Toc79163629"/>
      <w:bookmarkStart w:id="168" w:name="_Toc83298432"/>
      <w:bookmarkStart w:id="169" w:name="_Toc83299506"/>
    </w:p>
    <w:p>
      <w:pPr>
        <w:numPr>
          <w:ilvl w:val="0"/>
          <w:numId w:val="0"/>
        </w:numPr>
        <w:spacing w:line="600" w:lineRule="exact"/>
        <w:jc w:val="center"/>
        <w:outlineLvl w:val="0"/>
        <w:rPr>
          <w:rStyle w:val="25"/>
          <w:rFonts w:ascii="黑体" w:hAnsi="黑体" w:eastAsia="黑体"/>
          <w:b w:val="0"/>
        </w:rPr>
      </w:pPr>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5"/>
          <w:rFonts w:hint="eastAsia" w:ascii="黑体" w:hAnsi="黑体" w:eastAsia="黑体"/>
          <w:b w:val="0"/>
        </w:rPr>
        <w:t>词解释</w:t>
      </w:r>
      <w:bookmarkEnd w:id="164"/>
      <w:bookmarkEnd w:id="165"/>
      <w:bookmarkEnd w:id="166"/>
      <w:bookmarkEnd w:id="167"/>
      <w:bookmarkEnd w:id="168"/>
      <w:bookmarkEnd w:id="169"/>
    </w:p>
    <w:p>
      <w:pPr>
        <w:spacing w:line="600" w:lineRule="exac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9.科学技术支出（类）其他科学技术支出（款）其他科学技术支出（项）:指反映其他科学技术支出中除以上各项外用于科技方面的支出。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2.社会保障和就业支出（类）行政事业单位养老支出（款）机关事业单位基本养老保险缴费支出（项）:反映机关事业单位实施养老保险制度由单位缴纳的基本养老保险支出。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3.社会保障和就业支出（类）行政事业单位养老支出（款）机关事业单位职业年金缴费支出（项）:指反映机关事业单位实施养老保险制度由单位缴纳的基本养老保险费支出。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4.卫生健康支出（类）公共卫生（款）重大公共卫生服务（项）:指反映重大疾病、重大传染病预防控制等重大公共卫生服务项目支出。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5.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6.</w:t>
      </w:r>
      <w:r>
        <w:rPr>
          <w:rFonts w:hint="eastAsia" w:ascii="仿宋_GB2312" w:hAnsi="仿宋" w:eastAsia="仿宋_GB2312"/>
          <w:bCs/>
          <w:color w:val="000000"/>
          <w:sz w:val="32"/>
          <w:szCs w:val="32"/>
        </w:rPr>
        <w:t>卫生健康支出</w:t>
      </w:r>
      <w:r>
        <w:rPr>
          <w:rStyle w:val="23"/>
          <w:rFonts w:hint="eastAsia" w:ascii="仿宋_GB2312" w:hAnsi="仿宋" w:eastAsia="仿宋_GB2312"/>
          <w:b w:val="0"/>
          <w:color w:val="000000"/>
          <w:sz w:val="32"/>
          <w:szCs w:val="32"/>
        </w:rPr>
        <w:t>（类）行政事业单位医疗（款）事业单位医疗（项）:指反映财政部门安排的事业单位基本医疗保险缴费经费，未参加医疗保险的事业单位的公费医疗经费，按国家规定享受离休人员待遇的医疗经费。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7.</w:t>
      </w:r>
      <w:r>
        <w:rPr>
          <w:rFonts w:hint="eastAsia" w:ascii="仿宋_GB2312" w:hAnsi="仿宋" w:eastAsia="仿宋_GB2312"/>
          <w:bCs/>
          <w:color w:val="000000"/>
          <w:sz w:val="32"/>
          <w:szCs w:val="32"/>
        </w:rPr>
        <w:t>农林水支出</w:t>
      </w:r>
      <w:r>
        <w:rPr>
          <w:rStyle w:val="23"/>
          <w:rFonts w:hint="eastAsia" w:ascii="仿宋_GB2312" w:hAnsi="仿宋" w:eastAsia="仿宋_GB2312"/>
          <w:bCs/>
          <w:color w:val="000000"/>
          <w:sz w:val="32"/>
          <w:szCs w:val="32"/>
        </w:rPr>
        <w:t>（</w:t>
      </w:r>
      <w:r>
        <w:rPr>
          <w:rStyle w:val="23"/>
          <w:rFonts w:hint="eastAsia" w:ascii="仿宋_GB2312" w:hAnsi="仿宋" w:eastAsia="仿宋_GB2312"/>
          <w:b w:val="0"/>
          <w:color w:val="000000"/>
          <w:sz w:val="32"/>
          <w:szCs w:val="32"/>
        </w:rPr>
        <w:t>类）农业农村（款）行政运行（项）:指反映行政单位（包括实行公务员管理的事业单位）的基本支出。</w:t>
      </w:r>
    </w:p>
    <w:p>
      <w:pPr>
        <w:spacing w:line="600" w:lineRule="exact"/>
        <w:ind w:firstLine="640" w:firstLineChars="200"/>
        <w:rPr>
          <w:rStyle w:val="23"/>
          <w:rFonts w:ascii="仿宋_GB2312" w:hAnsi="仿宋" w:eastAsia="仿宋_GB2312"/>
          <w:b w:val="0"/>
          <w:color w:val="000000"/>
          <w:sz w:val="32"/>
          <w:szCs w:val="32"/>
        </w:rPr>
      </w:pPr>
      <w:r>
        <w:rPr>
          <w:rStyle w:val="23"/>
          <w:rFonts w:hint="eastAsia" w:ascii="仿宋_GB2312" w:hAnsi="仿宋" w:eastAsia="仿宋_GB2312"/>
          <w:b w:val="0"/>
          <w:color w:val="000000"/>
          <w:sz w:val="32"/>
          <w:szCs w:val="32"/>
        </w:rPr>
        <w:t>8.</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（类）农业农村（款）事业运行（项）:指反映用于事业单位基本支出，事业单位设施、系统运行与资产维护等方面的支出。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9.</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病虫害控制（项）:指反映用于病虫鼠害及疫情监测、预报、预防、控制、检疫、防疫所需的仪器、设施、药物、疫苗、种苗、疫畜（禽、鱼、植物）防治、扑杀补偿及劳务、菌（毒）种保藏及动植物及其产品检疫、检测等方面的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10.</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（类）农业农村（款）其他农业农村支出（项）:指反映除上述项目以外其他用于农业农村方面的支出。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11.</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（类）扶贫（款）其他扶贫支出（项）:指反映除上述项目以外其他用于扶贫方面的支出。</w:t>
      </w:r>
    </w:p>
    <w:p>
      <w:pPr>
        <w:spacing w:line="600" w:lineRule="exact"/>
        <w:ind w:firstLine="640" w:firstLineChars="200"/>
        <w:rPr>
          <w:rFonts w:ascii="仿宋_GB2312" w:hAnsi="仿宋" w:eastAsia="仿宋_GB2312"/>
          <w:b/>
          <w:color w:val="000000"/>
          <w:sz w:val="32"/>
          <w:szCs w:val="32"/>
        </w:rPr>
      </w:pPr>
      <w:r>
        <w:rPr>
          <w:rStyle w:val="23"/>
          <w:rFonts w:hint="eastAsia" w:ascii="仿宋_GB2312" w:hAnsi="仿宋" w:eastAsia="仿宋_GB2312"/>
          <w:b w:val="0"/>
          <w:color w:val="000000"/>
          <w:sz w:val="32"/>
          <w:szCs w:val="32"/>
        </w:rPr>
        <w:t>12.</w:t>
      </w:r>
      <w:r>
        <w:rPr>
          <w:rFonts w:hint="eastAsia" w:ascii="仿宋_GB2312" w:hAnsi="仿宋" w:eastAsia="仿宋_GB2312"/>
          <w:bCs/>
          <w:color w:val="000000"/>
          <w:sz w:val="32"/>
          <w:szCs w:val="32"/>
        </w:rPr>
        <w:t>农林水支出</w:t>
      </w:r>
      <w:r>
        <w:rPr>
          <w:rStyle w:val="23"/>
          <w:rFonts w:hint="eastAsia" w:ascii="仿宋_GB2312" w:hAnsi="仿宋" w:eastAsia="仿宋_GB2312"/>
          <w:b w:val="0"/>
          <w:color w:val="000000"/>
          <w:sz w:val="32"/>
          <w:szCs w:val="32"/>
        </w:rPr>
        <w:t>（类）其他农林水支出（款）其他农林水支出（项）:指反映除化解债务支出以外其他用于农林水方面的支出。</w:t>
      </w:r>
    </w:p>
    <w:p>
      <w:pPr>
        <w:spacing w:line="600" w:lineRule="exact"/>
        <w:ind w:firstLine="640" w:firstLineChars="200"/>
        <w:rPr>
          <w:rFonts w:ascii="仿宋" w:hAnsi="仿宋" w:eastAsia="仿宋"/>
          <w:b/>
          <w:color w:val="000000"/>
          <w:sz w:val="32"/>
          <w:szCs w:val="32"/>
        </w:rPr>
      </w:pPr>
      <w:r>
        <w:rPr>
          <w:rStyle w:val="23"/>
          <w:rFonts w:hint="eastAsia" w:ascii="仿宋_GB2312" w:hAnsi="仿宋" w:eastAsia="仿宋_GB2312"/>
          <w:b w:val="0"/>
          <w:color w:val="000000"/>
          <w:sz w:val="32"/>
          <w:szCs w:val="32"/>
        </w:rPr>
        <w:t>13.</w:t>
      </w:r>
      <w:r>
        <w:rPr>
          <w:rFonts w:hint="eastAsia" w:ascii="仿宋_GB2312" w:hAnsi="仿宋" w:eastAsia="仿宋_GB2312"/>
          <w:bCs/>
          <w:color w:val="000000"/>
          <w:sz w:val="32"/>
          <w:szCs w:val="32"/>
        </w:rPr>
        <w:t>住房保障支出</w:t>
      </w:r>
      <w:r>
        <w:rPr>
          <w:rStyle w:val="23"/>
          <w:rFonts w:hint="eastAsia" w:ascii="仿宋_GB2312" w:hAnsi="仿宋" w:eastAsia="仿宋_GB2312"/>
          <w:b w:val="0"/>
          <w:color w:val="000000"/>
          <w:sz w:val="32"/>
          <w:szCs w:val="32"/>
        </w:rPr>
        <w:t>（类）住房改革支出（款）住房公积金（项）:指反映行政事业单位按人力资源和社会保障部、财政部规定的基本工资和津贴以及规定比例为职工缴纳的</w:t>
      </w:r>
      <w:r>
        <w:rPr>
          <w:rStyle w:val="23"/>
          <w:rFonts w:hint="eastAsia" w:ascii="仿宋" w:hAnsi="仿宋" w:eastAsia="仿宋"/>
          <w:b w:val="0"/>
          <w:color w:val="000000"/>
          <w:sz w:val="32"/>
          <w:szCs w:val="32"/>
        </w:rPr>
        <w:t>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170" w:name="_Toc15377226"/>
      <w:r>
        <w:rPr>
          <w:rFonts w:ascii="宋体"/>
          <w:b/>
          <w:color w:val="000000"/>
          <w:sz w:val="44"/>
          <w:szCs w:val="44"/>
        </w:rPr>
        <w:br w:type="page"/>
      </w:r>
      <w:bookmarkStart w:id="171" w:name="_Toc79163630"/>
      <w:bookmarkStart w:id="172" w:name="_Toc15396614"/>
      <w:bookmarkStart w:id="173" w:name="_Toc83286788"/>
      <w:bookmarkStart w:id="174" w:name="_Toc83298433"/>
      <w:bookmarkStart w:id="175" w:name="_Toc83299507"/>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171"/>
      <w:bookmarkEnd w:id="172"/>
      <w:bookmarkEnd w:id="173"/>
      <w:bookmarkEnd w:id="174"/>
      <w:bookmarkEnd w:id="175"/>
    </w:p>
    <w:p>
      <w:pPr>
        <w:pStyle w:val="3"/>
        <w:rPr>
          <w:rFonts w:ascii="方正小标宋简体" w:hAnsi="方正小标宋简体" w:eastAsia="方正小标宋简体" w:cs="方正小标宋简体"/>
        </w:rPr>
      </w:pPr>
      <w:bookmarkStart w:id="176" w:name="_Toc83286789"/>
      <w:bookmarkStart w:id="177" w:name="_Toc79163631"/>
      <w:bookmarkStart w:id="178" w:name="_Toc83298434"/>
      <w:bookmarkStart w:id="179" w:name="_Toc83299508"/>
      <w:r>
        <w:rPr>
          <w:rFonts w:hint="eastAsia"/>
        </w:rPr>
        <w:t>附件</w:t>
      </w:r>
      <w:r>
        <w:t>1</w:t>
      </w:r>
      <w:bookmarkEnd w:id="176"/>
      <w:bookmarkEnd w:id="177"/>
      <w:bookmarkEnd w:id="178"/>
      <w:bookmarkEnd w:id="179"/>
    </w:p>
    <w:p>
      <w:pPr>
        <w:pStyle w:val="4"/>
        <w:rPr>
          <w:rFonts w:ascii="方正小标宋简体"/>
          <w:szCs w:val="44"/>
        </w:rPr>
      </w:pPr>
      <w:bookmarkStart w:id="180" w:name="_Toc83286790"/>
      <w:bookmarkStart w:id="181" w:name="_Toc83298435"/>
      <w:bookmarkStart w:id="182" w:name="_Toc79163632"/>
      <w:r>
        <w:rPr>
          <w:rFonts w:hint="eastAsia"/>
        </w:rPr>
        <w:t xml:space="preserve"> </w:t>
      </w:r>
      <w:r>
        <w:t xml:space="preserve">  </w:t>
      </w:r>
      <w:bookmarkStart w:id="183" w:name="_Toc83299509"/>
      <w:r>
        <w:rPr>
          <w:rFonts w:hint="eastAsia"/>
        </w:rPr>
        <w:t>茂县畜牧兽医服务中心</w:t>
      </w:r>
      <w:bookmarkEnd w:id="180"/>
      <w:bookmarkEnd w:id="181"/>
      <w:bookmarkStart w:id="184" w:name="_Toc83286791"/>
      <w:bookmarkStart w:id="185" w:name="_Toc83297355"/>
      <w:r>
        <w:rPr>
          <w:rFonts w:hint="eastAsia" w:ascii="方正小标宋简体"/>
          <w:szCs w:val="44"/>
        </w:rPr>
        <w:t>2020年部门整体支出绩效评价报告</w:t>
      </w:r>
      <w:bookmarkEnd w:id="182"/>
      <w:bookmarkEnd w:id="183"/>
      <w:bookmarkEnd w:id="184"/>
      <w:bookmarkEnd w:id="185"/>
    </w:p>
    <w:p/>
    <w:p>
      <w:pPr>
        <w:adjustRightInd w:val="0"/>
        <w:snapToGrid w:val="0"/>
        <w:spacing w:line="580" w:lineRule="exact"/>
        <w:ind w:firstLine="640" w:firstLineChars="200"/>
        <w:contextualSpacing/>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本单位是县科学技术和农业畜牧局下属正科级参公事业单位，是一级预算单位。</w:t>
      </w:r>
      <w:r>
        <w:rPr>
          <w:rFonts w:hint="eastAsia" w:ascii="仿宋_GB2312" w:hAnsi="宋体" w:eastAsia="仿宋_GB2312" w:cs="宋体"/>
          <w:color w:val="000000"/>
          <w:kern w:val="0"/>
          <w:sz w:val="32"/>
          <w:szCs w:val="32"/>
          <w:shd w:val="clear" w:color="auto" w:fill="FFFFFF"/>
          <w:lang w:val="zh-CN"/>
        </w:rPr>
        <w:t>有畜牧兽医服务中心、动物卫生综合服务中心、畜牧工作站、动物疫病预防控制中心。畜牧兽医服务中心内设2个机构：草原站和办公室。</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（二）机构职能</w:t>
      </w:r>
    </w:p>
    <w:p>
      <w:pPr>
        <w:spacing w:line="560" w:lineRule="exact"/>
        <w:ind w:firstLine="640" w:firstLineChars="200"/>
        <w:rPr>
          <w:rFonts w:ascii="仿宋_GB2312" w:hAnsi="仿宋_GB2312" w:eastAsia="仿宋_GB2312"/>
          <w:color w:val="313131"/>
          <w:kern w:val="0"/>
          <w:sz w:val="32"/>
          <w:szCs w:val="32"/>
        </w:rPr>
      </w:pPr>
      <w:r>
        <w:rPr>
          <w:rFonts w:hint="eastAsia" w:ascii="仿宋_GB2312" w:hAnsi="仿宋_GB2312" w:eastAsia="仿宋_GB2312" w:cs="仿宋_GB2312"/>
          <w:color w:val="313131"/>
          <w:kern w:val="0"/>
          <w:sz w:val="32"/>
          <w:szCs w:val="32"/>
        </w:rPr>
        <w:t>1.宣传、贯彻、执行国家、省、州畜牧兽医行业的有关法律、法规。</w:t>
      </w:r>
    </w:p>
    <w:p>
      <w:pPr>
        <w:spacing w:line="560" w:lineRule="exact"/>
        <w:ind w:firstLine="636" w:firstLineChars="199"/>
        <w:rPr>
          <w:rFonts w:ascii="仿宋_GB2312" w:hAnsi="仿宋_GB2312" w:eastAsia="仿宋_GB2312"/>
          <w:color w:val="313131"/>
          <w:kern w:val="0"/>
          <w:sz w:val="32"/>
          <w:szCs w:val="32"/>
        </w:rPr>
      </w:pPr>
      <w:r>
        <w:rPr>
          <w:rFonts w:hint="eastAsia" w:ascii="仿宋_GB2312" w:hAnsi="仿宋_GB2312" w:eastAsia="仿宋_GB2312" w:cs="仿宋_GB2312"/>
          <w:color w:val="313131"/>
          <w:kern w:val="0"/>
          <w:sz w:val="32"/>
          <w:szCs w:val="32"/>
        </w:rPr>
        <w:t>2.研究拟定畜牧业有关产业政策，制定全县畜牧业经济发展的中长期规划，组织畜牧兽医科技项目研究和科技推广。</w:t>
      </w:r>
    </w:p>
    <w:p>
      <w:pPr>
        <w:spacing w:line="560" w:lineRule="exact"/>
        <w:ind w:firstLine="636" w:firstLineChars="199"/>
        <w:rPr>
          <w:rFonts w:ascii="仿宋_GB2312" w:hAnsi="仿宋_GB2312" w:eastAsia="仿宋_GB2312"/>
          <w:color w:val="313131"/>
          <w:kern w:val="0"/>
          <w:sz w:val="32"/>
          <w:szCs w:val="32"/>
        </w:rPr>
      </w:pPr>
      <w:r>
        <w:rPr>
          <w:rFonts w:hint="eastAsia" w:ascii="仿宋_GB2312" w:hAnsi="仿宋_GB2312" w:eastAsia="仿宋_GB2312" w:cs="仿宋_GB2312"/>
          <w:color w:val="313131"/>
          <w:kern w:val="0"/>
          <w:sz w:val="32"/>
          <w:szCs w:val="32"/>
        </w:rPr>
        <w:t>3.负责全县兽医医证工作；监督执行畜牧兽医、兽药、饲料的国家和地方标准；组织实施动物防疫、检疫工作和重大疫情的扑灭工作；开展动物防疫、检疫和兽药、饲料生产技术服务。</w:t>
      </w:r>
    </w:p>
    <w:p>
      <w:pPr>
        <w:spacing w:line="560" w:lineRule="exact"/>
        <w:ind w:firstLine="636" w:firstLineChars="199"/>
        <w:rPr>
          <w:rFonts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rPr>
        <w:t>4.负责饲草饲料工作，根据林草部门禁牧和草畜平衡考核情况兑付草原生态补奖资金，根据全县牲畜超载情况编制减畜规划。</w:t>
      </w:r>
    </w:p>
    <w:p>
      <w:pPr>
        <w:spacing w:line="560" w:lineRule="exact"/>
        <w:ind w:firstLine="636" w:firstLineChars="199"/>
        <w:rPr>
          <w:rFonts w:ascii="仿宋_GB2312" w:hAnsi="仿宋_GB2312" w:eastAsia="仿宋_GB2312"/>
          <w:sz w:val="32"/>
          <w:szCs w:val="32"/>
        </w:rPr>
      </w:pPr>
      <w:r>
        <w:rPr>
          <w:rFonts w:hint="eastAsia" w:ascii="仿宋_GB2312" w:hAnsi="仿宋_GB2312" w:eastAsia="仿宋_GB2312" w:cs="仿宋_GB2312"/>
          <w:color w:val="313131"/>
          <w:kern w:val="0"/>
          <w:sz w:val="32"/>
          <w:szCs w:val="32"/>
        </w:rPr>
        <w:t>5.负责良种畜禽监管工作，搞好畜种资源保护；推广畜</w:t>
      </w:r>
      <w:r>
        <w:rPr>
          <w:rFonts w:hint="eastAsia" w:ascii="仿宋_GB2312" w:hAnsi="仿宋_GB2312" w:eastAsia="仿宋_GB2312" w:cs="仿宋_GB2312"/>
          <w:sz w:val="32"/>
          <w:szCs w:val="32"/>
        </w:rPr>
        <w:t>禽优良品种和畜禽繁育、饲养新技术。</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6.推进畜牧业产业化进程，培育龙头企业，健全市场网络，开展畜牧经济技术交流与合作，积极引进资金和先进技术。</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7.负责国家、省、州扶持畜牧业资金的统筹安排及监督管理；组织畜牧业建设项目的实施。</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8.管理机关的人事、劳动工资、机构编制工作；指导全县各乡镇畜牧兽医站业务工作；指导、协调畜牧兽医科技队伍和技术服务体系建设；负责畜牧兽医科技人员业务培训及科技成果管理；指导畜牧兽医行业学会、协会工作。</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kern w:val="0"/>
          <w:sz w:val="32"/>
          <w:szCs w:val="32"/>
          <w:lang w:val="zh-CN"/>
        </w:rPr>
        <w:t>承办县委县政府交办的其他工作。</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（三）人员概况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总编制</w:t>
      </w:r>
      <w:r>
        <w:rPr>
          <w:rFonts w:ascii="仿宋_GB2312" w:eastAsia="仿宋_GB2312"/>
          <w:sz w:val="32"/>
          <w:szCs w:val="32"/>
        </w:rPr>
        <w:t>32</w:t>
      </w:r>
      <w:r>
        <w:rPr>
          <w:rFonts w:hint="eastAsia" w:ascii="仿宋_GB2312" w:eastAsia="仿宋_GB2312"/>
          <w:sz w:val="32"/>
          <w:szCs w:val="32"/>
        </w:rPr>
        <w:t>名,其中:参照公务员法管理的事业编制</w:t>
      </w:r>
      <w:r>
        <w:rPr>
          <w:rFonts w:ascii="仿宋_GB2312" w:eastAsia="仿宋_GB2312"/>
          <w:sz w:val="32"/>
          <w:szCs w:val="32"/>
        </w:rPr>
        <w:t>12</w:t>
      </w:r>
      <w:r>
        <w:rPr>
          <w:rFonts w:hint="eastAsia" w:ascii="仿宋_GB2312" w:eastAsia="仿宋_GB2312"/>
          <w:sz w:val="32"/>
          <w:szCs w:val="32"/>
        </w:rPr>
        <w:t>名，事业编制20名。在职人员总数</w:t>
      </w:r>
      <w:r>
        <w:rPr>
          <w:rFonts w:ascii="仿宋_GB2312" w:eastAsia="仿宋_GB2312"/>
          <w:sz w:val="32"/>
          <w:szCs w:val="32"/>
        </w:rPr>
        <w:t>27</w:t>
      </w:r>
      <w:r>
        <w:rPr>
          <w:rFonts w:hint="eastAsia" w:ascii="仿宋_GB2312" w:eastAsia="仿宋_GB2312"/>
          <w:sz w:val="32"/>
          <w:szCs w:val="32"/>
        </w:rPr>
        <w:t>名，其中：参照公务员法管理的事业人员</w:t>
      </w:r>
      <w:r>
        <w:rPr>
          <w:rFonts w:ascii="仿宋_GB2312" w:eastAsia="仿宋_GB2312"/>
          <w:sz w:val="32"/>
          <w:szCs w:val="32"/>
        </w:rPr>
        <w:t>8</w:t>
      </w:r>
      <w:r>
        <w:rPr>
          <w:rFonts w:hint="eastAsia" w:ascii="仿宋_GB2312" w:eastAsia="仿宋_GB2312"/>
          <w:sz w:val="32"/>
          <w:szCs w:val="32"/>
        </w:rPr>
        <w:t>名，事业人员</w:t>
      </w:r>
      <w:r>
        <w:rPr>
          <w:rFonts w:ascii="仿宋_GB2312" w:eastAsia="仿宋_GB2312"/>
          <w:sz w:val="32"/>
          <w:szCs w:val="32"/>
        </w:rPr>
        <w:t>19</w:t>
      </w:r>
      <w:r>
        <w:rPr>
          <w:rFonts w:hint="eastAsia" w:ascii="仿宋_GB2312" w:eastAsia="仿宋_GB2312"/>
          <w:sz w:val="32"/>
          <w:szCs w:val="32"/>
        </w:rPr>
        <w:t>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畜牧中心所属参公机构编制现状：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（1）畜牧兽医服务中心参公事业编制人员核定数为</w:t>
      </w:r>
      <w:r>
        <w:rPr>
          <w:rFonts w:ascii="仿宋_GB2312" w:eastAsia="仿宋_GB2312"/>
          <w:sz w:val="32"/>
          <w:szCs w:val="32"/>
        </w:rPr>
        <w:t>8</w:t>
      </w:r>
      <w:r>
        <w:rPr>
          <w:rFonts w:hint="eastAsia" w:ascii="仿宋_GB2312" w:eastAsia="仿宋_GB2312"/>
          <w:sz w:val="32"/>
          <w:szCs w:val="32"/>
        </w:rPr>
        <w:t>人(含2名工勤</w:t>
      </w:r>
      <w:r>
        <w:rPr>
          <w:rFonts w:ascii="仿宋_GB2312" w:eastAsia="仿宋_GB2312"/>
          <w:sz w:val="32"/>
          <w:szCs w:val="32"/>
        </w:rPr>
        <w:t>)</w:t>
      </w:r>
      <w:r>
        <w:rPr>
          <w:rFonts w:hint="eastAsia" w:ascii="仿宋_GB2312" w:eastAsia="仿宋_GB2312"/>
          <w:sz w:val="32"/>
          <w:szCs w:val="32"/>
        </w:rPr>
        <w:t>，实有</w:t>
      </w:r>
      <w:r>
        <w:rPr>
          <w:rFonts w:ascii="仿宋_GB2312" w:eastAsia="仿宋_GB2312"/>
          <w:sz w:val="32"/>
          <w:szCs w:val="32"/>
        </w:rPr>
        <w:t>8</w:t>
      </w:r>
      <w:r>
        <w:rPr>
          <w:rFonts w:hint="eastAsia" w:ascii="仿宋_GB2312" w:eastAsia="仿宋_GB2312"/>
          <w:sz w:val="32"/>
          <w:szCs w:val="32"/>
        </w:rPr>
        <w:t>人（含工勤1名），属全额财政拨款。</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（2）动物卫生服务中心核定数为</w:t>
      </w:r>
      <w:r>
        <w:rPr>
          <w:rFonts w:ascii="仿宋_GB2312" w:eastAsia="仿宋_GB2312"/>
          <w:sz w:val="32"/>
          <w:szCs w:val="32"/>
        </w:rPr>
        <w:t>4</w:t>
      </w:r>
      <w:r>
        <w:rPr>
          <w:rFonts w:hint="eastAsia" w:ascii="仿宋_GB2312" w:eastAsia="仿宋_GB2312"/>
          <w:sz w:val="32"/>
          <w:szCs w:val="32"/>
        </w:rPr>
        <w:t>人，实有</w:t>
      </w:r>
      <w:r>
        <w:rPr>
          <w:rFonts w:ascii="仿宋_GB2312" w:eastAsia="仿宋_GB2312"/>
          <w:sz w:val="32"/>
          <w:szCs w:val="32"/>
        </w:rPr>
        <w:t>0</w:t>
      </w:r>
      <w:r>
        <w:rPr>
          <w:rFonts w:hint="eastAsia" w:ascii="仿宋_GB2312" w:eastAsia="仿宋_GB2312"/>
          <w:sz w:val="32"/>
          <w:szCs w:val="32"/>
        </w:rPr>
        <w:t>人，属全额财政拨款，已纳入参公管理。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畜牧中心所属事业机构编制现状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（1）畜牧工作站：为公益服务单位，事业编制人员核定数为10人，实配</w:t>
      </w:r>
      <w:r>
        <w:rPr>
          <w:rFonts w:ascii="仿宋_GB2312" w:eastAsia="仿宋_GB2312"/>
          <w:sz w:val="32"/>
          <w:szCs w:val="32"/>
        </w:rPr>
        <w:t>9</w:t>
      </w:r>
      <w:r>
        <w:rPr>
          <w:rFonts w:hint="eastAsia" w:ascii="仿宋_GB2312" w:eastAsia="仿宋_GB2312"/>
          <w:sz w:val="32"/>
          <w:szCs w:val="32"/>
        </w:rPr>
        <w:t>人，属全额财政拨款。</w:t>
      </w:r>
    </w:p>
    <w:p>
      <w:pPr>
        <w:adjustRightInd w:val="0"/>
        <w:snapToGrid w:val="0"/>
        <w:spacing w:line="580" w:lineRule="exact"/>
        <w:ind w:firstLine="480" w:firstLineChars="150"/>
        <w:contextualSpacing/>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（2）动物疫病预防控制中心：为公益服务单位，事业编制人员核定数为10人，实配10人，属全额财政拨款</w:t>
      </w:r>
    </w:p>
    <w:p>
      <w:pPr>
        <w:adjustRightInd w:val="0"/>
        <w:snapToGrid w:val="0"/>
        <w:spacing w:line="580" w:lineRule="exact"/>
        <w:ind w:firstLine="640" w:firstLineChars="200"/>
        <w:contextualSpacing/>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（一）部门财政资金收入情况</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2020</w:t>
      </w:r>
      <w:r>
        <w:rPr>
          <w:rFonts w:hint="eastAsia" w:ascii="仿宋_GB2312" w:hAnsi="宋体" w:eastAsia="仿宋_GB2312" w:cs="宋体"/>
          <w:color w:val="000000"/>
          <w:kern w:val="0"/>
          <w:sz w:val="32"/>
          <w:szCs w:val="32"/>
          <w:shd w:val="clear" w:color="auto" w:fill="FFFFFF"/>
        </w:rPr>
        <w:t>年茂县畜牧兽医服务中心总收入</w:t>
      </w:r>
      <w:r>
        <w:rPr>
          <w:rFonts w:ascii="仿宋_GB2312" w:hAnsi="宋体" w:eastAsia="仿宋_GB2312" w:cs="宋体"/>
          <w:color w:val="000000"/>
          <w:kern w:val="0"/>
          <w:sz w:val="32"/>
          <w:szCs w:val="32"/>
          <w:shd w:val="clear" w:color="auto" w:fill="FFFFFF"/>
        </w:rPr>
        <w:t>1389.37</w:t>
      </w:r>
      <w:r>
        <w:rPr>
          <w:rFonts w:hint="eastAsia" w:ascii="仿宋_GB2312" w:hAnsi="宋体" w:eastAsia="仿宋_GB2312" w:cs="宋体"/>
          <w:color w:val="000000"/>
          <w:kern w:val="0"/>
          <w:sz w:val="32"/>
          <w:szCs w:val="32"/>
          <w:shd w:val="clear" w:color="auto" w:fill="FFFFFF"/>
        </w:rPr>
        <w:t>万元，其中财政拨款收入</w:t>
      </w:r>
      <w:r>
        <w:rPr>
          <w:rFonts w:ascii="仿宋_GB2312" w:hAnsi="宋体" w:eastAsia="仿宋_GB2312" w:cs="宋体"/>
          <w:color w:val="000000"/>
          <w:kern w:val="0"/>
          <w:sz w:val="32"/>
          <w:szCs w:val="32"/>
          <w:shd w:val="clear" w:color="auto" w:fill="FFFFFF"/>
        </w:rPr>
        <w:t>1270.72</w:t>
      </w:r>
      <w:r>
        <w:rPr>
          <w:rFonts w:hint="eastAsia" w:ascii="仿宋_GB2312" w:hAnsi="宋体" w:eastAsia="仿宋_GB2312" w:cs="宋体"/>
          <w:color w:val="000000"/>
          <w:kern w:val="0"/>
          <w:sz w:val="32"/>
          <w:szCs w:val="32"/>
          <w:shd w:val="clear" w:color="auto" w:fill="FFFFFF"/>
        </w:rPr>
        <w:t>万元,上年结转</w:t>
      </w:r>
      <w:r>
        <w:rPr>
          <w:rFonts w:ascii="仿宋_GB2312" w:hAnsi="宋体" w:eastAsia="仿宋_GB2312" w:cs="宋体"/>
          <w:color w:val="000000"/>
          <w:kern w:val="0"/>
          <w:sz w:val="32"/>
          <w:szCs w:val="32"/>
          <w:shd w:val="clear" w:color="auto" w:fill="FFFFFF"/>
        </w:rPr>
        <w:t>118.65</w:t>
      </w:r>
      <w:r>
        <w:rPr>
          <w:rFonts w:hint="eastAsia" w:ascii="仿宋_GB2312" w:hAnsi="宋体" w:eastAsia="仿宋_GB2312" w:cs="宋体"/>
          <w:color w:val="000000"/>
          <w:kern w:val="0"/>
          <w:sz w:val="32"/>
          <w:szCs w:val="32"/>
          <w:shd w:val="clear" w:color="auto" w:fill="FFFFFF"/>
        </w:rPr>
        <w:t>万元。</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2020</w:t>
      </w:r>
      <w:r>
        <w:rPr>
          <w:rFonts w:hint="eastAsia" w:ascii="仿宋_GB2312" w:hAnsi="宋体" w:eastAsia="仿宋_GB2312" w:cs="宋体"/>
          <w:color w:val="000000"/>
          <w:kern w:val="0"/>
          <w:sz w:val="32"/>
          <w:szCs w:val="32"/>
          <w:shd w:val="clear" w:color="auto" w:fill="FFFFFF"/>
        </w:rPr>
        <w:t>年部门总支出</w:t>
      </w:r>
      <w:r>
        <w:rPr>
          <w:rFonts w:ascii="仿宋_GB2312" w:hAnsi="宋体" w:eastAsia="仿宋_GB2312" w:cs="宋体"/>
          <w:color w:val="000000"/>
          <w:kern w:val="0"/>
          <w:sz w:val="32"/>
          <w:szCs w:val="32"/>
          <w:shd w:val="clear" w:color="auto" w:fill="FFFFFF"/>
        </w:rPr>
        <w:t>1331.62</w:t>
      </w:r>
      <w:r>
        <w:rPr>
          <w:rFonts w:hint="eastAsia" w:ascii="仿宋_GB2312" w:hAnsi="宋体" w:eastAsia="仿宋_GB2312" w:cs="宋体"/>
          <w:color w:val="000000"/>
          <w:kern w:val="0"/>
          <w:sz w:val="32"/>
          <w:szCs w:val="32"/>
          <w:shd w:val="clear" w:color="auto" w:fill="FFFFFF"/>
        </w:rPr>
        <w:t>万元，其中：</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1.本年财政补助支出按功能科目分类包括：科学技术支出5</w:t>
      </w:r>
      <w:r>
        <w:rPr>
          <w:rFonts w:ascii="仿宋_GB2312" w:hAnsi="宋体" w:eastAsia="仿宋_GB2312" w:cs="宋体"/>
          <w:color w:val="000000"/>
          <w:kern w:val="0"/>
          <w:sz w:val="32"/>
          <w:szCs w:val="32"/>
          <w:shd w:val="clear" w:color="auto" w:fill="FFFFFF"/>
        </w:rPr>
        <w:t>5.43</w:t>
      </w:r>
      <w:r>
        <w:rPr>
          <w:rFonts w:hint="eastAsia" w:ascii="仿宋_GB2312" w:hAnsi="宋体" w:eastAsia="仿宋_GB2312" w:cs="宋体"/>
          <w:color w:val="000000"/>
          <w:kern w:val="0"/>
          <w:sz w:val="32"/>
          <w:szCs w:val="32"/>
          <w:shd w:val="clear" w:color="auto" w:fill="FFFFFF"/>
        </w:rPr>
        <w:t>万元，社会保障和就业支出</w:t>
      </w:r>
      <w:r>
        <w:rPr>
          <w:rFonts w:ascii="仿宋_GB2312" w:hAnsi="宋体" w:eastAsia="仿宋_GB2312" w:cs="宋体"/>
          <w:color w:val="000000"/>
          <w:kern w:val="0"/>
          <w:sz w:val="32"/>
          <w:szCs w:val="32"/>
          <w:shd w:val="clear" w:color="auto" w:fill="FFFFFF"/>
        </w:rPr>
        <w:t>58.23</w:t>
      </w:r>
      <w:r>
        <w:rPr>
          <w:rFonts w:hint="eastAsia" w:ascii="仿宋_GB2312" w:hAnsi="宋体" w:eastAsia="仿宋_GB2312" w:cs="宋体"/>
          <w:color w:val="000000"/>
          <w:kern w:val="0"/>
          <w:sz w:val="32"/>
          <w:szCs w:val="32"/>
          <w:shd w:val="clear" w:color="auto" w:fill="FFFFFF"/>
        </w:rPr>
        <w:t>万元，卫生健康支出6</w:t>
      </w:r>
      <w:r>
        <w:rPr>
          <w:rFonts w:ascii="仿宋_GB2312" w:hAnsi="宋体" w:eastAsia="仿宋_GB2312" w:cs="宋体"/>
          <w:color w:val="000000"/>
          <w:kern w:val="0"/>
          <w:sz w:val="32"/>
          <w:szCs w:val="32"/>
          <w:shd w:val="clear" w:color="auto" w:fill="FFFFFF"/>
        </w:rPr>
        <w:t>0.91</w:t>
      </w:r>
      <w:r>
        <w:rPr>
          <w:rFonts w:hint="eastAsia" w:ascii="仿宋_GB2312" w:hAnsi="宋体" w:eastAsia="仿宋_GB2312" w:cs="宋体"/>
          <w:color w:val="000000"/>
          <w:kern w:val="0"/>
          <w:sz w:val="32"/>
          <w:szCs w:val="32"/>
          <w:shd w:val="clear" w:color="auto" w:fill="FFFFFF"/>
        </w:rPr>
        <w:t>万元，农林水支出1</w:t>
      </w:r>
      <w:r>
        <w:rPr>
          <w:rFonts w:ascii="仿宋_GB2312" w:hAnsi="宋体" w:eastAsia="仿宋_GB2312" w:cs="宋体"/>
          <w:color w:val="000000"/>
          <w:kern w:val="0"/>
          <w:sz w:val="32"/>
          <w:szCs w:val="32"/>
          <w:shd w:val="clear" w:color="auto" w:fill="FFFFFF"/>
        </w:rPr>
        <w:t>115.89</w:t>
      </w:r>
      <w:r>
        <w:rPr>
          <w:rFonts w:hint="eastAsia" w:ascii="仿宋_GB2312" w:hAnsi="宋体" w:eastAsia="仿宋_GB2312" w:cs="宋体"/>
          <w:color w:val="000000"/>
          <w:kern w:val="0"/>
          <w:sz w:val="32"/>
          <w:szCs w:val="32"/>
          <w:shd w:val="clear" w:color="auto" w:fill="FFFFFF"/>
        </w:rPr>
        <w:t>万元，住房保障支出4</w:t>
      </w:r>
      <w:r>
        <w:rPr>
          <w:rFonts w:ascii="仿宋_GB2312" w:hAnsi="宋体" w:eastAsia="仿宋_GB2312" w:cs="宋体"/>
          <w:color w:val="000000"/>
          <w:kern w:val="0"/>
          <w:sz w:val="32"/>
          <w:szCs w:val="32"/>
          <w:shd w:val="clear" w:color="auto" w:fill="FFFFFF"/>
        </w:rPr>
        <w:t>1.16</w:t>
      </w:r>
      <w:r>
        <w:rPr>
          <w:rFonts w:hint="eastAsia" w:ascii="仿宋_GB2312" w:hAnsi="宋体" w:eastAsia="仿宋_GB2312" w:cs="宋体"/>
          <w:color w:val="000000"/>
          <w:kern w:val="0"/>
          <w:sz w:val="32"/>
          <w:szCs w:val="32"/>
          <w:shd w:val="clear" w:color="auto" w:fill="FFFFFF"/>
        </w:rPr>
        <w:t>万元。</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2.本年财政补助支出按支出性质分类包括：</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（1）基本支出</w:t>
      </w:r>
      <w:r>
        <w:rPr>
          <w:rFonts w:ascii="仿宋_GB2312" w:hAnsi="宋体" w:eastAsia="仿宋_GB2312" w:cs="宋体"/>
          <w:color w:val="000000"/>
          <w:kern w:val="0"/>
          <w:sz w:val="32"/>
          <w:szCs w:val="32"/>
          <w:shd w:val="clear" w:color="auto" w:fill="FFFFFF"/>
        </w:rPr>
        <w:t>485.26</w:t>
      </w:r>
      <w:r>
        <w:rPr>
          <w:rFonts w:hint="eastAsia" w:ascii="仿宋_GB2312" w:hAnsi="宋体" w:eastAsia="仿宋_GB2312" w:cs="宋体"/>
          <w:color w:val="000000"/>
          <w:kern w:val="0"/>
          <w:sz w:val="32"/>
          <w:szCs w:val="32"/>
          <w:shd w:val="clear" w:color="auto" w:fill="FFFFFF"/>
        </w:rPr>
        <w:t>万元，占总支出的</w:t>
      </w:r>
      <w:r>
        <w:rPr>
          <w:rFonts w:ascii="仿宋_GB2312" w:hAnsi="宋体" w:eastAsia="仿宋_GB2312" w:cs="宋体"/>
          <w:color w:val="000000"/>
          <w:kern w:val="0"/>
          <w:sz w:val="32"/>
          <w:szCs w:val="32"/>
          <w:shd w:val="clear" w:color="auto" w:fill="FFFFFF"/>
        </w:rPr>
        <w:t>36</w:t>
      </w:r>
      <w:r>
        <w:rPr>
          <w:rFonts w:hint="eastAsia" w:ascii="仿宋_GB2312" w:hAnsi="宋体" w:eastAsia="仿宋_GB2312" w:cs="宋体"/>
          <w:color w:val="000000"/>
          <w:kern w:val="0"/>
          <w:sz w:val="32"/>
          <w:szCs w:val="32"/>
          <w:shd w:val="clear" w:color="auto" w:fill="FFFFFF"/>
        </w:rPr>
        <w:t>％，其中：工资福利支出</w:t>
      </w:r>
      <w:r>
        <w:rPr>
          <w:rFonts w:ascii="仿宋_GB2312" w:hAnsi="宋体" w:eastAsia="仿宋_GB2312" w:cs="宋体"/>
          <w:color w:val="000000"/>
          <w:kern w:val="0"/>
          <w:sz w:val="32"/>
          <w:szCs w:val="32"/>
          <w:shd w:val="clear" w:color="auto" w:fill="FFFFFF"/>
        </w:rPr>
        <w:t>444.79</w:t>
      </w:r>
      <w:r>
        <w:rPr>
          <w:rFonts w:hint="eastAsia" w:ascii="仿宋_GB2312" w:hAnsi="宋体" w:eastAsia="仿宋_GB2312" w:cs="宋体"/>
          <w:color w:val="000000"/>
          <w:kern w:val="0"/>
          <w:sz w:val="32"/>
          <w:szCs w:val="32"/>
          <w:shd w:val="clear" w:color="auto" w:fill="FFFFFF"/>
        </w:rPr>
        <w:t>万元；商品和服务支出</w:t>
      </w:r>
      <w:r>
        <w:rPr>
          <w:rFonts w:ascii="仿宋_GB2312" w:hAnsi="宋体" w:eastAsia="仿宋_GB2312" w:cs="宋体"/>
          <w:color w:val="000000"/>
          <w:kern w:val="0"/>
          <w:sz w:val="32"/>
          <w:szCs w:val="32"/>
          <w:shd w:val="clear" w:color="auto" w:fill="FFFFFF"/>
        </w:rPr>
        <w:t>26.78</w:t>
      </w:r>
      <w:r>
        <w:rPr>
          <w:rFonts w:hint="eastAsia" w:ascii="仿宋_GB2312" w:hAnsi="宋体" w:eastAsia="仿宋_GB2312" w:cs="宋体"/>
          <w:color w:val="000000"/>
          <w:kern w:val="0"/>
          <w:sz w:val="32"/>
          <w:szCs w:val="32"/>
          <w:shd w:val="clear" w:color="auto" w:fill="FFFFFF"/>
        </w:rPr>
        <w:t>万元；对家庭和个人补助</w:t>
      </w:r>
      <w:r>
        <w:rPr>
          <w:rFonts w:ascii="仿宋_GB2312" w:hAnsi="宋体" w:eastAsia="仿宋_GB2312" w:cs="宋体"/>
          <w:color w:val="000000"/>
          <w:kern w:val="0"/>
          <w:sz w:val="32"/>
          <w:szCs w:val="32"/>
          <w:shd w:val="clear" w:color="auto" w:fill="FFFFFF"/>
        </w:rPr>
        <w:t>13.69</w:t>
      </w:r>
      <w:r>
        <w:rPr>
          <w:rFonts w:hint="eastAsia" w:ascii="仿宋_GB2312" w:hAnsi="宋体" w:eastAsia="仿宋_GB2312" w:cs="宋体"/>
          <w:color w:val="000000"/>
          <w:kern w:val="0"/>
          <w:sz w:val="32"/>
          <w:szCs w:val="32"/>
          <w:shd w:val="clear" w:color="auto" w:fill="FFFFFF"/>
        </w:rPr>
        <w:t>元。</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（2）项目支出</w:t>
      </w:r>
      <w:r>
        <w:rPr>
          <w:rFonts w:ascii="仿宋_GB2312" w:hAnsi="宋体" w:eastAsia="仿宋_GB2312" w:cs="宋体"/>
          <w:color w:val="000000"/>
          <w:kern w:val="0"/>
          <w:sz w:val="32"/>
          <w:szCs w:val="32"/>
          <w:shd w:val="clear" w:color="auto" w:fill="FFFFFF"/>
        </w:rPr>
        <w:t>846.36</w:t>
      </w:r>
      <w:r>
        <w:rPr>
          <w:rFonts w:hint="eastAsia" w:ascii="仿宋_GB2312" w:hAnsi="宋体" w:eastAsia="仿宋_GB2312" w:cs="宋体"/>
          <w:color w:val="000000"/>
          <w:kern w:val="0"/>
          <w:sz w:val="32"/>
          <w:szCs w:val="32"/>
          <w:shd w:val="clear" w:color="auto" w:fill="FFFFFF"/>
        </w:rPr>
        <w:t>万元，占总支出</w:t>
      </w:r>
      <w:r>
        <w:rPr>
          <w:rFonts w:ascii="仿宋_GB2312" w:hAnsi="宋体" w:eastAsia="仿宋_GB2312" w:cs="宋体"/>
          <w:color w:val="000000"/>
          <w:kern w:val="0"/>
          <w:sz w:val="32"/>
          <w:szCs w:val="32"/>
          <w:shd w:val="clear" w:color="auto" w:fill="FFFFFF"/>
        </w:rPr>
        <w:t>64</w:t>
      </w:r>
      <w:r>
        <w:rPr>
          <w:rFonts w:hint="eastAsia" w:ascii="仿宋_GB2312" w:hAnsi="宋体" w:eastAsia="仿宋_GB2312" w:cs="宋体"/>
          <w:color w:val="000000"/>
          <w:kern w:val="0"/>
          <w:sz w:val="32"/>
          <w:szCs w:val="32"/>
          <w:shd w:val="clear" w:color="auto" w:fill="FFFFFF"/>
        </w:rPr>
        <w:t>%。其中：其他科学技术支出5</w:t>
      </w:r>
      <w:r>
        <w:rPr>
          <w:rFonts w:ascii="仿宋_GB2312" w:hAnsi="宋体" w:eastAsia="仿宋_GB2312" w:cs="宋体"/>
          <w:color w:val="000000"/>
          <w:kern w:val="0"/>
          <w:sz w:val="32"/>
          <w:szCs w:val="32"/>
          <w:shd w:val="clear" w:color="auto" w:fill="FFFFFF"/>
        </w:rPr>
        <w:t>5.43</w:t>
      </w:r>
      <w:r>
        <w:rPr>
          <w:rFonts w:hint="eastAsia" w:ascii="仿宋_GB2312" w:hAnsi="宋体" w:eastAsia="仿宋_GB2312" w:cs="宋体"/>
          <w:color w:val="000000"/>
          <w:kern w:val="0"/>
          <w:sz w:val="32"/>
          <w:szCs w:val="32"/>
          <w:shd w:val="clear" w:color="auto" w:fill="FFFFFF"/>
        </w:rPr>
        <w:t>万元；重大公共卫生服务专项资金</w:t>
      </w:r>
      <w:r>
        <w:rPr>
          <w:rFonts w:ascii="仿宋_GB2312" w:hAnsi="宋体" w:eastAsia="仿宋_GB2312" w:cs="宋体"/>
          <w:color w:val="000000"/>
          <w:kern w:val="0"/>
          <w:sz w:val="32"/>
          <w:szCs w:val="32"/>
          <w:shd w:val="clear" w:color="auto" w:fill="FFFFFF"/>
        </w:rPr>
        <w:t>27.43</w:t>
      </w:r>
      <w:r>
        <w:rPr>
          <w:rFonts w:hint="eastAsia" w:ascii="仿宋_GB2312" w:hAnsi="宋体" w:eastAsia="仿宋_GB2312" w:cs="宋体"/>
          <w:color w:val="000000"/>
          <w:kern w:val="0"/>
          <w:sz w:val="32"/>
          <w:szCs w:val="32"/>
          <w:shd w:val="clear" w:color="auto" w:fill="FFFFFF"/>
        </w:rPr>
        <w:t>万元；病虫害控制专项资金</w:t>
      </w:r>
      <w:r>
        <w:rPr>
          <w:rFonts w:ascii="仿宋_GB2312" w:hAnsi="宋体" w:eastAsia="仿宋_GB2312" w:cs="宋体"/>
          <w:color w:val="000000"/>
          <w:kern w:val="0"/>
          <w:sz w:val="32"/>
          <w:szCs w:val="32"/>
          <w:shd w:val="clear" w:color="auto" w:fill="FFFFFF"/>
        </w:rPr>
        <w:t>40.64</w:t>
      </w:r>
      <w:r>
        <w:rPr>
          <w:rFonts w:hint="eastAsia" w:ascii="仿宋_GB2312" w:hAnsi="宋体" w:eastAsia="仿宋_GB2312" w:cs="宋体"/>
          <w:color w:val="000000"/>
          <w:kern w:val="0"/>
          <w:sz w:val="32"/>
          <w:szCs w:val="32"/>
          <w:shd w:val="clear" w:color="auto" w:fill="FFFFFF"/>
        </w:rPr>
        <w:t>万元，其他农业农村支出</w:t>
      </w:r>
      <w:r>
        <w:rPr>
          <w:rFonts w:ascii="仿宋_GB2312" w:hAnsi="宋体" w:eastAsia="仿宋_GB2312" w:cs="宋体"/>
          <w:color w:val="000000"/>
          <w:kern w:val="0"/>
          <w:sz w:val="32"/>
          <w:szCs w:val="32"/>
          <w:shd w:val="clear" w:color="auto" w:fill="FFFFFF"/>
        </w:rPr>
        <w:t>241.74</w:t>
      </w:r>
      <w:r>
        <w:rPr>
          <w:rFonts w:hint="eastAsia" w:ascii="仿宋_GB2312" w:hAnsi="宋体" w:eastAsia="仿宋_GB2312" w:cs="宋体"/>
          <w:color w:val="000000"/>
          <w:kern w:val="0"/>
          <w:sz w:val="32"/>
          <w:szCs w:val="32"/>
          <w:shd w:val="clear" w:color="auto" w:fill="FFFFFF"/>
        </w:rPr>
        <w:t>万元；其他扶贫支出9</w:t>
      </w:r>
      <w:r>
        <w:rPr>
          <w:rFonts w:ascii="仿宋_GB2312" w:hAnsi="宋体" w:eastAsia="仿宋_GB2312" w:cs="宋体"/>
          <w:color w:val="000000"/>
          <w:kern w:val="0"/>
          <w:sz w:val="32"/>
          <w:szCs w:val="32"/>
          <w:shd w:val="clear" w:color="auto" w:fill="FFFFFF"/>
        </w:rPr>
        <w:t>.91</w:t>
      </w:r>
      <w:r>
        <w:rPr>
          <w:rFonts w:hint="eastAsia" w:ascii="仿宋_GB2312" w:hAnsi="宋体" w:eastAsia="仿宋_GB2312" w:cs="宋体"/>
          <w:color w:val="000000"/>
          <w:kern w:val="0"/>
          <w:sz w:val="32"/>
          <w:szCs w:val="32"/>
          <w:shd w:val="clear" w:color="auto" w:fill="FFFFFF"/>
        </w:rPr>
        <w:t>万元，其他农林水支出4</w:t>
      </w:r>
      <w:r>
        <w:rPr>
          <w:rFonts w:ascii="仿宋_GB2312" w:hAnsi="宋体" w:eastAsia="仿宋_GB2312" w:cs="宋体"/>
          <w:color w:val="000000"/>
          <w:kern w:val="0"/>
          <w:sz w:val="32"/>
          <w:szCs w:val="32"/>
          <w:shd w:val="clear" w:color="auto" w:fill="FFFFFF"/>
        </w:rPr>
        <w:t>71.21</w:t>
      </w:r>
      <w:r>
        <w:rPr>
          <w:rFonts w:hint="eastAsia" w:ascii="仿宋_GB2312" w:hAnsi="宋体" w:eastAsia="仿宋_GB2312" w:cs="宋体"/>
          <w:color w:val="000000"/>
          <w:kern w:val="0"/>
          <w:sz w:val="32"/>
          <w:szCs w:val="32"/>
          <w:shd w:val="clear" w:color="auto" w:fill="FFFFFF"/>
        </w:rPr>
        <w:t>万元。</w:t>
      </w:r>
    </w:p>
    <w:p>
      <w:pPr>
        <w:adjustRightInd w:val="0"/>
        <w:snapToGrid w:val="0"/>
        <w:spacing w:line="580" w:lineRule="exact"/>
        <w:ind w:firstLine="640" w:firstLineChars="200"/>
        <w:contextualSpacing/>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（一）部门预算管理</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单位严格按照县财政部门预算编制通知和有关文件要求，秉承强化规划约束、坚持限额控制、实时滚动管理、强化绩效管理的基本编制原则在县财政部门规定的时间内于部门预算管理系统中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（二）结果应用情况</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我单位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中心部门整体绩效管理水平不断提升。</w:t>
      </w:r>
    </w:p>
    <w:p>
      <w:pPr>
        <w:adjustRightInd w:val="0"/>
        <w:snapToGrid w:val="0"/>
        <w:spacing w:line="580" w:lineRule="exact"/>
        <w:ind w:firstLine="640" w:firstLineChars="200"/>
        <w:contextualSpacing/>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（一）评价结论</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年度财政资金绩效总体评价良好。根据我单位年初工作规划，围绕县委、县政府全面建成小康社会的发展蓝图，积极履职，强化管理，较好的完成了上年度工作目标，不存在扣分情况。</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（二）存在问题</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绩效目标设定有待更科学更合理。</w:t>
      </w:r>
    </w:p>
    <w:p>
      <w:pPr>
        <w:adjustRightInd w:val="0"/>
        <w:snapToGrid w:val="0"/>
        <w:spacing w:line="580" w:lineRule="exact"/>
        <w:ind w:firstLine="642" w:firstLineChars="200"/>
        <w:contextualSpacing/>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（三）改进建议</w:t>
      </w:r>
    </w:p>
    <w:p>
      <w:pPr>
        <w:adjustRightInd w:val="0"/>
        <w:snapToGrid w:val="0"/>
        <w:spacing w:line="580"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加强预算收支管理，不断建立健全内部管理制度，梳理内部管理流程，单位整体支出管理情况得到提升。一是改进部门收支预算，夯实预算基础工作，提高预算编制质量；二是认真研究政策，加强项目绩效审核，力求科学合理；三是认真研究重点项目的执行，提早规划，提前实施，确保项目顺利实施，提高财政资金的使用效益；四是不断建立健全内部管理制度，梳理内部管理流程，单位整体支出管理情况得到提升。</w:t>
      </w:r>
    </w:p>
    <w:p>
      <w:pPr>
        <w:spacing w:line="576" w:lineRule="atLeast"/>
        <w:rPr>
          <w:rFonts w:ascii="仿宋_GB2312" w:hAnsi="仿宋_GB2312" w:eastAsia="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pStyle w:val="3"/>
      </w:pPr>
      <w:bookmarkStart w:id="186" w:name="_Toc79163633"/>
      <w:bookmarkStart w:id="187" w:name="_Toc83286792"/>
      <w:bookmarkStart w:id="188" w:name="_Toc83298436"/>
      <w:bookmarkStart w:id="189" w:name="_Toc83299510"/>
      <w:r>
        <w:rPr>
          <w:rFonts w:hint="eastAsia"/>
        </w:rPr>
        <w:t>附件</w:t>
      </w:r>
      <w:r>
        <w:t>2</w:t>
      </w:r>
      <w:bookmarkEnd w:id="186"/>
      <w:bookmarkEnd w:id="187"/>
      <w:bookmarkEnd w:id="188"/>
      <w:bookmarkEnd w:id="189"/>
    </w:p>
    <w:p>
      <w:pPr>
        <w:pStyle w:val="4"/>
      </w:pPr>
      <w:bookmarkStart w:id="190" w:name="_Toc83286793"/>
      <w:bookmarkStart w:id="191" w:name="_Toc83298437"/>
      <w:bookmarkStart w:id="192" w:name="_Toc79163634"/>
      <w:r>
        <w:rPr>
          <w:rFonts w:hint="eastAsia"/>
        </w:rPr>
        <w:t xml:space="preserve"> </w:t>
      </w:r>
      <w:r>
        <w:t xml:space="preserve">    </w:t>
      </w:r>
      <w:bookmarkStart w:id="193" w:name="_Toc83299511"/>
      <w:r>
        <w:rPr>
          <w:rFonts w:hint="eastAsia"/>
        </w:rPr>
        <w:t>农牧民补助奖励政策项目</w:t>
      </w:r>
      <w:bookmarkEnd w:id="190"/>
      <w:bookmarkEnd w:id="191"/>
      <w:bookmarkStart w:id="194" w:name="_Toc83286794"/>
      <w:r>
        <w:rPr>
          <w:rFonts w:hint="eastAsia" w:ascii="方正小标宋简体"/>
        </w:rPr>
        <w:t>2020</w:t>
      </w:r>
      <w:r>
        <w:rPr>
          <w:rFonts w:hint="eastAsia"/>
        </w:rPr>
        <w:t>年</w:t>
      </w:r>
      <w:r>
        <w:rPr>
          <w:rFonts w:hint="eastAsia" w:ascii="方正小标宋简体"/>
          <w:szCs w:val="44"/>
        </w:rPr>
        <w:t>绩效评价报告</w:t>
      </w:r>
      <w:bookmarkEnd w:id="192"/>
      <w:bookmarkEnd w:id="193"/>
      <w:bookmarkEnd w:id="194"/>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Calibri" w:eastAsia="仿宋_GB2312"/>
          <w:sz w:val="32"/>
          <w:szCs w:val="32"/>
        </w:rPr>
        <w:t>2020年国家下达我县农牧民补奖资金464万元，继续实施草原禁牧补助</w:t>
      </w:r>
      <w:r>
        <w:rPr>
          <w:rFonts w:hint="eastAsia" w:ascii="仿宋_GB2312" w:eastAsia="仿宋_GB2312"/>
          <w:sz w:val="32"/>
          <w:szCs w:val="32"/>
        </w:rPr>
        <w:t>和</w:t>
      </w:r>
      <w:r>
        <w:rPr>
          <w:rFonts w:hint="eastAsia" w:ascii="仿宋_GB2312" w:hAnsi="Calibri" w:eastAsia="仿宋_GB2312"/>
          <w:sz w:val="32"/>
          <w:szCs w:val="32"/>
        </w:rPr>
        <w:t>草畜平衡奖励</w:t>
      </w:r>
      <w:r>
        <w:rPr>
          <w:rFonts w:hint="eastAsia" w:ascii="仿宋_GB2312" w:eastAsia="仿宋_GB2312"/>
          <w:sz w:val="32"/>
          <w:szCs w:val="32"/>
        </w:rPr>
        <w:t>，其中：</w:t>
      </w:r>
      <w:r>
        <w:rPr>
          <w:rFonts w:hint="eastAsia" w:ascii="仿宋_GB2312" w:hAnsi="Calibri" w:eastAsia="仿宋_GB2312"/>
          <w:sz w:val="32"/>
          <w:szCs w:val="32"/>
        </w:rPr>
        <w:t>实施禁牧补助</w:t>
      </w:r>
      <w:r>
        <w:rPr>
          <w:rFonts w:hint="eastAsia" w:ascii="仿宋_GB2312" w:eastAsia="仿宋_GB2312"/>
          <w:sz w:val="32"/>
          <w:szCs w:val="32"/>
        </w:rPr>
        <w:t>217.5万元，实施</w:t>
      </w:r>
      <w:r>
        <w:rPr>
          <w:rFonts w:hint="eastAsia" w:ascii="仿宋_GB2312" w:hAnsi="Calibri" w:eastAsia="仿宋_GB2312"/>
          <w:sz w:val="32"/>
          <w:szCs w:val="32"/>
        </w:rPr>
        <w:t>草畜平衡奖励</w:t>
      </w:r>
      <w:r>
        <w:rPr>
          <w:rFonts w:hint="eastAsia" w:ascii="仿宋_GB2312" w:eastAsia="仿宋_GB2312"/>
          <w:sz w:val="32"/>
          <w:szCs w:val="32"/>
        </w:rPr>
        <w:t>246.5万元。根据</w:t>
      </w:r>
      <w:r>
        <w:rPr>
          <w:rFonts w:hint="eastAsia" w:ascii="仿宋_GB2312" w:hAnsi="Calibri" w:eastAsia="仿宋_GB2312"/>
          <w:sz w:val="32"/>
          <w:szCs w:val="32"/>
        </w:rPr>
        <w:t>阿坝州财政局、阿坝州农业农村局《关于提前下达2020年中央财政农业资源及生态保护补助资金的通知》（阿州财农〔2020〕139号）和</w:t>
      </w:r>
      <w:r>
        <w:rPr>
          <w:rFonts w:hint="eastAsia" w:ascii="仿宋_GB2312" w:eastAsia="仿宋_GB2312"/>
          <w:sz w:val="32"/>
          <w:szCs w:val="32"/>
        </w:rPr>
        <w:t>茂县人民政府《关于同意〈茂县2020年农牧民补助奖励政策实施方案〉的批复》（茂府函〔2020〕54号）等要求，茂县科学技术和农业畜牧局及时安排部署、精心组织实施，全面完成各项补奖目标任务，加快了</w:t>
      </w:r>
      <w:r>
        <w:rPr>
          <w:rFonts w:ascii="仿宋_GB2312" w:hAnsi="Calibri" w:eastAsia="仿宋_GB2312"/>
          <w:sz w:val="32"/>
          <w:szCs w:val="32"/>
        </w:rPr>
        <w:t>草原畜牧业生产方式转变，促进了农牧民收入稳步增加</w:t>
      </w:r>
      <w:r>
        <w:rPr>
          <w:rFonts w:hint="eastAsia" w:ascii="仿宋_GB2312" w:hAnsi="Calibri" w:eastAsia="仿宋_GB2312"/>
          <w:sz w:val="32"/>
          <w:szCs w:val="32"/>
        </w:rPr>
        <w:t>，确保了补奖政策的平稳有效运行。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ind w:firstLine="640" w:firstLineChars="200"/>
        <w:rPr>
          <w:rFonts w:ascii="仿宋_GB2312" w:eastAsia="仿宋_GB2312"/>
          <w:sz w:val="32"/>
          <w:szCs w:val="32"/>
        </w:rPr>
      </w:pPr>
      <w:r>
        <w:rPr>
          <w:rFonts w:hint="eastAsia" w:ascii="仿宋_GB2312" w:eastAsia="仿宋_GB2312"/>
          <w:sz w:val="32"/>
          <w:szCs w:val="32"/>
        </w:rPr>
        <w:t>按照四川省财政厅、四川省农业厅《关于提前下达2020年中央财政农业资源及生态保护补助资金的通知》（川财农〔2020〕203号）和</w:t>
      </w:r>
      <w:r>
        <w:rPr>
          <w:rFonts w:hint="eastAsia" w:ascii="仿宋_GB2312" w:hAnsi="Calibri" w:eastAsia="仿宋_GB2312"/>
          <w:sz w:val="32"/>
          <w:szCs w:val="32"/>
        </w:rPr>
        <w:t>阿坝州财政局、阿坝州农业农村局《关于提前下达2020年中央财政农业资源及生态保护补助资金的通知》（阿州财农〔2020〕139号）要求，</w:t>
      </w:r>
      <w:r>
        <w:rPr>
          <w:rFonts w:hint="eastAsia" w:ascii="仿宋_GB2312" w:eastAsia="仿宋_GB2312"/>
          <w:sz w:val="32"/>
          <w:szCs w:val="32"/>
        </w:rPr>
        <w:t>茂县2020年补奖政策绩效目标为：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产出指标：补贴资金到户率≥90%；补贴资金发放到位时间12月前。</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效益指标：资金使用无重大违规违纪问题。</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满意度指标：农牧民对补奖政策满意度≥85%。</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40" w:firstLineChars="200"/>
        <w:rPr>
          <w:rFonts w:ascii="仿宋_GB2312" w:eastAsia="仿宋_GB2312"/>
          <w:sz w:val="32"/>
          <w:szCs w:val="32"/>
        </w:rPr>
      </w:pPr>
      <w:r>
        <w:rPr>
          <w:rFonts w:hint="eastAsia" w:ascii="仿宋_GB2312" w:eastAsia="仿宋_GB2312"/>
          <w:sz w:val="32"/>
          <w:szCs w:val="32"/>
        </w:rPr>
        <w:t>针对项目绩效目标设置情况和项目资金为“直补到户”的特点，项目自评按照围绕牧户考核评价、资金兑现公开公示、资金兑现时间节点和资金兑现率情况、牧户满意度进行。是否按照“规范操作、严格考核、公示公告、兑现到户”的原则实施项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项目申报资金464万元，批复下达资金464万元。无预算资金调整情况。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资金来源为中央资金4</w:t>
      </w:r>
      <w:r>
        <w:rPr>
          <w:rFonts w:ascii="仿宋_GB2312" w:hAnsi="宋体" w:eastAsia="仿宋_GB2312"/>
          <w:sz w:val="32"/>
          <w:szCs w:val="32"/>
          <w:lang w:val="zh-CN"/>
        </w:rPr>
        <w:t>64</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国家拨付补奖资金464万元全部及时足额到位。资金下达文件和时间：阿坝州财政局、农业农村局《关于提前下达2020年中央财政农业资源及生态保护补助资金的通知》（阿州财农</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hint="eastAsia" w:ascii="仿宋_GB2312" w:hAnsi="宋体" w:eastAsia="仿宋_GB2312"/>
          <w:sz w:val="32"/>
          <w:szCs w:val="32"/>
          <w:lang w:val="zh-CN"/>
        </w:rPr>
        <w:t>139号），下达时间2019年12月31日；茂县财政局《关于提前下达2020年中央财政农业资源及生态保护补助资金的通知》（茂财农</w:t>
      </w:r>
      <w:r>
        <w:rPr>
          <w:rFonts w:hint="eastAsia" w:ascii="仿宋_GB2312" w:hAnsi="Calibri" w:eastAsia="仿宋_GB2312"/>
          <w:sz w:val="32"/>
          <w:szCs w:val="32"/>
        </w:rPr>
        <w:t>〔2020〕</w:t>
      </w:r>
      <w:r>
        <w:rPr>
          <w:rFonts w:hint="eastAsia" w:ascii="仿宋_GB2312" w:hAnsi="宋体" w:eastAsia="仿宋_GB2312"/>
          <w:sz w:val="32"/>
          <w:szCs w:val="32"/>
          <w:lang w:val="zh-CN"/>
        </w:rPr>
        <w:t>4号），下达时间2020年2月21日。</w:t>
      </w:r>
    </w:p>
    <w:p>
      <w:pPr>
        <w:ind w:firstLine="640" w:firstLineChars="200"/>
        <w:rPr>
          <w:rFonts w:ascii="仿宋_GB2312" w:eastAsia="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eastAsia="仿宋_GB2312"/>
          <w:sz w:val="32"/>
          <w:szCs w:val="32"/>
        </w:rPr>
        <w:t>464万元补奖资金全部为“直补到户”资金。按照补奖政策“规范操作、严格考核、公示公告、兑现到户”的原则，以 “社保卡一卡通”的方式已经全部兑现给考核合格牧户，其中兑现禁牧补助217.5万元，草畜平衡奖励资金246.5万元。资金年度支出率100%。资金兑现通过2批次进行，第一批次拨付时间为2020年6月9日，拨付资金</w:t>
      </w:r>
      <w:r>
        <w:rPr>
          <w:rFonts w:ascii="仿宋_GB2312" w:eastAsia="仿宋_GB2312"/>
          <w:sz w:val="32"/>
          <w:szCs w:val="32"/>
        </w:rPr>
        <w:t>320.639万元</w:t>
      </w:r>
      <w:r>
        <w:rPr>
          <w:rFonts w:hint="eastAsia" w:ascii="仿宋_GB2312" w:eastAsia="仿宋_GB2312"/>
          <w:sz w:val="32"/>
          <w:szCs w:val="32"/>
        </w:rPr>
        <w:t>，资金拨付文号：茂科农牧函〔2020〕112号；第二批次拨付时间为2020年7月20日，拨付资金</w:t>
      </w:r>
      <w:r>
        <w:rPr>
          <w:rFonts w:ascii="仿宋_GB2312" w:eastAsia="仿宋_GB2312"/>
          <w:sz w:val="32"/>
          <w:szCs w:val="32"/>
        </w:rPr>
        <w:t>143.361万元</w:t>
      </w:r>
      <w:r>
        <w:rPr>
          <w:rFonts w:hint="eastAsia" w:ascii="仿宋_GB2312" w:eastAsia="仿宋_GB2312"/>
          <w:sz w:val="32"/>
          <w:szCs w:val="32"/>
        </w:rPr>
        <w:t>，资金拨付文号：茂科农牧函〔2020〕152号。其间兑现失败补充兑现4批次，最后1批次兑现时间为2020年11月16日，共8笔390元。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ind w:firstLine="627" w:firstLineChars="196"/>
        <w:rPr>
          <w:rFonts w:ascii="仿宋_GB2312" w:hAnsi="Calibri" w:eastAsia="仿宋_GB2312"/>
          <w:sz w:val="32"/>
          <w:szCs w:val="32"/>
        </w:rPr>
      </w:pPr>
      <w:r>
        <w:rPr>
          <w:rFonts w:hint="eastAsia" w:ascii="仿宋_GB2312" w:eastAsia="仿宋_GB2312"/>
          <w:sz w:val="32"/>
          <w:szCs w:val="32"/>
        </w:rPr>
        <w:t>按照中央、省、州补助奖励资金管理要求加强资金监管，严格执行专账管理、专款专用、分级分项核算资金管理制度。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（一）项目组织架构及实施流程、项目管理情况</w:t>
      </w:r>
    </w:p>
    <w:p>
      <w:pPr>
        <w:autoSpaceDE w:val="0"/>
        <w:autoSpaceDN w:val="0"/>
        <w:adjustRightInd w:val="0"/>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农牧民补助奖励政策资金是国家惠民惠农“直补到户”资金。项目实施严格按照《农业资源及生态保护补助资金管理办法实施细则》（川财农〔2017〕97 号）和修订后的《</w:t>
      </w:r>
      <w:r>
        <w:rPr>
          <w:rFonts w:hint="eastAsia" w:ascii="仿宋_GB2312" w:hAnsi="Calibri" w:eastAsia="仿宋_GB2312" w:cs="仿宋_GB2312"/>
          <w:kern w:val="0"/>
          <w:sz w:val="32"/>
          <w:szCs w:val="32"/>
        </w:rPr>
        <w:t>四川省农业资源及生态保护补助资金管理办法实施细则</w:t>
      </w:r>
      <w:r>
        <w:rPr>
          <w:rFonts w:hint="eastAsia" w:ascii="仿宋_GB2312" w:hAnsi="宋体" w:eastAsia="仿宋_GB2312"/>
          <w:sz w:val="32"/>
          <w:szCs w:val="32"/>
          <w:lang w:val="zh-CN"/>
        </w:rPr>
        <w:t>》（</w:t>
      </w:r>
      <w:r>
        <w:rPr>
          <w:rFonts w:hint="eastAsia" w:ascii="仿宋_GB2312" w:hAnsi="Calibri" w:eastAsia="仿宋_GB2312" w:cs="仿宋_GB2312"/>
          <w:color w:val="000000"/>
          <w:kern w:val="0"/>
          <w:sz w:val="32"/>
          <w:szCs w:val="32"/>
        </w:rPr>
        <w:t>川</w:t>
      </w:r>
      <w:r>
        <w:rPr>
          <w:rFonts w:hint="eastAsia" w:ascii="仿宋_GB2312" w:hAnsi="Calibri" w:eastAsia="仿宋_GB2312" w:cs="仿宋_GB2312"/>
          <w:color w:val="3D3D3D"/>
          <w:kern w:val="0"/>
          <w:sz w:val="32"/>
          <w:szCs w:val="32"/>
        </w:rPr>
        <w:t>财农〔</w:t>
      </w:r>
      <w:r>
        <w:rPr>
          <w:rFonts w:ascii="仿宋_GB2312" w:hAnsi="Calibri" w:eastAsia="仿宋_GB2312" w:cs="仿宋_GB2312"/>
          <w:color w:val="3D3D3D"/>
          <w:kern w:val="0"/>
          <w:sz w:val="32"/>
          <w:szCs w:val="32"/>
        </w:rPr>
        <w:t>2020</w:t>
      </w:r>
      <w:r>
        <w:rPr>
          <w:rFonts w:hint="eastAsia" w:ascii="仿宋_GB2312" w:hAnsi="Calibri" w:eastAsia="仿宋_GB2312" w:cs="仿宋_GB2312"/>
          <w:color w:val="3D3D3D"/>
          <w:kern w:val="0"/>
          <w:sz w:val="32"/>
          <w:szCs w:val="32"/>
        </w:rPr>
        <w:t>〕</w:t>
      </w:r>
      <w:r>
        <w:rPr>
          <w:rFonts w:ascii="仿宋_GB2312" w:hAnsi="Calibri" w:eastAsia="仿宋_GB2312" w:cs="仿宋_GB2312"/>
          <w:color w:val="3D3D3D"/>
          <w:kern w:val="0"/>
          <w:sz w:val="32"/>
          <w:szCs w:val="32"/>
        </w:rPr>
        <w:t>85</w:t>
      </w:r>
      <w:r>
        <w:rPr>
          <w:rFonts w:hint="eastAsia" w:ascii="仿宋_GB2312" w:hAnsi="Calibri" w:eastAsia="仿宋_GB2312" w:cs="仿宋_GB2312"/>
          <w:color w:val="3D3D3D"/>
          <w:kern w:val="0"/>
          <w:sz w:val="32"/>
          <w:szCs w:val="32"/>
        </w:rPr>
        <w:t>号</w:t>
      </w:r>
      <w:r>
        <w:rPr>
          <w:rFonts w:hint="eastAsia" w:ascii="仿宋_GB2312" w:hAnsi="宋体" w:eastAsia="仿宋_GB2312"/>
          <w:sz w:val="32"/>
          <w:szCs w:val="32"/>
          <w:lang w:val="zh-CN"/>
        </w:rPr>
        <w:t>）实施。项目在县人民政府的高度重视和坚强领导下，各责任部门各司其职各负其责，一是加强资金监管，确保使用安全；二是完善基础工作，加强信息管理；三加强业务培训，提升业务水平；四是强化制度管理，维护草畜平衡。</w:t>
      </w:r>
      <w:r>
        <w:rPr>
          <w:rFonts w:hint="eastAsia" w:ascii="仿宋_GB2312" w:eastAsia="仿宋_GB2312"/>
          <w:sz w:val="32"/>
          <w:szCs w:val="32"/>
        </w:rPr>
        <w:t>补奖资金兑现实行“村级公示制度”，以</w:t>
      </w:r>
      <w:r>
        <w:rPr>
          <w:rFonts w:hint="eastAsia" w:ascii="仿宋_GB2312" w:hAnsi="Calibri" w:eastAsia="仿宋_GB2312"/>
          <w:sz w:val="32"/>
          <w:szCs w:val="32"/>
        </w:rPr>
        <w:t>“惠民惠农财政补贴资金社会保障卡一卡通监管系统”</w:t>
      </w:r>
      <w:r>
        <w:rPr>
          <w:rFonts w:hint="eastAsia" w:ascii="仿宋_GB2312" w:eastAsia="仿宋_GB2312"/>
          <w:sz w:val="32"/>
          <w:szCs w:val="32"/>
        </w:rPr>
        <w:t>的方式向考核合格牧户兑现补奖资金。在县政府门户网站公开了年度补奖政策落实情况。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（二）项目监管情况</w:t>
      </w:r>
    </w:p>
    <w:p>
      <w:pPr>
        <w:adjustRightInd w:val="0"/>
        <w:snapToGrid w:val="0"/>
        <w:spacing w:line="600" w:lineRule="exact"/>
        <w:ind w:firstLine="720"/>
        <w:rPr>
          <w:rFonts w:ascii="仿宋_GB2312" w:hAnsi="Calibri" w:eastAsia="仿宋_GB2312"/>
          <w:sz w:val="32"/>
          <w:szCs w:val="32"/>
        </w:rPr>
      </w:pPr>
      <w:r>
        <w:rPr>
          <w:rFonts w:hint="eastAsia" w:ascii="仿宋_GB2312" w:hAnsi="Calibri" w:eastAsia="仿宋_GB2312"/>
          <w:sz w:val="32"/>
          <w:szCs w:val="32"/>
        </w:rPr>
        <w:t>一是财政、监察和审计等管理和监督部门不定期进行监督检查；二是茂县科学技术和农业畜牧局纪检组经常性对项目实施情况进行督促检查；三是把对农牧民履行草原禁牧和草畜平衡义务的考核情况作为补奖资金兑现依据；四是自己兑现实行村级公示和县人民政府门户网站进行公开；五是上级行业主管部门监督管理。</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tabs>
          <w:tab w:val="left" w:pos="1976"/>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于2020年11月16日全面完成补奖资金464万元的兑现工作，资金兑现率100%，涉及牧户</w:t>
      </w:r>
      <w:r>
        <w:rPr>
          <w:rFonts w:hint="eastAsia" w:ascii="仿宋_GB2312" w:hAnsi="Calibri" w:eastAsia="仿宋_GB2312"/>
          <w:sz w:val="32"/>
          <w:szCs w:val="32"/>
        </w:rPr>
        <w:t>17054户</w:t>
      </w:r>
      <w:r>
        <w:rPr>
          <w:rFonts w:hint="eastAsia" w:ascii="仿宋_GB2312" w:eastAsia="仿宋_GB2312"/>
          <w:sz w:val="32"/>
          <w:szCs w:val="32"/>
        </w:rPr>
        <w:t>。其中：</w:t>
      </w:r>
      <w:r>
        <w:rPr>
          <w:rFonts w:hint="eastAsia" w:ascii="仿宋_GB2312" w:hAnsi="Calibri" w:eastAsia="仿宋_GB2312"/>
          <w:sz w:val="32"/>
          <w:szCs w:val="32"/>
        </w:rPr>
        <w:t>兑现草原禁牧补助资金217.5万元，涉及牧户12572户；兑现草畜平衡奖励资金246.5万元，涉及牧户16930户。</w:t>
      </w:r>
      <w:r>
        <w:rPr>
          <w:rFonts w:hint="eastAsia" w:ascii="仿宋_GB2312" w:eastAsia="仿宋_GB2312"/>
          <w:sz w:val="32"/>
          <w:szCs w:val="32"/>
        </w:rPr>
        <w:t>补贴资金发放到位时间提前于绩效目标要求时间。</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27" w:firstLineChars="196"/>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效益指标：</w:t>
      </w:r>
      <w:r>
        <w:rPr>
          <w:rFonts w:hint="eastAsia" w:ascii="仿宋_GB2312" w:hAnsi="Calibri" w:eastAsia="仿宋_GB2312"/>
          <w:sz w:val="32"/>
          <w:szCs w:val="32"/>
        </w:rPr>
        <w:t>资金兑现采用“惠民惠农财政补贴资金社会保障卡一卡通监管系统”兑付补奖牧户，确保了补奖资金准确兑现到户到人。</w:t>
      </w:r>
      <w:r>
        <w:rPr>
          <w:rFonts w:hint="eastAsia" w:ascii="仿宋_GB2312" w:eastAsia="仿宋_GB2312"/>
          <w:sz w:val="32"/>
          <w:szCs w:val="32"/>
        </w:rPr>
        <w:t>资金使用没有出现截留挪用、违规冒领等问题。通过项目实施，加快了草原畜牧业生产方式转变，牧民群众收入稳步提高，生态保护和牧民增收兼顾，确保了草原补奖政策平稳有效运行。</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满意度指标：通过走访政策享受农牧户，农牧民对补奖政策实施的满意度约为95%以上。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640" w:firstLineChars="200"/>
        <w:rPr>
          <w:rFonts w:ascii="仿宋_GB2312" w:eastAsia="仿宋_GB2312"/>
          <w:sz w:val="32"/>
          <w:szCs w:val="32"/>
        </w:rPr>
      </w:pPr>
      <w:r>
        <w:rPr>
          <w:rFonts w:hint="eastAsia" w:ascii="仿宋_GB2312" w:eastAsia="仿宋_GB2312"/>
          <w:sz w:val="32"/>
          <w:szCs w:val="32"/>
        </w:rPr>
        <w:t>没有偏离绩效目标。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茂县属农区县，草地资源少，分布广，可利用草原仅129万亩，其中纳入草原生态补奖政策实施范围的有127.6万亩，涉及乡镇（17个）和牧户多（17000余户），多数牧户享受的补奖资金很少，难以起到补奖政策预期效应。且草地资源主要是有草饲牲畜的牧户在进行放牧利用，多数牧户因为转产转业没有饲养牲畜没有利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牧户信息收集管理有一定的难度，影响补奖资金兑现进度。主要一是涉及牧户数量多，户主信息变更频繁。二是部分牧户由于迁移、外出务工常年不归、牧户失去联系等原因，社保卡办理和账户信息收集困难。</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机构改革后部门职能职责发生变化，同时加上拆乡并镇工作的开展，乡镇补奖业务人员工作发生变动，工作积极性不高、衔接不好等原因，对补奖政策的连续实施形成了一定的影响。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首次全面以“社会保障卡一卡通平台”兑现补奖资金，由于系统还不完善等原因，延迟了部分牧户补奖资金兑现。</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建议新一轮补奖政策进行有差别实施。比如：人均草原占有量50亩以上的村，实施现有补奖政策，实行补奖到户；人均草原占有量低于50亩的村，实行补奖到村，其补奖资金采用实施项目或其他合理形式统一用于本村草原建设、保护和利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进一步强化省、州、县补奖政策实施的指到引领工作，克服由于机构改革职能划分短期内形成的职责不清、衔接不畅等问题。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w:t>
      </w:r>
      <w:r>
        <w:rPr>
          <w:rFonts w:hint="eastAsia" w:ascii="仿宋_GB2312" w:hAnsi="宋体" w:eastAsia="仿宋_GB2312"/>
          <w:sz w:val="32"/>
          <w:szCs w:val="32"/>
        </w:rPr>
        <w:t>进一步完善“社会保障卡一卡通平台”系统。</w:t>
      </w:r>
    </w:p>
    <w:p>
      <w:pPr>
        <w:adjustRightInd w:val="0"/>
        <w:snapToGrid w:val="0"/>
        <w:spacing w:line="600" w:lineRule="exact"/>
        <w:ind w:firstLine="640" w:firstLineChars="200"/>
        <w:rPr>
          <w:rFonts w:ascii="仿宋_GB2312" w:hAnsi="宋体" w:eastAsia="仿宋_GB2312"/>
          <w:sz w:val="32"/>
          <w:szCs w:val="32"/>
        </w:rPr>
      </w:pPr>
    </w:p>
    <w:p>
      <w:pPr>
        <w:adjustRightInd w:val="0"/>
        <w:snapToGrid w:val="0"/>
        <w:spacing w:line="600" w:lineRule="exact"/>
        <w:ind w:firstLine="640" w:firstLineChars="200"/>
        <w:rPr>
          <w:rFonts w:ascii="仿宋_GB2312" w:hAnsi="宋体" w:eastAsia="仿宋_GB2312"/>
          <w:sz w:val="32"/>
          <w:szCs w:val="32"/>
          <w:lang w:val="zh-CN"/>
        </w:rPr>
      </w:pPr>
    </w:p>
    <w:p>
      <w:pPr>
        <w:pStyle w:val="3"/>
      </w:pPr>
      <w:bookmarkStart w:id="195" w:name="_Toc83299512"/>
      <w:bookmarkStart w:id="196" w:name="_Toc83286795"/>
      <w:bookmarkStart w:id="197" w:name="_Toc83298438"/>
      <w:r>
        <w:rPr>
          <w:rFonts w:hint="eastAsia"/>
        </w:rPr>
        <w:t>附件</w:t>
      </w:r>
      <w:r>
        <w:t>3</w:t>
      </w:r>
      <w:bookmarkEnd w:id="195"/>
      <w:bookmarkEnd w:id="196"/>
      <w:bookmarkEnd w:id="197"/>
    </w:p>
    <w:p>
      <w:pPr>
        <w:pStyle w:val="4"/>
      </w:pPr>
      <w:bookmarkStart w:id="198" w:name="_Toc83286796"/>
      <w:bookmarkStart w:id="199" w:name="_Hlk82700950"/>
      <w:bookmarkStart w:id="200" w:name="_Toc83298439"/>
      <w:r>
        <w:rPr>
          <w:rFonts w:hint="eastAsia"/>
        </w:rPr>
        <w:t xml:space="preserve"> </w:t>
      </w:r>
      <w:r>
        <w:t xml:space="preserve"> </w:t>
      </w:r>
      <w:bookmarkStart w:id="201" w:name="_Toc83299513"/>
      <w:r>
        <w:rPr>
          <w:rFonts w:hint="eastAsia"/>
        </w:rPr>
        <w:t>肉牛饲草周年保障技术示范与推广项目</w:t>
      </w:r>
      <w:bookmarkEnd w:id="198"/>
      <w:bookmarkEnd w:id="199"/>
      <w:bookmarkEnd w:id="200"/>
      <w:bookmarkStart w:id="202" w:name="_Toc83286797"/>
      <w:r>
        <w:rPr>
          <w:rFonts w:hint="eastAsia" w:ascii="方正小标宋简体"/>
        </w:rPr>
        <w:t>2020</w:t>
      </w:r>
      <w:r>
        <w:rPr>
          <w:rFonts w:hint="eastAsia"/>
        </w:rPr>
        <w:t>年</w:t>
      </w:r>
      <w:r>
        <w:rPr>
          <w:rFonts w:hint="eastAsia" w:ascii="方正小标宋简体"/>
          <w:szCs w:val="44"/>
        </w:rPr>
        <w:t>绩效评价报告</w:t>
      </w:r>
      <w:bookmarkEnd w:id="201"/>
      <w:bookmarkEnd w:id="202"/>
    </w:p>
    <w:p>
      <w:pPr>
        <w:adjustRightInd w:val="0"/>
        <w:snapToGrid w:val="0"/>
        <w:spacing w:line="600" w:lineRule="exact"/>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Calibri" w:eastAsia="仿宋_GB2312"/>
          <w:sz w:val="32"/>
          <w:szCs w:val="32"/>
        </w:rPr>
      </w:pPr>
      <w:r>
        <w:rPr>
          <w:rFonts w:hint="eastAsia" w:ascii="仿宋_GB2312" w:hAnsi="Calibri" w:eastAsia="仿宋_GB2312"/>
          <w:sz w:val="32"/>
          <w:szCs w:val="32"/>
        </w:rPr>
        <w:t>根据《四川省农业农村厅关于抓好</w:t>
      </w:r>
      <w:r>
        <w:rPr>
          <w:rFonts w:ascii="仿宋_GB2312" w:hAnsi="Calibri" w:eastAsia="仿宋_GB2312"/>
          <w:sz w:val="32"/>
          <w:szCs w:val="32"/>
        </w:rPr>
        <w:t>2020</w:t>
      </w:r>
      <w:r>
        <w:rPr>
          <w:rFonts w:hint="eastAsia" w:ascii="仿宋_GB2312" w:hAnsi="Calibri" w:eastAsia="仿宋_GB2312"/>
          <w:sz w:val="32"/>
          <w:szCs w:val="32"/>
        </w:rPr>
        <w:t>年度农业重大技术协同推广计划实施工作的通知》（川农函〔</w:t>
      </w:r>
      <w:r>
        <w:rPr>
          <w:rFonts w:ascii="仿宋_GB2312" w:hAnsi="Calibri" w:eastAsia="仿宋_GB2312"/>
          <w:sz w:val="32"/>
          <w:szCs w:val="32"/>
        </w:rPr>
        <w:t>2020</w:t>
      </w:r>
      <w:r>
        <w:rPr>
          <w:rFonts w:hint="eastAsia" w:ascii="仿宋_GB2312" w:hAnsi="Calibri" w:eastAsia="仿宋_GB2312"/>
          <w:sz w:val="32"/>
          <w:szCs w:val="32"/>
        </w:rPr>
        <w:t>〕</w:t>
      </w:r>
      <w:r>
        <w:rPr>
          <w:rFonts w:ascii="仿宋_GB2312" w:hAnsi="Calibri" w:eastAsia="仿宋_GB2312"/>
          <w:sz w:val="32"/>
          <w:szCs w:val="32"/>
        </w:rPr>
        <w:t>184</w:t>
      </w:r>
      <w:r>
        <w:rPr>
          <w:rFonts w:hint="eastAsia" w:ascii="仿宋_GB2312" w:hAnsi="Calibri" w:eastAsia="仿宋_GB2312"/>
          <w:sz w:val="32"/>
          <w:szCs w:val="32"/>
        </w:rPr>
        <w:t>号）、《中共茂县县委办公室、茂县人民政府关于印发</w:t>
      </w:r>
      <w:r>
        <w:rPr>
          <w:rFonts w:ascii="仿宋_GB2312" w:hAnsi="Calibri" w:eastAsia="仿宋_GB2312"/>
          <w:sz w:val="32"/>
          <w:szCs w:val="32"/>
        </w:rPr>
        <w:t>2020</w:t>
      </w:r>
      <w:r>
        <w:rPr>
          <w:rFonts w:hint="eastAsia" w:ascii="仿宋_GB2312" w:hAnsi="Calibri" w:eastAsia="仿宋_GB2312"/>
          <w:sz w:val="32"/>
          <w:szCs w:val="32"/>
        </w:rPr>
        <w:t>年第二批统筹整合财政涉农资金项目的通知》（茂委办发〔</w:t>
      </w:r>
      <w:r>
        <w:rPr>
          <w:rFonts w:ascii="仿宋_GB2312" w:hAnsi="Calibri" w:eastAsia="仿宋_GB2312"/>
          <w:sz w:val="32"/>
          <w:szCs w:val="32"/>
        </w:rPr>
        <w:t>2020</w:t>
      </w:r>
      <w:r>
        <w:rPr>
          <w:rFonts w:hint="eastAsia" w:ascii="仿宋_GB2312" w:hAnsi="Calibri" w:eastAsia="仿宋_GB2312"/>
          <w:sz w:val="32"/>
          <w:szCs w:val="32"/>
        </w:rPr>
        <w:t>〕1</w:t>
      </w:r>
      <w:r>
        <w:rPr>
          <w:rFonts w:ascii="仿宋_GB2312" w:hAnsi="Calibri" w:eastAsia="仿宋_GB2312"/>
          <w:sz w:val="32"/>
          <w:szCs w:val="32"/>
        </w:rPr>
        <w:t>1</w:t>
      </w:r>
      <w:r>
        <w:rPr>
          <w:rFonts w:hint="eastAsia" w:ascii="仿宋_GB2312" w:hAnsi="Calibri" w:eastAsia="仿宋_GB2312"/>
          <w:sz w:val="32"/>
          <w:szCs w:val="32"/>
        </w:rPr>
        <w:t>号、《茂县财政局关于下达</w:t>
      </w:r>
      <w:r>
        <w:rPr>
          <w:rFonts w:ascii="仿宋_GB2312" w:hAnsi="Calibri" w:eastAsia="仿宋_GB2312"/>
          <w:sz w:val="32"/>
          <w:szCs w:val="32"/>
        </w:rPr>
        <w:t>2020</w:t>
      </w:r>
      <w:r>
        <w:rPr>
          <w:rFonts w:hint="eastAsia" w:ascii="仿宋_GB2312" w:hAnsi="Calibri" w:eastAsia="仿宋_GB2312"/>
          <w:sz w:val="32"/>
          <w:szCs w:val="32"/>
        </w:rPr>
        <w:t>年第二批统筹整合涉农资金的通知》（茂财农〔</w:t>
      </w:r>
      <w:r>
        <w:rPr>
          <w:rFonts w:ascii="仿宋_GB2312" w:hAnsi="Calibri" w:eastAsia="仿宋_GB2312"/>
          <w:sz w:val="32"/>
          <w:szCs w:val="32"/>
        </w:rPr>
        <w:t>2020</w:t>
      </w:r>
      <w:r>
        <w:rPr>
          <w:rFonts w:hint="eastAsia" w:ascii="仿宋_GB2312" w:hAnsi="Calibri" w:eastAsia="仿宋_GB2312"/>
          <w:sz w:val="32"/>
          <w:szCs w:val="32"/>
        </w:rPr>
        <w:t>〕</w:t>
      </w:r>
      <w:r>
        <w:rPr>
          <w:rFonts w:ascii="仿宋_GB2312" w:hAnsi="Calibri" w:eastAsia="仿宋_GB2312"/>
          <w:sz w:val="32"/>
          <w:szCs w:val="32"/>
        </w:rPr>
        <w:t>15-16</w:t>
      </w:r>
      <w:r>
        <w:rPr>
          <w:rFonts w:hint="eastAsia" w:ascii="仿宋_GB2312" w:hAnsi="Calibri" w:eastAsia="仿宋_GB2312"/>
          <w:sz w:val="32"/>
          <w:szCs w:val="32"/>
        </w:rPr>
        <w:t>号）文件，下达财政涉农统筹整合资金</w:t>
      </w:r>
      <w:r>
        <w:rPr>
          <w:rFonts w:ascii="仿宋_GB2312" w:hAnsi="Calibri" w:eastAsia="仿宋_GB2312"/>
          <w:sz w:val="32"/>
          <w:szCs w:val="32"/>
        </w:rPr>
        <w:t>10</w:t>
      </w:r>
      <w:r>
        <w:rPr>
          <w:rFonts w:hint="eastAsia" w:ascii="仿宋_GB2312" w:hAnsi="Calibri" w:eastAsia="仿宋_GB2312"/>
          <w:sz w:val="32"/>
          <w:szCs w:val="32"/>
        </w:rPr>
        <w:t>万元。项目实际到位畜牧兽医服务中心资金</w:t>
      </w:r>
      <w:r>
        <w:rPr>
          <w:rFonts w:ascii="仿宋_GB2312" w:hAnsi="Calibri" w:eastAsia="仿宋_GB2312"/>
          <w:sz w:val="32"/>
          <w:szCs w:val="32"/>
        </w:rPr>
        <w:t>10</w:t>
      </w:r>
      <w:r>
        <w:rPr>
          <w:rFonts w:hint="eastAsia" w:ascii="仿宋_GB2312" w:hAnsi="Calibri" w:eastAsia="仿宋_GB2312"/>
          <w:sz w:val="32"/>
          <w:szCs w:val="32"/>
        </w:rPr>
        <w:t>万元。项目建设期限</w:t>
      </w:r>
      <w:r>
        <w:rPr>
          <w:rFonts w:ascii="仿宋_GB2312" w:hAnsi="Calibri" w:eastAsia="仿宋_GB2312"/>
          <w:sz w:val="32"/>
          <w:szCs w:val="32"/>
        </w:rPr>
        <w:t>2020</w:t>
      </w:r>
      <w:r>
        <w:rPr>
          <w:rFonts w:hint="eastAsia" w:ascii="仿宋_GB2312" w:hAnsi="Calibri" w:eastAsia="仿宋_GB2312"/>
          <w:sz w:val="32"/>
          <w:szCs w:val="32"/>
        </w:rPr>
        <w:t>年</w:t>
      </w:r>
      <w:r>
        <w:rPr>
          <w:rFonts w:ascii="仿宋_GB2312" w:hAnsi="Calibri" w:eastAsia="仿宋_GB2312"/>
          <w:sz w:val="32"/>
          <w:szCs w:val="32"/>
        </w:rPr>
        <w:t>1</w:t>
      </w:r>
      <w:r>
        <w:rPr>
          <w:rFonts w:hint="eastAsia" w:ascii="仿宋_GB2312" w:hAnsi="Calibri" w:eastAsia="仿宋_GB2312"/>
          <w:sz w:val="32"/>
          <w:szCs w:val="32"/>
        </w:rPr>
        <w:t>月</w:t>
      </w:r>
      <w:r>
        <w:rPr>
          <w:rFonts w:ascii="仿宋_GB2312" w:hAnsi="Calibri" w:eastAsia="仿宋_GB2312"/>
          <w:sz w:val="32"/>
          <w:szCs w:val="32"/>
        </w:rPr>
        <w:t>-2020</w:t>
      </w:r>
      <w:r>
        <w:rPr>
          <w:rFonts w:hint="eastAsia" w:ascii="仿宋_GB2312" w:hAnsi="Calibri" w:eastAsia="仿宋_GB2312"/>
          <w:sz w:val="32"/>
          <w:szCs w:val="32"/>
        </w:rPr>
        <w:t>年</w:t>
      </w:r>
      <w:r>
        <w:rPr>
          <w:rFonts w:ascii="仿宋_GB2312" w:hAnsi="Calibri" w:eastAsia="仿宋_GB2312"/>
          <w:sz w:val="32"/>
          <w:szCs w:val="32"/>
        </w:rPr>
        <w:t>10</w:t>
      </w:r>
      <w:r>
        <w:rPr>
          <w:rFonts w:hint="eastAsia" w:ascii="仿宋_GB2312" w:hAnsi="Calibri" w:eastAsia="仿宋_GB2312"/>
          <w:sz w:val="32"/>
          <w:szCs w:val="32"/>
        </w:rPr>
        <w:t>月。</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before="156" w:beforeLines="50" w:after="156" w:afterLines="50"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建设优质牧草绿色增效栽培技术示范基地</w:t>
      </w:r>
      <w:r>
        <w:rPr>
          <w:rFonts w:ascii="仿宋_GB2312" w:hAnsi="仿宋" w:eastAsia="仿宋_GB2312"/>
          <w:sz w:val="32"/>
          <w:szCs w:val="32"/>
        </w:rPr>
        <w:t>300</w:t>
      </w:r>
      <w:r>
        <w:rPr>
          <w:rFonts w:hint="eastAsia" w:ascii="仿宋_GB2312" w:hAnsi="仿宋" w:eastAsia="仿宋_GB2312"/>
          <w:sz w:val="32"/>
          <w:szCs w:val="32"/>
        </w:rPr>
        <w:t>亩。其中：茂县富顺镇神溪村</w:t>
      </w:r>
      <w:r>
        <w:rPr>
          <w:rFonts w:ascii="仿宋_GB2312" w:hAnsi="仿宋" w:eastAsia="仿宋_GB2312"/>
          <w:sz w:val="32"/>
          <w:szCs w:val="32"/>
        </w:rPr>
        <w:t>100</w:t>
      </w:r>
      <w:r>
        <w:rPr>
          <w:rFonts w:hint="eastAsia" w:ascii="仿宋_GB2312" w:hAnsi="仿宋" w:eastAsia="仿宋_GB2312"/>
          <w:sz w:val="32"/>
          <w:szCs w:val="32"/>
        </w:rPr>
        <w:t>亩、茂县凤仪镇静州村</w:t>
      </w:r>
      <w:r>
        <w:rPr>
          <w:rFonts w:ascii="仿宋_GB2312" w:hAnsi="仿宋" w:eastAsia="仿宋_GB2312"/>
          <w:sz w:val="32"/>
          <w:szCs w:val="32"/>
        </w:rPr>
        <w:t>100</w:t>
      </w:r>
      <w:r>
        <w:rPr>
          <w:rFonts w:hint="eastAsia" w:ascii="仿宋_GB2312" w:hAnsi="仿宋" w:eastAsia="仿宋_GB2312"/>
          <w:sz w:val="32"/>
          <w:szCs w:val="32"/>
        </w:rPr>
        <w:t>亩、茂县叠溪镇火鸡村</w:t>
      </w:r>
      <w:r>
        <w:rPr>
          <w:rFonts w:ascii="仿宋_GB2312" w:hAnsi="仿宋" w:eastAsia="仿宋_GB2312"/>
          <w:sz w:val="32"/>
          <w:szCs w:val="32"/>
        </w:rPr>
        <w:t>100</w:t>
      </w:r>
      <w:r>
        <w:rPr>
          <w:rFonts w:hint="eastAsia" w:ascii="仿宋_GB2312" w:hAnsi="仿宋" w:eastAsia="仿宋_GB2312"/>
          <w:sz w:val="32"/>
          <w:szCs w:val="32"/>
        </w:rPr>
        <w:t>亩。示范推广青贮玉米绿色增效栽培技术，人工草地高效建植技术，箭</w:t>
      </w:r>
      <w:r>
        <w:rPr>
          <w:rFonts w:hint="eastAsia" w:ascii="仿宋_GB2312" w:hAnsi="仿宋_GB2312" w:eastAsia="仿宋_GB2312" w:cs="仿宋_GB2312"/>
          <w:sz w:val="32"/>
          <w:szCs w:val="32"/>
        </w:rPr>
        <w:t>筈豌豆高产栽培技术。现场技术指导</w:t>
      </w:r>
      <w:r>
        <w:rPr>
          <w:rFonts w:ascii="仿宋_GB2312" w:hAnsi="仿宋" w:eastAsia="仿宋_GB2312"/>
          <w:sz w:val="32"/>
          <w:szCs w:val="32"/>
        </w:rPr>
        <w:t>80</w:t>
      </w:r>
      <w:r>
        <w:rPr>
          <w:rFonts w:hint="eastAsia" w:ascii="仿宋_GB2312" w:hAnsi="仿宋" w:eastAsia="仿宋_GB2312"/>
          <w:sz w:val="32"/>
          <w:szCs w:val="32"/>
        </w:rPr>
        <w:t>人次以上，示范区饲草产量提高</w:t>
      </w:r>
      <w:r>
        <w:rPr>
          <w:rFonts w:ascii="仿宋_GB2312" w:hAnsi="仿宋" w:eastAsia="仿宋_GB2312"/>
          <w:sz w:val="32"/>
          <w:szCs w:val="32"/>
        </w:rPr>
        <w:t>10%</w:t>
      </w:r>
      <w:r>
        <w:rPr>
          <w:rFonts w:hint="eastAsia" w:ascii="仿宋_GB2312" w:hAnsi="仿宋" w:eastAsia="仿宋_GB2312"/>
          <w:sz w:val="32"/>
          <w:szCs w:val="32"/>
        </w:rPr>
        <w:t>。举办优质牧草栽培及青贮加工技术培训会</w:t>
      </w:r>
      <w:r>
        <w:rPr>
          <w:rFonts w:ascii="仿宋_GB2312" w:hAnsi="仿宋" w:eastAsia="仿宋_GB2312"/>
          <w:sz w:val="32"/>
          <w:szCs w:val="32"/>
        </w:rPr>
        <w:t>2</w:t>
      </w:r>
      <w:r>
        <w:rPr>
          <w:rFonts w:hint="eastAsia" w:ascii="仿宋_GB2312" w:hAnsi="仿宋" w:eastAsia="仿宋_GB2312"/>
          <w:sz w:val="32"/>
          <w:szCs w:val="32"/>
        </w:rPr>
        <w:t>期，培训基层农技人员、养殖户和新型经营主体</w:t>
      </w:r>
      <w:r>
        <w:rPr>
          <w:rFonts w:ascii="仿宋_GB2312" w:hAnsi="仿宋" w:eastAsia="仿宋_GB2312"/>
          <w:sz w:val="32"/>
          <w:szCs w:val="32"/>
        </w:rPr>
        <w:t>100</w:t>
      </w:r>
      <w:r>
        <w:rPr>
          <w:rFonts w:hint="eastAsia" w:ascii="仿宋_GB2312" w:hAnsi="仿宋" w:eastAsia="仿宋_GB2312"/>
          <w:sz w:val="32"/>
          <w:szCs w:val="32"/>
        </w:rPr>
        <w:t>人次以上，肉牛饲草周年保障率达到</w:t>
      </w:r>
      <w:r>
        <w:rPr>
          <w:rFonts w:ascii="仿宋_GB2312" w:hAnsi="仿宋" w:eastAsia="仿宋_GB2312"/>
          <w:sz w:val="32"/>
          <w:szCs w:val="32"/>
        </w:rPr>
        <w:t>80%</w:t>
      </w:r>
      <w:r>
        <w:rPr>
          <w:rFonts w:hint="eastAsia" w:ascii="仿宋_GB2312" w:hAnsi="仿宋" w:eastAsia="仿宋_GB2312"/>
          <w:sz w:val="32"/>
          <w:szCs w:val="32"/>
        </w:rPr>
        <w:t>以上。农牧民满意度</w:t>
      </w:r>
      <w:r>
        <w:rPr>
          <w:rFonts w:ascii="仿宋_GB2312" w:hAnsi="仿宋" w:eastAsia="仿宋_GB2312"/>
          <w:sz w:val="32"/>
          <w:szCs w:val="32"/>
        </w:rPr>
        <w:t>&gt;85%</w:t>
      </w:r>
      <w:r>
        <w:rPr>
          <w:rFonts w:hint="eastAsia" w:ascii="仿宋_GB2312" w:hAnsi="仿宋" w:eastAsia="仿宋_GB2312"/>
          <w:sz w:val="32"/>
          <w:szCs w:val="32"/>
        </w:rPr>
        <w:t>，农业重大技术协同推广计划试点</w:t>
      </w:r>
      <w:r>
        <w:rPr>
          <w:rFonts w:ascii="仿宋_GB2312" w:hAnsi="仿宋" w:eastAsia="仿宋_GB2312"/>
          <w:sz w:val="32"/>
          <w:szCs w:val="32"/>
        </w:rPr>
        <w:t>&gt;90%</w:t>
      </w:r>
      <w:r>
        <w:rPr>
          <w:rFonts w:hint="eastAsia" w:ascii="仿宋_GB2312" w:hAnsi="仿宋" w:eastAsia="仿宋_GB2312"/>
          <w:sz w:val="32"/>
          <w:szCs w:val="32"/>
        </w:rPr>
        <w:t>，受益农牧民</w:t>
      </w:r>
      <w:r>
        <w:rPr>
          <w:rFonts w:ascii="仿宋_GB2312" w:hAnsi="仿宋" w:eastAsia="仿宋_GB2312"/>
          <w:sz w:val="32"/>
          <w:szCs w:val="32"/>
        </w:rPr>
        <w:t>21</w:t>
      </w:r>
      <w:r>
        <w:rPr>
          <w:rFonts w:hint="eastAsia" w:ascii="仿宋_GB2312" w:hAnsi="仿宋" w:eastAsia="仿宋_GB2312"/>
          <w:sz w:val="32"/>
          <w:szCs w:val="32"/>
        </w:rPr>
        <w:t>户，其中贫困户</w:t>
      </w:r>
      <w:r>
        <w:rPr>
          <w:rFonts w:ascii="仿宋_GB2312" w:hAnsi="仿宋" w:eastAsia="仿宋_GB2312"/>
          <w:sz w:val="32"/>
          <w:szCs w:val="32"/>
        </w:rPr>
        <w:t>6</w:t>
      </w:r>
      <w:r>
        <w:rPr>
          <w:rFonts w:hint="eastAsia" w:ascii="仿宋_GB2312" w:hAnsi="仿宋" w:eastAsia="仿宋_GB2312"/>
          <w:sz w:val="32"/>
          <w:szCs w:val="32"/>
        </w:rPr>
        <w:t>户。</w:t>
      </w:r>
    </w:p>
    <w:p>
      <w:pPr>
        <w:adjustRightInd w:val="0"/>
        <w:snapToGrid w:val="0"/>
        <w:spacing w:line="600" w:lineRule="exact"/>
        <w:ind w:firstLine="720"/>
        <w:rPr>
          <w:rFonts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（三）项目自评步骤及方法</w:t>
      </w:r>
    </w:p>
    <w:p>
      <w:pPr>
        <w:adjustRightInd w:val="0"/>
        <w:snapToGrid w:val="0"/>
        <w:spacing w:line="600" w:lineRule="exact"/>
        <w:ind w:firstLine="640" w:firstLineChars="200"/>
        <w:rPr>
          <w:rFonts w:ascii="仿宋_GB2312" w:hAnsi="宋体" w:eastAsia="仿宋_GB2312"/>
          <w:bCs/>
          <w:sz w:val="32"/>
          <w:szCs w:val="32"/>
          <w:lang w:val="zh-CN"/>
        </w:rPr>
      </w:pPr>
      <w:r>
        <w:rPr>
          <w:rFonts w:hint="eastAsia" w:ascii="仿宋_GB2312" w:hAnsi="宋体" w:eastAsia="仿宋_GB2312"/>
          <w:bCs/>
          <w:sz w:val="32"/>
          <w:szCs w:val="32"/>
          <w:lang w:val="zh-CN"/>
        </w:rPr>
        <w:t>按照项目实施方案的要求和</w:t>
      </w:r>
      <w:r>
        <w:rPr>
          <w:rFonts w:hint="eastAsia" w:ascii="仿宋_GB2312" w:hAnsi="仿宋" w:eastAsia="仿宋_GB2312"/>
          <w:bCs/>
          <w:sz w:val="32"/>
          <w:szCs w:val="32"/>
        </w:rPr>
        <w:t>茂县县委、茂县人民政府关于《2020年第二批统筹整合财政涉农资金项目》的通知（茂委办发</w:t>
      </w:r>
      <w:r>
        <w:rPr>
          <w:rFonts w:hint="eastAsia" w:ascii="仿宋_GB2312" w:hAnsi="Calibri" w:eastAsia="仿宋_GB2312"/>
          <w:sz w:val="32"/>
          <w:szCs w:val="32"/>
        </w:rPr>
        <w:t>〔</w:t>
      </w:r>
      <w:r>
        <w:rPr>
          <w:rFonts w:ascii="仿宋_GB2312" w:hAnsi="Calibri" w:eastAsia="仿宋_GB2312"/>
          <w:sz w:val="32"/>
          <w:szCs w:val="32"/>
        </w:rPr>
        <w:t>2020</w:t>
      </w:r>
      <w:r>
        <w:rPr>
          <w:rFonts w:hint="eastAsia" w:ascii="仿宋_GB2312" w:hAnsi="Calibri" w:eastAsia="仿宋_GB2312"/>
          <w:sz w:val="32"/>
          <w:szCs w:val="32"/>
        </w:rPr>
        <w:t>〕</w:t>
      </w:r>
      <w:r>
        <w:rPr>
          <w:rFonts w:hint="eastAsia" w:ascii="仿宋_GB2312" w:hAnsi="仿宋" w:eastAsia="仿宋_GB2312"/>
          <w:bCs/>
          <w:sz w:val="32"/>
          <w:szCs w:val="32"/>
        </w:rPr>
        <w:t>11号）精神，县科农局畜牧兽医服务中心组成项目验收小组，深入镇村、项目实施基地、示范户种草地块，采取听主要领导和</w:t>
      </w:r>
      <w:r>
        <w:rPr>
          <w:rFonts w:hint="eastAsia" w:ascii="仿宋_GB2312" w:eastAsia="仿宋_GB2312"/>
          <w:bCs/>
          <w:sz w:val="32"/>
          <w:szCs w:val="32"/>
        </w:rPr>
        <w:t>示范户</w:t>
      </w:r>
      <w:r>
        <w:rPr>
          <w:rFonts w:hint="eastAsia" w:ascii="仿宋_GB2312" w:hAnsi="仿宋" w:eastAsia="仿宋_GB2312"/>
          <w:bCs/>
          <w:sz w:val="32"/>
          <w:szCs w:val="32"/>
        </w:rPr>
        <w:t>工作汇报，使用GPS测量工具实地</w:t>
      </w:r>
      <w:r>
        <w:rPr>
          <w:rFonts w:hint="eastAsia" w:ascii="仿宋_GB2312" w:hAnsi="宋体" w:eastAsia="仿宋_GB2312"/>
          <w:bCs/>
          <w:sz w:val="32"/>
          <w:szCs w:val="32"/>
          <w:lang w:val="zh-CN"/>
        </w:rPr>
        <w:t>测量示范户人工种草面积情况。验收组一致认为，示范户按照实施方案和技术人员的要求完成各项建设任务。</w:t>
      </w:r>
    </w:p>
    <w:p>
      <w:pPr>
        <w:adjustRightInd w:val="0"/>
        <w:snapToGrid w:val="0"/>
        <w:spacing w:line="600" w:lineRule="exact"/>
        <w:ind w:firstLine="800" w:firstLineChars="25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highlight w:val="yellow"/>
          <w:lang w:val="zh-CN"/>
        </w:rPr>
      </w:pPr>
      <w:r>
        <w:rPr>
          <w:rFonts w:hint="eastAsia" w:ascii="仿宋_GB2312" w:hAnsi="宋体" w:eastAsia="仿宋_GB2312"/>
          <w:sz w:val="32"/>
          <w:szCs w:val="32"/>
          <w:lang w:val="zh-CN"/>
        </w:rPr>
        <w:t>根据四川省财政厅、四川省农业农村厅关于提前下达2020年中央财政农业生产发展资金的通知</w:t>
      </w:r>
      <w:r>
        <w:rPr>
          <w:rFonts w:hint="eastAsia" w:ascii="仿宋_GB2312" w:hAnsi="仿宋" w:eastAsia="仿宋_GB2312"/>
          <w:sz w:val="32"/>
          <w:szCs w:val="32"/>
        </w:rPr>
        <w:t>川财农</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hint="eastAsia" w:ascii="仿宋_GB2312" w:hAnsi="仿宋" w:eastAsia="仿宋_GB2312"/>
          <w:sz w:val="32"/>
          <w:szCs w:val="32"/>
        </w:rPr>
        <w:t>197号，</w:t>
      </w:r>
      <w:r>
        <w:rPr>
          <w:rFonts w:hint="eastAsia" w:ascii="仿宋_GB2312" w:hAnsi="宋体" w:eastAsia="仿宋_GB2312"/>
          <w:sz w:val="32"/>
          <w:szCs w:val="32"/>
          <w:lang w:val="zh-CN"/>
        </w:rPr>
        <w:t>阿坝州财政局、阿坝州农业农村局关于提前下达2020年中央财政农业生产发展资金的通知</w:t>
      </w:r>
      <w:r>
        <w:rPr>
          <w:rFonts w:hint="eastAsia" w:ascii="仿宋_GB2312" w:hAnsi="仿宋" w:eastAsia="仿宋_GB2312"/>
          <w:sz w:val="32"/>
          <w:szCs w:val="32"/>
        </w:rPr>
        <w:t>阿州财农</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hint="eastAsia" w:ascii="仿宋_GB2312" w:hAnsi="仿宋" w:eastAsia="仿宋_GB2312"/>
          <w:sz w:val="32"/>
          <w:szCs w:val="32"/>
        </w:rPr>
        <w:t>134号文件精神，我局畜牧兽医服务中心组织人员编写了项目实施方案上报批复。按照文件精神该项目属于整合范围，被整合。项目批复文件</w:t>
      </w:r>
      <w:r>
        <w:rPr>
          <w:rFonts w:hint="eastAsia" w:ascii="仿宋" w:hAnsi="仿宋" w:eastAsia="仿宋"/>
          <w:sz w:val="32"/>
          <w:szCs w:val="32"/>
        </w:rPr>
        <w:t>《中共茂县县委办公室、茂县人民政府关于印发</w:t>
      </w:r>
      <w:r>
        <w:rPr>
          <w:rFonts w:ascii="仿宋" w:hAnsi="仿宋" w:eastAsia="仿宋"/>
          <w:sz w:val="32"/>
          <w:szCs w:val="32"/>
        </w:rPr>
        <w:t>2020</w:t>
      </w:r>
      <w:r>
        <w:rPr>
          <w:rFonts w:hint="eastAsia" w:ascii="仿宋" w:hAnsi="仿宋" w:eastAsia="仿宋"/>
          <w:sz w:val="32"/>
          <w:szCs w:val="32"/>
        </w:rPr>
        <w:t>年第二批统筹整合财政涉农资金项目的通知》（茂委发</w:t>
      </w:r>
      <w:r>
        <w:rPr>
          <w:rFonts w:hint="eastAsia" w:ascii="仿宋_GB2312" w:hAnsi="Calibri" w:eastAsia="仿宋_GB2312"/>
          <w:sz w:val="32"/>
          <w:szCs w:val="32"/>
        </w:rPr>
        <w:t>〔</w:t>
      </w:r>
      <w:r>
        <w:rPr>
          <w:rFonts w:ascii="仿宋_GB2312" w:hAnsi="Calibri" w:eastAsia="仿宋_GB2312"/>
          <w:sz w:val="32"/>
          <w:szCs w:val="32"/>
        </w:rPr>
        <w:t>2020</w:t>
      </w:r>
      <w:r>
        <w:rPr>
          <w:rFonts w:hint="eastAsia" w:ascii="仿宋_GB2312" w:hAnsi="Calibri" w:eastAsia="仿宋_GB2312"/>
          <w:sz w:val="32"/>
          <w:szCs w:val="32"/>
        </w:rPr>
        <w:t>〕</w:t>
      </w:r>
      <w:r>
        <w:rPr>
          <w:rFonts w:ascii="仿宋" w:hAnsi="仿宋" w:eastAsia="仿宋"/>
          <w:sz w:val="32"/>
          <w:szCs w:val="32"/>
        </w:rPr>
        <w:t>11</w:t>
      </w:r>
      <w:r>
        <w:rPr>
          <w:rFonts w:hint="eastAsia" w:ascii="仿宋" w:hAnsi="仿宋" w:eastAsia="仿宋"/>
          <w:sz w:val="32"/>
          <w:szCs w:val="32"/>
        </w:rPr>
        <w:t>号、《茂县财政局关于下达</w:t>
      </w:r>
      <w:r>
        <w:rPr>
          <w:rFonts w:ascii="仿宋" w:hAnsi="仿宋" w:eastAsia="仿宋"/>
          <w:sz w:val="32"/>
          <w:szCs w:val="32"/>
        </w:rPr>
        <w:t>2020</w:t>
      </w:r>
      <w:r>
        <w:rPr>
          <w:rFonts w:hint="eastAsia" w:ascii="仿宋" w:hAnsi="仿宋" w:eastAsia="仿宋"/>
          <w:sz w:val="32"/>
          <w:szCs w:val="32"/>
        </w:rPr>
        <w:t>年第二批统筹整合涉农资金的通知》（茂财农</w:t>
      </w:r>
      <w:r>
        <w:rPr>
          <w:rFonts w:hint="eastAsia" w:ascii="仿宋_GB2312" w:hAnsi="Calibri" w:eastAsia="仿宋_GB2312"/>
          <w:sz w:val="32"/>
          <w:szCs w:val="32"/>
        </w:rPr>
        <w:t>〔</w:t>
      </w:r>
      <w:r>
        <w:rPr>
          <w:rFonts w:ascii="仿宋_GB2312" w:hAnsi="Calibri" w:eastAsia="仿宋_GB2312"/>
          <w:sz w:val="32"/>
          <w:szCs w:val="32"/>
        </w:rPr>
        <w:t>2020</w:t>
      </w:r>
      <w:r>
        <w:rPr>
          <w:rFonts w:hint="eastAsia" w:ascii="仿宋_GB2312" w:hAnsi="Calibri" w:eastAsia="仿宋_GB2312"/>
          <w:sz w:val="32"/>
          <w:szCs w:val="32"/>
        </w:rPr>
        <w:t>〕</w:t>
      </w:r>
      <w:r>
        <w:rPr>
          <w:rFonts w:ascii="仿宋" w:hAnsi="仿宋" w:eastAsia="仿宋"/>
          <w:sz w:val="32"/>
          <w:szCs w:val="32"/>
        </w:rPr>
        <w:t>15-16</w:t>
      </w:r>
      <w:r>
        <w:rPr>
          <w:rFonts w:hint="eastAsia" w:ascii="仿宋" w:hAnsi="仿宋" w:eastAsia="仿宋"/>
          <w:sz w:val="32"/>
          <w:szCs w:val="32"/>
        </w:rPr>
        <w:t>号）文件，下达财政涉农统筹整合资金</w:t>
      </w:r>
      <w:r>
        <w:rPr>
          <w:rFonts w:ascii="仿宋" w:hAnsi="仿宋" w:eastAsia="仿宋"/>
          <w:sz w:val="32"/>
          <w:szCs w:val="32"/>
        </w:rPr>
        <w:t>10</w:t>
      </w:r>
      <w:r>
        <w:rPr>
          <w:rFonts w:hint="eastAsia" w:ascii="仿宋" w:hAnsi="仿宋" w:eastAsia="仿宋"/>
          <w:sz w:val="32"/>
          <w:szCs w:val="32"/>
        </w:rPr>
        <w:t>万元。</w:t>
      </w:r>
    </w:p>
    <w:p>
      <w:pPr>
        <w:adjustRightInd w:val="0"/>
        <w:snapToGrid w:val="0"/>
        <w:spacing w:line="600" w:lineRule="exact"/>
        <w:ind w:firstLine="321" w:firstLineChars="1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资金来源为县级涉农整合资金</w:t>
      </w:r>
      <w:r>
        <w:rPr>
          <w:rFonts w:ascii="仿宋_GB2312" w:hAnsi="宋体" w:eastAsia="仿宋_GB2312"/>
          <w:sz w:val="32"/>
          <w:szCs w:val="32"/>
          <w:lang w:val="zh-CN"/>
        </w:rPr>
        <w:t>10</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肉牛饲草周年保障技术示范与推广项目</w:t>
      </w:r>
      <w:r>
        <w:rPr>
          <w:rFonts w:ascii="仿宋_GB2312" w:hAnsi="宋体" w:eastAsia="仿宋_GB2312"/>
          <w:sz w:val="32"/>
          <w:szCs w:val="32"/>
          <w:lang w:val="zh-CN"/>
        </w:rPr>
        <w:t>10</w:t>
      </w:r>
      <w:r>
        <w:rPr>
          <w:rFonts w:hint="eastAsia" w:ascii="仿宋_GB2312" w:hAnsi="宋体" w:eastAsia="仿宋_GB2312"/>
          <w:sz w:val="32"/>
          <w:szCs w:val="32"/>
          <w:lang w:val="zh-CN"/>
        </w:rPr>
        <w:t>万元全部及时足额到位。资金下达文件和时间：茂县财政局《关于下达</w:t>
      </w:r>
      <w:r>
        <w:rPr>
          <w:rFonts w:ascii="仿宋_GB2312" w:hAnsi="宋体" w:eastAsia="仿宋_GB2312"/>
          <w:sz w:val="32"/>
          <w:szCs w:val="32"/>
          <w:lang w:val="zh-CN"/>
        </w:rPr>
        <w:t>2020</w:t>
      </w:r>
      <w:r>
        <w:rPr>
          <w:rFonts w:hint="eastAsia" w:ascii="仿宋_GB2312" w:hAnsi="宋体" w:eastAsia="仿宋_GB2312"/>
          <w:sz w:val="32"/>
          <w:szCs w:val="32"/>
          <w:lang w:val="zh-CN"/>
        </w:rPr>
        <w:t>年第二批统筹整合涉农资金的通知》（茂财农（</w:t>
      </w:r>
      <w:r>
        <w:rPr>
          <w:rFonts w:ascii="仿宋_GB2312" w:hAnsi="宋体" w:eastAsia="仿宋_GB2312"/>
          <w:sz w:val="32"/>
          <w:szCs w:val="32"/>
          <w:lang w:val="zh-CN"/>
        </w:rPr>
        <w:t>2020</w:t>
      </w:r>
      <w:r>
        <w:rPr>
          <w:rFonts w:hint="eastAsia" w:ascii="仿宋_GB2312" w:hAnsi="宋体" w:eastAsia="仿宋_GB2312"/>
          <w:sz w:val="32"/>
          <w:szCs w:val="32"/>
          <w:lang w:val="zh-CN"/>
        </w:rPr>
        <w:t>）</w:t>
      </w:r>
      <w:r>
        <w:rPr>
          <w:rFonts w:ascii="仿宋_GB2312" w:hAnsi="宋体" w:eastAsia="仿宋_GB2312"/>
          <w:sz w:val="32"/>
          <w:szCs w:val="32"/>
          <w:lang w:val="zh-CN"/>
        </w:rPr>
        <w:t>15-16</w:t>
      </w:r>
      <w:r>
        <w:rPr>
          <w:rFonts w:hint="eastAsia" w:ascii="仿宋_GB2312" w:hAnsi="宋体" w:eastAsia="仿宋_GB2312"/>
          <w:sz w:val="32"/>
          <w:szCs w:val="32"/>
          <w:lang w:val="zh-CN"/>
        </w:rPr>
        <w:t>号），下达时间</w:t>
      </w:r>
      <w:r>
        <w:rPr>
          <w:rFonts w:ascii="仿宋_GB2312" w:hAnsi="宋体" w:eastAsia="仿宋_GB2312"/>
          <w:sz w:val="32"/>
          <w:szCs w:val="32"/>
          <w:lang w:val="zh-CN"/>
        </w:rPr>
        <w:t>2020</w:t>
      </w:r>
      <w:r>
        <w:rPr>
          <w:rFonts w:hint="eastAsia" w:ascii="仿宋_GB2312" w:hAnsi="宋体" w:eastAsia="仿宋_GB2312"/>
          <w:sz w:val="32"/>
          <w:szCs w:val="32"/>
          <w:lang w:val="zh-CN"/>
        </w:rPr>
        <w:t>年</w:t>
      </w:r>
      <w:r>
        <w:rPr>
          <w:rFonts w:ascii="仿宋_GB2312" w:hAnsi="宋体" w:eastAsia="仿宋_GB2312"/>
          <w:sz w:val="32"/>
          <w:szCs w:val="32"/>
          <w:lang w:val="zh-CN"/>
        </w:rPr>
        <w:t>4</w:t>
      </w:r>
      <w:r>
        <w:rPr>
          <w:rFonts w:hint="eastAsia" w:ascii="仿宋_GB2312" w:hAnsi="宋体" w:eastAsia="仿宋_GB2312"/>
          <w:sz w:val="32"/>
          <w:szCs w:val="32"/>
          <w:lang w:val="zh-CN"/>
        </w:rPr>
        <w:t>月</w:t>
      </w:r>
      <w:r>
        <w:rPr>
          <w:rFonts w:ascii="仿宋_GB2312" w:hAnsi="宋体" w:eastAsia="仿宋_GB2312"/>
          <w:sz w:val="32"/>
          <w:szCs w:val="32"/>
          <w:lang w:val="zh-CN"/>
        </w:rPr>
        <w:t>10</w:t>
      </w:r>
      <w:r>
        <w:rPr>
          <w:rFonts w:hint="eastAsia" w:ascii="仿宋_GB2312" w:hAnsi="宋体" w:eastAsia="仿宋_GB2312"/>
          <w:sz w:val="32"/>
          <w:szCs w:val="32"/>
          <w:lang w:val="zh-CN"/>
        </w:rPr>
        <w:t>日。</w:t>
      </w:r>
    </w:p>
    <w:p>
      <w:pPr>
        <w:spacing w:line="360" w:lineRule="auto"/>
        <w:ind w:firstLine="640" w:firstLineChars="200"/>
        <w:rPr>
          <w:rFonts w:ascii="仿宋_GB2312" w:hAnsi="仿宋" w:eastAsia="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）采购</w:t>
      </w:r>
      <w:r>
        <w:rPr>
          <w:rFonts w:hint="eastAsia" w:ascii="仿宋_GB2312" w:hAnsi="仿宋" w:eastAsia="仿宋_GB2312"/>
          <w:color w:val="000000"/>
          <w:sz w:val="32"/>
          <w:szCs w:val="32"/>
        </w:rPr>
        <w:t>箭</w:t>
      </w:r>
      <w:r>
        <w:rPr>
          <w:rFonts w:hint="eastAsia" w:ascii="仿宋_GB2312" w:hAnsi="仿宋_GB2312" w:eastAsia="仿宋_GB2312" w:cs="仿宋_GB2312"/>
          <w:color w:val="000000"/>
          <w:sz w:val="32"/>
          <w:szCs w:val="32"/>
        </w:rPr>
        <w:t>筈豌豆草种</w:t>
      </w:r>
      <w:r>
        <w:rPr>
          <w:rFonts w:ascii="仿宋_GB2312" w:hAnsi="仿宋" w:eastAsia="仿宋_GB2312"/>
          <w:color w:val="000000"/>
          <w:sz w:val="32"/>
          <w:szCs w:val="32"/>
        </w:rPr>
        <w:t>1200</w:t>
      </w:r>
      <w:r>
        <w:rPr>
          <w:rFonts w:hint="eastAsia" w:ascii="仿宋_GB2312" w:hAnsi="仿宋" w:eastAsia="仿宋_GB2312"/>
          <w:color w:val="000000"/>
          <w:sz w:val="32"/>
          <w:szCs w:val="32"/>
        </w:rPr>
        <w:t>公斤，使用资金</w:t>
      </w:r>
      <w:r>
        <w:rPr>
          <w:rFonts w:ascii="仿宋_GB2312" w:hAnsi="仿宋" w:eastAsia="仿宋_GB2312"/>
          <w:color w:val="000000"/>
          <w:sz w:val="32"/>
          <w:szCs w:val="32"/>
        </w:rPr>
        <w:t>0.96</w:t>
      </w:r>
      <w:r>
        <w:rPr>
          <w:rFonts w:hint="eastAsia" w:ascii="仿宋_GB2312" w:hAnsi="仿宋" w:eastAsia="仿宋_GB2312"/>
          <w:color w:val="000000"/>
          <w:sz w:val="32"/>
          <w:szCs w:val="32"/>
        </w:rPr>
        <w:t>万元。</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ascii="仿宋_GB2312" w:hAnsi="仿宋" w:eastAsia="仿宋_GB2312"/>
          <w:color w:val="000000"/>
          <w:sz w:val="32"/>
          <w:szCs w:val="32"/>
        </w:rPr>
        <w:t>2</w:t>
      </w:r>
      <w:r>
        <w:rPr>
          <w:rFonts w:hint="eastAsia" w:ascii="仿宋_GB2312" w:hAnsi="仿宋" w:eastAsia="仿宋_GB2312"/>
          <w:color w:val="000000"/>
          <w:sz w:val="32"/>
          <w:szCs w:val="32"/>
        </w:rPr>
        <w:t>）举办养牛技术培训班，使用资金</w:t>
      </w:r>
      <w:r>
        <w:rPr>
          <w:rFonts w:ascii="仿宋_GB2312" w:hAnsi="仿宋" w:eastAsia="仿宋_GB2312"/>
          <w:color w:val="000000"/>
          <w:sz w:val="32"/>
          <w:szCs w:val="32"/>
        </w:rPr>
        <w:t>2.4200</w:t>
      </w:r>
      <w:r>
        <w:rPr>
          <w:rFonts w:hint="eastAsia" w:ascii="仿宋_GB2312" w:hAnsi="仿宋" w:eastAsia="仿宋_GB2312"/>
          <w:color w:val="000000"/>
          <w:sz w:val="32"/>
          <w:szCs w:val="32"/>
        </w:rPr>
        <w:t>万元。</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）制作试验标牌、印制</w:t>
      </w:r>
      <w:r>
        <w:rPr>
          <w:rFonts w:hint="eastAsia" w:ascii="仿宋_GB2312" w:hAnsi="仿宋" w:eastAsia="仿宋_GB2312"/>
          <w:color w:val="000000"/>
          <w:sz w:val="32"/>
          <w:szCs w:val="32"/>
        </w:rPr>
        <w:t>养牛技术小册子，使用资金</w:t>
      </w:r>
      <w:r>
        <w:rPr>
          <w:rFonts w:ascii="仿宋_GB2312" w:hAnsi="仿宋" w:eastAsia="仿宋_GB2312"/>
          <w:color w:val="000000"/>
          <w:sz w:val="32"/>
          <w:szCs w:val="32"/>
        </w:rPr>
        <w:t>1.1250</w:t>
      </w:r>
      <w:r>
        <w:rPr>
          <w:rFonts w:hint="eastAsia" w:ascii="仿宋_GB2312" w:hAnsi="仿宋" w:eastAsia="仿宋_GB2312"/>
          <w:color w:val="000000"/>
          <w:sz w:val="32"/>
          <w:szCs w:val="32"/>
        </w:rPr>
        <w:t>万元。</w:t>
      </w:r>
    </w:p>
    <w:p>
      <w:pPr>
        <w:spacing w:line="360" w:lineRule="auto"/>
        <w:ind w:firstLine="800" w:firstLineChars="25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整地、灌溉、施肥等补助，使用资金</w:t>
      </w:r>
      <w:r>
        <w:rPr>
          <w:rFonts w:ascii="仿宋_GB2312" w:hAnsi="仿宋" w:eastAsia="仿宋_GB2312"/>
          <w:color w:val="000000"/>
          <w:sz w:val="32"/>
          <w:szCs w:val="32"/>
        </w:rPr>
        <w:t>5.4</w:t>
      </w:r>
      <w:r>
        <w:rPr>
          <w:rFonts w:hint="eastAsia" w:ascii="仿宋_GB2312" w:hAnsi="仿宋" w:eastAsia="仿宋_GB2312"/>
          <w:color w:val="000000"/>
          <w:sz w:val="32"/>
          <w:szCs w:val="32"/>
        </w:rPr>
        <w:t>万元。</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以上合计使用资金</w:t>
      </w:r>
      <w:r>
        <w:rPr>
          <w:rFonts w:ascii="仿宋_GB2312" w:hAnsi="仿宋" w:eastAsia="仿宋_GB2312" w:cs="仿宋_GB2312"/>
          <w:sz w:val="32"/>
          <w:szCs w:val="32"/>
        </w:rPr>
        <w:t>9.905</w:t>
      </w:r>
      <w:r>
        <w:rPr>
          <w:rFonts w:hint="eastAsia" w:ascii="仿宋_GB2312" w:hAnsi="仿宋" w:eastAsia="仿宋_GB2312" w:cs="仿宋_GB2312"/>
          <w:sz w:val="32"/>
          <w:szCs w:val="32"/>
        </w:rPr>
        <w:t>万元，结余资金</w:t>
      </w:r>
      <w:r>
        <w:rPr>
          <w:rFonts w:ascii="仿宋_GB2312" w:hAnsi="仿宋" w:eastAsia="仿宋_GB2312" w:cs="仿宋_GB2312"/>
          <w:sz w:val="32"/>
          <w:szCs w:val="32"/>
        </w:rPr>
        <w:t>0.095</w:t>
      </w:r>
      <w:r>
        <w:rPr>
          <w:rFonts w:hint="eastAsia" w:ascii="仿宋_GB2312" w:hAnsi="仿宋" w:eastAsia="仿宋_GB2312" w:cs="仿宋_GB2312"/>
          <w:sz w:val="32"/>
          <w:szCs w:val="32"/>
        </w:rPr>
        <w:t>万元。</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360" w:lineRule="auto"/>
        <w:ind w:firstLine="720"/>
        <w:rPr>
          <w:rFonts w:ascii="仿宋_GB2312" w:hAnsi="仿宋" w:eastAsia="仿宋_GB2312"/>
          <w:sz w:val="32"/>
          <w:szCs w:val="32"/>
        </w:rPr>
      </w:pPr>
      <w:r>
        <w:rPr>
          <w:rFonts w:hint="eastAsia" w:ascii="仿宋_GB2312" w:hAnsi="仿宋" w:eastAsia="仿宋_GB2312"/>
          <w:sz w:val="32"/>
          <w:szCs w:val="32"/>
        </w:rPr>
        <w:t>严格按照《四川省财政厅、四川省扶贫开发局关于因发</w:t>
      </w:r>
      <w:r>
        <w:rPr>
          <w:rFonts w:ascii="仿宋_GB2312" w:hAnsi="仿宋" w:eastAsia="仿宋_GB2312"/>
          <w:sz w:val="32"/>
          <w:szCs w:val="32"/>
        </w:rPr>
        <w:t>&lt;</w:t>
      </w:r>
      <w:r>
        <w:rPr>
          <w:rFonts w:hint="eastAsia" w:ascii="仿宋_GB2312" w:hAnsi="仿宋" w:eastAsia="仿宋_GB2312"/>
          <w:sz w:val="32"/>
          <w:szCs w:val="32"/>
        </w:rPr>
        <w:t>贫困县统筹整合使用财政涉农资金指导方案</w:t>
      </w:r>
      <w:r>
        <w:rPr>
          <w:rFonts w:ascii="仿宋_GB2312" w:hAnsi="仿宋" w:eastAsia="仿宋_GB2312"/>
          <w:sz w:val="32"/>
          <w:szCs w:val="32"/>
        </w:rPr>
        <w:t>&gt;</w:t>
      </w:r>
      <w:r>
        <w:rPr>
          <w:rFonts w:hint="eastAsia" w:ascii="仿宋_GB2312" w:hAnsi="仿宋" w:eastAsia="仿宋_GB2312"/>
          <w:sz w:val="32"/>
          <w:szCs w:val="32"/>
        </w:rPr>
        <w:t>的通知》（川财发</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ascii="仿宋_GB2312" w:hAnsi="仿宋" w:eastAsia="仿宋_GB2312"/>
          <w:sz w:val="32"/>
          <w:szCs w:val="32"/>
        </w:rPr>
        <w:t>33</w:t>
      </w:r>
      <w:r>
        <w:rPr>
          <w:rFonts w:hint="eastAsia" w:ascii="仿宋_GB2312" w:hAnsi="仿宋" w:eastAsia="仿宋_GB2312"/>
          <w:sz w:val="32"/>
          <w:szCs w:val="32"/>
        </w:rPr>
        <w:t>号）和《阿坝州脱贫攻坚领导小组办公室关于印发</w:t>
      </w:r>
      <w:r>
        <w:rPr>
          <w:rFonts w:ascii="仿宋_GB2312" w:hAnsi="仿宋" w:eastAsia="仿宋_GB2312"/>
          <w:sz w:val="32"/>
          <w:szCs w:val="32"/>
        </w:rPr>
        <w:t>&lt;</w:t>
      </w:r>
      <w:r>
        <w:rPr>
          <w:rFonts w:hint="eastAsia" w:ascii="仿宋_GB2312" w:hAnsi="仿宋" w:eastAsia="仿宋_GB2312"/>
          <w:sz w:val="32"/>
          <w:szCs w:val="32"/>
        </w:rPr>
        <w:t>阿坝州进一步加强各级各类扶贫资金和扶贫项目管理的指导意见</w:t>
      </w:r>
      <w:r>
        <w:rPr>
          <w:rFonts w:ascii="仿宋_GB2312" w:hAnsi="仿宋" w:eastAsia="仿宋_GB2312"/>
          <w:sz w:val="32"/>
          <w:szCs w:val="32"/>
        </w:rPr>
        <w:t>&gt;</w:t>
      </w:r>
      <w:r>
        <w:rPr>
          <w:rFonts w:hint="eastAsia" w:ascii="仿宋_GB2312" w:hAnsi="仿宋" w:eastAsia="仿宋_GB2312"/>
          <w:sz w:val="32"/>
          <w:szCs w:val="32"/>
        </w:rPr>
        <w:t>的通知》（阿坝州脱贫办发</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ascii="仿宋_GB2312" w:hAnsi="仿宋" w:eastAsia="仿宋_GB2312"/>
          <w:sz w:val="32"/>
          <w:szCs w:val="32"/>
        </w:rPr>
        <w:t>9</w:t>
      </w:r>
      <w:r>
        <w:rPr>
          <w:rFonts w:hint="eastAsia" w:ascii="仿宋_GB2312" w:hAnsi="仿宋" w:eastAsia="仿宋_GB2312"/>
          <w:sz w:val="32"/>
          <w:szCs w:val="32"/>
        </w:rPr>
        <w:t>号）、茂县人民政府办公室关于印发《茂县统筹整合财政涉农资金管理办法》的通知（茂府发</w:t>
      </w:r>
      <w:r>
        <w:rPr>
          <w:rFonts w:hint="eastAsia" w:ascii="仿宋_GB2312" w:hAnsi="Calibri" w:eastAsia="仿宋_GB2312"/>
          <w:sz w:val="32"/>
          <w:szCs w:val="32"/>
        </w:rPr>
        <w:t>〔</w:t>
      </w:r>
      <w:r>
        <w:rPr>
          <w:rFonts w:ascii="仿宋_GB2312" w:hAnsi="Calibri" w:eastAsia="仿宋_GB2312"/>
          <w:sz w:val="32"/>
          <w:szCs w:val="32"/>
        </w:rPr>
        <w:t>2019</w:t>
      </w:r>
      <w:r>
        <w:rPr>
          <w:rFonts w:hint="eastAsia" w:ascii="仿宋_GB2312" w:hAnsi="Calibri" w:eastAsia="仿宋_GB2312"/>
          <w:sz w:val="32"/>
          <w:szCs w:val="32"/>
        </w:rPr>
        <w:t>〕</w:t>
      </w:r>
      <w:r>
        <w:rPr>
          <w:rFonts w:ascii="仿宋_GB2312" w:hAnsi="仿宋" w:eastAsia="仿宋_GB2312"/>
          <w:sz w:val="32"/>
          <w:szCs w:val="32"/>
        </w:rPr>
        <w:t>18</w:t>
      </w:r>
      <w:r>
        <w:rPr>
          <w:rFonts w:hint="eastAsia" w:ascii="仿宋_GB2312" w:hAnsi="仿宋" w:eastAsia="仿宋_GB2312"/>
          <w:sz w:val="32"/>
          <w:szCs w:val="32"/>
        </w:rPr>
        <w:t>号）等相关文件精神，切实加强资金监管，确保专款专用，并实行专账核算，严禁虚报、冒领、截留、挪做他用。</w:t>
      </w:r>
      <w:r>
        <w:rPr>
          <w:rFonts w:hint="eastAsia" w:ascii="仿宋_GB2312" w:hAnsi="仿宋" w:eastAsia="仿宋_GB2312" w:cs="仿宋_GB2312"/>
          <w:sz w:val="32"/>
          <w:szCs w:val="32"/>
        </w:rPr>
        <w:t>补助资金兑现，必须验收合格，经公示无异议后，畜牧兽医服务中心按照补助标准以“一卡通（一折卡）”方式，</w:t>
      </w:r>
      <w:r>
        <w:rPr>
          <w:rFonts w:hint="eastAsia" w:ascii="仿宋_GB2312" w:hAnsi="仿宋" w:eastAsia="仿宋_GB2312"/>
          <w:sz w:val="32"/>
          <w:szCs w:val="32"/>
        </w:rPr>
        <w:t>将补助资金直接兑现给建设示范户。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（一）项目组织架构及实施流程、项目管理情况</w:t>
      </w:r>
    </w:p>
    <w:p>
      <w:pPr>
        <w:spacing w:line="360" w:lineRule="auto"/>
        <w:ind w:firstLine="642" w:firstLineChars="200"/>
        <w:rPr>
          <w:rFonts w:ascii="仿宋" w:hAnsi="仿宋" w:eastAsia="仿宋" w:cs="仿宋_GB2312"/>
          <w:b/>
          <w:sz w:val="32"/>
          <w:szCs w:val="32"/>
        </w:rPr>
      </w:pPr>
      <w:r>
        <w:rPr>
          <w:rFonts w:ascii="仿宋" w:hAnsi="仿宋" w:eastAsia="仿宋" w:cs="仿宋_GB2312"/>
          <w:b/>
          <w:sz w:val="32"/>
          <w:szCs w:val="32"/>
        </w:rPr>
        <w:t>1</w:t>
      </w:r>
      <w:r>
        <w:rPr>
          <w:rFonts w:hint="eastAsia" w:ascii="仿宋" w:hAnsi="仿宋" w:eastAsia="仿宋" w:cs="仿宋_GB2312"/>
          <w:b/>
          <w:sz w:val="32"/>
          <w:szCs w:val="32"/>
          <w:lang w:val="en-US" w:eastAsia="zh-CN"/>
        </w:rPr>
        <w:t>.</w:t>
      </w:r>
      <w:r>
        <w:rPr>
          <w:rFonts w:hint="eastAsia" w:ascii="仿宋" w:hAnsi="仿宋" w:eastAsia="仿宋" w:cs="仿宋_GB2312"/>
          <w:b/>
          <w:sz w:val="32"/>
          <w:szCs w:val="32"/>
        </w:rPr>
        <w:t>加强组织领导，成立领导小组和技术小组</w:t>
      </w:r>
    </w:p>
    <w:p>
      <w:pPr>
        <w:spacing w:line="360" w:lineRule="auto"/>
        <w:ind w:firstLine="640" w:firstLineChars="200"/>
        <w:rPr>
          <w:rFonts w:ascii="仿宋_GB2312" w:hAnsi="仿宋" w:eastAsia="仿宋_GB2312" w:cs="仿宋_GB2312"/>
          <w:b/>
          <w:sz w:val="32"/>
          <w:szCs w:val="32"/>
        </w:rPr>
      </w:pPr>
      <w:r>
        <w:rPr>
          <w:rFonts w:hint="eastAsia" w:ascii="仿宋_GB2312" w:hAnsi="仿宋" w:eastAsia="仿宋_GB2312" w:cs="仿宋_GB2312"/>
          <w:sz w:val="32"/>
          <w:szCs w:val="32"/>
        </w:rPr>
        <w:t>为了保证项目的顺利实施，成立项目领导小组和技术小组，负责项目组织领导和统筹协调、研究解决项目实施过程中的重大问题，定期检查、督查、和项目技术指导及培训工作。</w:t>
      </w:r>
    </w:p>
    <w:p>
      <w:pPr>
        <w:spacing w:line="360" w:lineRule="auto"/>
        <w:ind w:firstLine="642" w:firstLineChars="200"/>
        <w:rPr>
          <w:rFonts w:ascii="仿宋" w:hAnsi="仿宋" w:eastAsia="仿宋" w:cs="仿宋_GB2312"/>
          <w:b/>
          <w:sz w:val="32"/>
          <w:szCs w:val="32"/>
        </w:rPr>
      </w:pPr>
      <w:r>
        <w:rPr>
          <w:rFonts w:ascii="仿宋" w:hAnsi="仿宋" w:eastAsia="仿宋" w:cs="仿宋_GB2312"/>
          <w:b/>
          <w:sz w:val="32"/>
          <w:szCs w:val="32"/>
        </w:rPr>
        <w:t>2</w:t>
      </w:r>
      <w:r>
        <w:rPr>
          <w:rFonts w:hint="eastAsia" w:ascii="仿宋" w:hAnsi="仿宋" w:eastAsia="仿宋" w:cs="仿宋_GB2312"/>
          <w:b/>
          <w:sz w:val="32"/>
          <w:szCs w:val="32"/>
          <w:lang w:val="en-US" w:eastAsia="zh-CN"/>
        </w:rPr>
        <w:t>.</w:t>
      </w:r>
      <w:r>
        <w:rPr>
          <w:rFonts w:hint="eastAsia" w:ascii="仿宋" w:hAnsi="仿宋" w:eastAsia="仿宋" w:cs="仿宋_GB2312"/>
          <w:b/>
          <w:sz w:val="32"/>
          <w:szCs w:val="32"/>
        </w:rPr>
        <w:t>加强培训宣传力度</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为了提高农牧民养殖肉牛和人工种草技术水平，举办肉牛养殖和人工种草技术培训班二期。邀请四川省阳平种牛场高级兽医师蒋兴德等专家、围绕养殖肉牛、疫病防控、优质牧草栽培、饲草饲料加工等技术知识进行深入的讲解，现场解答养殖户在生产中遇到的问题。为了进一步搞好技术服务，创建了一个包括全县主要养牛户和种草户在内的茂县种草养牛交流群，方便交流种养信息和经验，同时邀请省、州、县相关专家参与，及时解答养殖户的技术咨询问题，使得技术培训服务长期化。培训农牧民</w:t>
      </w:r>
      <w:r>
        <w:rPr>
          <w:rFonts w:ascii="仿宋_GB2312" w:hAnsi="仿宋" w:eastAsia="仿宋_GB2312" w:cs="仿宋_GB2312"/>
          <w:sz w:val="32"/>
          <w:szCs w:val="32"/>
        </w:rPr>
        <w:t>500</w:t>
      </w:r>
      <w:r>
        <w:rPr>
          <w:rFonts w:hint="eastAsia" w:ascii="仿宋_GB2312" w:hAnsi="仿宋" w:eastAsia="仿宋_GB2312" w:cs="仿宋_GB2312"/>
          <w:sz w:val="32"/>
          <w:szCs w:val="32"/>
        </w:rPr>
        <w:t>人次、编写发放《农区人工种草及草坪栽培技术指南》《</w:t>
      </w:r>
      <w:r>
        <w:rPr>
          <w:rFonts w:ascii="仿宋_GB2312" w:hAnsi="仿宋" w:eastAsia="仿宋_GB2312" w:cs="仿宋_GB2312"/>
          <w:sz w:val="32"/>
          <w:szCs w:val="32"/>
        </w:rPr>
        <w:t>2020</w:t>
      </w:r>
      <w:r>
        <w:rPr>
          <w:rFonts w:hint="eastAsia" w:ascii="仿宋_GB2312" w:hAnsi="仿宋" w:eastAsia="仿宋_GB2312" w:cs="仿宋_GB2312"/>
          <w:sz w:val="32"/>
          <w:szCs w:val="32"/>
        </w:rPr>
        <w:t>年农业农村部农业重大技术协同推广计划四川省肉牛养殖饲料周年保障技术示范与推广技术手册》等</w:t>
      </w:r>
      <w:r>
        <w:rPr>
          <w:rFonts w:ascii="仿宋_GB2312" w:hAnsi="仿宋" w:eastAsia="仿宋_GB2312" w:cs="仿宋_GB2312"/>
          <w:sz w:val="32"/>
          <w:szCs w:val="32"/>
        </w:rPr>
        <w:t>300</w:t>
      </w:r>
      <w:r>
        <w:rPr>
          <w:rFonts w:hint="eastAsia" w:ascii="仿宋_GB2312" w:hAnsi="仿宋" w:eastAsia="仿宋_GB2312" w:cs="仿宋_GB2312"/>
          <w:sz w:val="32"/>
          <w:szCs w:val="32"/>
        </w:rPr>
        <w:t>余册。编写发放《茂县实用肉牛养殖技术》</w:t>
      </w:r>
      <w:r>
        <w:rPr>
          <w:rFonts w:ascii="仿宋_GB2312" w:hAnsi="仿宋" w:eastAsia="仿宋_GB2312" w:cs="仿宋_GB2312"/>
          <w:sz w:val="32"/>
          <w:szCs w:val="32"/>
        </w:rPr>
        <w:t>200</w:t>
      </w:r>
      <w:r>
        <w:rPr>
          <w:rFonts w:hint="eastAsia" w:ascii="仿宋_GB2312" w:hAnsi="仿宋" w:eastAsia="仿宋_GB2312" w:cs="仿宋_GB2312"/>
          <w:sz w:val="32"/>
          <w:szCs w:val="32"/>
        </w:rPr>
        <w:t>册。技术人员深入田边地角，养殖场进行现场技术指导，为项目提供了技术支撑，保证了项目顺利实施。</w:t>
      </w:r>
    </w:p>
    <w:p>
      <w:pPr>
        <w:spacing w:line="360" w:lineRule="auto"/>
        <w:ind w:firstLine="803" w:firstLineChars="250"/>
        <w:rPr>
          <w:rFonts w:ascii="楷体_GB2312" w:hAnsi="宋体" w:eastAsia="楷体_GB2312"/>
          <w:b/>
          <w:sz w:val="32"/>
          <w:szCs w:val="32"/>
          <w:lang w:val="zh-CN"/>
        </w:rPr>
      </w:pPr>
      <w:r>
        <w:rPr>
          <w:rFonts w:hint="eastAsia" w:ascii="楷体_GB2312" w:hAnsi="宋体" w:eastAsia="楷体_GB2312"/>
          <w:b/>
          <w:sz w:val="32"/>
          <w:szCs w:val="32"/>
          <w:lang w:val="zh-CN"/>
        </w:rPr>
        <w:t>（二）项目监管情况</w:t>
      </w:r>
    </w:p>
    <w:p>
      <w:pPr>
        <w:spacing w:line="360" w:lineRule="auto"/>
        <w:ind w:firstLine="803" w:firstLineChars="250"/>
        <w:rPr>
          <w:rFonts w:ascii="仿宋_GB2312" w:hAnsi="仿宋" w:eastAsia="仿宋_GB2312" w:cs="仿宋_GB2312"/>
          <w:b/>
          <w:bCs/>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lang w:val="en-US" w:eastAsia="zh-CN"/>
        </w:rPr>
        <w:t>.</w:t>
      </w:r>
      <w:r>
        <w:rPr>
          <w:rFonts w:hint="eastAsia" w:ascii="仿宋_GB2312" w:hAnsi="仿宋" w:eastAsia="仿宋_GB2312" w:cs="仿宋_GB2312"/>
          <w:b/>
          <w:bCs/>
          <w:sz w:val="32"/>
          <w:szCs w:val="32"/>
        </w:rPr>
        <w:t>签订项目合同</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签订物资采购合同，及时完成种子调运及发放。同时茂县科学技术和农业畜牧局与凤仪镇、叠溪镇、富顺镇签订项目推进协议书，明确双方职能职责。</w:t>
      </w:r>
    </w:p>
    <w:p>
      <w:pPr>
        <w:spacing w:line="360" w:lineRule="auto"/>
        <w:ind w:firstLine="803" w:firstLineChars="250"/>
        <w:rPr>
          <w:rFonts w:ascii="仿宋_GB2312" w:hAnsi="仿宋" w:eastAsia="仿宋_GB2312" w:cs="仿宋_GB2312"/>
          <w:b/>
          <w:bCs/>
          <w:sz w:val="32"/>
          <w:szCs w:val="32"/>
        </w:rPr>
      </w:pPr>
      <w:r>
        <w:rPr>
          <w:rFonts w:ascii="仿宋_GB2312" w:hAnsi="仿宋" w:eastAsia="仿宋_GB2312" w:cs="仿宋_GB2312"/>
          <w:b/>
          <w:bCs/>
          <w:sz w:val="32"/>
          <w:szCs w:val="32"/>
        </w:rPr>
        <w:t>2</w:t>
      </w:r>
      <w:r>
        <w:rPr>
          <w:rFonts w:hint="eastAsia" w:ascii="仿宋_GB2312" w:hAnsi="仿宋" w:eastAsia="仿宋_GB2312" w:cs="仿宋_GB2312"/>
          <w:b/>
          <w:bCs/>
          <w:sz w:val="32"/>
          <w:szCs w:val="32"/>
          <w:lang w:val="en-US" w:eastAsia="zh-CN"/>
        </w:rPr>
        <w:t>.</w:t>
      </w:r>
      <w:r>
        <w:rPr>
          <w:rFonts w:hint="eastAsia" w:ascii="仿宋_GB2312" w:hAnsi="仿宋" w:eastAsia="仿宋_GB2312" w:cs="仿宋_GB2312"/>
          <w:b/>
          <w:bCs/>
          <w:sz w:val="32"/>
          <w:szCs w:val="32"/>
        </w:rPr>
        <w:t>项目实行公告和公示制</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照省州县涉农整合资金项目和脱贫攻坚等文件相关要求，茂县科学技术和农业畜牧局为做到项目公开、公正、公平、透明，将项目的建设内容，建设地点等在县政府网进行公示，同时对实施牧户、人工种草面积、补助资金等在村委会公示栏，进行公示，接受社会各界监督。</w:t>
      </w:r>
    </w:p>
    <w:p>
      <w:pPr>
        <w:spacing w:line="360" w:lineRule="auto"/>
        <w:ind w:firstLine="72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统一建设标准。项目建设严格人工种草的建设技术标准，统一建设，统一监督管理、统一技术指导、统一验收和资金兑现。项目完成后，县、乡组织验收组，按照建设标准逐户进行验收，保证项目顺利实施和建设质量。</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360" w:lineRule="auto"/>
        <w:ind w:firstLine="800" w:firstLineChars="25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完成项目前期规划和实施方案的编制</w:t>
      </w:r>
    </w:p>
    <w:p>
      <w:pPr>
        <w:spacing w:line="360" w:lineRule="auto"/>
        <w:ind w:firstLine="800" w:firstLineChars="250"/>
        <w:rPr>
          <w:rFonts w:ascii="仿宋_GB2312" w:hAnsi="仿宋" w:eastAsia="仿宋_GB2312"/>
          <w:sz w:val="32"/>
          <w:szCs w:val="32"/>
        </w:rPr>
      </w:pPr>
      <w:r>
        <w:rPr>
          <w:rFonts w:hint="eastAsia" w:ascii="仿宋_GB2312" w:hAnsi="仿宋" w:eastAsia="仿宋_GB2312"/>
          <w:sz w:val="32"/>
          <w:szCs w:val="32"/>
        </w:rPr>
        <w:t>该项目于</w:t>
      </w:r>
      <w:r>
        <w:rPr>
          <w:rFonts w:ascii="仿宋_GB2312" w:hAnsi="仿宋" w:eastAsia="仿宋_GB2312"/>
          <w:sz w:val="32"/>
          <w:szCs w:val="32"/>
        </w:rPr>
        <w:t>2020</w:t>
      </w:r>
      <w:r>
        <w:rPr>
          <w:rFonts w:hint="eastAsia" w:ascii="仿宋_GB2312" w:hAnsi="仿宋" w:eastAsia="仿宋_GB2312"/>
          <w:sz w:val="32"/>
          <w:szCs w:val="32"/>
        </w:rPr>
        <w:t>年</w:t>
      </w:r>
      <w:r>
        <w:rPr>
          <w:rFonts w:ascii="仿宋_GB2312" w:hAnsi="仿宋" w:eastAsia="仿宋_GB2312"/>
          <w:sz w:val="32"/>
          <w:szCs w:val="32"/>
        </w:rPr>
        <w:t>3</w:t>
      </w:r>
      <w:r>
        <w:rPr>
          <w:rFonts w:hint="eastAsia" w:ascii="仿宋_GB2312" w:hAnsi="仿宋" w:eastAsia="仿宋_GB2312"/>
          <w:sz w:val="32"/>
          <w:szCs w:val="32"/>
        </w:rPr>
        <w:t>月开工建设，技术人员深入凤仪镇、叠溪镇、富顺镇与该镇畜牧兽医站业务人员开展项目建设基地规划、示范户的落实和基础信息的收集，完成了实施方案的编制。</w:t>
      </w:r>
    </w:p>
    <w:p>
      <w:pPr>
        <w:spacing w:line="360" w:lineRule="auto"/>
        <w:ind w:firstLine="803" w:firstLineChars="25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lang w:val="en-US" w:eastAsia="zh-CN"/>
        </w:rPr>
        <w:t>.</w:t>
      </w:r>
      <w:r>
        <w:rPr>
          <w:rFonts w:hint="eastAsia" w:ascii="仿宋" w:hAnsi="仿宋" w:eastAsia="仿宋"/>
          <w:b/>
          <w:sz w:val="32"/>
          <w:szCs w:val="32"/>
        </w:rPr>
        <w:t>完成试验牧草种子的组织调运</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sz w:val="32"/>
          <w:szCs w:val="32"/>
        </w:rPr>
        <w:t>按照实施方案的要求：</w:t>
      </w:r>
      <w:r>
        <w:rPr>
          <w:rFonts w:hint="eastAsia" w:ascii="仿宋_GB2312" w:hAnsi="仿宋" w:eastAsia="仿宋_GB2312" w:cs="仿宋_GB2312"/>
          <w:sz w:val="32"/>
          <w:szCs w:val="32"/>
        </w:rPr>
        <w:t>于</w:t>
      </w:r>
      <w:r>
        <w:rPr>
          <w:rFonts w:ascii="仿宋_GB2312" w:hAnsi="仿宋" w:eastAsia="仿宋_GB2312" w:cs="仿宋_GB2312"/>
          <w:sz w:val="32"/>
          <w:szCs w:val="32"/>
        </w:rPr>
        <w:t>2020</w:t>
      </w:r>
      <w:r>
        <w:rPr>
          <w:rFonts w:hint="eastAsia" w:ascii="仿宋_GB2312" w:hAnsi="仿宋" w:eastAsia="仿宋_GB2312" w:cs="仿宋_GB2312"/>
          <w:sz w:val="32"/>
          <w:szCs w:val="32"/>
        </w:rPr>
        <w:t>年</w:t>
      </w:r>
      <w:r>
        <w:rPr>
          <w:rFonts w:ascii="仿宋_GB2312" w:hAnsi="仿宋" w:eastAsia="仿宋_GB2312" w:cs="仿宋_GB2312"/>
          <w:sz w:val="32"/>
          <w:szCs w:val="32"/>
        </w:rPr>
        <w:t>3</w:t>
      </w:r>
      <w:r>
        <w:rPr>
          <w:rFonts w:hint="eastAsia" w:ascii="仿宋_GB2312" w:hAnsi="仿宋" w:eastAsia="仿宋_GB2312" w:cs="仿宋_GB2312"/>
          <w:sz w:val="32"/>
          <w:szCs w:val="32"/>
        </w:rPr>
        <w:t>月</w:t>
      </w:r>
      <w:r>
        <w:rPr>
          <w:rFonts w:ascii="仿宋_GB2312" w:hAnsi="仿宋" w:eastAsia="仿宋_GB2312" w:cs="仿宋_GB2312"/>
          <w:sz w:val="32"/>
          <w:szCs w:val="32"/>
        </w:rPr>
        <w:t>5</w:t>
      </w:r>
      <w:r>
        <w:rPr>
          <w:rFonts w:hint="eastAsia" w:ascii="仿宋_GB2312" w:hAnsi="仿宋" w:eastAsia="仿宋_GB2312" w:cs="仿宋_GB2312"/>
          <w:sz w:val="32"/>
          <w:szCs w:val="32"/>
        </w:rPr>
        <w:t>日将种子调运完成，</w:t>
      </w:r>
      <w:r>
        <w:rPr>
          <w:rFonts w:hint="eastAsia" w:ascii="仿宋_GB2312" w:hAnsi="仿宋" w:eastAsia="仿宋_GB2312"/>
          <w:sz w:val="32"/>
          <w:szCs w:val="32"/>
        </w:rPr>
        <w:t>调运牧草种子</w:t>
      </w:r>
      <w:r>
        <w:rPr>
          <w:rFonts w:ascii="仿宋_GB2312" w:hAnsi="仿宋" w:eastAsia="仿宋_GB2312"/>
          <w:sz w:val="32"/>
          <w:szCs w:val="32"/>
        </w:rPr>
        <w:t>1766</w:t>
      </w:r>
      <w:r>
        <w:rPr>
          <w:rFonts w:hint="eastAsia" w:ascii="仿宋_GB2312" w:hAnsi="仿宋" w:eastAsia="仿宋_GB2312"/>
          <w:sz w:val="32"/>
          <w:szCs w:val="32"/>
        </w:rPr>
        <w:t>公斤，其中畜牧兽医服务中心采购</w:t>
      </w:r>
      <w:r>
        <w:rPr>
          <w:rFonts w:hint="eastAsia" w:ascii="仿宋_GB2312" w:hAnsi="仿宋" w:eastAsia="仿宋_GB2312"/>
          <w:color w:val="000000"/>
          <w:sz w:val="32"/>
          <w:szCs w:val="32"/>
        </w:rPr>
        <w:t>箭</w:t>
      </w:r>
      <w:r>
        <w:rPr>
          <w:rFonts w:hint="eastAsia" w:ascii="微软雅黑" w:hAnsi="微软雅黑" w:eastAsia="微软雅黑" w:cs="微软雅黑"/>
          <w:color w:val="000000"/>
          <w:sz w:val="32"/>
          <w:szCs w:val="32"/>
        </w:rPr>
        <w:t>筈</w:t>
      </w:r>
      <w:r>
        <w:rPr>
          <w:rFonts w:hint="eastAsia" w:ascii="仿宋_GB2312" w:hAnsi="仿宋_GB2312" w:eastAsia="仿宋_GB2312" w:cs="仿宋_GB2312"/>
          <w:color w:val="000000"/>
          <w:sz w:val="32"/>
          <w:szCs w:val="32"/>
        </w:rPr>
        <w:t>豌豆草种</w:t>
      </w:r>
      <w:r>
        <w:rPr>
          <w:rFonts w:ascii="仿宋_GB2312" w:hAnsi="仿宋" w:eastAsia="仿宋_GB2312"/>
          <w:color w:val="000000"/>
          <w:sz w:val="32"/>
          <w:szCs w:val="32"/>
        </w:rPr>
        <w:t>1200</w:t>
      </w:r>
      <w:r>
        <w:rPr>
          <w:rFonts w:hint="eastAsia" w:ascii="仿宋_GB2312" w:hAnsi="仿宋" w:eastAsia="仿宋_GB2312"/>
          <w:color w:val="000000"/>
          <w:sz w:val="32"/>
          <w:szCs w:val="32"/>
        </w:rPr>
        <w:t>公斤，四川省草业技术研究推广中心</w:t>
      </w:r>
      <w:r>
        <w:rPr>
          <w:rFonts w:hint="eastAsia" w:ascii="仿宋_GB2312" w:hAnsi="仿宋" w:eastAsia="仿宋_GB2312" w:cs="黑体"/>
          <w:color w:val="000000"/>
          <w:spacing w:val="-20"/>
          <w:sz w:val="32"/>
          <w:szCs w:val="32"/>
        </w:rPr>
        <w:t>免费提供试验牧草种子</w:t>
      </w:r>
      <w:r>
        <w:rPr>
          <w:rFonts w:ascii="仿宋_GB2312" w:hAnsi="仿宋" w:eastAsia="仿宋_GB2312" w:cs="黑体"/>
          <w:color w:val="000000"/>
          <w:spacing w:val="-20"/>
          <w:sz w:val="32"/>
          <w:szCs w:val="32"/>
        </w:rPr>
        <w:t>566</w:t>
      </w:r>
      <w:r>
        <w:rPr>
          <w:rFonts w:hint="eastAsia" w:ascii="仿宋_GB2312" w:hAnsi="仿宋" w:eastAsia="仿宋_GB2312" w:cs="黑体"/>
          <w:color w:val="000000"/>
          <w:spacing w:val="-20"/>
          <w:sz w:val="32"/>
          <w:szCs w:val="32"/>
        </w:rPr>
        <w:t>公斤，其中</w:t>
      </w:r>
      <w:r>
        <w:rPr>
          <w:rFonts w:hint="eastAsia" w:ascii="仿宋_GB2312" w:hAnsi="仿宋" w:eastAsia="仿宋_GB2312"/>
          <w:sz w:val="32"/>
          <w:szCs w:val="32"/>
        </w:rPr>
        <w:t>试验牧草品种</w:t>
      </w:r>
      <w:r>
        <w:rPr>
          <w:rFonts w:hint="eastAsia" w:ascii="仿宋_GB2312" w:hAnsi="仿宋" w:eastAsia="仿宋_GB2312"/>
          <w:b/>
          <w:sz w:val="32"/>
          <w:szCs w:val="32"/>
        </w:rPr>
        <w:t>：</w:t>
      </w:r>
      <w:r>
        <w:rPr>
          <w:rFonts w:hint="eastAsia" w:ascii="仿宋_GB2312" w:hAnsi="仿宋" w:eastAsia="仿宋_GB2312"/>
          <w:sz w:val="32"/>
          <w:szCs w:val="32"/>
        </w:rPr>
        <w:t>雅玉</w:t>
      </w:r>
      <w:r>
        <w:rPr>
          <w:rFonts w:ascii="仿宋_GB2312" w:hAnsi="仿宋" w:eastAsia="仿宋_GB2312"/>
          <w:sz w:val="32"/>
          <w:szCs w:val="32"/>
        </w:rPr>
        <w:t>8</w:t>
      </w:r>
      <w:r>
        <w:rPr>
          <w:rFonts w:hint="eastAsia" w:ascii="仿宋_GB2312" w:hAnsi="仿宋" w:eastAsia="仿宋_GB2312"/>
          <w:sz w:val="32"/>
          <w:szCs w:val="32"/>
        </w:rPr>
        <w:t>号</w:t>
      </w:r>
      <w:r>
        <w:rPr>
          <w:rFonts w:ascii="仿宋_GB2312" w:hAnsi="仿宋" w:eastAsia="仿宋_GB2312"/>
          <w:sz w:val="32"/>
          <w:szCs w:val="32"/>
        </w:rPr>
        <w:t>100</w:t>
      </w:r>
      <w:r>
        <w:rPr>
          <w:rFonts w:hint="eastAsia" w:ascii="仿宋_GB2312" w:hAnsi="仿宋" w:eastAsia="仿宋_GB2312"/>
          <w:sz w:val="32"/>
          <w:szCs w:val="32"/>
        </w:rPr>
        <w:t>公斤、雅玉</w:t>
      </w:r>
      <w:r>
        <w:rPr>
          <w:rFonts w:ascii="仿宋_GB2312" w:hAnsi="仿宋" w:eastAsia="仿宋_GB2312"/>
          <w:sz w:val="32"/>
          <w:szCs w:val="32"/>
        </w:rPr>
        <w:t>158</w:t>
      </w:r>
      <w:r>
        <w:rPr>
          <w:rFonts w:hint="eastAsia" w:ascii="仿宋_GB2312" w:hAnsi="仿宋" w:eastAsia="仿宋_GB2312"/>
          <w:sz w:val="32"/>
          <w:szCs w:val="32"/>
        </w:rPr>
        <w:t>号</w:t>
      </w:r>
      <w:r>
        <w:rPr>
          <w:rFonts w:ascii="仿宋_GB2312" w:hAnsi="仿宋" w:eastAsia="仿宋_GB2312"/>
          <w:sz w:val="32"/>
          <w:szCs w:val="32"/>
        </w:rPr>
        <w:t>50</w:t>
      </w:r>
      <w:r>
        <w:rPr>
          <w:rFonts w:hint="eastAsia" w:ascii="仿宋_GB2312" w:hAnsi="仿宋" w:eastAsia="仿宋_GB2312"/>
          <w:sz w:val="32"/>
          <w:szCs w:val="32"/>
        </w:rPr>
        <w:t>公斤、雅玉</w:t>
      </w:r>
      <w:r>
        <w:rPr>
          <w:rFonts w:ascii="仿宋_GB2312" w:hAnsi="仿宋" w:eastAsia="仿宋_GB2312"/>
          <w:sz w:val="32"/>
          <w:szCs w:val="32"/>
        </w:rPr>
        <w:t>2</w:t>
      </w:r>
      <w:r>
        <w:rPr>
          <w:rFonts w:hint="eastAsia" w:ascii="仿宋_GB2312" w:hAnsi="仿宋" w:eastAsia="仿宋_GB2312"/>
          <w:sz w:val="32"/>
          <w:szCs w:val="32"/>
        </w:rPr>
        <w:t>号</w:t>
      </w:r>
      <w:r>
        <w:rPr>
          <w:rFonts w:ascii="仿宋_GB2312" w:hAnsi="仿宋" w:eastAsia="仿宋_GB2312"/>
          <w:sz w:val="32"/>
          <w:szCs w:val="32"/>
        </w:rPr>
        <w:t>100</w:t>
      </w:r>
      <w:r>
        <w:rPr>
          <w:rFonts w:hint="eastAsia" w:ascii="仿宋_GB2312" w:hAnsi="仿宋" w:eastAsia="仿宋_GB2312"/>
          <w:sz w:val="32"/>
          <w:szCs w:val="32"/>
        </w:rPr>
        <w:t>公斤、猫尾草</w:t>
      </w:r>
      <w:r>
        <w:rPr>
          <w:rFonts w:ascii="仿宋_GB2312" w:hAnsi="仿宋" w:eastAsia="仿宋_GB2312"/>
          <w:sz w:val="32"/>
          <w:szCs w:val="32"/>
        </w:rPr>
        <w:t>150</w:t>
      </w:r>
      <w:r>
        <w:rPr>
          <w:rFonts w:hint="eastAsia" w:ascii="仿宋_GB2312" w:hAnsi="仿宋" w:eastAsia="仿宋_GB2312"/>
          <w:sz w:val="32"/>
          <w:szCs w:val="32"/>
        </w:rPr>
        <w:t>公斤、紫花苜蓿</w:t>
      </w:r>
      <w:r>
        <w:rPr>
          <w:rFonts w:ascii="仿宋_GB2312" w:hAnsi="仿宋" w:eastAsia="仿宋_GB2312"/>
          <w:sz w:val="32"/>
          <w:szCs w:val="32"/>
        </w:rPr>
        <w:t>150</w:t>
      </w:r>
      <w:r>
        <w:rPr>
          <w:rFonts w:hint="eastAsia" w:ascii="仿宋_GB2312" w:hAnsi="仿宋" w:eastAsia="仿宋_GB2312"/>
          <w:sz w:val="32"/>
          <w:szCs w:val="32"/>
        </w:rPr>
        <w:t>公斤、高丹草</w:t>
      </w:r>
      <w:r>
        <w:rPr>
          <w:rFonts w:ascii="仿宋_GB2312" w:hAnsi="仿宋" w:eastAsia="仿宋_GB2312"/>
          <w:sz w:val="32"/>
          <w:szCs w:val="32"/>
        </w:rPr>
        <w:t>2180</w:t>
      </w:r>
      <w:r>
        <w:rPr>
          <w:rFonts w:hint="eastAsia" w:ascii="仿宋_GB2312" w:hAnsi="仿宋" w:eastAsia="仿宋_GB2312"/>
          <w:sz w:val="32"/>
          <w:szCs w:val="32"/>
        </w:rPr>
        <w:t>号</w:t>
      </w:r>
      <w:r>
        <w:rPr>
          <w:rFonts w:ascii="仿宋_GB2312" w:hAnsi="仿宋" w:eastAsia="仿宋_GB2312"/>
          <w:sz w:val="32"/>
          <w:szCs w:val="32"/>
        </w:rPr>
        <w:t>5</w:t>
      </w:r>
      <w:r>
        <w:rPr>
          <w:rFonts w:hint="eastAsia" w:ascii="仿宋_GB2312" w:hAnsi="仿宋" w:eastAsia="仿宋_GB2312"/>
          <w:sz w:val="32"/>
          <w:szCs w:val="32"/>
        </w:rPr>
        <w:t>公斤、高丹草蜀草</w:t>
      </w:r>
      <w:r>
        <w:rPr>
          <w:rFonts w:ascii="仿宋_GB2312" w:hAnsi="仿宋" w:eastAsia="仿宋_GB2312"/>
          <w:sz w:val="32"/>
          <w:szCs w:val="32"/>
        </w:rPr>
        <w:t>1</w:t>
      </w:r>
      <w:r>
        <w:rPr>
          <w:rFonts w:hint="eastAsia" w:ascii="仿宋_GB2312" w:hAnsi="仿宋" w:eastAsia="仿宋_GB2312"/>
          <w:sz w:val="32"/>
          <w:szCs w:val="32"/>
        </w:rPr>
        <w:t>号</w:t>
      </w:r>
      <w:r>
        <w:rPr>
          <w:rFonts w:ascii="仿宋_GB2312" w:hAnsi="仿宋" w:eastAsia="仿宋_GB2312"/>
          <w:sz w:val="32"/>
          <w:szCs w:val="32"/>
        </w:rPr>
        <w:t>3</w:t>
      </w:r>
      <w:r>
        <w:rPr>
          <w:rFonts w:hint="eastAsia" w:ascii="仿宋_GB2312" w:hAnsi="仿宋" w:eastAsia="仿宋_GB2312"/>
          <w:sz w:val="32"/>
          <w:szCs w:val="32"/>
        </w:rPr>
        <w:t>公斤、高丹草蜀草</w:t>
      </w:r>
      <w:r>
        <w:rPr>
          <w:rFonts w:ascii="仿宋_GB2312" w:hAnsi="仿宋" w:eastAsia="仿宋_GB2312"/>
          <w:sz w:val="32"/>
          <w:szCs w:val="32"/>
        </w:rPr>
        <w:t>2</w:t>
      </w:r>
      <w:r>
        <w:rPr>
          <w:rFonts w:hint="eastAsia" w:ascii="仿宋_GB2312" w:hAnsi="仿宋" w:eastAsia="仿宋_GB2312"/>
          <w:sz w:val="32"/>
          <w:szCs w:val="32"/>
        </w:rPr>
        <w:t>号</w:t>
      </w:r>
      <w:r>
        <w:rPr>
          <w:rFonts w:ascii="仿宋_GB2312" w:hAnsi="仿宋" w:eastAsia="仿宋_GB2312"/>
          <w:sz w:val="32"/>
          <w:szCs w:val="32"/>
        </w:rPr>
        <w:t>3</w:t>
      </w:r>
      <w:r>
        <w:rPr>
          <w:rFonts w:hint="eastAsia" w:ascii="仿宋_GB2312" w:hAnsi="仿宋" w:eastAsia="仿宋_GB2312"/>
          <w:sz w:val="32"/>
          <w:szCs w:val="32"/>
        </w:rPr>
        <w:t>公斤、波斯三叶</w:t>
      </w:r>
      <w:r>
        <w:rPr>
          <w:rFonts w:ascii="仿宋_GB2312" w:hAnsi="仿宋" w:eastAsia="仿宋_GB2312"/>
          <w:sz w:val="32"/>
          <w:szCs w:val="32"/>
        </w:rPr>
        <w:t>5</w:t>
      </w:r>
      <w:r>
        <w:rPr>
          <w:rFonts w:hint="eastAsia" w:ascii="仿宋_GB2312" w:hAnsi="仿宋" w:eastAsia="仿宋_GB2312"/>
          <w:sz w:val="32"/>
          <w:szCs w:val="32"/>
        </w:rPr>
        <w:t>公斤。</w:t>
      </w:r>
    </w:p>
    <w:p>
      <w:pPr>
        <w:spacing w:line="360" w:lineRule="auto"/>
        <w:ind w:firstLine="480" w:firstLineChars="150"/>
        <w:rPr>
          <w:rFonts w:ascii="仿宋_GB2312" w:hAnsi="仿宋" w:eastAsia="仿宋_GB2312"/>
          <w:b w:val="0"/>
          <w:bCs w:val="0"/>
          <w:sz w:val="32"/>
          <w:szCs w:val="32"/>
        </w:rPr>
      </w:pPr>
      <w:r>
        <w:rPr>
          <w:rFonts w:ascii="仿宋_GB2312" w:hAnsi="仿宋" w:eastAsia="仿宋_GB2312"/>
          <w:b w:val="0"/>
          <w:bCs w:val="0"/>
          <w:sz w:val="32"/>
          <w:szCs w:val="32"/>
        </w:rPr>
        <w:t>3</w:t>
      </w:r>
      <w:r>
        <w:rPr>
          <w:rFonts w:hint="eastAsia" w:ascii="仿宋_GB2312" w:hAnsi="仿宋" w:eastAsia="仿宋_GB2312"/>
          <w:b w:val="0"/>
          <w:bCs w:val="0"/>
          <w:sz w:val="32"/>
          <w:szCs w:val="32"/>
          <w:lang w:val="en-US" w:eastAsia="zh-CN"/>
        </w:rPr>
        <w:t>.</w:t>
      </w:r>
      <w:r>
        <w:rPr>
          <w:rFonts w:hint="eastAsia" w:ascii="仿宋_GB2312" w:hAnsi="仿宋" w:eastAsia="仿宋_GB2312"/>
          <w:b w:val="0"/>
          <w:bCs w:val="0"/>
          <w:sz w:val="32"/>
          <w:szCs w:val="32"/>
        </w:rPr>
        <w:t>凤仪镇完成任务情况</w:t>
      </w:r>
    </w:p>
    <w:p>
      <w:pPr>
        <w:spacing w:line="360" w:lineRule="auto"/>
        <w:ind w:firstLine="480" w:firstLineChars="150"/>
        <w:rPr>
          <w:rFonts w:ascii="仿宋_GB2312" w:hAnsi="仿宋" w:eastAsia="仿宋_GB2312"/>
          <w:sz w:val="32"/>
          <w:szCs w:val="32"/>
        </w:rPr>
      </w:pPr>
      <w:r>
        <w:rPr>
          <w:rFonts w:hint="eastAsia" w:ascii="仿宋_GB2312" w:hAnsi="仿宋" w:eastAsia="仿宋_GB2312"/>
          <w:sz w:val="32"/>
          <w:szCs w:val="32"/>
        </w:rPr>
        <w:t>在静州村建设优质牧草绿色栽培技术示范基地一个，落实示范户</w:t>
      </w:r>
      <w:r>
        <w:rPr>
          <w:rFonts w:ascii="仿宋_GB2312" w:hAnsi="仿宋" w:eastAsia="仿宋_GB2312"/>
          <w:sz w:val="32"/>
          <w:szCs w:val="32"/>
        </w:rPr>
        <w:t>5</w:t>
      </w:r>
      <w:r>
        <w:rPr>
          <w:rFonts w:hint="eastAsia" w:ascii="仿宋_GB2312" w:hAnsi="仿宋" w:eastAsia="仿宋_GB2312"/>
          <w:sz w:val="32"/>
          <w:szCs w:val="32"/>
        </w:rPr>
        <w:t>户，整理土地</w:t>
      </w:r>
      <w:r>
        <w:rPr>
          <w:rFonts w:ascii="仿宋_GB2312" w:hAnsi="仿宋" w:eastAsia="仿宋_GB2312"/>
          <w:sz w:val="32"/>
          <w:szCs w:val="32"/>
        </w:rPr>
        <w:t>100</w:t>
      </w:r>
      <w:r>
        <w:rPr>
          <w:rFonts w:hint="eastAsia" w:ascii="仿宋_GB2312" w:hAnsi="仿宋" w:eastAsia="仿宋_GB2312"/>
          <w:sz w:val="32"/>
          <w:szCs w:val="32"/>
        </w:rPr>
        <w:t>亩；使用箭</w:t>
      </w:r>
      <w:r>
        <w:rPr>
          <w:rFonts w:hint="eastAsia" w:ascii="微软雅黑" w:hAnsi="微软雅黑" w:eastAsia="微软雅黑" w:cs="微软雅黑"/>
          <w:sz w:val="32"/>
          <w:szCs w:val="32"/>
        </w:rPr>
        <w:t>筈</w:t>
      </w:r>
      <w:r>
        <w:rPr>
          <w:rFonts w:hint="eastAsia" w:ascii="仿宋_GB2312" w:hAnsi="仿宋_GB2312" w:eastAsia="仿宋_GB2312" w:cs="仿宋_GB2312"/>
          <w:sz w:val="32"/>
          <w:szCs w:val="32"/>
        </w:rPr>
        <w:t>豌豆</w:t>
      </w:r>
      <w:r>
        <w:rPr>
          <w:rFonts w:ascii="仿宋_GB2312" w:hAnsi="仿宋" w:eastAsia="仿宋_GB2312"/>
          <w:sz w:val="32"/>
          <w:szCs w:val="32"/>
        </w:rPr>
        <w:t>1200</w:t>
      </w:r>
      <w:r>
        <w:rPr>
          <w:rFonts w:hint="eastAsia" w:ascii="仿宋_GB2312" w:hAnsi="仿宋" w:eastAsia="仿宋_GB2312"/>
          <w:sz w:val="32"/>
          <w:szCs w:val="32"/>
        </w:rPr>
        <w:t>公斤，高丹草</w:t>
      </w:r>
      <w:r>
        <w:rPr>
          <w:rFonts w:ascii="仿宋_GB2312" w:hAnsi="仿宋" w:eastAsia="仿宋_GB2312"/>
          <w:sz w:val="32"/>
          <w:szCs w:val="32"/>
        </w:rPr>
        <w:t>2180</w:t>
      </w: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公斤，共计种植</w:t>
      </w:r>
      <w:r>
        <w:rPr>
          <w:rFonts w:ascii="仿宋_GB2312" w:hAnsi="仿宋" w:eastAsia="仿宋_GB2312"/>
          <w:sz w:val="32"/>
          <w:szCs w:val="32"/>
        </w:rPr>
        <w:t>13</w:t>
      </w:r>
      <w:r>
        <w:rPr>
          <w:rFonts w:hint="eastAsia" w:ascii="仿宋_GB2312" w:hAnsi="仿宋" w:eastAsia="仿宋_GB2312"/>
          <w:sz w:val="32"/>
          <w:szCs w:val="32"/>
        </w:rPr>
        <w:t>个地块，完成人工种草</w:t>
      </w:r>
      <w:r>
        <w:rPr>
          <w:rFonts w:ascii="仿宋_GB2312" w:hAnsi="仿宋" w:eastAsia="仿宋_GB2312"/>
          <w:sz w:val="32"/>
          <w:szCs w:val="32"/>
        </w:rPr>
        <w:t>100</w:t>
      </w:r>
      <w:r>
        <w:rPr>
          <w:rFonts w:hint="eastAsia" w:ascii="仿宋_GB2312" w:hAnsi="仿宋" w:eastAsia="仿宋_GB2312"/>
          <w:sz w:val="32"/>
          <w:szCs w:val="32"/>
        </w:rPr>
        <w:t>亩，即完成建设任务的</w:t>
      </w:r>
      <w:r>
        <w:rPr>
          <w:rFonts w:ascii="仿宋_GB2312" w:hAnsi="仿宋" w:eastAsia="仿宋_GB2312"/>
          <w:sz w:val="32"/>
          <w:szCs w:val="32"/>
        </w:rPr>
        <w:t>100%</w:t>
      </w:r>
      <w:r>
        <w:rPr>
          <w:rFonts w:hint="eastAsia" w:ascii="仿宋_GB2312" w:hAnsi="仿宋" w:eastAsia="仿宋_GB2312"/>
          <w:sz w:val="32"/>
          <w:szCs w:val="32"/>
        </w:rPr>
        <w:t>。完成牧草试验标牌安装</w:t>
      </w:r>
      <w:r>
        <w:rPr>
          <w:rFonts w:ascii="仿宋_GB2312" w:hAnsi="仿宋" w:eastAsia="仿宋_GB2312"/>
          <w:sz w:val="32"/>
          <w:szCs w:val="32"/>
        </w:rPr>
        <w:t>14</w:t>
      </w:r>
      <w:r>
        <w:rPr>
          <w:rFonts w:hint="eastAsia" w:ascii="仿宋_GB2312" w:hAnsi="仿宋" w:eastAsia="仿宋_GB2312"/>
          <w:sz w:val="32"/>
          <w:szCs w:val="32"/>
        </w:rPr>
        <w:t>个，发放肉牛养殖技术册</w:t>
      </w:r>
      <w:r>
        <w:rPr>
          <w:rFonts w:ascii="仿宋_GB2312" w:hAnsi="仿宋" w:eastAsia="仿宋_GB2312"/>
          <w:sz w:val="32"/>
          <w:szCs w:val="32"/>
        </w:rPr>
        <w:t>70</w:t>
      </w:r>
      <w:r>
        <w:rPr>
          <w:rFonts w:hint="eastAsia" w:ascii="仿宋_GB2312" w:hAnsi="仿宋" w:eastAsia="仿宋_GB2312"/>
          <w:sz w:val="32"/>
          <w:szCs w:val="32"/>
        </w:rPr>
        <w:t>本。发展肉牛养殖户</w:t>
      </w:r>
      <w:r>
        <w:rPr>
          <w:rFonts w:ascii="仿宋_GB2312" w:hAnsi="仿宋" w:eastAsia="仿宋_GB2312"/>
          <w:sz w:val="32"/>
          <w:szCs w:val="32"/>
        </w:rPr>
        <w:t>10</w:t>
      </w:r>
      <w:r>
        <w:rPr>
          <w:rFonts w:hint="eastAsia" w:ascii="仿宋_GB2312" w:hAnsi="仿宋" w:eastAsia="仿宋_GB2312"/>
          <w:sz w:val="32"/>
          <w:szCs w:val="32"/>
        </w:rPr>
        <w:t>户，养殖肉牛</w:t>
      </w:r>
      <w:r>
        <w:rPr>
          <w:rFonts w:ascii="仿宋_GB2312" w:hAnsi="仿宋" w:eastAsia="仿宋_GB2312"/>
          <w:sz w:val="32"/>
          <w:szCs w:val="32"/>
        </w:rPr>
        <w:t>300</w:t>
      </w:r>
      <w:r>
        <w:rPr>
          <w:rFonts w:hint="eastAsia" w:ascii="仿宋_GB2312" w:hAnsi="仿宋" w:eastAsia="仿宋_GB2312"/>
          <w:sz w:val="32"/>
          <w:szCs w:val="32"/>
        </w:rPr>
        <w:t>头，除去饲料成本等，获纯利润</w:t>
      </w:r>
      <w:r>
        <w:rPr>
          <w:rFonts w:ascii="仿宋_GB2312" w:hAnsi="仿宋" w:eastAsia="仿宋_GB2312"/>
          <w:sz w:val="32"/>
          <w:szCs w:val="32"/>
        </w:rPr>
        <w:t>33</w:t>
      </w:r>
      <w:r>
        <w:rPr>
          <w:rFonts w:hint="eastAsia" w:ascii="仿宋_GB2312" w:hAnsi="仿宋" w:eastAsia="仿宋_GB2312"/>
          <w:sz w:val="32"/>
          <w:szCs w:val="32"/>
        </w:rPr>
        <w:t>万元。</w:t>
      </w:r>
    </w:p>
    <w:p>
      <w:pPr>
        <w:spacing w:line="360" w:lineRule="auto"/>
        <w:ind w:firstLine="480" w:firstLineChars="15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富顺镇完成任务情况</w:t>
      </w:r>
    </w:p>
    <w:p>
      <w:pPr>
        <w:spacing w:line="360" w:lineRule="auto"/>
        <w:ind w:firstLine="480" w:firstLineChars="150"/>
        <w:rPr>
          <w:rFonts w:ascii="仿宋_GB2312" w:hAnsi="仿宋" w:eastAsia="仿宋_GB2312"/>
          <w:sz w:val="32"/>
          <w:szCs w:val="32"/>
        </w:rPr>
      </w:pPr>
      <w:r>
        <w:rPr>
          <w:rFonts w:hint="eastAsia" w:ascii="仿宋_GB2312" w:hAnsi="仿宋" w:eastAsia="仿宋_GB2312"/>
          <w:sz w:val="32"/>
          <w:szCs w:val="32"/>
        </w:rPr>
        <w:t>在神溪村建设优质牧草绿色栽培技术示范基地一个，落实示范户</w:t>
      </w:r>
      <w:r>
        <w:rPr>
          <w:rFonts w:ascii="仿宋_GB2312" w:hAnsi="仿宋" w:eastAsia="仿宋_GB2312"/>
          <w:sz w:val="32"/>
          <w:szCs w:val="32"/>
        </w:rPr>
        <w:t>1</w:t>
      </w:r>
      <w:r>
        <w:rPr>
          <w:rFonts w:hint="eastAsia" w:ascii="仿宋_GB2312" w:hAnsi="仿宋" w:eastAsia="仿宋_GB2312"/>
          <w:sz w:val="32"/>
          <w:szCs w:val="32"/>
        </w:rPr>
        <w:t>户，整理土地</w:t>
      </w:r>
      <w:r>
        <w:rPr>
          <w:rFonts w:ascii="仿宋_GB2312" w:hAnsi="仿宋" w:eastAsia="仿宋_GB2312"/>
          <w:sz w:val="32"/>
          <w:szCs w:val="32"/>
        </w:rPr>
        <w:t>100</w:t>
      </w:r>
      <w:r>
        <w:rPr>
          <w:rFonts w:hint="eastAsia" w:ascii="仿宋_GB2312" w:hAnsi="仿宋" w:eastAsia="仿宋_GB2312"/>
          <w:sz w:val="32"/>
          <w:szCs w:val="32"/>
        </w:rPr>
        <w:t>亩；使用雅玉</w:t>
      </w:r>
      <w:r>
        <w:rPr>
          <w:rFonts w:ascii="仿宋_GB2312" w:hAnsi="仿宋" w:eastAsia="仿宋_GB2312"/>
          <w:sz w:val="32"/>
          <w:szCs w:val="32"/>
        </w:rPr>
        <w:t>8</w:t>
      </w:r>
      <w:r>
        <w:rPr>
          <w:rFonts w:hint="eastAsia" w:ascii="仿宋_GB2312" w:hAnsi="仿宋" w:eastAsia="仿宋_GB2312"/>
          <w:sz w:val="32"/>
          <w:szCs w:val="32"/>
        </w:rPr>
        <w:t>号</w:t>
      </w:r>
      <w:r>
        <w:rPr>
          <w:rFonts w:ascii="仿宋_GB2312" w:hAnsi="仿宋" w:eastAsia="仿宋_GB2312"/>
          <w:sz w:val="32"/>
          <w:szCs w:val="32"/>
        </w:rPr>
        <w:t>100</w:t>
      </w:r>
      <w:r>
        <w:rPr>
          <w:rFonts w:hint="eastAsia" w:ascii="仿宋_GB2312" w:hAnsi="仿宋" w:eastAsia="仿宋_GB2312"/>
          <w:sz w:val="32"/>
          <w:szCs w:val="32"/>
        </w:rPr>
        <w:t>公斤、雅玉</w:t>
      </w:r>
      <w:r>
        <w:rPr>
          <w:rFonts w:ascii="仿宋_GB2312" w:hAnsi="仿宋" w:eastAsia="仿宋_GB2312"/>
          <w:sz w:val="32"/>
          <w:szCs w:val="32"/>
        </w:rPr>
        <w:t>158</w:t>
      </w:r>
      <w:r>
        <w:rPr>
          <w:rFonts w:hint="eastAsia" w:ascii="仿宋_GB2312" w:hAnsi="仿宋" w:eastAsia="仿宋_GB2312"/>
          <w:sz w:val="32"/>
          <w:szCs w:val="32"/>
        </w:rPr>
        <w:t>号</w:t>
      </w:r>
      <w:r>
        <w:rPr>
          <w:rFonts w:ascii="仿宋_GB2312" w:hAnsi="仿宋" w:eastAsia="仿宋_GB2312"/>
          <w:sz w:val="32"/>
          <w:szCs w:val="32"/>
        </w:rPr>
        <w:t>50</w:t>
      </w:r>
      <w:r>
        <w:rPr>
          <w:rFonts w:hint="eastAsia" w:ascii="仿宋_GB2312" w:hAnsi="仿宋" w:eastAsia="仿宋_GB2312"/>
          <w:sz w:val="32"/>
          <w:szCs w:val="32"/>
        </w:rPr>
        <w:t>公斤、雅玉</w:t>
      </w:r>
      <w:r>
        <w:rPr>
          <w:rFonts w:ascii="仿宋_GB2312" w:hAnsi="仿宋" w:eastAsia="仿宋_GB2312"/>
          <w:sz w:val="32"/>
          <w:szCs w:val="32"/>
        </w:rPr>
        <w:t>2</w:t>
      </w:r>
      <w:r>
        <w:rPr>
          <w:rFonts w:hint="eastAsia" w:ascii="仿宋_GB2312" w:hAnsi="仿宋" w:eastAsia="仿宋_GB2312"/>
          <w:sz w:val="32"/>
          <w:szCs w:val="32"/>
        </w:rPr>
        <w:t>号</w:t>
      </w:r>
      <w:r>
        <w:rPr>
          <w:rFonts w:ascii="仿宋_GB2312" w:hAnsi="仿宋" w:eastAsia="仿宋_GB2312"/>
          <w:sz w:val="32"/>
          <w:szCs w:val="32"/>
        </w:rPr>
        <w:t>100</w:t>
      </w:r>
      <w:r>
        <w:rPr>
          <w:rFonts w:hint="eastAsia" w:ascii="仿宋_GB2312" w:hAnsi="仿宋" w:eastAsia="仿宋_GB2312"/>
          <w:sz w:val="32"/>
          <w:szCs w:val="32"/>
        </w:rPr>
        <w:t>公斤、高丹草蜀草</w:t>
      </w:r>
      <w:r>
        <w:rPr>
          <w:rFonts w:ascii="仿宋_GB2312" w:hAnsi="仿宋" w:eastAsia="仿宋_GB2312"/>
          <w:sz w:val="32"/>
          <w:szCs w:val="32"/>
        </w:rPr>
        <w:t>1</w:t>
      </w:r>
      <w:r>
        <w:rPr>
          <w:rFonts w:hint="eastAsia" w:ascii="仿宋_GB2312" w:hAnsi="仿宋" w:eastAsia="仿宋_GB2312"/>
          <w:sz w:val="32"/>
          <w:szCs w:val="32"/>
        </w:rPr>
        <w:t>号</w:t>
      </w:r>
      <w:r>
        <w:rPr>
          <w:rFonts w:ascii="仿宋_GB2312" w:hAnsi="仿宋" w:eastAsia="仿宋_GB2312"/>
          <w:sz w:val="32"/>
          <w:szCs w:val="32"/>
        </w:rPr>
        <w:t>3</w:t>
      </w:r>
      <w:r>
        <w:rPr>
          <w:rFonts w:hint="eastAsia" w:ascii="仿宋_GB2312" w:hAnsi="仿宋" w:eastAsia="仿宋_GB2312"/>
          <w:sz w:val="32"/>
          <w:szCs w:val="32"/>
        </w:rPr>
        <w:t>公斤、高丹草蜀草</w:t>
      </w:r>
      <w:r>
        <w:rPr>
          <w:rFonts w:ascii="仿宋_GB2312" w:hAnsi="仿宋" w:eastAsia="仿宋_GB2312"/>
          <w:sz w:val="32"/>
          <w:szCs w:val="32"/>
        </w:rPr>
        <w:t>2</w:t>
      </w:r>
      <w:r>
        <w:rPr>
          <w:rFonts w:hint="eastAsia" w:ascii="仿宋_GB2312" w:hAnsi="仿宋" w:eastAsia="仿宋_GB2312"/>
          <w:sz w:val="32"/>
          <w:szCs w:val="32"/>
        </w:rPr>
        <w:t>号</w:t>
      </w:r>
      <w:r>
        <w:rPr>
          <w:rFonts w:ascii="仿宋_GB2312" w:hAnsi="仿宋" w:eastAsia="仿宋_GB2312"/>
          <w:sz w:val="32"/>
          <w:szCs w:val="32"/>
        </w:rPr>
        <w:t>3</w:t>
      </w:r>
      <w:r>
        <w:rPr>
          <w:rFonts w:hint="eastAsia" w:ascii="仿宋_GB2312" w:hAnsi="仿宋" w:eastAsia="仿宋_GB2312"/>
          <w:sz w:val="32"/>
          <w:szCs w:val="32"/>
        </w:rPr>
        <w:t>公斤、波斯三叶</w:t>
      </w:r>
      <w:r>
        <w:rPr>
          <w:rFonts w:ascii="仿宋_GB2312" w:hAnsi="仿宋" w:eastAsia="仿宋_GB2312"/>
          <w:sz w:val="32"/>
          <w:szCs w:val="32"/>
        </w:rPr>
        <w:t>5</w:t>
      </w:r>
      <w:r>
        <w:rPr>
          <w:rFonts w:hint="eastAsia" w:ascii="仿宋_GB2312" w:hAnsi="仿宋" w:eastAsia="仿宋_GB2312"/>
          <w:sz w:val="32"/>
          <w:szCs w:val="32"/>
        </w:rPr>
        <w:t>公斤。共计种植</w:t>
      </w:r>
      <w:r>
        <w:rPr>
          <w:rFonts w:ascii="仿宋_GB2312" w:hAnsi="仿宋" w:eastAsia="仿宋_GB2312"/>
          <w:sz w:val="32"/>
          <w:szCs w:val="32"/>
        </w:rPr>
        <w:t>5</w:t>
      </w:r>
      <w:r>
        <w:rPr>
          <w:rFonts w:hint="eastAsia" w:ascii="仿宋_GB2312" w:hAnsi="仿宋" w:eastAsia="仿宋_GB2312"/>
          <w:sz w:val="32"/>
          <w:szCs w:val="32"/>
        </w:rPr>
        <w:t>个地块，完成人工种草</w:t>
      </w:r>
      <w:r>
        <w:rPr>
          <w:rFonts w:ascii="仿宋_GB2312" w:hAnsi="仿宋" w:eastAsia="仿宋_GB2312"/>
          <w:sz w:val="32"/>
          <w:szCs w:val="32"/>
        </w:rPr>
        <w:t>100</w:t>
      </w:r>
      <w:r>
        <w:rPr>
          <w:rFonts w:hint="eastAsia" w:ascii="仿宋_GB2312" w:hAnsi="仿宋" w:eastAsia="仿宋_GB2312"/>
          <w:sz w:val="32"/>
          <w:szCs w:val="32"/>
        </w:rPr>
        <w:t>亩，即完成建设任务的</w:t>
      </w:r>
      <w:r>
        <w:rPr>
          <w:rFonts w:ascii="仿宋_GB2312" w:hAnsi="仿宋" w:eastAsia="仿宋_GB2312"/>
          <w:sz w:val="32"/>
          <w:szCs w:val="32"/>
        </w:rPr>
        <w:t>100%</w:t>
      </w:r>
      <w:r>
        <w:rPr>
          <w:rFonts w:hint="eastAsia" w:ascii="仿宋_GB2312" w:hAnsi="仿宋" w:eastAsia="仿宋_GB2312"/>
          <w:sz w:val="32"/>
          <w:szCs w:val="32"/>
        </w:rPr>
        <w:t>。完成牧草试验标牌安装</w:t>
      </w:r>
      <w:r>
        <w:rPr>
          <w:rFonts w:ascii="仿宋_GB2312" w:hAnsi="仿宋" w:eastAsia="仿宋_GB2312"/>
          <w:sz w:val="32"/>
          <w:szCs w:val="32"/>
        </w:rPr>
        <w:t>6</w:t>
      </w:r>
      <w:r>
        <w:rPr>
          <w:rFonts w:hint="eastAsia" w:ascii="仿宋_GB2312" w:hAnsi="仿宋" w:eastAsia="仿宋_GB2312"/>
          <w:sz w:val="32"/>
          <w:szCs w:val="32"/>
        </w:rPr>
        <w:t>个，发放肉牛养殖技术册</w:t>
      </w:r>
      <w:r>
        <w:rPr>
          <w:rFonts w:ascii="仿宋_GB2312" w:hAnsi="仿宋" w:eastAsia="仿宋_GB2312"/>
          <w:sz w:val="32"/>
          <w:szCs w:val="32"/>
        </w:rPr>
        <w:t>60</w:t>
      </w:r>
      <w:r>
        <w:rPr>
          <w:rFonts w:hint="eastAsia" w:ascii="仿宋_GB2312" w:hAnsi="仿宋" w:eastAsia="仿宋_GB2312"/>
          <w:sz w:val="32"/>
          <w:szCs w:val="32"/>
        </w:rPr>
        <w:t>本</w:t>
      </w:r>
      <w:r>
        <w:rPr>
          <w:rFonts w:ascii="仿宋_GB2312" w:hAnsi="仿宋" w:eastAsia="仿宋_GB2312"/>
          <w:sz w:val="32"/>
          <w:szCs w:val="32"/>
        </w:rPr>
        <w:t xml:space="preserve">. </w:t>
      </w:r>
      <w:r>
        <w:rPr>
          <w:rFonts w:hint="eastAsia" w:ascii="仿宋_GB2312" w:hAnsi="仿宋" w:eastAsia="仿宋_GB2312"/>
          <w:sz w:val="32"/>
          <w:szCs w:val="32"/>
        </w:rPr>
        <w:t>发展肉牛养殖户</w:t>
      </w:r>
      <w:r>
        <w:rPr>
          <w:rFonts w:ascii="仿宋_GB2312" w:hAnsi="仿宋" w:eastAsia="仿宋_GB2312"/>
          <w:sz w:val="32"/>
          <w:szCs w:val="32"/>
        </w:rPr>
        <w:t>6</w:t>
      </w:r>
      <w:r>
        <w:rPr>
          <w:rFonts w:hint="eastAsia" w:ascii="仿宋_GB2312" w:hAnsi="仿宋" w:eastAsia="仿宋_GB2312"/>
          <w:sz w:val="32"/>
          <w:szCs w:val="32"/>
        </w:rPr>
        <w:t>户，养殖肉牛</w:t>
      </w:r>
      <w:r>
        <w:rPr>
          <w:rFonts w:ascii="仿宋_GB2312" w:hAnsi="仿宋" w:eastAsia="仿宋_GB2312"/>
          <w:sz w:val="32"/>
          <w:szCs w:val="32"/>
        </w:rPr>
        <w:t>180</w:t>
      </w:r>
      <w:r>
        <w:rPr>
          <w:rFonts w:hint="eastAsia" w:ascii="仿宋_GB2312" w:hAnsi="仿宋" w:eastAsia="仿宋_GB2312"/>
          <w:sz w:val="32"/>
          <w:szCs w:val="32"/>
        </w:rPr>
        <w:t>头，除去饲料成本等，获纯利润</w:t>
      </w:r>
      <w:r>
        <w:rPr>
          <w:rFonts w:ascii="仿宋_GB2312" w:hAnsi="仿宋" w:eastAsia="仿宋_GB2312"/>
          <w:sz w:val="32"/>
          <w:szCs w:val="32"/>
        </w:rPr>
        <w:t>19.8</w:t>
      </w:r>
      <w:r>
        <w:rPr>
          <w:rFonts w:hint="eastAsia" w:ascii="仿宋_GB2312" w:hAnsi="仿宋" w:eastAsia="仿宋_GB2312"/>
          <w:sz w:val="32"/>
          <w:szCs w:val="32"/>
        </w:rPr>
        <w:t>万元。</w:t>
      </w:r>
    </w:p>
    <w:p>
      <w:pPr>
        <w:spacing w:line="360" w:lineRule="auto"/>
        <w:ind w:firstLine="480" w:firstLineChars="15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叠溪镇完成任务情况</w:t>
      </w:r>
    </w:p>
    <w:p>
      <w:pPr>
        <w:spacing w:line="360" w:lineRule="auto"/>
        <w:ind w:firstLine="480" w:firstLineChars="150"/>
        <w:rPr>
          <w:rFonts w:ascii="仿宋_GB2312" w:hAnsi="仿宋" w:eastAsia="仿宋_GB2312"/>
          <w:sz w:val="32"/>
          <w:szCs w:val="32"/>
        </w:rPr>
      </w:pPr>
      <w:r>
        <w:rPr>
          <w:rFonts w:hint="eastAsia" w:ascii="仿宋_GB2312" w:hAnsi="仿宋" w:eastAsia="仿宋_GB2312"/>
          <w:sz w:val="32"/>
          <w:szCs w:val="32"/>
        </w:rPr>
        <w:t>在火鸡村建设优质牧草绿色栽培技术示范基地一个，落实示范户</w:t>
      </w:r>
      <w:r>
        <w:rPr>
          <w:rFonts w:ascii="仿宋_GB2312" w:hAnsi="仿宋" w:eastAsia="仿宋_GB2312"/>
          <w:sz w:val="32"/>
          <w:szCs w:val="32"/>
        </w:rPr>
        <w:t>15</w:t>
      </w:r>
      <w:r>
        <w:rPr>
          <w:rFonts w:hint="eastAsia" w:ascii="仿宋_GB2312" w:hAnsi="仿宋" w:eastAsia="仿宋_GB2312"/>
          <w:sz w:val="32"/>
          <w:szCs w:val="32"/>
        </w:rPr>
        <w:t>户，其中贫困户</w:t>
      </w:r>
      <w:r>
        <w:rPr>
          <w:rFonts w:ascii="仿宋_GB2312" w:hAnsi="仿宋" w:eastAsia="仿宋_GB2312"/>
          <w:sz w:val="32"/>
          <w:szCs w:val="32"/>
        </w:rPr>
        <w:t>6</w:t>
      </w:r>
      <w:r>
        <w:rPr>
          <w:rFonts w:hint="eastAsia" w:ascii="仿宋_GB2312" w:hAnsi="仿宋" w:eastAsia="仿宋_GB2312"/>
          <w:sz w:val="32"/>
          <w:szCs w:val="32"/>
        </w:rPr>
        <w:t>户，使用紫花苜蓿</w:t>
      </w:r>
      <w:r>
        <w:rPr>
          <w:rFonts w:ascii="仿宋_GB2312" w:hAnsi="仿宋" w:eastAsia="仿宋_GB2312"/>
          <w:sz w:val="32"/>
          <w:szCs w:val="32"/>
        </w:rPr>
        <w:t>150</w:t>
      </w:r>
      <w:r>
        <w:rPr>
          <w:rFonts w:hint="eastAsia" w:ascii="仿宋_GB2312" w:hAnsi="仿宋" w:eastAsia="仿宋_GB2312"/>
          <w:sz w:val="32"/>
          <w:szCs w:val="32"/>
        </w:rPr>
        <w:t>公斤、猫尾草</w:t>
      </w:r>
      <w:r>
        <w:rPr>
          <w:rFonts w:ascii="仿宋_GB2312" w:hAnsi="仿宋" w:eastAsia="仿宋_GB2312"/>
          <w:sz w:val="32"/>
          <w:szCs w:val="32"/>
        </w:rPr>
        <w:t>150</w:t>
      </w:r>
      <w:r>
        <w:rPr>
          <w:rFonts w:hint="eastAsia" w:ascii="仿宋_GB2312" w:hAnsi="仿宋" w:eastAsia="仿宋_GB2312"/>
          <w:sz w:val="32"/>
          <w:szCs w:val="32"/>
        </w:rPr>
        <w:t>公斤。完成人工种草</w:t>
      </w:r>
      <w:r>
        <w:rPr>
          <w:rFonts w:ascii="仿宋_GB2312" w:hAnsi="仿宋" w:eastAsia="仿宋_GB2312"/>
          <w:sz w:val="32"/>
          <w:szCs w:val="32"/>
        </w:rPr>
        <w:t>109</w:t>
      </w:r>
      <w:r>
        <w:rPr>
          <w:rFonts w:hint="eastAsia" w:ascii="仿宋_GB2312" w:hAnsi="仿宋" w:eastAsia="仿宋_GB2312"/>
          <w:sz w:val="32"/>
          <w:szCs w:val="32"/>
        </w:rPr>
        <w:t>亩，共计</w:t>
      </w:r>
      <w:r>
        <w:rPr>
          <w:rFonts w:ascii="仿宋_GB2312" w:hAnsi="仿宋" w:eastAsia="仿宋_GB2312"/>
          <w:sz w:val="32"/>
          <w:szCs w:val="32"/>
        </w:rPr>
        <w:t>17</w:t>
      </w:r>
      <w:r>
        <w:rPr>
          <w:rFonts w:hint="eastAsia" w:ascii="仿宋_GB2312" w:hAnsi="仿宋" w:eastAsia="仿宋_GB2312"/>
          <w:sz w:val="32"/>
          <w:szCs w:val="32"/>
        </w:rPr>
        <w:t>个地块，即完成建设任务的</w:t>
      </w:r>
      <w:r>
        <w:rPr>
          <w:rFonts w:ascii="仿宋_GB2312" w:hAnsi="仿宋" w:eastAsia="仿宋_GB2312"/>
          <w:sz w:val="32"/>
          <w:szCs w:val="32"/>
        </w:rPr>
        <w:t>100%</w:t>
      </w:r>
      <w:r>
        <w:rPr>
          <w:rFonts w:hint="eastAsia" w:ascii="仿宋_GB2312" w:hAnsi="仿宋" w:eastAsia="仿宋_GB2312"/>
          <w:sz w:val="32"/>
          <w:szCs w:val="32"/>
        </w:rPr>
        <w:t>。完成牧草试验标牌安装</w:t>
      </w:r>
      <w:r>
        <w:rPr>
          <w:rFonts w:ascii="仿宋_GB2312" w:hAnsi="仿宋" w:eastAsia="仿宋_GB2312"/>
          <w:sz w:val="32"/>
          <w:szCs w:val="32"/>
        </w:rPr>
        <w:t>18</w:t>
      </w:r>
      <w:r>
        <w:rPr>
          <w:rFonts w:hint="eastAsia" w:ascii="仿宋_GB2312" w:hAnsi="仿宋" w:eastAsia="仿宋_GB2312"/>
          <w:sz w:val="32"/>
          <w:szCs w:val="32"/>
        </w:rPr>
        <w:t>个，发放肉牛养殖技术册</w:t>
      </w:r>
      <w:r>
        <w:rPr>
          <w:rFonts w:ascii="仿宋_GB2312" w:hAnsi="仿宋" w:eastAsia="仿宋_GB2312"/>
          <w:sz w:val="32"/>
          <w:szCs w:val="32"/>
        </w:rPr>
        <w:t>70</w:t>
      </w:r>
      <w:r>
        <w:rPr>
          <w:rFonts w:hint="eastAsia" w:ascii="仿宋_GB2312" w:hAnsi="仿宋" w:eastAsia="仿宋_GB2312"/>
          <w:sz w:val="32"/>
          <w:szCs w:val="32"/>
        </w:rPr>
        <w:t>本。发展肉牛养殖户</w:t>
      </w:r>
      <w:r>
        <w:rPr>
          <w:rFonts w:ascii="仿宋_GB2312" w:hAnsi="仿宋" w:eastAsia="仿宋_GB2312"/>
          <w:sz w:val="32"/>
          <w:szCs w:val="32"/>
        </w:rPr>
        <w:t>4</w:t>
      </w:r>
      <w:r>
        <w:rPr>
          <w:rFonts w:hint="eastAsia" w:ascii="仿宋_GB2312" w:hAnsi="仿宋" w:eastAsia="仿宋_GB2312"/>
          <w:sz w:val="32"/>
          <w:szCs w:val="32"/>
        </w:rPr>
        <w:t>户，养殖肉牛</w:t>
      </w:r>
      <w:r>
        <w:rPr>
          <w:rFonts w:ascii="仿宋_GB2312" w:hAnsi="仿宋" w:eastAsia="仿宋_GB2312"/>
          <w:sz w:val="32"/>
          <w:szCs w:val="32"/>
        </w:rPr>
        <w:t>120</w:t>
      </w:r>
      <w:r>
        <w:rPr>
          <w:rFonts w:hint="eastAsia" w:ascii="仿宋_GB2312" w:hAnsi="仿宋" w:eastAsia="仿宋_GB2312"/>
          <w:sz w:val="32"/>
          <w:szCs w:val="32"/>
        </w:rPr>
        <w:t>头，除去饲料成本等，获纯利润</w:t>
      </w:r>
      <w:r>
        <w:rPr>
          <w:rFonts w:ascii="仿宋_GB2312" w:hAnsi="仿宋" w:eastAsia="仿宋_GB2312"/>
          <w:sz w:val="32"/>
          <w:szCs w:val="32"/>
        </w:rPr>
        <w:t>13.2</w:t>
      </w:r>
      <w:r>
        <w:rPr>
          <w:rFonts w:hint="eastAsia" w:ascii="仿宋_GB2312" w:hAnsi="仿宋" w:eastAsia="仿宋_GB2312"/>
          <w:sz w:val="32"/>
          <w:szCs w:val="32"/>
        </w:rPr>
        <w:t>万元。</w:t>
      </w:r>
    </w:p>
    <w:p>
      <w:pPr>
        <w:spacing w:before="156" w:beforeLines="50" w:after="156" w:afterLines="50"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三个镇共计使用试验牧草种子</w:t>
      </w:r>
      <w:r>
        <w:rPr>
          <w:rFonts w:ascii="仿宋_GB2312" w:hAnsi="仿宋" w:eastAsia="仿宋_GB2312"/>
          <w:sz w:val="32"/>
          <w:szCs w:val="32"/>
        </w:rPr>
        <w:t>1766</w:t>
      </w:r>
      <w:r>
        <w:rPr>
          <w:rFonts w:hint="eastAsia" w:ascii="仿宋_GB2312" w:hAnsi="仿宋" w:eastAsia="仿宋_GB2312"/>
          <w:sz w:val="32"/>
          <w:szCs w:val="32"/>
        </w:rPr>
        <w:t>公斤，涉及</w:t>
      </w:r>
      <w:r>
        <w:rPr>
          <w:rFonts w:ascii="仿宋_GB2312" w:hAnsi="仿宋" w:eastAsia="仿宋_GB2312"/>
          <w:sz w:val="32"/>
          <w:szCs w:val="32"/>
        </w:rPr>
        <w:t>35</w:t>
      </w:r>
      <w:r>
        <w:rPr>
          <w:rFonts w:hint="eastAsia" w:ascii="仿宋_GB2312" w:hAnsi="仿宋" w:eastAsia="仿宋_GB2312"/>
          <w:sz w:val="32"/>
          <w:szCs w:val="32"/>
        </w:rPr>
        <w:t>个地块，人工种植牧草实际完成</w:t>
      </w:r>
      <w:r>
        <w:rPr>
          <w:rFonts w:ascii="仿宋_GB2312" w:hAnsi="仿宋" w:eastAsia="仿宋_GB2312"/>
          <w:sz w:val="32"/>
          <w:szCs w:val="32"/>
        </w:rPr>
        <w:t>309</w:t>
      </w:r>
      <w:r>
        <w:rPr>
          <w:rFonts w:hint="eastAsia" w:ascii="仿宋_GB2312" w:hAnsi="仿宋" w:eastAsia="仿宋_GB2312"/>
          <w:sz w:val="32"/>
          <w:szCs w:val="32"/>
        </w:rPr>
        <w:t>亩，完成建设任务的</w:t>
      </w:r>
      <w:r>
        <w:rPr>
          <w:rFonts w:ascii="仿宋_GB2312" w:hAnsi="仿宋" w:eastAsia="仿宋_GB2312"/>
          <w:sz w:val="32"/>
          <w:szCs w:val="32"/>
        </w:rPr>
        <w:t>109%</w:t>
      </w:r>
      <w:r>
        <w:rPr>
          <w:rFonts w:hint="eastAsia" w:ascii="仿宋_GB2312" w:hAnsi="仿宋" w:eastAsia="仿宋_GB2312"/>
          <w:sz w:val="32"/>
          <w:szCs w:val="32"/>
        </w:rPr>
        <w:t>。肉牛饲草周年保障率达到</w:t>
      </w:r>
      <w:r>
        <w:rPr>
          <w:rFonts w:ascii="仿宋_GB2312" w:hAnsi="仿宋" w:eastAsia="仿宋_GB2312"/>
          <w:sz w:val="32"/>
          <w:szCs w:val="32"/>
        </w:rPr>
        <w:t>80%</w:t>
      </w:r>
      <w:r>
        <w:rPr>
          <w:rFonts w:hint="eastAsia" w:ascii="仿宋_GB2312" w:hAnsi="仿宋" w:eastAsia="仿宋_GB2312"/>
          <w:sz w:val="32"/>
          <w:szCs w:val="32"/>
        </w:rPr>
        <w:t>以上。现场技术指导</w:t>
      </w:r>
      <w:r>
        <w:rPr>
          <w:rFonts w:ascii="仿宋_GB2312" w:hAnsi="仿宋" w:eastAsia="仿宋_GB2312"/>
          <w:sz w:val="32"/>
          <w:szCs w:val="32"/>
        </w:rPr>
        <w:t>200</w:t>
      </w:r>
      <w:r>
        <w:rPr>
          <w:rFonts w:hint="eastAsia" w:ascii="仿宋_GB2312" w:hAnsi="仿宋" w:eastAsia="仿宋_GB2312"/>
          <w:sz w:val="32"/>
          <w:szCs w:val="32"/>
        </w:rPr>
        <w:t>人次，农牧民满意度</w:t>
      </w:r>
      <w:r>
        <w:rPr>
          <w:rFonts w:ascii="仿宋_GB2312" w:hAnsi="仿宋" w:eastAsia="仿宋_GB2312"/>
          <w:sz w:val="32"/>
          <w:szCs w:val="32"/>
        </w:rPr>
        <w:t>100%</w:t>
      </w:r>
      <w:r>
        <w:rPr>
          <w:rFonts w:hint="eastAsia" w:ascii="仿宋_GB2312" w:hAnsi="仿宋" w:eastAsia="仿宋_GB2312"/>
          <w:sz w:val="32"/>
          <w:szCs w:val="32"/>
        </w:rPr>
        <w:t>，受益农牧民</w:t>
      </w:r>
      <w:r>
        <w:rPr>
          <w:rFonts w:ascii="仿宋_GB2312" w:hAnsi="仿宋" w:eastAsia="仿宋_GB2312"/>
          <w:sz w:val="32"/>
          <w:szCs w:val="32"/>
        </w:rPr>
        <w:t>21</w:t>
      </w:r>
      <w:r>
        <w:rPr>
          <w:rFonts w:hint="eastAsia" w:ascii="仿宋_GB2312" w:hAnsi="仿宋" w:eastAsia="仿宋_GB2312"/>
          <w:sz w:val="32"/>
          <w:szCs w:val="32"/>
        </w:rPr>
        <w:t>户，其中贫困户</w:t>
      </w:r>
      <w:r>
        <w:rPr>
          <w:rFonts w:ascii="仿宋_GB2312" w:hAnsi="仿宋" w:eastAsia="仿宋_GB2312"/>
          <w:sz w:val="32"/>
          <w:szCs w:val="32"/>
        </w:rPr>
        <w:t>6</w:t>
      </w:r>
      <w:r>
        <w:rPr>
          <w:rFonts w:hint="eastAsia" w:ascii="仿宋_GB2312" w:hAnsi="仿宋" w:eastAsia="仿宋_GB2312"/>
          <w:sz w:val="32"/>
          <w:szCs w:val="32"/>
        </w:rPr>
        <w:t>户、</w:t>
      </w:r>
      <w:r>
        <w:rPr>
          <w:rFonts w:ascii="仿宋_GB2312" w:hAnsi="仿宋" w:eastAsia="仿宋_GB2312"/>
          <w:sz w:val="32"/>
          <w:szCs w:val="32"/>
        </w:rPr>
        <w:t>24</w:t>
      </w:r>
      <w:r>
        <w:rPr>
          <w:rFonts w:hint="eastAsia" w:ascii="仿宋_GB2312" w:hAnsi="仿宋" w:eastAsia="仿宋_GB2312"/>
          <w:sz w:val="32"/>
          <w:szCs w:val="32"/>
        </w:rPr>
        <w:t>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通过项目的实施，</w:t>
      </w:r>
      <w:r>
        <w:rPr>
          <w:rFonts w:ascii="仿宋_GB2312" w:hAnsi="仿宋" w:eastAsia="仿宋_GB2312" w:cs="仿宋_GB2312"/>
          <w:sz w:val="32"/>
          <w:szCs w:val="32"/>
        </w:rPr>
        <w:t>21</w:t>
      </w:r>
      <w:r>
        <w:rPr>
          <w:rFonts w:hint="eastAsia" w:ascii="仿宋_GB2312" w:hAnsi="仿宋" w:eastAsia="仿宋_GB2312" w:cs="仿宋_GB2312"/>
          <w:sz w:val="32"/>
          <w:szCs w:val="32"/>
        </w:rPr>
        <w:t>户对十个牧草品种进行示范种植，结果表明：均能适应茂县自然环境气候条件，牧草长势好、产量较高，成效显著。通过项目的示范推广和带动，促进茂县肉牛养殖业的发展，增加茂县地方财政和农牧民经济收入，保障市场肉食品的供应，</w:t>
      </w:r>
      <w:r>
        <w:rPr>
          <w:rFonts w:hint="eastAsia" w:ascii="仿宋_GB2312" w:hAnsi="仿宋" w:eastAsia="仿宋_GB2312"/>
          <w:sz w:val="32"/>
          <w:szCs w:val="32"/>
        </w:rPr>
        <w:t>取得明显经济效益和社会、生态效益。</w:t>
      </w:r>
    </w:p>
    <w:p>
      <w:pPr>
        <w:spacing w:line="360" w:lineRule="auto"/>
        <w:ind w:firstLine="642"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lang w:val="en-US" w:eastAsia="zh-CN"/>
        </w:rPr>
        <w:t>.</w:t>
      </w:r>
      <w:r>
        <w:rPr>
          <w:rFonts w:hint="eastAsia" w:ascii="仿宋" w:hAnsi="仿宋" w:eastAsia="仿宋"/>
          <w:b/>
          <w:sz w:val="32"/>
          <w:szCs w:val="32"/>
        </w:rPr>
        <w:t>生态效益</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实施人工种草基地建设、推广牧草绿色增效栽培技术，林下种草、果草轮作模式，种草养畜促进草畜动态平衡和草原生态系统步入良性循环，增强天然草原调节气候、涵养水源、保持水土、净化空气、固碳储氮等多种生态功能。</w:t>
      </w:r>
    </w:p>
    <w:p>
      <w:pPr>
        <w:spacing w:line="360" w:lineRule="auto"/>
        <w:ind w:firstLine="642"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lang w:val="en-US" w:eastAsia="zh-CN"/>
        </w:rPr>
        <w:t>.</w:t>
      </w:r>
      <w:r>
        <w:rPr>
          <w:rFonts w:hint="eastAsia" w:ascii="仿宋" w:hAnsi="仿宋" w:eastAsia="仿宋"/>
          <w:b/>
          <w:sz w:val="32"/>
          <w:szCs w:val="32"/>
        </w:rPr>
        <w:t>经济效益</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实施人工种草基地建设、推广牧草绿色增效栽培技术，林下种草、果草轮作模式，种草养畜，提高了耕地生产能力和牧草产量，增加牧民收入。建设示范基地</w:t>
      </w:r>
      <w:r>
        <w:rPr>
          <w:rFonts w:ascii="仿宋_GB2312" w:hAnsi="仿宋" w:eastAsia="仿宋_GB2312"/>
          <w:sz w:val="32"/>
          <w:szCs w:val="32"/>
        </w:rPr>
        <w:t>300</w:t>
      </w:r>
      <w:r>
        <w:rPr>
          <w:rFonts w:hint="eastAsia" w:ascii="仿宋_GB2312" w:hAnsi="仿宋" w:eastAsia="仿宋_GB2312"/>
          <w:sz w:val="32"/>
          <w:szCs w:val="32"/>
        </w:rPr>
        <w:t>亩，按每亩收鲜草</w:t>
      </w:r>
      <w:r>
        <w:rPr>
          <w:rFonts w:ascii="仿宋_GB2312" w:hAnsi="仿宋" w:eastAsia="仿宋_GB2312"/>
          <w:sz w:val="32"/>
          <w:szCs w:val="32"/>
        </w:rPr>
        <w:t>4000</w:t>
      </w:r>
      <w:r>
        <w:rPr>
          <w:rFonts w:hint="eastAsia" w:ascii="仿宋_GB2312" w:hAnsi="仿宋" w:eastAsia="仿宋_GB2312"/>
          <w:sz w:val="32"/>
          <w:szCs w:val="32"/>
        </w:rPr>
        <w:t>公斤计算，年收鲜草</w:t>
      </w:r>
      <w:r>
        <w:rPr>
          <w:rFonts w:ascii="仿宋_GB2312" w:hAnsi="仿宋" w:eastAsia="仿宋_GB2312"/>
          <w:sz w:val="32"/>
          <w:szCs w:val="32"/>
        </w:rPr>
        <w:t>120</w:t>
      </w:r>
      <w:r>
        <w:rPr>
          <w:rFonts w:hint="eastAsia" w:ascii="仿宋_GB2312" w:hAnsi="仿宋" w:eastAsia="仿宋_GB2312"/>
          <w:sz w:val="32"/>
          <w:szCs w:val="32"/>
        </w:rPr>
        <w:t>万公斤，按每公斤</w:t>
      </w:r>
      <w:r>
        <w:rPr>
          <w:rFonts w:ascii="仿宋_GB2312" w:hAnsi="仿宋" w:eastAsia="仿宋_GB2312"/>
          <w:sz w:val="32"/>
          <w:szCs w:val="32"/>
        </w:rPr>
        <w:t>0.4</w:t>
      </w:r>
      <w:r>
        <w:rPr>
          <w:rFonts w:hint="eastAsia" w:ascii="仿宋_GB2312" w:hAnsi="仿宋" w:eastAsia="仿宋_GB2312"/>
          <w:sz w:val="32"/>
          <w:szCs w:val="32"/>
        </w:rPr>
        <w:t>元的价格测算，年效益</w:t>
      </w:r>
      <w:r>
        <w:rPr>
          <w:rFonts w:ascii="仿宋_GB2312" w:hAnsi="仿宋" w:eastAsia="仿宋_GB2312"/>
          <w:sz w:val="32"/>
          <w:szCs w:val="32"/>
        </w:rPr>
        <w:t>48</w:t>
      </w:r>
      <w:r>
        <w:rPr>
          <w:rFonts w:hint="eastAsia" w:ascii="仿宋_GB2312" w:hAnsi="仿宋" w:eastAsia="仿宋_GB2312"/>
          <w:sz w:val="32"/>
          <w:szCs w:val="32"/>
        </w:rPr>
        <w:t>万元，经济效益显著，受益示范户</w:t>
      </w:r>
      <w:r>
        <w:rPr>
          <w:rFonts w:ascii="仿宋_GB2312" w:hAnsi="仿宋" w:eastAsia="仿宋_GB2312"/>
          <w:sz w:val="32"/>
          <w:szCs w:val="32"/>
        </w:rPr>
        <w:t>21</w:t>
      </w:r>
      <w:r>
        <w:rPr>
          <w:rFonts w:hint="eastAsia" w:ascii="仿宋_GB2312" w:hAnsi="仿宋" w:eastAsia="仿宋_GB2312"/>
          <w:sz w:val="32"/>
          <w:szCs w:val="32"/>
        </w:rPr>
        <w:t>户，其中贫困户</w:t>
      </w:r>
      <w:r>
        <w:rPr>
          <w:rFonts w:ascii="仿宋_GB2312" w:hAnsi="仿宋" w:eastAsia="仿宋_GB2312"/>
          <w:sz w:val="32"/>
          <w:szCs w:val="32"/>
        </w:rPr>
        <w:t>6</w:t>
      </w:r>
      <w:r>
        <w:rPr>
          <w:rFonts w:hint="eastAsia" w:ascii="仿宋_GB2312" w:hAnsi="仿宋" w:eastAsia="仿宋_GB2312"/>
          <w:sz w:val="32"/>
          <w:szCs w:val="32"/>
        </w:rPr>
        <w:t>户。带动户</w:t>
      </w:r>
      <w:r>
        <w:rPr>
          <w:rFonts w:ascii="仿宋_GB2312" w:hAnsi="仿宋" w:eastAsia="仿宋_GB2312"/>
          <w:sz w:val="32"/>
          <w:szCs w:val="32"/>
        </w:rPr>
        <w:t>20</w:t>
      </w:r>
      <w:r>
        <w:rPr>
          <w:rFonts w:hint="eastAsia" w:ascii="仿宋_GB2312" w:hAnsi="仿宋" w:eastAsia="仿宋_GB2312"/>
          <w:sz w:val="32"/>
          <w:szCs w:val="32"/>
        </w:rPr>
        <w:t>户，种植牧草</w:t>
      </w:r>
      <w:r>
        <w:rPr>
          <w:rFonts w:ascii="仿宋_GB2312" w:hAnsi="仿宋" w:eastAsia="仿宋_GB2312"/>
          <w:sz w:val="32"/>
          <w:szCs w:val="32"/>
        </w:rPr>
        <w:t>1000</w:t>
      </w:r>
      <w:r>
        <w:rPr>
          <w:rFonts w:hint="eastAsia" w:ascii="仿宋_GB2312" w:hAnsi="仿宋" w:eastAsia="仿宋_GB2312"/>
          <w:sz w:val="32"/>
          <w:szCs w:val="32"/>
        </w:rPr>
        <w:t>余亩。</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sz w:val="32"/>
          <w:szCs w:val="32"/>
        </w:rPr>
        <w:t>完成牧草青贮</w:t>
      </w:r>
      <w:r>
        <w:rPr>
          <w:rFonts w:ascii="仿宋_GB2312" w:hAnsi="仿宋" w:eastAsia="仿宋_GB2312"/>
          <w:sz w:val="32"/>
          <w:szCs w:val="32"/>
        </w:rPr>
        <w:t>300</w:t>
      </w:r>
      <w:r>
        <w:rPr>
          <w:rFonts w:hint="eastAsia" w:ascii="仿宋_GB2312" w:hAnsi="仿宋" w:eastAsia="仿宋_GB2312"/>
          <w:sz w:val="32"/>
          <w:szCs w:val="32"/>
        </w:rPr>
        <w:t>余吨，缓解冬季牧草季节性不足。同时带动周边养殖户开展饲料青贮及加工，推动茂县肉牛养殖业发展。</w:t>
      </w:r>
    </w:p>
    <w:p>
      <w:pPr>
        <w:spacing w:line="360" w:lineRule="auto"/>
        <w:ind w:firstLine="642"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lang w:val="en-US" w:eastAsia="zh-CN"/>
        </w:rPr>
        <w:t>.</w:t>
      </w:r>
      <w:r>
        <w:rPr>
          <w:rFonts w:hint="eastAsia" w:ascii="仿宋" w:hAnsi="仿宋" w:eastAsia="仿宋"/>
          <w:b/>
          <w:sz w:val="32"/>
          <w:szCs w:val="32"/>
        </w:rPr>
        <w:t>社会效益</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实施项目建设有利于解决茂县肉牛养殖周年饲草缺乏、和提高农牧民科学养畜技术水平，提高抗灾保畜能力；有利于脱贫致富奔小康；有利于维护民族地区团结和社会稳定；有利于辐射带动示范村其他农户种草养畜、科学养畜生产的发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640" w:firstLineChars="200"/>
        <w:rPr>
          <w:rFonts w:ascii="仿宋_GB2312" w:eastAsia="仿宋_GB2312"/>
          <w:sz w:val="32"/>
          <w:szCs w:val="32"/>
        </w:rPr>
      </w:pPr>
      <w:r>
        <w:rPr>
          <w:rFonts w:hint="eastAsia" w:ascii="仿宋_GB2312" w:eastAsia="仿宋_GB2312"/>
          <w:sz w:val="32"/>
          <w:szCs w:val="32"/>
        </w:rPr>
        <w:t>没有偏离绩效目标。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因项目投资额度小，辐射村、示范户少，项目建设内容单一。项目实施整体效益不高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我县农牧民人工种种草养畜积极性非常高，建议上级业务业务主管部门和有关单位给予关注和支持，继续列入示范项目，增加投资额度和建设内容。</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hint="eastAsia" w:ascii="仿宋_GB2312" w:hAnsi="仿宋_GB2312" w:eastAsia="仿宋_GB2312" w:cs="仿宋_GB2312"/>
          <w:sz w:val="32"/>
          <w:szCs w:val="32"/>
        </w:rPr>
      </w:pPr>
    </w:p>
    <w:p>
      <w:pPr>
        <w:pStyle w:val="3"/>
      </w:pPr>
      <w:bookmarkStart w:id="203" w:name="_Toc83286798"/>
      <w:bookmarkStart w:id="204" w:name="_Toc83298440"/>
      <w:bookmarkStart w:id="205" w:name="_Toc83299514"/>
      <w:r>
        <w:rPr>
          <w:rFonts w:hint="eastAsia"/>
        </w:rPr>
        <w:t>附件</w:t>
      </w:r>
      <w:r>
        <w:t>4</w:t>
      </w:r>
      <w:bookmarkEnd w:id="203"/>
      <w:bookmarkEnd w:id="204"/>
      <w:bookmarkEnd w:id="205"/>
    </w:p>
    <w:p>
      <w:pPr>
        <w:pStyle w:val="4"/>
      </w:pPr>
      <w:bookmarkStart w:id="206" w:name="_Toc83298441"/>
      <w:bookmarkStart w:id="207" w:name="_Toc83286799"/>
      <w:bookmarkStart w:id="208" w:name="_Toc83299515"/>
      <w:r>
        <w:rPr>
          <w:rFonts w:hint="eastAsia"/>
        </w:rPr>
        <w:t>包虫病防治项目</w:t>
      </w:r>
      <w:bookmarkEnd w:id="206"/>
      <w:bookmarkEnd w:id="207"/>
      <w:bookmarkStart w:id="209" w:name="_Toc83286800"/>
      <w:r>
        <w:rPr>
          <w:rFonts w:hint="eastAsia" w:ascii="方正小标宋简体"/>
        </w:rPr>
        <w:t>2020</w:t>
      </w:r>
      <w:r>
        <w:rPr>
          <w:rFonts w:hint="eastAsia"/>
        </w:rPr>
        <w:t>年</w:t>
      </w:r>
      <w:r>
        <w:rPr>
          <w:rFonts w:hint="eastAsia" w:ascii="方正小标宋简体"/>
          <w:szCs w:val="44"/>
        </w:rPr>
        <w:t>绩效评价报告</w:t>
      </w:r>
      <w:bookmarkEnd w:id="208"/>
      <w:bookmarkEnd w:id="209"/>
    </w:p>
    <w:p>
      <w:pPr>
        <w:spacing w:line="600" w:lineRule="exact"/>
        <w:rPr>
          <w:rFonts w:ascii="宋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Calibri" w:eastAsia="仿宋_GB2312"/>
          <w:sz w:val="32"/>
          <w:szCs w:val="32"/>
        </w:rPr>
      </w:pPr>
      <w:r>
        <w:rPr>
          <w:rFonts w:hint="eastAsia" w:ascii="仿宋" w:hAnsi="仿宋" w:eastAsia="仿宋" w:cs="仿宋"/>
          <w:color w:val="000000"/>
          <w:sz w:val="32"/>
          <w:szCs w:val="32"/>
        </w:rPr>
        <w:t>为认真贯彻落实《四川藏区包虫病综合防治工作方案（2018-2020）》</w:t>
      </w:r>
      <w:r>
        <w:rPr>
          <w:rFonts w:hint="eastAsia" w:ascii="仿宋" w:hAnsi="仿宋" w:eastAsia="仿宋" w:cs="仿宋_GB2312"/>
          <w:sz w:val="32"/>
          <w:szCs w:val="32"/>
        </w:rPr>
        <w:t>要求，结合我县实际，制定了《茂县包虫病综合防控技术实施方案》，</w:t>
      </w:r>
      <w:r>
        <w:rPr>
          <w:rFonts w:hint="eastAsia" w:ascii="仿宋_GB2312" w:hAnsi="Calibri" w:eastAsia="仿宋_GB2312"/>
          <w:sz w:val="32"/>
          <w:szCs w:val="32"/>
        </w:rPr>
        <w:t>根据阿坝州财政局《关于下达2</w:t>
      </w:r>
      <w:r>
        <w:rPr>
          <w:rFonts w:ascii="仿宋_GB2312" w:hAnsi="Calibri" w:eastAsia="仿宋_GB2312"/>
          <w:sz w:val="32"/>
          <w:szCs w:val="32"/>
        </w:rPr>
        <w:t>020</w:t>
      </w:r>
      <w:r>
        <w:rPr>
          <w:rFonts w:hint="eastAsia" w:ascii="仿宋_GB2312" w:hAnsi="Calibri" w:eastAsia="仿宋_GB2312"/>
          <w:sz w:val="32"/>
          <w:szCs w:val="32"/>
        </w:rPr>
        <w:t>年重大传染病防控中央补助资金的通知》（阿州财社〔2</w:t>
      </w:r>
      <w:r>
        <w:rPr>
          <w:rFonts w:ascii="仿宋_GB2312" w:hAnsi="Calibri" w:eastAsia="仿宋_GB2312"/>
          <w:sz w:val="32"/>
          <w:szCs w:val="32"/>
        </w:rPr>
        <w:t>020</w:t>
      </w:r>
      <w:r>
        <w:rPr>
          <w:rFonts w:hint="eastAsia" w:ascii="仿宋_GB2312" w:hAnsi="Calibri" w:eastAsia="仿宋_GB2312"/>
          <w:sz w:val="32"/>
          <w:szCs w:val="32"/>
        </w:rPr>
        <w:t>〕2</w:t>
      </w:r>
      <w:r>
        <w:rPr>
          <w:rFonts w:ascii="仿宋_GB2312" w:hAnsi="Calibri" w:eastAsia="仿宋_GB2312"/>
          <w:sz w:val="32"/>
          <w:szCs w:val="32"/>
        </w:rPr>
        <w:t>5</w:t>
      </w:r>
      <w:r>
        <w:rPr>
          <w:rFonts w:hint="eastAsia" w:ascii="仿宋_GB2312" w:hAnsi="Calibri" w:eastAsia="仿宋_GB2312"/>
          <w:sz w:val="32"/>
          <w:szCs w:val="32"/>
        </w:rPr>
        <w:t>号）文件及茂卫健函〔2</w:t>
      </w:r>
      <w:r>
        <w:rPr>
          <w:rFonts w:ascii="仿宋_GB2312" w:hAnsi="Calibri" w:eastAsia="仿宋_GB2312"/>
          <w:sz w:val="32"/>
          <w:szCs w:val="32"/>
        </w:rPr>
        <w:t>020</w:t>
      </w:r>
      <w:r>
        <w:rPr>
          <w:rFonts w:hint="eastAsia" w:ascii="仿宋_GB2312" w:hAnsi="Calibri" w:eastAsia="仿宋_GB2312"/>
          <w:sz w:val="32"/>
          <w:szCs w:val="32"/>
        </w:rPr>
        <w:t>〕2</w:t>
      </w:r>
      <w:r>
        <w:rPr>
          <w:rFonts w:ascii="仿宋_GB2312" w:hAnsi="Calibri" w:eastAsia="仿宋_GB2312"/>
          <w:sz w:val="32"/>
          <w:szCs w:val="32"/>
        </w:rPr>
        <w:t>2</w:t>
      </w:r>
      <w:r>
        <w:rPr>
          <w:rFonts w:hint="eastAsia" w:ascii="仿宋_GB2312" w:hAnsi="Calibri" w:eastAsia="仿宋_GB2312"/>
          <w:sz w:val="32"/>
          <w:szCs w:val="32"/>
        </w:rPr>
        <w:t>号，安排中央包虫病防控项目资金1</w:t>
      </w:r>
      <w:r>
        <w:rPr>
          <w:rFonts w:ascii="仿宋_GB2312" w:hAnsi="Calibri" w:eastAsia="仿宋_GB2312"/>
          <w:sz w:val="32"/>
          <w:szCs w:val="32"/>
        </w:rPr>
        <w:t>9.54</w:t>
      </w:r>
      <w:r>
        <w:rPr>
          <w:rFonts w:hint="eastAsia" w:ascii="仿宋_GB2312" w:hAnsi="Calibri" w:eastAsia="仿宋_GB2312"/>
          <w:sz w:val="32"/>
          <w:szCs w:val="32"/>
        </w:rPr>
        <w:t>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项目主要用于</w:t>
      </w:r>
      <w:r>
        <w:rPr>
          <w:rFonts w:ascii="仿宋" w:hAnsi="仿宋" w:eastAsia="仿宋"/>
          <w:sz w:val="32"/>
          <w:szCs w:val="32"/>
        </w:rPr>
        <w:t>2020</w:t>
      </w:r>
      <w:r>
        <w:rPr>
          <w:rFonts w:hint="eastAsia" w:ascii="仿宋" w:hAnsi="仿宋" w:eastAsia="仿宋"/>
          <w:sz w:val="32"/>
          <w:szCs w:val="32"/>
        </w:rPr>
        <w:t>年全县包虫病检测试剂、驱虫药物资购买，茂县149个村级驱虫员进行动物强制驱虫、疫情监测、流行病学调查等防疫补助。</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bCs/>
          <w:sz w:val="32"/>
          <w:szCs w:val="32"/>
          <w:lang w:val="zh-CN"/>
        </w:rPr>
      </w:pPr>
      <w:r>
        <w:rPr>
          <w:rFonts w:hint="eastAsia" w:ascii="仿宋_GB2312" w:hAnsi="宋体" w:eastAsia="仿宋_GB2312"/>
          <w:bCs/>
          <w:sz w:val="32"/>
          <w:szCs w:val="32"/>
          <w:lang w:val="zh-CN"/>
        </w:rPr>
        <w:t>乡镇考核工作量，村级驱虫员签字确认，茂县畜牧兽医服务中心审核后汇总，财务支付到村级驱虫员“一卡通”。</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360" w:lineRule="auto"/>
        <w:ind w:firstLine="640" w:firstLineChars="200"/>
        <w:rPr>
          <w:rFonts w:ascii="仿宋" w:hAnsi="仿宋" w:eastAsia="仿宋" w:cs="仿宋_GB2312"/>
          <w:sz w:val="32"/>
          <w:szCs w:val="32"/>
        </w:rPr>
      </w:pPr>
      <w:r>
        <w:rPr>
          <w:rFonts w:hint="eastAsia" w:ascii="仿宋" w:hAnsi="仿宋" w:eastAsia="仿宋"/>
          <w:sz w:val="32"/>
          <w:szCs w:val="32"/>
        </w:rPr>
        <w:t>根据</w:t>
      </w:r>
      <w:r>
        <w:rPr>
          <w:rFonts w:hint="eastAsia" w:ascii="仿宋" w:hAnsi="仿宋" w:eastAsia="仿宋" w:cs="仿宋_GB2312"/>
          <w:sz w:val="32"/>
          <w:szCs w:val="32"/>
        </w:rPr>
        <w:t>《茂县包虫病综合防控技术实施方案》，1</w:t>
      </w:r>
      <w:r>
        <w:rPr>
          <w:rFonts w:ascii="仿宋" w:hAnsi="仿宋" w:eastAsia="仿宋" w:cs="仿宋_GB2312"/>
          <w:sz w:val="32"/>
          <w:szCs w:val="32"/>
        </w:rPr>
        <w:t>1</w:t>
      </w:r>
      <w:r>
        <w:rPr>
          <w:rFonts w:hint="eastAsia" w:ascii="仿宋" w:hAnsi="仿宋" w:eastAsia="仿宋" w:cs="仿宋_GB2312"/>
          <w:sz w:val="32"/>
          <w:szCs w:val="32"/>
        </w:rPr>
        <w:t>个镇2</w:t>
      </w:r>
      <w:r>
        <w:rPr>
          <w:rFonts w:ascii="仿宋" w:hAnsi="仿宋" w:eastAsia="仿宋" w:cs="仿宋_GB2312"/>
          <w:sz w:val="32"/>
          <w:szCs w:val="32"/>
        </w:rPr>
        <w:t>0</w:t>
      </w:r>
      <w:r>
        <w:rPr>
          <w:rFonts w:hint="eastAsia" w:ascii="仿宋" w:hAnsi="仿宋" w:eastAsia="仿宋" w:cs="仿宋_GB2312"/>
          <w:sz w:val="32"/>
          <w:szCs w:val="32"/>
        </w:rPr>
        <w:t>个野外犬科动物感染调查资金</w:t>
      </w:r>
      <w:r>
        <w:rPr>
          <w:rFonts w:ascii="仿宋" w:hAnsi="仿宋" w:eastAsia="仿宋" w:cs="仿宋_GB2312"/>
          <w:sz w:val="32"/>
          <w:szCs w:val="32"/>
        </w:rPr>
        <w:t>1.28</w:t>
      </w:r>
      <w:r>
        <w:rPr>
          <w:rFonts w:hint="eastAsia" w:ascii="仿宋" w:hAnsi="仿宋" w:eastAsia="仿宋" w:cs="仿宋_GB2312"/>
          <w:sz w:val="32"/>
          <w:szCs w:val="32"/>
        </w:rPr>
        <w:t>万元，采购11.815万片犬只驱虫药6</w:t>
      </w:r>
      <w:r>
        <w:rPr>
          <w:rFonts w:ascii="仿宋" w:hAnsi="仿宋" w:eastAsia="仿宋" w:cs="仿宋_GB2312"/>
          <w:sz w:val="32"/>
          <w:szCs w:val="32"/>
        </w:rPr>
        <w:t>.26</w:t>
      </w:r>
      <w:r>
        <w:rPr>
          <w:rFonts w:hint="eastAsia" w:ascii="仿宋" w:hAnsi="仿宋" w:eastAsia="仿宋" w:cs="仿宋_GB2312"/>
          <w:sz w:val="32"/>
          <w:szCs w:val="32"/>
        </w:rPr>
        <w:t>万元，承担家犬非专业人员补助资金1</w:t>
      </w:r>
      <w:r>
        <w:rPr>
          <w:rFonts w:ascii="仿宋" w:hAnsi="仿宋" w:eastAsia="仿宋" w:cs="仿宋_GB2312"/>
          <w:sz w:val="32"/>
          <w:szCs w:val="32"/>
        </w:rPr>
        <w:t>2</w:t>
      </w:r>
      <w:r>
        <w:rPr>
          <w:rFonts w:hint="eastAsia" w:ascii="仿宋" w:hAnsi="仿宋" w:eastAsia="仿宋" w:cs="仿宋_GB2312"/>
          <w:sz w:val="32"/>
          <w:szCs w:val="32"/>
        </w:rPr>
        <w:t>万元，共计1</w:t>
      </w:r>
      <w:r>
        <w:rPr>
          <w:rFonts w:ascii="仿宋" w:hAnsi="仿宋" w:eastAsia="仿宋" w:cs="仿宋_GB2312"/>
          <w:sz w:val="32"/>
          <w:szCs w:val="32"/>
        </w:rPr>
        <w:t>9.54</w:t>
      </w:r>
      <w:r>
        <w:rPr>
          <w:rFonts w:hint="eastAsia" w:ascii="仿宋" w:hAnsi="仿宋" w:eastAsia="仿宋" w:cs="仿宋_GB2312"/>
          <w:sz w:val="32"/>
          <w:szCs w:val="32"/>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资金来源为中央资金1</w:t>
      </w:r>
      <w:r>
        <w:rPr>
          <w:rFonts w:ascii="仿宋_GB2312" w:hAnsi="宋体" w:eastAsia="仿宋_GB2312"/>
          <w:sz w:val="32"/>
          <w:szCs w:val="32"/>
          <w:lang w:val="zh-CN"/>
        </w:rPr>
        <w:t>9.54</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包虫病防控项目1</w:t>
      </w:r>
      <w:r>
        <w:rPr>
          <w:rFonts w:ascii="仿宋_GB2312" w:hAnsi="宋体" w:eastAsia="仿宋_GB2312"/>
          <w:sz w:val="32"/>
          <w:szCs w:val="32"/>
          <w:lang w:val="zh-CN"/>
        </w:rPr>
        <w:t>0</w:t>
      </w:r>
      <w:r>
        <w:rPr>
          <w:rFonts w:hint="eastAsia" w:ascii="仿宋_GB2312" w:hAnsi="宋体" w:eastAsia="仿宋_GB2312"/>
          <w:sz w:val="32"/>
          <w:szCs w:val="32"/>
          <w:lang w:val="zh-CN"/>
        </w:rPr>
        <w:t>万元全部及时足额到位。资金下达文件和时间：茂县财政局《关于下达2</w:t>
      </w:r>
      <w:r>
        <w:rPr>
          <w:rFonts w:ascii="仿宋_GB2312" w:hAnsi="宋体" w:eastAsia="仿宋_GB2312"/>
          <w:sz w:val="32"/>
          <w:szCs w:val="32"/>
          <w:lang w:val="zh-CN"/>
        </w:rPr>
        <w:t>020</w:t>
      </w:r>
      <w:r>
        <w:rPr>
          <w:rFonts w:hint="eastAsia" w:ascii="仿宋_GB2312" w:hAnsi="宋体" w:eastAsia="仿宋_GB2312"/>
          <w:sz w:val="32"/>
          <w:szCs w:val="32"/>
          <w:lang w:val="zh-CN"/>
        </w:rPr>
        <w:t>年重大传染病防控中央补助资金的通知》（茂财社</w:t>
      </w:r>
      <w:r>
        <w:rPr>
          <w:rFonts w:hint="eastAsia" w:ascii="仿宋_GB2312" w:hAnsi="Calibri" w:eastAsia="仿宋_GB2312"/>
          <w:sz w:val="32"/>
          <w:szCs w:val="32"/>
        </w:rPr>
        <w:t>〔2</w:t>
      </w:r>
      <w:r>
        <w:rPr>
          <w:rFonts w:ascii="仿宋_GB2312" w:hAnsi="Calibri" w:eastAsia="仿宋_GB2312"/>
          <w:sz w:val="32"/>
          <w:szCs w:val="32"/>
        </w:rPr>
        <w:t>020</w:t>
      </w:r>
      <w:r>
        <w:rPr>
          <w:rFonts w:hint="eastAsia" w:ascii="仿宋_GB2312" w:hAnsi="Calibri" w:eastAsia="仿宋_GB2312"/>
          <w:sz w:val="32"/>
          <w:szCs w:val="32"/>
        </w:rPr>
        <w:t>〕</w:t>
      </w:r>
      <w:r>
        <w:rPr>
          <w:rFonts w:ascii="仿宋_GB2312" w:hAnsi="宋体" w:eastAsia="仿宋_GB2312"/>
          <w:sz w:val="32"/>
          <w:szCs w:val="32"/>
          <w:lang w:val="zh-CN"/>
        </w:rPr>
        <w:t>27-1</w:t>
      </w:r>
      <w:r>
        <w:rPr>
          <w:rFonts w:hint="eastAsia" w:ascii="仿宋_GB2312" w:hAnsi="宋体" w:eastAsia="仿宋_GB2312"/>
          <w:sz w:val="32"/>
          <w:szCs w:val="32"/>
          <w:lang w:val="zh-CN"/>
        </w:rPr>
        <w:t>号），下达时间2020年</w:t>
      </w:r>
      <w:r>
        <w:rPr>
          <w:rFonts w:ascii="仿宋_GB2312" w:hAnsi="宋体" w:eastAsia="仿宋_GB2312"/>
          <w:sz w:val="32"/>
          <w:szCs w:val="32"/>
          <w:lang w:val="zh-CN"/>
        </w:rPr>
        <w:t>3</w:t>
      </w:r>
      <w:r>
        <w:rPr>
          <w:rFonts w:hint="eastAsia" w:ascii="仿宋_GB2312" w:hAnsi="宋体" w:eastAsia="仿宋_GB2312"/>
          <w:sz w:val="32"/>
          <w:szCs w:val="32"/>
          <w:lang w:val="zh-CN"/>
        </w:rPr>
        <w:t>月</w:t>
      </w:r>
      <w:r>
        <w:rPr>
          <w:rFonts w:ascii="仿宋_GB2312" w:hAnsi="宋体" w:eastAsia="仿宋_GB2312"/>
          <w:sz w:val="32"/>
          <w:szCs w:val="32"/>
          <w:lang w:val="zh-CN"/>
        </w:rPr>
        <w:t>3</w:t>
      </w:r>
      <w:r>
        <w:rPr>
          <w:rFonts w:hint="eastAsia" w:ascii="仿宋_GB2312" w:hAnsi="宋体" w:eastAsia="仿宋_GB2312"/>
          <w:sz w:val="32"/>
          <w:szCs w:val="32"/>
          <w:lang w:val="zh-CN"/>
        </w:rPr>
        <w:t>日。</w:t>
      </w:r>
    </w:p>
    <w:p>
      <w:pPr>
        <w:spacing w:line="360" w:lineRule="auto"/>
        <w:ind w:firstLine="640" w:firstLineChars="200"/>
        <w:rPr>
          <w:rFonts w:ascii="仿宋" w:hAnsi="仿宋" w:eastAsia="仿宋" w:cs="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cs="仿宋_GB2312"/>
          <w:sz w:val="32"/>
          <w:szCs w:val="32"/>
        </w:rPr>
        <w:t>完成1</w:t>
      </w:r>
      <w:r>
        <w:rPr>
          <w:rFonts w:ascii="仿宋" w:hAnsi="仿宋" w:eastAsia="仿宋" w:cs="仿宋_GB2312"/>
          <w:sz w:val="32"/>
          <w:szCs w:val="32"/>
        </w:rPr>
        <w:t>1</w:t>
      </w:r>
      <w:r>
        <w:rPr>
          <w:rFonts w:hint="eastAsia" w:ascii="仿宋" w:hAnsi="仿宋" w:eastAsia="仿宋" w:cs="仿宋_GB2312"/>
          <w:sz w:val="32"/>
          <w:szCs w:val="32"/>
        </w:rPr>
        <w:t>个镇2</w:t>
      </w:r>
      <w:r>
        <w:rPr>
          <w:rFonts w:ascii="仿宋" w:hAnsi="仿宋" w:eastAsia="仿宋" w:cs="仿宋_GB2312"/>
          <w:sz w:val="32"/>
          <w:szCs w:val="32"/>
        </w:rPr>
        <w:t>0</w:t>
      </w:r>
      <w:r>
        <w:rPr>
          <w:rFonts w:hint="eastAsia" w:ascii="仿宋" w:hAnsi="仿宋" w:eastAsia="仿宋" w:cs="仿宋_GB2312"/>
          <w:sz w:val="32"/>
          <w:szCs w:val="32"/>
        </w:rPr>
        <w:t>个野外犬科动物感染调查资金</w:t>
      </w:r>
      <w:r>
        <w:rPr>
          <w:rFonts w:ascii="仿宋" w:hAnsi="仿宋" w:eastAsia="仿宋" w:cs="仿宋_GB2312"/>
          <w:sz w:val="32"/>
          <w:szCs w:val="32"/>
        </w:rPr>
        <w:t>1.139</w:t>
      </w:r>
      <w:r>
        <w:rPr>
          <w:rFonts w:hint="eastAsia" w:ascii="仿宋" w:hAnsi="仿宋" w:eastAsia="仿宋" w:cs="仿宋_GB2312"/>
          <w:sz w:val="32"/>
          <w:szCs w:val="32"/>
        </w:rPr>
        <w:t>万元，采购11.815万片犬只驱虫药6</w:t>
      </w:r>
      <w:r>
        <w:rPr>
          <w:rFonts w:ascii="仿宋" w:hAnsi="仿宋" w:eastAsia="仿宋" w:cs="仿宋_GB2312"/>
          <w:sz w:val="32"/>
          <w:szCs w:val="32"/>
        </w:rPr>
        <w:t>.26</w:t>
      </w:r>
      <w:r>
        <w:rPr>
          <w:rFonts w:hint="eastAsia" w:ascii="仿宋" w:hAnsi="仿宋" w:eastAsia="仿宋" w:cs="仿宋_GB2312"/>
          <w:sz w:val="32"/>
          <w:szCs w:val="32"/>
        </w:rPr>
        <w:t>万元，承担家犬非专业人员补助资金1</w:t>
      </w:r>
      <w:r>
        <w:rPr>
          <w:rFonts w:ascii="仿宋" w:hAnsi="仿宋" w:eastAsia="仿宋" w:cs="仿宋_GB2312"/>
          <w:sz w:val="32"/>
          <w:szCs w:val="32"/>
        </w:rPr>
        <w:t>2</w:t>
      </w:r>
      <w:r>
        <w:rPr>
          <w:rFonts w:hint="eastAsia" w:ascii="仿宋" w:hAnsi="仿宋" w:eastAsia="仿宋" w:cs="仿宋_GB2312"/>
          <w:sz w:val="32"/>
          <w:szCs w:val="32"/>
        </w:rPr>
        <w:t>万元。</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以上合计使用资金</w:t>
      </w:r>
      <w:r>
        <w:rPr>
          <w:rFonts w:ascii="仿宋" w:hAnsi="仿宋" w:eastAsia="仿宋" w:cs="仿宋_GB2312"/>
          <w:sz w:val="32"/>
          <w:szCs w:val="32"/>
        </w:rPr>
        <w:t>19.399</w:t>
      </w:r>
      <w:r>
        <w:rPr>
          <w:rFonts w:hint="eastAsia" w:ascii="仿宋" w:hAnsi="仿宋" w:eastAsia="仿宋" w:cs="仿宋_GB2312"/>
          <w:sz w:val="32"/>
          <w:szCs w:val="32"/>
        </w:rPr>
        <w:t>万元，结余资金</w:t>
      </w:r>
      <w:r>
        <w:rPr>
          <w:rFonts w:ascii="仿宋" w:hAnsi="仿宋" w:eastAsia="仿宋" w:cs="仿宋_GB2312"/>
          <w:sz w:val="32"/>
          <w:szCs w:val="32"/>
        </w:rPr>
        <w:t>0.141</w:t>
      </w:r>
      <w:r>
        <w:rPr>
          <w:rFonts w:hint="eastAsia" w:ascii="仿宋" w:hAnsi="仿宋" w:eastAsia="仿宋" w:cs="仿宋_GB2312"/>
          <w:sz w:val="32"/>
          <w:szCs w:val="32"/>
        </w:rPr>
        <w:t>万元。</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我单位严格按照资金管理，拟制了项目管理及资金使用方案，资金实行专款专用，不得挪用，确保顺利实施。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（一）项目组织架构及实施流程、项目管理情况</w:t>
      </w:r>
    </w:p>
    <w:p>
      <w:pPr>
        <w:pStyle w:val="20"/>
        <w:wordWrap w:val="0"/>
        <w:spacing w:before="0" w:beforeAutospacing="0" w:after="0" w:afterAutospacing="0" w:line="560" w:lineRule="exact"/>
        <w:ind w:firstLine="800" w:firstLineChars="250"/>
        <w:rPr>
          <w:rFonts w:ascii="仿宋" w:hAnsi="仿宋" w:eastAsia="仿宋" w:cs="仿宋_GB2312"/>
          <w:kern w:val="2"/>
          <w:sz w:val="32"/>
          <w:szCs w:val="32"/>
        </w:rPr>
      </w:pPr>
      <w:r>
        <w:rPr>
          <w:rFonts w:hint="eastAsia" w:ascii="仿宋_GB2312" w:hAnsi="仿宋" w:eastAsia="仿宋_GB2312" w:cs="楷体"/>
          <w:sz w:val="32"/>
          <w:szCs w:val="32"/>
        </w:rPr>
        <w:t>开展疫情监测及流行病学调查，</w:t>
      </w:r>
      <w:r>
        <w:rPr>
          <w:rFonts w:hint="eastAsia" w:ascii="仿宋" w:hAnsi="仿宋" w:eastAsia="仿宋" w:cs="仿宋_GB2312"/>
          <w:kern w:val="2"/>
          <w:sz w:val="32"/>
          <w:szCs w:val="32"/>
        </w:rPr>
        <w:t>全县共选取了20个采样监测点，进行定期采样，全年跟踪监测，切实做到了解包虫病发展流行趋势，达到控制疫情，消灭疫病的目的。</w:t>
      </w:r>
    </w:p>
    <w:p>
      <w:pPr>
        <w:spacing w:line="360" w:lineRule="auto"/>
        <w:ind w:firstLine="803" w:firstLineChars="250"/>
        <w:rPr>
          <w:rFonts w:ascii="楷体_GB2312" w:hAnsi="宋体" w:eastAsia="楷体_GB2312"/>
          <w:b/>
          <w:sz w:val="32"/>
          <w:szCs w:val="32"/>
          <w:lang w:val="zh-CN"/>
        </w:rPr>
      </w:pPr>
      <w:r>
        <w:rPr>
          <w:rFonts w:hint="eastAsia" w:ascii="楷体_GB2312" w:hAnsi="宋体" w:eastAsia="楷体_GB2312"/>
          <w:b/>
          <w:sz w:val="32"/>
          <w:szCs w:val="32"/>
          <w:lang w:val="zh-CN"/>
        </w:rPr>
        <w:t>（二）项目监管情况</w:t>
      </w:r>
    </w:p>
    <w:p>
      <w:pPr>
        <w:spacing w:line="360" w:lineRule="auto"/>
        <w:ind w:firstLine="640" w:firstLineChars="200"/>
        <w:rPr>
          <w:rFonts w:ascii="仿宋_GB2312" w:hAnsi="宋体" w:eastAsia="仿宋_GB2312"/>
          <w:bCs/>
          <w:sz w:val="32"/>
          <w:szCs w:val="32"/>
          <w:lang w:val="zh-CN"/>
        </w:rPr>
      </w:pPr>
      <w:r>
        <w:rPr>
          <w:rFonts w:hint="eastAsia" w:ascii="仿宋_GB2312" w:hAnsi="宋体" w:eastAsia="仿宋_GB2312"/>
          <w:bCs/>
          <w:sz w:val="32"/>
          <w:szCs w:val="32"/>
          <w:lang w:val="zh-CN"/>
        </w:rPr>
        <w:t>驱虫员补贴按照犬只驱虫数量补贴，按照多劳多得的原则，根据乡镇由本人签字考核结果，于</w:t>
      </w:r>
      <w:r>
        <w:rPr>
          <w:rFonts w:ascii="仿宋_GB2312" w:hAnsi="宋体" w:eastAsia="仿宋_GB2312"/>
          <w:bCs/>
          <w:sz w:val="32"/>
          <w:szCs w:val="32"/>
          <w:lang w:val="zh-CN"/>
        </w:rPr>
        <w:t>2020</w:t>
      </w:r>
      <w:r>
        <w:rPr>
          <w:rFonts w:hint="eastAsia" w:ascii="仿宋_GB2312" w:hAnsi="宋体" w:eastAsia="仿宋_GB2312"/>
          <w:bCs/>
          <w:sz w:val="32"/>
          <w:szCs w:val="32"/>
          <w:lang w:val="zh-CN"/>
        </w:rPr>
        <w:t>年12月通过补助形式发放给驱虫员。</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bCs/>
          <w:sz w:val="32"/>
          <w:szCs w:val="32"/>
        </w:rPr>
      </w:pPr>
      <w:r>
        <w:rPr>
          <w:rFonts w:hint="eastAsia" w:ascii="仿宋_GB2312" w:hAnsi="宋体" w:eastAsia="仿宋_GB2312"/>
          <w:bCs/>
          <w:sz w:val="32"/>
          <w:szCs w:val="32"/>
        </w:rPr>
        <w:t>在省、州及上级主管部门的大力指导下，我县扎实落实家畜包虫病防控各项措施，积极开展流行病学调查、传染源控制、中间宿主管理等工作，家畜包虫病防控取得显著成效。今年，犬只感染率低于3%，羊免疫抗体合格率86%，专业技术人员培训合格率95%，群众防控知识知晓率90%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bCs/>
          <w:sz w:val="32"/>
          <w:szCs w:val="32"/>
        </w:rPr>
      </w:pPr>
      <w:r>
        <w:rPr>
          <w:rFonts w:hint="eastAsia" w:ascii="仿宋_GB2312" w:hAnsi="宋体" w:eastAsia="仿宋_GB2312"/>
          <w:bCs/>
          <w:sz w:val="32"/>
          <w:szCs w:val="32"/>
        </w:rPr>
        <w:t>通过本项目实施以村为单位，对全县</w:t>
      </w:r>
      <w:r>
        <w:rPr>
          <w:rFonts w:ascii="仿宋_GB2312" w:hAnsi="宋体" w:eastAsia="仿宋_GB2312"/>
          <w:bCs/>
          <w:sz w:val="32"/>
          <w:szCs w:val="32"/>
        </w:rPr>
        <w:t>11</w:t>
      </w:r>
      <w:r>
        <w:rPr>
          <w:rFonts w:hint="eastAsia" w:ascii="仿宋_GB2312" w:hAnsi="宋体" w:eastAsia="仿宋_GB2312"/>
          <w:bCs/>
          <w:sz w:val="32"/>
          <w:szCs w:val="32"/>
        </w:rPr>
        <w:t>个乡镇的家犬按照“月月驱虫，犬犬投药”的原则，共发放吡喹酮药10万余片，</w:t>
      </w:r>
      <w:r>
        <w:rPr>
          <w:rFonts w:ascii="仿宋_GB2312" w:hAnsi="宋体" w:eastAsia="仿宋_GB2312"/>
          <w:bCs/>
          <w:sz w:val="32"/>
          <w:szCs w:val="32"/>
        </w:rPr>
        <w:t>2020</w:t>
      </w:r>
      <w:r>
        <w:rPr>
          <w:rFonts w:hint="eastAsia" w:ascii="仿宋_GB2312" w:hAnsi="宋体" w:eastAsia="仿宋_GB2312"/>
          <w:bCs/>
          <w:sz w:val="32"/>
          <w:szCs w:val="32"/>
        </w:rPr>
        <w:t>年共完成家养犬只驱虫</w:t>
      </w:r>
      <w:r>
        <w:rPr>
          <w:rFonts w:hint="eastAsia" w:ascii="仿宋" w:hAnsi="仿宋" w:eastAsia="仿宋" w:cs="仿宋_GB2312"/>
          <w:sz w:val="32"/>
          <w:szCs w:val="32"/>
        </w:rPr>
        <w:t>60421</w:t>
      </w:r>
      <w:r>
        <w:rPr>
          <w:rFonts w:hint="eastAsia" w:ascii="仿宋_GB2312" w:hAnsi="宋体" w:eastAsia="仿宋_GB2312"/>
          <w:bCs/>
          <w:sz w:val="32"/>
          <w:szCs w:val="32"/>
        </w:rPr>
        <w:t>只次，同时对驱虫后的犬粪进行焚烧或深埋处理，有效控制动物疫病的发生，减少了动物疫病发病率和死亡率。使农村生活环境得到优化，对保证人民身体健康，杜绝发生包虫病起到了十分重要的作用，其社会经济生态效益显著。</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640" w:firstLineChars="200"/>
        <w:rPr>
          <w:rFonts w:ascii="仿宋_GB2312" w:eastAsia="仿宋_GB2312"/>
          <w:sz w:val="32"/>
          <w:szCs w:val="32"/>
        </w:rPr>
      </w:pPr>
      <w:r>
        <w:rPr>
          <w:rFonts w:hint="eastAsia" w:ascii="仿宋_GB2312" w:eastAsia="仿宋_GB2312"/>
          <w:sz w:val="32"/>
          <w:szCs w:val="32"/>
        </w:rPr>
        <w:t>没有偏离绩效目标。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我县作为半农半牧县，专业人员不足，影响了动物包虫病防治项目工作的有效实施。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1.落实措施。进一步做好动物包虫病防控工作，切实做好免疫和规范犬只驱虫工作，落实各项综合防控措施，建立有效防疫屏障，确保防控各项措施落地落实。  </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2.消毒灭源。充分利用犬粪无害化处理池，组织专人收集及无害化物理犬粪，并指导和督促牧户对犬只进行每月驱虫工作，进一步完善犬只管理制度，严格按照规程实施犬粪收集及处理工作。  </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3.进一步规范犬只管理。按照规定要求相关部门和乡（镇）搞好犬只管理。</w:t>
      </w:r>
    </w:p>
    <w:p/>
    <w:p/>
    <w:p/>
    <w:p/>
    <w:p/>
    <w:p/>
    <w:p/>
    <w:p/>
    <w:p/>
    <w:p/>
    <w:p/>
    <w:p/>
    <w:p/>
    <w:p/>
    <w:p/>
    <w:p/>
    <w:p/>
    <w:p/>
    <w:p>
      <w:pPr>
        <w:spacing w:line="720" w:lineRule="exact"/>
        <w:jc w:val="center"/>
        <w:rPr>
          <w:rFonts w:ascii="方正小标宋简体" w:hAnsi="宋体" w:eastAsia="方正小标宋简体"/>
          <w:color w:val="000000"/>
          <w:kern w:val="0"/>
          <w:sz w:val="44"/>
          <w:szCs w:val="44"/>
          <w:lang w:val="zh-CN"/>
        </w:rPr>
      </w:pPr>
    </w:p>
    <w:p>
      <w:pPr>
        <w:pStyle w:val="3"/>
      </w:pPr>
      <w:bookmarkStart w:id="210" w:name="_Toc83298442"/>
      <w:bookmarkStart w:id="211" w:name="_Toc83299516"/>
      <w:r>
        <w:rPr>
          <w:rFonts w:hint="eastAsia"/>
        </w:rPr>
        <w:t>附件5</w:t>
      </w:r>
      <w:bookmarkEnd w:id="210"/>
      <w:bookmarkEnd w:id="211"/>
    </w:p>
    <w:p/>
    <w:p>
      <w:pPr>
        <w:pStyle w:val="4"/>
        <w:rPr>
          <w:lang w:val="zh-CN"/>
        </w:rPr>
      </w:pPr>
      <w:bookmarkStart w:id="212" w:name="_Toc83298443"/>
      <w:bookmarkStart w:id="213" w:name="_Toc83299517"/>
      <w:r>
        <w:rPr>
          <w:rFonts w:hint="eastAsia"/>
          <w:lang w:val="zh-CN"/>
        </w:rPr>
        <w:t>能繁母猪补贴项目</w:t>
      </w:r>
      <w:bookmarkEnd w:id="212"/>
      <w:bookmarkStart w:id="214" w:name="_Toc83286801"/>
      <w:r>
        <w:rPr>
          <w:rFonts w:hint="eastAsia" w:ascii="方正小标宋简体"/>
          <w:szCs w:val="44"/>
        </w:rPr>
        <w:t>2020年绩效评价报告</w:t>
      </w:r>
      <w:bookmarkEnd w:id="213"/>
      <w:bookmarkEnd w:id="214"/>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bCs/>
          <w:color w:val="333333"/>
          <w:kern w:val="0"/>
          <w:sz w:val="32"/>
          <w:szCs w:val="32"/>
          <w:lang w:bidi="ar"/>
        </w:rPr>
        <w:t>根据《阿坝州财政局和阿坝州农业农村局关于下达2020年省级财政支</w:t>
      </w:r>
      <w:r>
        <w:rPr>
          <w:rFonts w:hint="eastAsia" w:ascii="仿宋_GB2312" w:hAnsi="仿宋_GB2312" w:eastAsia="仿宋_GB2312" w:cs="仿宋_GB2312"/>
          <w:bCs/>
          <w:color w:val="000000"/>
          <w:kern w:val="0"/>
          <w:sz w:val="32"/>
          <w:szCs w:val="32"/>
          <w:lang w:bidi="ar"/>
        </w:rPr>
        <w:t>持现代</w:t>
      </w:r>
      <w:r>
        <w:rPr>
          <w:rFonts w:hint="eastAsia" w:ascii="仿宋_GB2312" w:hAnsi="仿宋_GB2312" w:eastAsia="仿宋_GB2312" w:cs="仿宋_GB2312"/>
          <w:bCs/>
          <w:color w:val="333333"/>
          <w:kern w:val="0"/>
          <w:sz w:val="32"/>
          <w:szCs w:val="32"/>
          <w:lang w:bidi="ar"/>
        </w:rPr>
        <w:t>农业发展工程共同财政事权转移支付资金支持开展新增能繁母猪补贴的通知》</w:t>
      </w:r>
      <w:r>
        <w:rPr>
          <w:rFonts w:hint="eastAsia" w:ascii="仿宋_GB2312" w:hAnsi="宋体" w:eastAsia="仿宋_GB2312"/>
          <w:sz w:val="32"/>
          <w:szCs w:val="32"/>
          <w:lang w:val="zh-CN"/>
        </w:rPr>
        <w:t>茂县下达能繁母猪补贴任务数为</w:t>
      </w:r>
      <w:r>
        <w:rPr>
          <w:rFonts w:hint="eastAsia" w:ascii="仿宋_GB2312" w:hAnsi="宋体" w:eastAsia="仿宋_GB2312"/>
          <w:sz w:val="32"/>
          <w:szCs w:val="32"/>
        </w:rPr>
        <w:t>4000头，按照300</w:t>
      </w:r>
      <w:r>
        <w:rPr>
          <w:rFonts w:hint="eastAsia" w:ascii="仿宋" w:hAnsi="仿宋" w:eastAsia="仿宋" w:cs="仿宋"/>
          <w:sz w:val="32"/>
          <w:szCs w:val="32"/>
        </w:rPr>
        <w:t>/</w:t>
      </w:r>
      <w:r>
        <w:rPr>
          <w:rFonts w:hint="eastAsia" w:ascii="仿宋_GB2312" w:hAnsi="宋体" w:eastAsia="仿宋_GB2312"/>
          <w:sz w:val="32"/>
          <w:szCs w:val="32"/>
        </w:rPr>
        <w:t>元头的补贴标准，共计下达补助资金120万元（其中省级90万元、州级30万元），项目经过县畜牧兽医服务中心班子集体讨论，并报县分管领导同意按照省州300元</w:t>
      </w:r>
      <w:r>
        <w:rPr>
          <w:rFonts w:hint="eastAsia" w:ascii="仿宋" w:hAnsi="仿宋" w:eastAsia="仿宋" w:cs="仿宋"/>
          <w:sz w:val="32"/>
          <w:szCs w:val="32"/>
        </w:rPr>
        <w:t>/</w:t>
      </w:r>
      <w:r>
        <w:rPr>
          <w:rFonts w:hint="eastAsia" w:ascii="仿宋_GB2312" w:hAnsi="宋体" w:eastAsia="仿宋_GB2312"/>
          <w:sz w:val="32"/>
          <w:szCs w:val="32"/>
        </w:rPr>
        <w:t>头的标准进行补贴。</w:t>
      </w:r>
    </w:p>
    <w:p>
      <w:pPr>
        <w:numPr>
          <w:ilvl w:val="0"/>
          <w:numId w:val="3"/>
        </w:num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该项目主要内容是按照</w:t>
      </w:r>
      <w:r>
        <w:rPr>
          <w:rFonts w:hint="eastAsia" w:ascii="仿宋_GB2312" w:hAnsi="宋体" w:eastAsia="仿宋_GB2312"/>
          <w:sz w:val="32"/>
          <w:szCs w:val="32"/>
        </w:rPr>
        <w:t>300元</w:t>
      </w:r>
      <w:r>
        <w:rPr>
          <w:rFonts w:hint="eastAsia" w:ascii="仿宋" w:hAnsi="仿宋" w:eastAsia="仿宋" w:cs="仿宋"/>
          <w:sz w:val="32"/>
          <w:szCs w:val="32"/>
        </w:rPr>
        <w:t>/</w:t>
      </w:r>
      <w:r>
        <w:rPr>
          <w:rFonts w:hint="eastAsia" w:ascii="仿宋_GB2312" w:hAnsi="宋体" w:eastAsia="仿宋_GB2312"/>
          <w:sz w:val="32"/>
          <w:szCs w:val="32"/>
        </w:rPr>
        <w:t>头的标准，对4000头能繁母猪进行补贴，促进生猪稳产保供</w:t>
      </w:r>
      <w:r>
        <w:rPr>
          <w:rFonts w:hint="eastAsia" w:ascii="仿宋_GB2312" w:hAnsi="宋体" w:eastAsia="仿宋_GB2312"/>
          <w:sz w:val="32"/>
          <w:szCs w:val="32"/>
          <w:lang w:val="zh-CN"/>
        </w:rPr>
        <w:t>，项目计划实现的具体绩效目标为对兑付补助资金</w:t>
      </w:r>
      <w:r>
        <w:rPr>
          <w:rFonts w:hint="eastAsia" w:ascii="仿宋_GB2312" w:hAnsi="宋体" w:eastAsia="仿宋_GB2312"/>
          <w:sz w:val="32"/>
          <w:szCs w:val="32"/>
        </w:rPr>
        <w:t>120万元，补贴能繁母猪4000头。计划在2020年12月20前完成项目资金支付。</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项目申报内容是按照省州下达任务完成，与具体实施内容相符、申报目标合理可行。</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line="56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1．资金计划及到位</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lang w:val="zh-CN"/>
        </w:rPr>
        <w:t>该项目使用省级资金</w:t>
      </w:r>
      <w:r>
        <w:rPr>
          <w:rFonts w:hint="eastAsia" w:ascii="仿宋_GB2312" w:hAnsi="宋体" w:eastAsia="仿宋_GB2312"/>
          <w:sz w:val="32"/>
          <w:szCs w:val="32"/>
        </w:rPr>
        <w:t>90万元、州级资金30万元均于2020年5月到位。资金到位率100%。</w:t>
      </w:r>
    </w:p>
    <w:p>
      <w:pPr>
        <w:adjustRightInd w:val="0"/>
        <w:snapToGrid w:val="0"/>
        <w:spacing w:line="56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2．资金使用</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项目截止2020年12月</w:t>
      </w:r>
      <w:r>
        <w:rPr>
          <w:rFonts w:hint="eastAsia" w:ascii="仿宋_GB2312" w:hAnsi="宋体" w:eastAsia="仿宋_GB2312"/>
          <w:sz w:val="32"/>
          <w:szCs w:val="32"/>
          <w:lang w:val="zh-CN"/>
        </w:rPr>
        <w:t>实际支出</w:t>
      </w:r>
      <w:r>
        <w:rPr>
          <w:rFonts w:hint="eastAsia" w:ascii="仿宋_GB2312" w:hAnsi="宋体" w:eastAsia="仿宋_GB2312"/>
          <w:sz w:val="32"/>
          <w:szCs w:val="32"/>
        </w:rPr>
        <w:t>120万元，完成对4000头能繁母猪的补贴。</w:t>
      </w:r>
      <w:r>
        <w:rPr>
          <w:rFonts w:hint="eastAsia" w:ascii="仿宋_GB2312" w:hAnsi="宋体" w:eastAsia="仿宋_GB2312"/>
          <w:sz w:val="32"/>
          <w:szCs w:val="32"/>
          <w:lang w:val="zh-CN"/>
        </w:rPr>
        <w:t>均按照</w:t>
      </w:r>
      <w:r>
        <w:rPr>
          <w:rFonts w:hint="eastAsia" w:ascii="仿宋_GB2312" w:hAnsi="宋体" w:eastAsia="仿宋_GB2312"/>
          <w:sz w:val="32"/>
          <w:szCs w:val="32"/>
        </w:rPr>
        <w:t>300元每头的补贴标准采取直接打卡的方式补贴到户</w:t>
      </w:r>
      <w:r>
        <w:rPr>
          <w:rFonts w:hint="eastAsia" w:ascii="仿宋_GB2312" w:hAnsi="宋体" w:eastAsia="仿宋_GB2312"/>
          <w:sz w:val="32"/>
          <w:szCs w:val="32"/>
          <w:lang w:val="zh-CN"/>
        </w:rPr>
        <w:t>，支付依据合规合法，资金支付与预算相符。</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项目采取“镇统、镇核、镇公示、县抽样”的方式，由各镇兽医技术人员现场照相核实，农户签字认可。严格按照要求通过“银行打卡”的方式补助到户。执行财务管理制度、财务处理及时、会计核算规范。</w:t>
      </w:r>
    </w:p>
    <w:p>
      <w:pPr>
        <w:numPr>
          <w:ilvl w:val="0"/>
          <w:numId w:val="4"/>
        </w:num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项目组织实施情况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bCs/>
          <w:color w:val="333333"/>
          <w:kern w:val="0"/>
          <w:sz w:val="32"/>
          <w:szCs w:val="32"/>
          <w:lang w:bidi="ar"/>
        </w:rPr>
        <w:t>项目成立了由县科农局局长、县畜牧中心主任牵头，各</w:t>
      </w:r>
      <w:r>
        <w:rPr>
          <w:rFonts w:hint="eastAsia" w:ascii="仿宋_GB2312" w:hAnsi="宋体" w:eastAsia="仿宋_GB2312"/>
          <w:sz w:val="32"/>
          <w:szCs w:val="32"/>
          <w:lang w:val="zh-CN"/>
        </w:rPr>
        <w:t>镇分管农业副镇长为主的茂县生猪发展及能繁母猪补贴工作领导小组确保项目顺利实施。</w:t>
      </w:r>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项目完成数量与下达任务数量符合，</w:t>
      </w:r>
      <w:r>
        <w:rPr>
          <w:rFonts w:hint="eastAsia" w:ascii="仿宋_GB2312" w:hAnsi="宋体" w:eastAsia="仿宋_GB2312"/>
          <w:sz w:val="32"/>
          <w:szCs w:val="32"/>
        </w:rPr>
        <w:t>100%的完成补贴任务数和资金支付数</w:t>
      </w:r>
      <w:r>
        <w:rPr>
          <w:rFonts w:hint="eastAsia" w:ascii="仿宋_GB2312" w:hAnsi="宋体" w:eastAsia="仿宋_GB2312"/>
          <w:sz w:val="32"/>
          <w:szCs w:val="32"/>
          <w:lang w:val="zh-CN"/>
        </w:rPr>
        <w:t>；项目均采取“随核实随补助”，用过一卡通直接补助到户，补贴质量、时效</w:t>
      </w:r>
      <w:r>
        <w:rPr>
          <w:rFonts w:hint="eastAsia" w:ascii="仿宋_GB2312" w:hAnsi="宋体" w:eastAsia="仿宋_GB2312"/>
          <w:sz w:val="32"/>
          <w:szCs w:val="32"/>
        </w:rPr>
        <w:t>100%</w:t>
      </w:r>
      <w:r>
        <w:rPr>
          <w:rFonts w:hint="eastAsia" w:ascii="仿宋_GB2312" w:hAnsi="宋体" w:eastAsia="仿宋_GB2312"/>
          <w:sz w:val="32"/>
          <w:szCs w:val="32"/>
          <w:lang w:val="zh-CN"/>
        </w:rPr>
        <w:t>。</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napToGrid w:val="0"/>
        <w:spacing w:line="560" w:lineRule="exact"/>
        <w:ind w:firstLine="640" w:firstLineChars="200"/>
        <w:rPr>
          <w:rFonts w:ascii="仿宋_GB2312" w:hAnsi="仿宋_GB2312" w:eastAsia="仿宋_GB2312" w:cs="仿宋_GB2312"/>
          <w:bCs/>
          <w:color w:val="333333"/>
          <w:kern w:val="0"/>
          <w:sz w:val="32"/>
          <w:szCs w:val="32"/>
          <w:lang w:bidi="ar"/>
        </w:rPr>
      </w:pPr>
      <w:r>
        <w:rPr>
          <w:rFonts w:hint="eastAsia" w:ascii="仿宋_GB2312" w:hAnsi="宋体" w:eastAsia="仿宋_GB2312"/>
          <w:sz w:val="32"/>
          <w:szCs w:val="32"/>
          <w:lang w:val="zh-CN"/>
        </w:rPr>
        <w:t>通过项目的实施，稳定了茂县生猪生产，提高了农户养殖母猪的积极性，增强了养殖农户的获得感与幸福感。确保茂县生猪保供任务的顺利完成。助推了全县生猪产业的稳定可持续发展，为</w:t>
      </w:r>
      <w:r>
        <w:rPr>
          <w:rFonts w:hint="eastAsia" w:ascii="仿宋_GB2312" w:hAnsi="仿宋_GB2312" w:eastAsia="仿宋_GB2312" w:cs="仿宋_GB2312"/>
          <w:bCs/>
          <w:color w:val="333333"/>
          <w:kern w:val="0"/>
          <w:sz w:val="32"/>
          <w:szCs w:val="32"/>
          <w:lang w:bidi="ar"/>
        </w:rPr>
        <w:t>保护母猪生产能力，提高生猪出栏率，稳定和恢复生猪生产，保障猪肉市场供应。</w:t>
      </w:r>
    </w:p>
    <w:p>
      <w:pPr>
        <w:adjustRightInd w:val="0"/>
        <w:snapToGrid w:val="0"/>
        <w:spacing w:line="560" w:lineRule="exact"/>
        <w:rPr>
          <w:rFonts w:ascii="楷体_GB2312" w:hAnsi="宋体" w:eastAsia="楷体_GB2312"/>
          <w:b/>
          <w:sz w:val="32"/>
          <w:szCs w:val="32"/>
          <w:lang w:val="zh-CN"/>
        </w:rPr>
      </w:pPr>
      <w:r>
        <w:rPr>
          <w:rFonts w:hint="eastAsia" w:ascii="仿宋_GB2312" w:hAnsi="宋体" w:eastAsia="仿宋_GB2312"/>
          <w:sz w:val="32"/>
          <w:szCs w:val="32"/>
          <w:lang w:val="zh-CN"/>
        </w:rPr>
        <w:t>起到了积极的作用。</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spacing w:line="560" w:lineRule="exact"/>
        <w:ind w:left="1060" w:leftChars="200" w:hanging="640" w:hangingChars="200"/>
        <w:rPr>
          <w:rFonts w:ascii="仿宋_GB2312" w:hAnsi="宋体" w:eastAsia="仿宋_GB2312"/>
          <w:bCs/>
          <w:sz w:val="32"/>
          <w:szCs w:val="32"/>
          <w:lang w:val="zh-CN"/>
        </w:rPr>
      </w:pPr>
      <w:r>
        <w:rPr>
          <w:rFonts w:hint="eastAsia" w:ascii="仿宋_GB2312" w:hAnsi="宋体" w:eastAsia="仿宋_GB2312"/>
          <w:bCs/>
          <w:sz w:val="32"/>
          <w:szCs w:val="32"/>
        </w:rPr>
        <w:t>1.</w:t>
      </w:r>
      <w:r>
        <w:rPr>
          <w:rFonts w:hint="eastAsia" w:ascii="仿宋_GB2312" w:hAnsi="宋体" w:eastAsia="仿宋_GB2312"/>
          <w:bCs/>
          <w:sz w:val="32"/>
          <w:szCs w:val="32"/>
          <w:lang w:val="zh-CN"/>
        </w:rPr>
        <w:t>资金总量相对较少，茂县还有部分能繁母猪未享受应补</w:t>
      </w:r>
    </w:p>
    <w:p>
      <w:pPr>
        <w:spacing w:line="560" w:lineRule="exact"/>
        <w:rPr>
          <w:rFonts w:ascii="仿宋_GB2312" w:hAnsi="宋体" w:eastAsia="仿宋_GB2312"/>
          <w:bCs/>
          <w:sz w:val="32"/>
          <w:szCs w:val="32"/>
          <w:lang w:val="zh-CN"/>
        </w:rPr>
      </w:pPr>
      <w:r>
        <w:rPr>
          <w:rFonts w:hint="eastAsia" w:ascii="仿宋_GB2312" w:hAnsi="宋体" w:eastAsia="仿宋_GB2312"/>
          <w:bCs/>
          <w:sz w:val="32"/>
          <w:szCs w:val="32"/>
          <w:lang w:val="zh-CN"/>
        </w:rPr>
        <w:t>贴。</w:t>
      </w:r>
    </w:p>
    <w:p>
      <w:pPr>
        <w:spacing w:line="560" w:lineRule="exact"/>
        <w:ind w:firstLine="320" w:firstLineChars="100"/>
        <w:rPr>
          <w:rFonts w:ascii="仿宋_GB2312" w:eastAsia="仿宋_GB2312"/>
          <w:sz w:val="32"/>
          <w:szCs w:val="32"/>
        </w:rPr>
      </w:pPr>
      <w:r>
        <w:rPr>
          <w:rFonts w:hint="eastAsia" w:ascii="仿宋_GB2312" w:hAnsi="宋体" w:eastAsia="仿宋_GB2312"/>
          <w:bCs/>
          <w:sz w:val="32"/>
          <w:szCs w:val="32"/>
        </w:rPr>
        <w:t>2.资金下达时间较晚，支付进度要求相对较紧。</w:t>
      </w:r>
    </w:p>
    <w:p>
      <w:pPr>
        <w:numPr>
          <w:ilvl w:val="0"/>
          <w:numId w:val="5"/>
        </w:numPr>
        <w:adjustRightInd w:val="0"/>
        <w:snapToGrid w:val="0"/>
        <w:spacing w:line="560" w:lineRule="exact"/>
        <w:rPr>
          <w:rFonts w:ascii="楷体_GB2312" w:hAnsi="宋体" w:eastAsia="楷体_GB2312"/>
          <w:b/>
          <w:sz w:val="32"/>
          <w:szCs w:val="32"/>
          <w:lang w:val="zh-CN"/>
        </w:rPr>
      </w:pPr>
      <w:r>
        <w:rPr>
          <w:rFonts w:hint="eastAsia" w:ascii="楷体_GB2312" w:hAnsi="宋体" w:eastAsia="楷体_GB2312"/>
          <w:b/>
          <w:sz w:val="32"/>
          <w:szCs w:val="32"/>
          <w:lang w:val="zh-CN"/>
        </w:rPr>
        <w:t>相关建议</w:t>
      </w:r>
    </w:p>
    <w:p>
      <w:pPr>
        <w:spacing w:line="560" w:lineRule="exact"/>
        <w:ind w:firstLine="640" w:firstLineChars="200"/>
        <w:rPr>
          <w:rStyle w:val="25"/>
          <w:rFonts w:eastAsia="仿宋_GB2312"/>
          <w:b w:val="0"/>
          <w:bCs w:val="0"/>
          <w:kern w:val="2"/>
          <w:sz w:val="32"/>
          <w:szCs w:val="32"/>
          <w:lang w:val="zh-CN"/>
        </w:rPr>
      </w:pPr>
      <w:r>
        <w:rPr>
          <w:rFonts w:hint="eastAsia" w:eastAsia="仿宋_GB2312"/>
          <w:sz w:val="32"/>
          <w:szCs w:val="32"/>
          <w:lang w:val="zh-CN"/>
        </w:rPr>
        <w:t>建议多争取相关资金用于支持生猪产业稳定优质发展。</w:t>
      </w: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hint="eastAsia" w:ascii="黑体" w:hAnsi="黑体" w:eastAsia="黑体"/>
          <w:b w:val="0"/>
        </w:rPr>
      </w:pPr>
    </w:p>
    <w:p>
      <w:pPr>
        <w:pStyle w:val="3"/>
      </w:pPr>
      <w:bookmarkStart w:id="215" w:name="_Toc83299518"/>
      <w:bookmarkStart w:id="216" w:name="_Toc83298444"/>
      <w:r>
        <w:rPr>
          <w:rFonts w:hint="eastAsia"/>
        </w:rPr>
        <w:t>附件</w:t>
      </w:r>
      <w:r>
        <w:t>6</w:t>
      </w:r>
      <w:bookmarkEnd w:id="215"/>
      <w:bookmarkEnd w:id="216"/>
    </w:p>
    <w:p>
      <w:pPr>
        <w:pStyle w:val="4"/>
        <w:rPr>
          <w:lang w:val="zh-CN"/>
        </w:rPr>
      </w:pPr>
      <w:bookmarkStart w:id="217" w:name="_Toc83298445"/>
      <w:r>
        <w:rPr>
          <w:rFonts w:hint="eastAsia"/>
          <w:lang w:val="zh-CN"/>
        </w:rPr>
        <w:t xml:space="preserve"> </w:t>
      </w:r>
      <w:r>
        <w:rPr>
          <w:lang w:val="zh-CN"/>
        </w:rPr>
        <w:t xml:space="preserve">     </w:t>
      </w:r>
      <w:bookmarkStart w:id="218" w:name="_Toc83299519"/>
      <w:r>
        <w:rPr>
          <w:rFonts w:hint="eastAsia"/>
          <w:lang w:val="zh-CN"/>
        </w:rPr>
        <w:t>非洲猪瘟等重大动物疫病防控项目</w:t>
      </w:r>
      <w:bookmarkEnd w:id="217"/>
      <w:bookmarkStart w:id="219" w:name="_Toc83286802"/>
      <w:r>
        <w:rPr>
          <w:rFonts w:hint="eastAsia" w:ascii="方正小标宋简体"/>
          <w:lang w:val="zh-CN"/>
        </w:rPr>
        <w:t>2020</w:t>
      </w:r>
      <w:r>
        <w:rPr>
          <w:rFonts w:hint="eastAsia"/>
          <w:lang w:val="zh-CN"/>
        </w:rPr>
        <w:t>年</w:t>
      </w:r>
      <w:r>
        <w:rPr>
          <w:rFonts w:hint="eastAsia" w:ascii="方正小标宋简体"/>
          <w:szCs w:val="44"/>
        </w:rPr>
        <w:t>绩效评价报告</w:t>
      </w:r>
      <w:bookmarkEnd w:id="218"/>
      <w:bookmarkEnd w:id="219"/>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bCs/>
          <w:color w:val="333333"/>
          <w:kern w:val="0"/>
          <w:sz w:val="32"/>
          <w:szCs w:val="32"/>
          <w:lang w:bidi="ar"/>
        </w:rPr>
        <w:t>根据</w:t>
      </w:r>
      <w:r>
        <w:rPr>
          <w:rFonts w:hint="eastAsia" w:ascii="仿宋_GB2312" w:hAnsi="宋体" w:eastAsia="仿宋_GB2312"/>
          <w:sz w:val="32"/>
          <w:szCs w:val="32"/>
          <w:lang w:val="zh-CN"/>
        </w:rPr>
        <w:t>茂县财政下达非洲猪瘟等重大动物疫病防控工作经费</w:t>
      </w:r>
      <w:r>
        <w:rPr>
          <w:rFonts w:hint="eastAsia" w:ascii="仿宋_GB2312" w:hAnsi="宋体" w:eastAsia="仿宋_GB2312"/>
          <w:sz w:val="32"/>
          <w:szCs w:val="32"/>
        </w:rPr>
        <w:t>41.276万元，项目经过县畜牧兽医服务中心班子集体讨论，用于扑杀疑似染疫动物的补偿经费及无害化处理费用、防疫物资采购及非洲猪瘟卡点办公用品和物资采购。</w:t>
      </w:r>
    </w:p>
    <w:p>
      <w:pPr>
        <w:numPr>
          <w:ilvl w:val="0"/>
          <w:numId w:val="3"/>
        </w:num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该项目主要内容是</w:t>
      </w:r>
      <w:r>
        <w:rPr>
          <w:rFonts w:hint="eastAsia" w:ascii="仿宋_GB2312" w:hAnsi="宋体" w:eastAsia="仿宋_GB2312"/>
          <w:sz w:val="32"/>
          <w:szCs w:val="32"/>
        </w:rPr>
        <w:t>用于扑杀疑似染疫动物的补偿经费、防疫物资采购及非洲猪瘟卡点办公用品及物资采购。计划在2020年12月20前完成项目资金支付。</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项目申报内容是按照县级下达任务完成，与具体实施内容相符、申报目标合理可行。</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line="56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1．资金计划及到位</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lang w:val="zh-CN"/>
        </w:rPr>
        <w:t>该项目使用县级资金</w:t>
      </w:r>
      <w:r>
        <w:rPr>
          <w:rFonts w:hint="eastAsia" w:ascii="仿宋_GB2312" w:hAnsi="宋体" w:eastAsia="仿宋_GB2312"/>
          <w:sz w:val="32"/>
          <w:szCs w:val="32"/>
        </w:rPr>
        <w:t>41.276万元，于2020年5月到位。资金到位率100%。</w:t>
      </w:r>
    </w:p>
    <w:p>
      <w:pPr>
        <w:adjustRightInd w:val="0"/>
        <w:snapToGrid w:val="0"/>
        <w:spacing w:line="56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2．资金使用</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项目截止2020年9月</w:t>
      </w:r>
      <w:r>
        <w:rPr>
          <w:rFonts w:hint="eastAsia" w:ascii="仿宋_GB2312" w:hAnsi="宋体" w:eastAsia="仿宋_GB2312"/>
          <w:sz w:val="32"/>
          <w:szCs w:val="32"/>
          <w:lang w:val="zh-CN"/>
        </w:rPr>
        <w:t>实际支出</w:t>
      </w:r>
      <w:r>
        <w:rPr>
          <w:rFonts w:hint="eastAsia" w:ascii="仿宋_GB2312" w:hAnsi="宋体" w:eastAsia="仿宋_GB2312"/>
          <w:sz w:val="32"/>
          <w:szCs w:val="32"/>
        </w:rPr>
        <w:t>40.636万元，完成</w:t>
      </w:r>
      <w:r>
        <w:rPr>
          <w:rFonts w:hint="eastAsia" w:eastAsia="仿宋_GB2312"/>
          <w:sz w:val="32"/>
          <w:szCs w:val="32"/>
        </w:rPr>
        <w:t>按照500元每头的补偿标准，完成对扑杀187头疑似染疫仔猪的补偿及无害化处理费用、完成382件消毒液的采购、完成非洲猪瘟卡点房租、办公用品及防疫物资的采购，</w:t>
      </w:r>
      <w:r>
        <w:rPr>
          <w:rFonts w:hint="eastAsia" w:ascii="仿宋_GB2312" w:hAnsi="宋体" w:eastAsia="仿宋_GB2312"/>
          <w:sz w:val="32"/>
          <w:szCs w:val="32"/>
          <w:lang w:val="zh-CN"/>
        </w:rPr>
        <w:t>支付依据合规合法，资金支付与预算相符。</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项目严格按照要求通过“银行打卡”的方式到户。执行财务管理制度、财务处理及时、会计核算规范。</w:t>
      </w:r>
    </w:p>
    <w:p>
      <w:pPr>
        <w:numPr>
          <w:ilvl w:val="0"/>
          <w:numId w:val="4"/>
        </w:num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项目组织实施情况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bCs/>
          <w:color w:val="333333"/>
          <w:kern w:val="0"/>
          <w:sz w:val="32"/>
          <w:szCs w:val="32"/>
          <w:lang w:bidi="ar"/>
        </w:rPr>
        <w:t>项目成立了由县科农局局长、县畜牧中心主任牵头，动物疫病预防控制中心主任</w:t>
      </w:r>
      <w:r>
        <w:rPr>
          <w:rFonts w:hint="eastAsia" w:ascii="仿宋_GB2312" w:hAnsi="宋体" w:eastAsia="仿宋_GB2312"/>
          <w:sz w:val="32"/>
          <w:szCs w:val="32"/>
          <w:lang w:val="zh-CN"/>
        </w:rPr>
        <w:t>为主的茂县非洲猪瘟等重大动物疫病防控工作领导小组确保项目顺利实施。</w:t>
      </w:r>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项目完成数量与下达任务数量符合，</w:t>
      </w:r>
      <w:r>
        <w:rPr>
          <w:rFonts w:hint="eastAsia" w:ascii="仿宋_GB2312" w:hAnsi="宋体" w:eastAsia="仿宋_GB2312"/>
          <w:sz w:val="32"/>
          <w:szCs w:val="32"/>
        </w:rPr>
        <w:t>98%的完成任务数和资金支付数</w:t>
      </w:r>
      <w:r>
        <w:rPr>
          <w:rFonts w:hint="eastAsia" w:ascii="仿宋_GB2312" w:hAnsi="宋体" w:eastAsia="仿宋_GB2312"/>
          <w:sz w:val="32"/>
          <w:szCs w:val="32"/>
          <w:lang w:val="zh-CN"/>
        </w:rPr>
        <w:t>；项目均采取“随使用随支出”，支出质量、时效</w:t>
      </w:r>
      <w:r>
        <w:rPr>
          <w:rFonts w:hint="eastAsia" w:ascii="仿宋_GB2312" w:hAnsi="宋体" w:eastAsia="仿宋_GB2312"/>
          <w:sz w:val="32"/>
          <w:szCs w:val="32"/>
        </w:rPr>
        <w:t>100%</w:t>
      </w:r>
      <w:r>
        <w:rPr>
          <w:rFonts w:hint="eastAsia" w:ascii="仿宋_GB2312" w:hAnsi="宋体" w:eastAsia="仿宋_GB2312"/>
          <w:sz w:val="32"/>
          <w:szCs w:val="32"/>
          <w:lang w:val="zh-CN"/>
        </w:rPr>
        <w:t>。</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napToGrid w:val="0"/>
        <w:spacing w:line="56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通过项目的实施，有效防止了非洲猪瘟等重大动物疫情，稳定了茂县生猪生产，提高了农户养殖积极性，增强了养殖农户的获得感与幸福感，确保茂县生猪保供任务的顺利完成。助推了全县生猪产业的稳定可持续发展，为</w:t>
      </w:r>
      <w:r>
        <w:rPr>
          <w:rFonts w:hint="eastAsia" w:ascii="仿宋_GB2312" w:hAnsi="仿宋_GB2312" w:eastAsia="仿宋_GB2312" w:cs="仿宋_GB2312"/>
          <w:bCs/>
          <w:color w:val="333333"/>
          <w:kern w:val="0"/>
          <w:sz w:val="32"/>
          <w:szCs w:val="32"/>
          <w:lang w:bidi="ar"/>
        </w:rPr>
        <w:t>稳定和恢复生猪生产，保障猪肉市场供应</w:t>
      </w:r>
      <w:r>
        <w:rPr>
          <w:rFonts w:hint="eastAsia" w:ascii="仿宋_GB2312" w:hAnsi="宋体" w:eastAsia="仿宋_GB2312"/>
          <w:sz w:val="32"/>
          <w:szCs w:val="32"/>
          <w:lang w:val="zh-CN"/>
        </w:rPr>
        <w:t>起到了积极的作用，保障了茂县畜牧业健康发展。</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56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spacing w:line="560" w:lineRule="exact"/>
        <w:ind w:left="1060" w:leftChars="200" w:hanging="640" w:hangingChars="200"/>
        <w:rPr>
          <w:rFonts w:ascii="仿宋_GB2312" w:hAnsi="宋体" w:eastAsia="仿宋_GB2312"/>
          <w:bCs/>
          <w:sz w:val="32"/>
          <w:szCs w:val="32"/>
          <w:lang w:val="zh-CN"/>
        </w:rPr>
      </w:pPr>
      <w:r>
        <w:rPr>
          <w:rFonts w:hint="eastAsia" w:ascii="仿宋_GB2312" w:hAnsi="宋体" w:eastAsia="仿宋_GB2312"/>
          <w:bCs/>
          <w:sz w:val="32"/>
          <w:szCs w:val="32"/>
          <w:lang w:val="zh-CN"/>
        </w:rPr>
        <w:t>资金下达时间较晚。</w:t>
      </w:r>
    </w:p>
    <w:p>
      <w:pPr>
        <w:numPr>
          <w:ilvl w:val="0"/>
          <w:numId w:val="5"/>
        </w:numPr>
        <w:adjustRightInd w:val="0"/>
        <w:snapToGrid w:val="0"/>
        <w:spacing w:line="560" w:lineRule="exact"/>
        <w:rPr>
          <w:rFonts w:ascii="楷体_GB2312" w:hAnsi="宋体" w:eastAsia="楷体_GB2312"/>
          <w:b/>
          <w:sz w:val="32"/>
          <w:szCs w:val="32"/>
          <w:lang w:val="zh-CN"/>
        </w:rPr>
      </w:pPr>
      <w:r>
        <w:rPr>
          <w:rFonts w:hint="eastAsia" w:ascii="楷体_GB2312" w:hAnsi="宋体" w:eastAsia="楷体_GB2312"/>
          <w:b/>
          <w:sz w:val="32"/>
          <w:szCs w:val="32"/>
          <w:lang w:val="zh-CN"/>
        </w:rPr>
        <w:t>相关建议</w:t>
      </w:r>
    </w:p>
    <w:p>
      <w:pPr>
        <w:spacing w:line="560" w:lineRule="exact"/>
        <w:ind w:firstLine="640" w:firstLineChars="200"/>
        <w:rPr>
          <w:rStyle w:val="25"/>
          <w:rFonts w:eastAsia="仿宋_GB2312"/>
          <w:b w:val="0"/>
          <w:bCs w:val="0"/>
          <w:kern w:val="2"/>
          <w:sz w:val="32"/>
          <w:szCs w:val="32"/>
          <w:lang w:val="zh-CN"/>
        </w:rPr>
      </w:pPr>
      <w:r>
        <w:rPr>
          <w:rFonts w:hint="eastAsia" w:eastAsia="仿宋_GB2312"/>
          <w:sz w:val="32"/>
          <w:szCs w:val="32"/>
          <w:lang w:val="zh-CN"/>
        </w:rPr>
        <w:t>建议多争取相关资金用于支持非洲猪瘟等重大动物疫病防控工作。</w:t>
      </w: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p>
    <w:p>
      <w:pPr>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220" w:name="_Toc15396618"/>
      <w:bookmarkStart w:id="221" w:name="_Toc79163635"/>
      <w:bookmarkStart w:id="222" w:name="_Toc83286803"/>
      <w:bookmarkStart w:id="223" w:name="_Toc83298446"/>
      <w:bookmarkStart w:id="224" w:name="_Toc83299520"/>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70"/>
      <w:bookmarkEnd w:id="220"/>
      <w:bookmarkEnd w:id="221"/>
      <w:bookmarkEnd w:id="222"/>
      <w:bookmarkEnd w:id="223"/>
      <w:bookmarkEnd w:id="224"/>
    </w:p>
    <w:p>
      <w:pPr>
        <w:pStyle w:val="3"/>
        <w:rPr>
          <w:rFonts w:ascii="仿宋" w:hAnsi="仿宋" w:eastAsia="仿宋"/>
          <w:color w:val="000000"/>
        </w:rPr>
      </w:pPr>
      <w:bookmarkStart w:id="225" w:name="_Toc15396619"/>
      <w:bookmarkStart w:id="226" w:name="_Toc79163636"/>
      <w:bookmarkStart w:id="227" w:name="_Toc83286804"/>
      <w:bookmarkStart w:id="228" w:name="_Toc83298447"/>
      <w:bookmarkStart w:id="229" w:name="_Toc83299521"/>
      <w:r>
        <w:rPr>
          <w:rFonts w:hint="eastAsia" w:ascii="仿宋" w:hAnsi="仿宋" w:eastAsia="仿宋"/>
          <w:b w:val="0"/>
          <w:color w:val="000000"/>
        </w:rPr>
        <w:t>一、收</w:t>
      </w:r>
      <w:r>
        <w:rPr>
          <w:rStyle w:val="26"/>
          <w:rFonts w:hint="eastAsia" w:ascii="仿宋" w:hAnsi="仿宋" w:eastAsia="仿宋"/>
          <w:b w:val="0"/>
          <w:bCs w:val="0"/>
        </w:rPr>
        <w:t>入支出决算总表</w:t>
      </w:r>
      <w:bookmarkEnd w:id="225"/>
      <w:bookmarkEnd w:id="226"/>
      <w:bookmarkEnd w:id="227"/>
      <w:bookmarkEnd w:id="228"/>
      <w:bookmarkEnd w:id="229"/>
    </w:p>
    <w:p>
      <w:pPr>
        <w:pStyle w:val="3"/>
        <w:rPr>
          <w:rFonts w:ascii="仿宋" w:hAnsi="仿宋" w:eastAsia="仿宋"/>
          <w:color w:val="000000"/>
        </w:rPr>
      </w:pPr>
      <w:bookmarkStart w:id="230" w:name="_Toc15396620"/>
      <w:bookmarkStart w:id="231" w:name="_Toc79163637"/>
      <w:bookmarkStart w:id="232" w:name="_Toc83286805"/>
      <w:bookmarkStart w:id="233" w:name="_Toc83298448"/>
      <w:bookmarkStart w:id="234" w:name="_Toc83299522"/>
      <w:r>
        <w:rPr>
          <w:rFonts w:hint="eastAsia" w:ascii="仿宋" w:hAnsi="仿宋" w:eastAsia="仿宋"/>
          <w:b w:val="0"/>
          <w:color w:val="000000"/>
        </w:rPr>
        <w:t>二、收</w:t>
      </w:r>
      <w:r>
        <w:rPr>
          <w:rStyle w:val="26"/>
          <w:rFonts w:hint="eastAsia" w:ascii="仿宋" w:hAnsi="仿宋" w:eastAsia="仿宋"/>
          <w:b w:val="0"/>
          <w:bCs w:val="0"/>
        </w:rPr>
        <w:t>入决算表</w:t>
      </w:r>
      <w:bookmarkEnd w:id="230"/>
      <w:bookmarkEnd w:id="231"/>
      <w:bookmarkEnd w:id="232"/>
      <w:bookmarkEnd w:id="233"/>
      <w:bookmarkEnd w:id="234"/>
    </w:p>
    <w:p>
      <w:pPr>
        <w:pStyle w:val="3"/>
        <w:rPr>
          <w:rFonts w:ascii="仿宋" w:hAnsi="仿宋" w:eastAsia="仿宋"/>
          <w:color w:val="000000"/>
        </w:rPr>
      </w:pPr>
      <w:bookmarkStart w:id="235" w:name="_Toc79163638"/>
      <w:bookmarkStart w:id="236" w:name="_Toc83298449"/>
      <w:bookmarkStart w:id="237" w:name="_Toc83286806"/>
      <w:bookmarkStart w:id="238" w:name="_Toc83299523"/>
      <w:bookmarkStart w:id="239"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235"/>
      <w:bookmarkEnd w:id="236"/>
      <w:bookmarkEnd w:id="237"/>
      <w:bookmarkEnd w:id="238"/>
      <w:bookmarkEnd w:id="239"/>
    </w:p>
    <w:p>
      <w:pPr>
        <w:pStyle w:val="3"/>
        <w:rPr>
          <w:rFonts w:ascii="仿宋" w:hAnsi="仿宋" w:eastAsia="仿宋"/>
          <w:b w:val="0"/>
          <w:color w:val="000000"/>
        </w:rPr>
      </w:pPr>
      <w:bookmarkStart w:id="240" w:name="_Toc15396622"/>
      <w:bookmarkStart w:id="241" w:name="_Toc79163639"/>
      <w:bookmarkStart w:id="242" w:name="_Toc83286807"/>
      <w:bookmarkStart w:id="243" w:name="_Toc83298450"/>
      <w:bookmarkStart w:id="244" w:name="_Toc83299524"/>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240"/>
      <w:bookmarkEnd w:id="241"/>
      <w:bookmarkEnd w:id="242"/>
      <w:bookmarkEnd w:id="243"/>
      <w:bookmarkEnd w:id="244"/>
    </w:p>
    <w:p>
      <w:pPr>
        <w:pStyle w:val="3"/>
        <w:rPr>
          <w:rStyle w:val="26"/>
          <w:rFonts w:ascii="仿宋" w:hAnsi="仿宋" w:eastAsia="仿宋"/>
          <w:b w:val="0"/>
          <w:bCs w:val="0"/>
        </w:rPr>
      </w:pPr>
      <w:bookmarkStart w:id="245" w:name="_Toc15396623"/>
      <w:bookmarkStart w:id="246" w:name="_Toc79163640"/>
      <w:bookmarkStart w:id="247" w:name="_Toc83286808"/>
      <w:bookmarkStart w:id="248" w:name="_Toc83298451"/>
      <w:bookmarkStart w:id="249" w:name="_Toc83299525"/>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245"/>
      <w:bookmarkEnd w:id="246"/>
      <w:bookmarkEnd w:id="247"/>
      <w:bookmarkEnd w:id="248"/>
      <w:bookmarkEnd w:id="249"/>
      <w:bookmarkStart w:id="250" w:name="_Toc15396624"/>
    </w:p>
    <w:p>
      <w:pPr>
        <w:pStyle w:val="3"/>
        <w:rPr>
          <w:rFonts w:ascii="仿宋" w:hAnsi="仿宋" w:eastAsia="仿宋"/>
          <w:color w:val="000000"/>
        </w:rPr>
      </w:pPr>
      <w:bookmarkStart w:id="251" w:name="_Toc79163641"/>
      <w:bookmarkStart w:id="252" w:name="_Toc83286809"/>
      <w:bookmarkStart w:id="253" w:name="_Toc83298452"/>
      <w:bookmarkStart w:id="254" w:name="_Toc83299526"/>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250"/>
      <w:bookmarkEnd w:id="251"/>
      <w:bookmarkEnd w:id="252"/>
      <w:bookmarkEnd w:id="253"/>
      <w:bookmarkEnd w:id="254"/>
    </w:p>
    <w:p>
      <w:pPr>
        <w:pStyle w:val="3"/>
        <w:rPr>
          <w:rFonts w:ascii="仿宋" w:hAnsi="仿宋" w:eastAsia="仿宋"/>
          <w:color w:val="000000"/>
        </w:rPr>
      </w:pPr>
      <w:bookmarkStart w:id="255" w:name="_Toc15396625"/>
      <w:bookmarkStart w:id="256" w:name="_Toc79163642"/>
      <w:bookmarkStart w:id="257" w:name="_Toc83286810"/>
      <w:bookmarkStart w:id="258" w:name="_Toc83298453"/>
      <w:bookmarkStart w:id="259" w:name="_Toc83299527"/>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255"/>
      <w:bookmarkEnd w:id="256"/>
      <w:bookmarkEnd w:id="257"/>
      <w:bookmarkEnd w:id="258"/>
      <w:bookmarkEnd w:id="259"/>
    </w:p>
    <w:p>
      <w:pPr>
        <w:pStyle w:val="3"/>
        <w:rPr>
          <w:rFonts w:ascii="仿宋" w:hAnsi="仿宋" w:eastAsia="仿宋"/>
          <w:color w:val="000000"/>
        </w:rPr>
      </w:pPr>
      <w:bookmarkStart w:id="260" w:name="_Toc15396626"/>
      <w:bookmarkStart w:id="261" w:name="_Toc79163643"/>
      <w:bookmarkStart w:id="262" w:name="_Toc83286811"/>
      <w:bookmarkStart w:id="263" w:name="_Toc83298454"/>
      <w:bookmarkStart w:id="264" w:name="_Toc83299528"/>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260"/>
      <w:bookmarkEnd w:id="261"/>
      <w:bookmarkEnd w:id="262"/>
      <w:bookmarkEnd w:id="263"/>
      <w:bookmarkEnd w:id="264"/>
    </w:p>
    <w:p>
      <w:pPr>
        <w:pStyle w:val="3"/>
        <w:rPr>
          <w:rFonts w:ascii="仿宋" w:hAnsi="仿宋" w:eastAsia="仿宋"/>
          <w:color w:val="000000"/>
        </w:rPr>
      </w:pPr>
      <w:bookmarkStart w:id="265" w:name="_Toc15396627"/>
      <w:bookmarkStart w:id="266" w:name="_Toc79163644"/>
      <w:bookmarkStart w:id="267" w:name="_Toc83286812"/>
      <w:bookmarkStart w:id="268" w:name="_Toc83298455"/>
      <w:bookmarkStart w:id="269" w:name="_Toc83299529"/>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265"/>
      <w:bookmarkEnd w:id="266"/>
      <w:bookmarkEnd w:id="267"/>
      <w:bookmarkEnd w:id="268"/>
      <w:bookmarkEnd w:id="269"/>
    </w:p>
    <w:p>
      <w:pPr>
        <w:pStyle w:val="3"/>
        <w:rPr>
          <w:rFonts w:ascii="仿宋" w:hAnsi="仿宋" w:eastAsia="仿宋"/>
          <w:color w:val="000000"/>
        </w:rPr>
      </w:pPr>
      <w:bookmarkStart w:id="270" w:name="_Toc15396628"/>
      <w:bookmarkStart w:id="271" w:name="_Toc79163645"/>
      <w:bookmarkStart w:id="272" w:name="_Toc83286813"/>
      <w:bookmarkStart w:id="273" w:name="_Toc83298456"/>
      <w:bookmarkStart w:id="274" w:name="_Toc83299530"/>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270"/>
      <w:bookmarkEnd w:id="271"/>
      <w:bookmarkEnd w:id="272"/>
      <w:bookmarkEnd w:id="273"/>
      <w:bookmarkEnd w:id="274"/>
    </w:p>
    <w:p>
      <w:pPr>
        <w:pStyle w:val="3"/>
        <w:rPr>
          <w:rFonts w:ascii="仿宋" w:hAnsi="仿宋" w:eastAsia="仿宋"/>
          <w:color w:val="000000"/>
        </w:rPr>
      </w:pPr>
      <w:bookmarkStart w:id="275" w:name="_Toc15396629"/>
      <w:bookmarkStart w:id="276" w:name="_Toc79163646"/>
      <w:bookmarkStart w:id="277" w:name="_Toc83286814"/>
      <w:bookmarkStart w:id="278" w:name="_Toc83298457"/>
      <w:bookmarkStart w:id="279" w:name="_Toc83299531"/>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275"/>
      <w:bookmarkEnd w:id="276"/>
      <w:bookmarkEnd w:id="277"/>
      <w:bookmarkEnd w:id="278"/>
      <w:bookmarkEnd w:id="279"/>
    </w:p>
    <w:p>
      <w:pPr>
        <w:pStyle w:val="3"/>
        <w:rPr>
          <w:rFonts w:ascii="仿宋" w:hAnsi="仿宋" w:eastAsia="仿宋"/>
          <w:color w:val="000000"/>
        </w:rPr>
      </w:pPr>
      <w:bookmarkStart w:id="280" w:name="_Toc15396630"/>
      <w:bookmarkStart w:id="281" w:name="_Toc79163647"/>
      <w:bookmarkStart w:id="282" w:name="_Toc83286815"/>
      <w:bookmarkStart w:id="283" w:name="_Toc83298458"/>
      <w:bookmarkStart w:id="284" w:name="_Toc8329953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280"/>
      <w:bookmarkEnd w:id="281"/>
      <w:bookmarkEnd w:id="282"/>
      <w:bookmarkEnd w:id="283"/>
      <w:bookmarkEnd w:id="284"/>
    </w:p>
    <w:p>
      <w:pPr>
        <w:pStyle w:val="3"/>
        <w:rPr>
          <w:rStyle w:val="26"/>
          <w:rFonts w:ascii="仿宋" w:hAnsi="仿宋" w:eastAsia="仿宋"/>
          <w:b w:val="0"/>
          <w:bCs w:val="0"/>
        </w:rPr>
      </w:pPr>
      <w:bookmarkStart w:id="285" w:name="_Toc15396631"/>
      <w:bookmarkStart w:id="286" w:name="_Toc79163648"/>
      <w:bookmarkStart w:id="287" w:name="_Toc83286816"/>
      <w:bookmarkStart w:id="288" w:name="_Toc83298459"/>
      <w:bookmarkStart w:id="289" w:name="_Toc83299533"/>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285"/>
      <w:bookmarkEnd w:id="286"/>
      <w:bookmarkEnd w:id="287"/>
      <w:bookmarkEnd w:id="288"/>
      <w:bookmarkEnd w:id="289"/>
    </w:p>
    <w:p>
      <w:pPr>
        <w:pStyle w:val="3"/>
        <w:rPr>
          <w:rStyle w:val="26"/>
          <w:rFonts w:ascii="仿宋" w:hAnsi="仿宋" w:eastAsia="仿宋"/>
          <w:b w:val="0"/>
          <w:bCs w:val="0"/>
        </w:rPr>
      </w:pPr>
      <w:bookmarkStart w:id="290" w:name="_Toc79163649"/>
      <w:bookmarkStart w:id="291" w:name="_Toc83286817"/>
      <w:bookmarkStart w:id="292" w:name="_Toc83298460"/>
      <w:bookmarkStart w:id="293" w:name="_Toc83299534"/>
      <w:r>
        <w:rPr>
          <w:rStyle w:val="26"/>
          <w:rFonts w:hint="eastAsia" w:ascii="仿宋" w:hAnsi="仿宋" w:eastAsia="仿宋"/>
          <w:b w:val="0"/>
          <w:bCs w:val="0"/>
        </w:rPr>
        <w:t>十四、国有资本经营预算财政拨款支出决算表</w:t>
      </w:r>
      <w:bookmarkEnd w:id="290"/>
      <w:bookmarkEnd w:id="291"/>
      <w:bookmarkEnd w:id="292"/>
      <w:bookmarkEnd w:id="29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Light">
    <w:altName w:val="仿宋_GB2312"/>
    <w:panose1 w:val="02010600030101010101"/>
    <w:charset w:val="86"/>
    <w:family w:val="auto"/>
    <w:pitch w:val="default"/>
    <w:sig w:usb0="00000000" w:usb1="00000000" w:usb2="00000016" w:usb3="00000000" w:csb0="0004000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等线 Light">
    <w:altName w:val="仿宋_GB2312"/>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7000" w:firstLineChars="25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p>
    <w:pPr>
      <w:pStyle w:val="1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B52FE"/>
    <w:multiLevelType w:val="singleLevel"/>
    <w:tmpl w:val="C79B52FE"/>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3C1D5EA"/>
    <w:multiLevelType w:val="singleLevel"/>
    <w:tmpl w:val="D3C1D5EA"/>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EE3688D"/>
    <w:multiLevelType w:val="singleLevel"/>
    <w:tmpl w:val="2EE3688D"/>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DFE"/>
    <w:rsid w:val="00003D09"/>
    <w:rsid w:val="000071F6"/>
    <w:rsid w:val="00012336"/>
    <w:rsid w:val="00013861"/>
    <w:rsid w:val="00014878"/>
    <w:rsid w:val="0002098A"/>
    <w:rsid w:val="000222C6"/>
    <w:rsid w:val="0002549F"/>
    <w:rsid w:val="00031B0A"/>
    <w:rsid w:val="00042EF4"/>
    <w:rsid w:val="000454E2"/>
    <w:rsid w:val="0004649A"/>
    <w:rsid w:val="000468DB"/>
    <w:rsid w:val="000472EC"/>
    <w:rsid w:val="000505BD"/>
    <w:rsid w:val="00055880"/>
    <w:rsid w:val="000567BD"/>
    <w:rsid w:val="000618AD"/>
    <w:rsid w:val="00061A2A"/>
    <w:rsid w:val="0006487A"/>
    <w:rsid w:val="00065500"/>
    <w:rsid w:val="00065F8F"/>
    <w:rsid w:val="0006742D"/>
    <w:rsid w:val="000701F0"/>
    <w:rsid w:val="00070A43"/>
    <w:rsid w:val="000768F2"/>
    <w:rsid w:val="00085C1D"/>
    <w:rsid w:val="0009184B"/>
    <w:rsid w:val="00094236"/>
    <w:rsid w:val="0009593C"/>
    <w:rsid w:val="00097322"/>
    <w:rsid w:val="000A6A92"/>
    <w:rsid w:val="000A7531"/>
    <w:rsid w:val="000B047F"/>
    <w:rsid w:val="000B0546"/>
    <w:rsid w:val="000B093E"/>
    <w:rsid w:val="000B1FD7"/>
    <w:rsid w:val="000B5923"/>
    <w:rsid w:val="000B5A48"/>
    <w:rsid w:val="000B6FF3"/>
    <w:rsid w:val="000C3351"/>
    <w:rsid w:val="000C3467"/>
    <w:rsid w:val="000C3CA6"/>
    <w:rsid w:val="000C4610"/>
    <w:rsid w:val="000C5F4A"/>
    <w:rsid w:val="000D1267"/>
    <w:rsid w:val="000D1D50"/>
    <w:rsid w:val="000D5782"/>
    <w:rsid w:val="000D776F"/>
    <w:rsid w:val="000E0B35"/>
    <w:rsid w:val="000E6613"/>
    <w:rsid w:val="000E7119"/>
    <w:rsid w:val="000F1948"/>
    <w:rsid w:val="000F4ADA"/>
    <w:rsid w:val="000F5E96"/>
    <w:rsid w:val="000F727A"/>
    <w:rsid w:val="000F7EB7"/>
    <w:rsid w:val="00102C1F"/>
    <w:rsid w:val="00114E9B"/>
    <w:rsid w:val="00115301"/>
    <w:rsid w:val="00123C87"/>
    <w:rsid w:val="0012683A"/>
    <w:rsid w:val="001319E1"/>
    <w:rsid w:val="00131BEC"/>
    <w:rsid w:val="00132B6A"/>
    <w:rsid w:val="00136EF8"/>
    <w:rsid w:val="00142216"/>
    <w:rsid w:val="00144D6A"/>
    <w:rsid w:val="00144F8F"/>
    <w:rsid w:val="00145E08"/>
    <w:rsid w:val="0014729F"/>
    <w:rsid w:val="0014762E"/>
    <w:rsid w:val="00151C7D"/>
    <w:rsid w:val="00154E13"/>
    <w:rsid w:val="00157BAB"/>
    <w:rsid w:val="001654D1"/>
    <w:rsid w:val="00170C95"/>
    <w:rsid w:val="001742BE"/>
    <w:rsid w:val="00174518"/>
    <w:rsid w:val="00176948"/>
    <w:rsid w:val="0018106D"/>
    <w:rsid w:val="001840FC"/>
    <w:rsid w:val="0018413C"/>
    <w:rsid w:val="0018439B"/>
    <w:rsid w:val="001877A7"/>
    <w:rsid w:val="00187D71"/>
    <w:rsid w:val="00190F0E"/>
    <w:rsid w:val="00191536"/>
    <w:rsid w:val="00194BC6"/>
    <w:rsid w:val="001959D4"/>
    <w:rsid w:val="00196687"/>
    <w:rsid w:val="001B1688"/>
    <w:rsid w:val="001B2AF6"/>
    <w:rsid w:val="001B320F"/>
    <w:rsid w:val="001C0872"/>
    <w:rsid w:val="001C0962"/>
    <w:rsid w:val="001C3BA6"/>
    <w:rsid w:val="001D6C92"/>
    <w:rsid w:val="001D7531"/>
    <w:rsid w:val="001D7A25"/>
    <w:rsid w:val="001E21FA"/>
    <w:rsid w:val="001E33A7"/>
    <w:rsid w:val="001E6253"/>
    <w:rsid w:val="001E737D"/>
    <w:rsid w:val="001F0592"/>
    <w:rsid w:val="001F08CF"/>
    <w:rsid w:val="001F3438"/>
    <w:rsid w:val="001F478C"/>
    <w:rsid w:val="001F7018"/>
    <w:rsid w:val="001F7506"/>
    <w:rsid w:val="002006CD"/>
    <w:rsid w:val="00200E0C"/>
    <w:rsid w:val="00202B36"/>
    <w:rsid w:val="00204B7A"/>
    <w:rsid w:val="00204CDE"/>
    <w:rsid w:val="0021101A"/>
    <w:rsid w:val="00215513"/>
    <w:rsid w:val="00220536"/>
    <w:rsid w:val="00220673"/>
    <w:rsid w:val="00224DF5"/>
    <w:rsid w:val="00226621"/>
    <w:rsid w:val="0022706F"/>
    <w:rsid w:val="0022757B"/>
    <w:rsid w:val="00230016"/>
    <w:rsid w:val="002353EE"/>
    <w:rsid w:val="00235629"/>
    <w:rsid w:val="00236CC7"/>
    <w:rsid w:val="00242424"/>
    <w:rsid w:val="00244DFE"/>
    <w:rsid w:val="002500E1"/>
    <w:rsid w:val="002504DC"/>
    <w:rsid w:val="00256262"/>
    <w:rsid w:val="002571A1"/>
    <w:rsid w:val="00260C38"/>
    <w:rsid w:val="002616C0"/>
    <w:rsid w:val="00264BA9"/>
    <w:rsid w:val="00265372"/>
    <w:rsid w:val="002662AA"/>
    <w:rsid w:val="002668FB"/>
    <w:rsid w:val="0027224D"/>
    <w:rsid w:val="00280496"/>
    <w:rsid w:val="00290057"/>
    <w:rsid w:val="00291DC7"/>
    <w:rsid w:val="00291F18"/>
    <w:rsid w:val="002938E7"/>
    <w:rsid w:val="00294DC9"/>
    <w:rsid w:val="00295495"/>
    <w:rsid w:val="00297BCA"/>
    <w:rsid w:val="002A0768"/>
    <w:rsid w:val="002A0A13"/>
    <w:rsid w:val="002A127E"/>
    <w:rsid w:val="002A31DE"/>
    <w:rsid w:val="002A54FE"/>
    <w:rsid w:val="002A5BBE"/>
    <w:rsid w:val="002A6E47"/>
    <w:rsid w:val="002A7F1A"/>
    <w:rsid w:val="002B2613"/>
    <w:rsid w:val="002C1A75"/>
    <w:rsid w:val="002C251B"/>
    <w:rsid w:val="002D5774"/>
    <w:rsid w:val="002D578A"/>
    <w:rsid w:val="002D6D05"/>
    <w:rsid w:val="002E0BF2"/>
    <w:rsid w:val="002E6E40"/>
    <w:rsid w:val="002F1818"/>
    <w:rsid w:val="002F25F6"/>
    <w:rsid w:val="002F567B"/>
    <w:rsid w:val="002F5AF0"/>
    <w:rsid w:val="00300741"/>
    <w:rsid w:val="00305D2F"/>
    <w:rsid w:val="00316403"/>
    <w:rsid w:val="003173E9"/>
    <w:rsid w:val="00321432"/>
    <w:rsid w:val="003216A9"/>
    <w:rsid w:val="00321B65"/>
    <w:rsid w:val="0032261D"/>
    <w:rsid w:val="00335A74"/>
    <w:rsid w:val="00342106"/>
    <w:rsid w:val="0034660B"/>
    <w:rsid w:val="00354B9F"/>
    <w:rsid w:val="003615D4"/>
    <w:rsid w:val="0036561B"/>
    <w:rsid w:val="0037013F"/>
    <w:rsid w:val="00380C92"/>
    <w:rsid w:val="00385DEA"/>
    <w:rsid w:val="00387275"/>
    <w:rsid w:val="00391FB4"/>
    <w:rsid w:val="003A45D5"/>
    <w:rsid w:val="003A484F"/>
    <w:rsid w:val="003A4883"/>
    <w:rsid w:val="003B0BE0"/>
    <w:rsid w:val="003B0C1B"/>
    <w:rsid w:val="003B1034"/>
    <w:rsid w:val="003B4367"/>
    <w:rsid w:val="003B688C"/>
    <w:rsid w:val="003C0291"/>
    <w:rsid w:val="003C12BB"/>
    <w:rsid w:val="003C39AE"/>
    <w:rsid w:val="003C4DAD"/>
    <w:rsid w:val="003C7B60"/>
    <w:rsid w:val="003D0C0F"/>
    <w:rsid w:val="003D1FB2"/>
    <w:rsid w:val="003D66DA"/>
    <w:rsid w:val="003E1310"/>
    <w:rsid w:val="003E1986"/>
    <w:rsid w:val="003E3873"/>
    <w:rsid w:val="003E6F55"/>
    <w:rsid w:val="003E6FE4"/>
    <w:rsid w:val="003E707B"/>
    <w:rsid w:val="003E7251"/>
    <w:rsid w:val="003F05E5"/>
    <w:rsid w:val="003F6771"/>
    <w:rsid w:val="003F7EDA"/>
    <w:rsid w:val="00406254"/>
    <w:rsid w:val="004145F8"/>
    <w:rsid w:val="00416329"/>
    <w:rsid w:val="00417B8C"/>
    <w:rsid w:val="004223DE"/>
    <w:rsid w:val="00425EEC"/>
    <w:rsid w:val="00426A6E"/>
    <w:rsid w:val="00430A8C"/>
    <w:rsid w:val="00434055"/>
    <w:rsid w:val="00434489"/>
    <w:rsid w:val="0043610A"/>
    <w:rsid w:val="00437085"/>
    <w:rsid w:val="004422D6"/>
    <w:rsid w:val="00442301"/>
    <w:rsid w:val="00443880"/>
    <w:rsid w:val="00444F53"/>
    <w:rsid w:val="00445607"/>
    <w:rsid w:val="004464F4"/>
    <w:rsid w:val="00447AEC"/>
    <w:rsid w:val="00452F5D"/>
    <w:rsid w:val="00453A52"/>
    <w:rsid w:val="004541DF"/>
    <w:rsid w:val="0045622C"/>
    <w:rsid w:val="00456522"/>
    <w:rsid w:val="00464B23"/>
    <w:rsid w:val="00471401"/>
    <w:rsid w:val="00473F31"/>
    <w:rsid w:val="0048263A"/>
    <w:rsid w:val="004864B0"/>
    <w:rsid w:val="0048721A"/>
    <w:rsid w:val="00487E5D"/>
    <w:rsid w:val="00491C48"/>
    <w:rsid w:val="00495531"/>
    <w:rsid w:val="004A711F"/>
    <w:rsid w:val="004B199D"/>
    <w:rsid w:val="004B4690"/>
    <w:rsid w:val="004B657C"/>
    <w:rsid w:val="004B7872"/>
    <w:rsid w:val="004C29D2"/>
    <w:rsid w:val="004C2B20"/>
    <w:rsid w:val="004D146A"/>
    <w:rsid w:val="004D5479"/>
    <w:rsid w:val="004E0A2D"/>
    <w:rsid w:val="004E0EE6"/>
    <w:rsid w:val="004E0F37"/>
    <w:rsid w:val="004E1D10"/>
    <w:rsid w:val="004E206B"/>
    <w:rsid w:val="004E6DF7"/>
    <w:rsid w:val="004F0FBD"/>
    <w:rsid w:val="00505A47"/>
    <w:rsid w:val="00506CB8"/>
    <w:rsid w:val="00512FDA"/>
    <w:rsid w:val="00517DF9"/>
    <w:rsid w:val="0052019A"/>
    <w:rsid w:val="00520DA0"/>
    <w:rsid w:val="00521426"/>
    <w:rsid w:val="00521CCD"/>
    <w:rsid w:val="00526200"/>
    <w:rsid w:val="0052646F"/>
    <w:rsid w:val="005269A7"/>
    <w:rsid w:val="005269D7"/>
    <w:rsid w:val="005309CD"/>
    <w:rsid w:val="00543949"/>
    <w:rsid w:val="0055034F"/>
    <w:rsid w:val="00557DE3"/>
    <w:rsid w:val="005664BB"/>
    <w:rsid w:val="00566FFA"/>
    <w:rsid w:val="0057481D"/>
    <w:rsid w:val="0058486E"/>
    <w:rsid w:val="00585B33"/>
    <w:rsid w:val="005875B2"/>
    <w:rsid w:val="0059014D"/>
    <w:rsid w:val="00590564"/>
    <w:rsid w:val="00593332"/>
    <w:rsid w:val="00596C74"/>
    <w:rsid w:val="005A12AC"/>
    <w:rsid w:val="005B5AB2"/>
    <w:rsid w:val="005B5C64"/>
    <w:rsid w:val="005B6BDF"/>
    <w:rsid w:val="005C1CCF"/>
    <w:rsid w:val="005C3066"/>
    <w:rsid w:val="005C34A5"/>
    <w:rsid w:val="005C4ECB"/>
    <w:rsid w:val="005C5337"/>
    <w:rsid w:val="005C6BD0"/>
    <w:rsid w:val="005C7193"/>
    <w:rsid w:val="005D1C8B"/>
    <w:rsid w:val="005D3BE0"/>
    <w:rsid w:val="005D468D"/>
    <w:rsid w:val="005D5CED"/>
    <w:rsid w:val="005D7DE2"/>
    <w:rsid w:val="005E4337"/>
    <w:rsid w:val="005E62B7"/>
    <w:rsid w:val="005F06B6"/>
    <w:rsid w:val="005F1A4C"/>
    <w:rsid w:val="005F5C70"/>
    <w:rsid w:val="005F7DA2"/>
    <w:rsid w:val="006017A5"/>
    <w:rsid w:val="00602846"/>
    <w:rsid w:val="00604C32"/>
    <w:rsid w:val="00605688"/>
    <w:rsid w:val="00606049"/>
    <w:rsid w:val="006065CE"/>
    <w:rsid w:val="00606C48"/>
    <w:rsid w:val="00606C5B"/>
    <w:rsid w:val="006070AF"/>
    <w:rsid w:val="00607A18"/>
    <w:rsid w:val="00607E6C"/>
    <w:rsid w:val="006101B1"/>
    <w:rsid w:val="00612AA7"/>
    <w:rsid w:val="00612BDE"/>
    <w:rsid w:val="0061375C"/>
    <w:rsid w:val="00614E44"/>
    <w:rsid w:val="006157DA"/>
    <w:rsid w:val="00616236"/>
    <w:rsid w:val="00616519"/>
    <w:rsid w:val="00620BBC"/>
    <w:rsid w:val="00621C3C"/>
    <w:rsid w:val="00621F33"/>
    <w:rsid w:val="0062270A"/>
    <w:rsid w:val="00622830"/>
    <w:rsid w:val="00623DA0"/>
    <w:rsid w:val="0062746D"/>
    <w:rsid w:val="00630AEF"/>
    <w:rsid w:val="00631A80"/>
    <w:rsid w:val="00631F39"/>
    <w:rsid w:val="00632057"/>
    <w:rsid w:val="006325F8"/>
    <w:rsid w:val="00633463"/>
    <w:rsid w:val="00634C9A"/>
    <w:rsid w:val="00636F02"/>
    <w:rsid w:val="006440E4"/>
    <w:rsid w:val="00645417"/>
    <w:rsid w:val="00645E9B"/>
    <w:rsid w:val="00645F81"/>
    <w:rsid w:val="00647638"/>
    <w:rsid w:val="0065274F"/>
    <w:rsid w:val="00656B2F"/>
    <w:rsid w:val="0066343B"/>
    <w:rsid w:val="00664008"/>
    <w:rsid w:val="00664777"/>
    <w:rsid w:val="006659B5"/>
    <w:rsid w:val="0066768F"/>
    <w:rsid w:val="00673D8C"/>
    <w:rsid w:val="006748A4"/>
    <w:rsid w:val="006756B0"/>
    <w:rsid w:val="006771BA"/>
    <w:rsid w:val="006813C8"/>
    <w:rsid w:val="00681A31"/>
    <w:rsid w:val="00683C64"/>
    <w:rsid w:val="00683E73"/>
    <w:rsid w:val="00694343"/>
    <w:rsid w:val="006A0342"/>
    <w:rsid w:val="006A3141"/>
    <w:rsid w:val="006A334A"/>
    <w:rsid w:val="006A5E34"/>
    <w:rsid w:val="006A72AC"/>
    <w:rsid w:val="006B04ED"/>
    <w:rsid w:val="006B2422"/>
    <w:rsid w:val="006B2B9A"/>
    <w:rsid w:val="006B5E84"/>
    <w:rsid w:val="006B7FC7"/>
    <w:rsid w:val="006C1937"/>
    <w:rsid w:val="006C4805"/>
    <w:rsid w:val="006D3DA9"/>
    <w:rsid w:val="006D4835"/>
    <w:rsid w:val="006E5567"/>
    <w:rsid w:val="006F020C"/>
    <w:rsid w:val="006F0D9D"/>
    <w:rsid w:val="006F7F13"/>
    <w:rsid w:val="00704C4E"/>
    <w:rsid w:val="007127B7"/>
    <w:rsid w:val="0071463C"/>
    <w:rsid w:val="0071798E"/>
    <w:rsid w:val="0072152A"/>
    <w:rsid w:val="0072377A"/>
    <w:rsid w:val="00726387"/>
    <w:rsid w:val="00731CCB"/>
    <w:rsid w:val="007324B7"/>
    <w:rsid w:val="007336A1"/>
    <w:rsid w:val="007402A5"/>
    <w:rsid w:val="007416B6"/>
    <w:rsid w:val="00743BD8"/>
    <w:rsid w:val="00743D26"/>
    <w:rsid w:val="00746A81"/>
    <w:rsid w:val="00746B80"/>
    <w:rsid w:val="00746F48"/>
    <w:rsid w:val="0075404D"/>
    <w:rsid w:val="0076182A"/>
    <w:rsid w:val="0076336E"/>
    <w:rsid w:val="00763419"/>
    <w:rsid w:val="00767B7E"/>
    <w:rsid w:val="00773A99"/>
    <w:rsid w:val="007748D1"/>
    <w:rsid w:val="007770C3"/>
    <w:rsid w:val="0078209B"/>
    <w:rsid w:val="00784D24"/>
    <w:rsid w:val="00785E4F"/>
    <w:rsid w:val="00785FBA"/>
    <w:rsid w:val="00786E4A"/>
    <w:rsid w:val="00787097"/>
    <w:rsid w:val="007875EB"/>
    <w:rsid w:val="0079426B"/>
    <w:rsid w:val="00794E59"/>
    <w:rsid w:val="007A6A23"/>
    <w:rsid w:val="007C28A5"/>
    <w:rsid w:val="007C6662"/>
    <w:rsid w:val="007D1682"/>
    <w:rsid w:val="007D312A"/>
    <w:rsid w:val="007D328F"/>
    <w:rsid w:val="007D3F19"/>
    <w:rsid w:val="007D4DE9"/>
    <w:rsid w:val="007D4F0B"/>
    <w:rsid w:val="007D5E65"/>
    <w:rsid w:val="007E2285"/>
    <w:rsid w:val="007E23B0"/>
    <w:rsid w:val="007E23E5"/>
    <w:rsid w:val="007E7D9E"/>
    <w:rsid w:val="007F0F18"/>
    <w:rsid w:val="007F1991"/>
    <w:rsid w:val="007F2C2F"/>
    <w:rsid w:val="007F3C7D"/>
    <w:rsid w:val="007F522F"/>
    <w:rsid w:val="007F55FC"/>
    <w:rsid w:val="007F5665"/>
    <w:rsid w:val="00800112"/>
    <w:rsid w:val="00807A0B"/>
    <w:rsid w:val="00811DC6"/>
    <w:rsid w:val="00813348"/>
    <w:rsid w:val="0081706A"/>
    <w:rsid w:val="00823529"/>
    <w:rsid w:val="008253BB"/>
    <w:rsid w:val="008261BE"/>
    <w:rsid w:val="00830CF9"/>
    <w:rsid w:val="0083298F"/>
    <w:rsid w:val="0083706E"/>
    <w:rsid w:val="008408F6"/>
    <w:rsid w:val="00841770"/>
    <w:rsid w:val="008423A5"/>
    <w:rsid w:val="00850625"/>
    <w:rsid w:val="008509ED"/>
    <w:rsid w:val="00853718"/>
    <w:rsid w:val="00853D25"/>
    <w:rsid w:val="00854AB2"/>
    <w:rsid w:val="00855221"/>
    <w:rsid w:val="0085767E"/>
    <w:rsid w:val="00860645"/>
    <w:rsid w:val="00865760"/>
    <w:rsid w:val="00870940"/>
    <w:rsid w:val="00871F71"/>
    <w:rsid w:val="00872FD8"/>
    <w:rsid w:val="00873967"/>
    <w:rsid w:val="00877F96"/>
    <w:rsid w:val="008816FF"/>
    <w:rsid w:val="00885AF4"/>
    <w:rsid w:val="008902E7"/>
    <w:rsid w:val="00892977"/>
    <w:rsid w:val="008939CD"/>
    <w:rsid w:val="00894251"/>
    <w:rsid w:val="00897018"/>
    <w:rsid w:val="008A12C9"/>
    <w:rsid w:val="008A2BCD"/>
    <w:rsid w:val="008A7E43"/>
    <w:rsid w:val="008B190E"/>
    <w:rsid w:val="008B54BD"/>
    <w:rsid w:val="008B768C"/>
    <w:rsid w:val="008C4DB1"/>
    <w:rsid w:val="008C4EAF"/>
    <w:rsid w:val="008C5176"/>
    <w:rsid w:val="008C7FD0"/>
    <w:rsid w:val="008E15B9"/>
    <w:rsid w:val="008E1DE7"/>
    <w:rsid w:val="008E4CE4"/>
    <w:rsid w:val="008E707C"/>
    <w:rsid w:val="008F1A8C"/>
    <w:rsid w:val="008F68C2"/>
    <w:rsid w:val="008F6F16"/>
    <w:rsid w:val="00900B08"/>
    <w:rsid w:val="00902155"/>
    <w:rsid w:val="00902866"/>
    <w:rsid w:val="00902FA3"/>
    <w:rsid w:val="00906F9E"/>
    <w:rsid w:val="0091150D"/>
    <w:rsid w:val="00914741"/>
    <w:rsid w:val="009147C1"/>
    <w:rsid w:val="00914E0A"/>
    <w:rsid w:val="00915FC2"/>
    <w:rsid w:val="00923564"/>
    <w:rsid w:val="0092392E"/>
    <w:rsid w:val="00926FAF"/>
    <w:rsid w:val="00927F99"/>
    <w:rsid w:val="009315F9"/>
    <w:rsid w:val="00933499"/>
    <w:rsid w:val="009334D8"/>
    <w:rsid w:val="00935C98"/>
    <w:rsid w:val="00944662"/>
    <w:rsid w:val="009457F6"/>
    <w:rsid w:val="00945955"/>
    <w:rsid w:val="00946945"/>
    <w:rsid w:val="0095116A"/>
    <w:rsid w:val="00951248"/>
    <w:rsid w:val="0095152F"/>
    <w:rsid w:val="00951D9D"/>
    <w:rsid w:val="00953925"/>
    <w:rsid w:val="00954B59"/>
    <w:rsid w:val="00954C49"/>
    <w:rsid w:val="00955920"/>
    <w:rsid w:val="00955E37"/>
    <w:rsid w:val="00962656"/>
    <w:rsid w:val="00963174"/>
    <w:rsid w:val="009649D9"/>
    <w:rsid w:val="0097099F"/>
    <w:rsid w:val="00971997"/>
    <w:rsid w:val="00971FFC"/>
    <w:rsid w:val="00974CEB"/>
    <w:rsid w:val="00981E66"/>
    <w:rsid w:val="00982289"/>
    <w:rsid w:val="00985477"/>
    <w:rsid w:val="0098660A"/>
    <w:rsid w:val="0098669A"/>
    <w:rsid w:val="009931C3"/>
    <w:rsid w:val="00994F31"/>
    <w:rsid w:val="00995749"/>
    <w:rsid w:val="009A18AB"/>
    <w:rsid w:val="009A44A9"/>
    <w:rsid w:val="009A454D"/>
    <w:rsid w:val="009A5A13"/>
    <w:rsid w:val="009B26E6"/>
    <w:rsid w:val="009B28FC"/>
    <w:rsid w:val="009B2C43"/>
    <w:rsid w:val="009B2E2B"/>
    <w:rsid w:val="009B43A5"/>
    <w:rsid w:val="009B4EAE"/>
    <w:rsid w:val="009B7573"/>
    <w:rsid w:val="009C22F4"/>
    <w:rsid w:val="009C2A4B"/>
    <w:rsid w:val="009C2E98"/>
    <w:rsid w:val="009C32FC"/>
    <w:rsid w:val="009C3A9B"/>
    <w:rsid w:val="009D3447"/>
    <w:rsid w:val="009D3AF1"/>
    <w:rsid w:val="009D4711"/>
    <w:rsid w:val="009D6084"/>
    <w:rsid w:val="009E1B4C"/>
    <w:rsid w:val="009E6437"/>
    <w:rsid w:val="009E774F"/>
    <w:rsid w:val="009F1185"/>
    <w:rsid w:val="009F18CD"/>
    <w:rsid w:val="009F2A13"/>
    <w:rsid w:val="009F5841"/>
    <w:rsid w:val="009F7527"/>
    <w:rsid w:val="00A04EB0"/>
    <w:rsid w:val="00A0564C"/>
    <w:rsid w:val="00A12A18"/>
    <w:rsid w:val="00A13CC1"/>
    <w:rsid w:val="00A16847"/>
    <w:rsid w:val="00A20F03"/>
    <w:rsid w:val="00A22F86"/>
    <w:rsid w:val="00A22F97"/>
    <w:rsid w:val="00A237D8"/>
    <w:rsid w:val="00A23D3D"/>
    <w:rsid w:val="00A268C4"/>
    <w:rsid w:val="00A307CD"/>
    <w:rsid w:val="00A31ACB"/>
    <w:rsid w:val="00A32731"/>
    <w:rsid w:val="00A331C8"/>
    <w:rsid w:val="00A40A00"/>
    <w:rsid w:val="00A4142F"/>
    <w:rsid w:val="00A422EB"/>
    <w:rsid w:val="00A449D8"/>
    <w:rsid w:val="00A4512A"/>
    <w:rsid w:val="00A452FC"/>
    <w:rsid w:val="00A45BB7"/>
    <w:rsid w:val="00A465A6"/>
    <w:rsid w:val="00A5073C"/>
    <w:rsid w:val="00A5100B"/>
    <w:rsid w:val="00A5119B"/>
    <w:rsid w:val="00A56DF2"/>
    <w:rsid w:val="00A56E6E"/>
    <w:rsid w:val="00A60E23"/>
    <w:rsid w:val="00A666F1"/>
    <w:rsid w:val="00A66AA0"/>
    <w:rsid w:val="00A6787D"/>
    <w:rsid w:val="00A67AB5"/>
    <w:rsid w:val="00A733B2"/>
    <w:rsid w:val="00A741C2"/>
    <w:rsid w:val="00A76921"/>
    <w:rsid w:val="00A7759A"/>
    <w:rsid w:val="00A82640"/>
    <w:rsid w:val="00A91760"/>
    <w:rsid w:val="00A92082"/>
    <w:rsid w:val="00A93B00"/>
    <w:rsid w:val="00A93C21"/>
    <w:rsid w:val="00A97EDC"/>
    <w:rsid w:val="00AA545E"/>
    <w:rsid w:val="00AA562F"/>
    <w:rsid w:val="00AA60C5"/>
    <w:rsid w:val="00AA6408"/>
    <w:rsid w:val="00AB07A2"/>
    <w:rsid w:val="00AB5B77"/>
    <w:rsid w:val="00AB64C9"/>
    <w:rsid w:val="00AC3C6A"/>
    <w:rsid w:val="00AD1297"/>
    <w:rsid w:val="00AD24CF"/>
    <w:rsid w:val="00AD2704"/>
    <w:rsid w:val="00AD33E5"/>
    <w:rsid w:val="00AD4231"/>
    <w:rsid w:val="00AD4FBD"/>
    <w:rsid w:val="00AD5620"/>
    <w:rsid w:val="00AD656B"/>
    <w:rsid w:val="00AD6591"/>
    <w:rsid w:val="00AD7C1B"/>
    <w:rsid w:val="00AE0886"/>
    <w:rsid w:val="00AE16BA"/>
    <w:rsid w:val="00AE1CE3"/>
    <w:rsid w:val="00AE1EBE"/>
    <w:rsid w:val="00AE200F"/>
    <w:rsid w:val="00AE24A4"/>
    <w:rsid w:val="00AF080C"/>
    <w:rsid w:val="00AF2AF4"/>
    <w:rsid w:val="00AF3A29"/>
    <w:rsid w:val="00AF644E"/>
    <w:rsid w:val="00B011E4"/>
    <w:rsid w:val="00B03C9D"/>
    <w:rsid w:val="00B060AE"/>
    <w:rsid w:val="00B10517"/>
    <w:rsid w:val="00B14E76"/>
    <w:rsid w:val="00B161B8"/>
    <w:rsid w:val="00B2048C"/>
    <w:rsid w:val="00B2385B"/>
    <w:rsid w:val="00B26490"/>
    <w:rsid w:val="00B310B9"/>
    <w:rsid w:val="00B32338"/>
    <w:rsid w:val="00B35F3F"/>
    <w:rsid w:val="00B36CBB"/>
    <w:rsid w:val="00B40ECF"/>
    <w:rsid w:val="00B4244F"/>
    <w:rsid w:val="00B425E0"/>
    <w:rsid w:val="00B440AA"/>
    <w:rsid w:val="00B44B70"/>
    <w:rsid w:val="00B46CAE"/>
    <w:rsid w:val="00B53C56"/>
    <w:rsid w:val="00B55CEE"/>
    <w:rsid w:val="00B57DAF"/>
    <w:rsid w:val="00B61252"/>
    <w:rsid w:val="00B745F9"/>
    <w:rsid w:val="00B75536"/>
    <w:rsid w:val="00B762AE"/>
    <w:rsid w:val="00B77EA6"/>
    <w:rsid w:val="00B81556"/>
    <w:rsid w:val="00B81598"/>
    <w:rsid w:val="00B81E3A"/>
    <w:rsid w:val="00B841F1"/>
    <w:rsid w:val="00B8575B"/>
    <w:rsid w:val="00B90E4E"/>
    <w:rsid w:val="00B93053"/>
    <w:rsid w:val="00B944D6"/>
    <w:rsid w:val="00B965DC"/>
    <w:rsid w:val="00BA1983"/>
    <w:rsid w:val="00BA4D99"/>
    <w:rsid w:val="00BA52A4"/>
    <w:rsid w:val="00BB1179"/>
    <w:rsid w:val="00BB4DF0"/>
    <w:rsid w:val="00BB709D"/>
    <w:rsid w:val="00BB7D75"/>
    <w:rsid w:val="00BC289F"/>
    <w:rsid w:val="00BC2D50"/>
    <w:rsid w:val="00BC5361"/>
    <w:rsid w:val="00BC5460"/>
    <w:rsid w:val="00BC6B50"/>
    <w:rsid w:val="00BD0E25"/>
    <w:rsid w:val="00BE6B71"/>
    <w:rsid w:val="00BF35ED"/>
    <w:rsid w:val="00BF5BD6"/>
    <w:rsid w:val="00C00721"/>
    <w:rsid w:val="00C03E31"/>
    <w:rsid w:val="00C1239B"/>
    <w:rsid w:val="00C14EED"/>
    <w:rsid w:val="00C17D5D"/>
    <w:rsid w:val="00C22BC9"/>
    <w:rsid w:val="00C30A37"/>
    <w:rsid w:val="00C33E72"/>
    <w:rsid w:val="00C354B2"/>
    <w:rsid w:val="00C35554"/>
    <w:rsid w:val="00C376EC"/>
    <w:rsid w:val="00C4166D"/>
    <w:rsid w:val="00C42709"/>
    <w:rsid w:val="00C46894"/>
    <w:rsid w:val="00C52DEF"/>
    <w:rsid w:val="00C533CC"/>
    <w:rsid w:val="00C5751C"/>
    <w:rsid w:val="00C61BFC"/>
    <w:rsid w:val="00C62B85"/>
    <w:rsid w:val="00C65438"/>
    <w:rsid w:val="00C75F07"/>
    <w:rsid w:val="00C8646E"/>
    <w:rsid w:val="00C87FD8"/>
    <w:rsid w:val="00C91381"/>
    <w:rsid w:val="00C91CBB"/>
    <w:rsid w:val="00C97514"/>
    <w:rsid w:val="00C97E0B"/>
    <w:rsid w:val="00CA6430"/>
    <w:rsid w:val="00CA790F"/>
    <w:rsid w:val="00CB45E0"/>
    <w:rsid w:val="00CB4E70"/>
    <w:rsid w:val="00CB624D"/>
    <w:rsid w:val="00CB704B"/>
    <w:rsid w:val="00CB77EC"/>
    <w:rsid w:val="00CC09B6"/>
    <w:rsid w:val="00CC190D"/>
    <w:rsid w:val="00CC2DEF"/>
    <w:rsid w:val="00CC666F"/>
    <w:rsid w:val="00CC7513"/>
    <w:rsid w:val="00CD0689"/>
    <w:rsid w:val="00CD085A"/>
    <w:rsid w:val="00CD1E3F"/>
    <w:rsid w:val="00CD4186"/>
    <w:rsid w:val="00CD6667"/>
    <w:rsid w:val="00CE2FC7"/>
    <w:rsid w:val="00CE44F6"/>
    <w:rsid w:val="00CE49DA"/>
    <w:rsid w:val="00CE6B0E"/>
    <w:rsid w:val="00CE7B61"/>
    <w:rsid w:val="00CF5F68"/>
    <w:rsid w:val="00D00095"/>
    <w:rsid w:val="00D01929"/>
    <w:rsid w:val="00D114F0"/>
    <w:rsid w:val="00D14689"/>
    <w:rsid w:val="00D20620"/>
    <w:rsid w:val="00D254F7"/>
    <w:rsid w:val="00D25C1F"/>
    <w:rsid w:val="00D26091"/>
    <w:rsid w:val="00D2685C"/>
    <w:rsid w:val="00D339B3"/>
    <w:rsid w:val="00D34E7C"/>
    <w:rsid w:val="00D35489"/>
    <w:rsid w:val="00D36AFE"/>
    <w:rsid w:val="00D425A7"/>
    <w:rsid w:val="00D46BC0"/>
    <w:rsid w:val="00D47780"/>
    <w:rsid w:val="00D51276"/>
    <w:rsid w:val="00D677A3"/>
    <w:rsid w:val="00D7035F"/>
    <w:rsid w:val="00D74C9D"/>
    <w:rsid w:val="00D8069F"/>
    <w:rsid w:val="00D81A47"/>
    <w:rsid w:val="00D951EA"/>
    <w:rsid w:val="00D95A8E"/>
    <w:rsid w:val="00D971C1"/>
    <w:rsid w:val="00DA12E4"/>
    <w:rsid w:val="00DA5C8D"/>
    <w:rsid w:val="00DA634F"/>
    <w:rsid w:val="00DA65AC"/>
    <w:rsid w:val="00DB09D9"/>
    <w:rsid w:val="00DB1913"/>
    <w:rsid w:val="00DB6456"/>
    <w:rsid w:val="00DC410D"/>
    <w:rsid w:val="00DC4DA6"/>
    <w:rsid w:val="00DC5A81"/>
    <w:rsid w:val="00DC5F5E"/>
    <w:rsid w:val="00DC68CA"/>
    <w:rsid w:val="00DC6B45"/>
    <w:rsid w:val="00DC74B0"/>
    <w:rsid w:val="00DC7CBA"/>
    <w:rsid w:val="00DD73B7"/>
    <w:rsid w:val="00DE15F9"/>
    <w:rsid w:val="00DE23BF"/>
    <w:rsid w:val="00DF191A"/>
    <w:rsid w:val="00DF28BC"/>
    <w:rsid w:val="00DF3280"/>
    <w:rsid w:val="00DF34B9"/>
    <w:rsid w:val="00DF6050"/>
    <w:rsid w:val="00E01053"/>
    <w:rsid w:val="00E04ABC"/>
    <w:rsid w:val="00E06E95"/>
    <w:rsid w:val="00E07393"/>
    <w:rsid w:val="00E07ACF"/>
    <w:rsid w:val="00E15909"/>
    <w:rsid w:val="00E17A34"/>
    <w:rsid w:val="00E2038E"/>
    <w:rsid w:val="00E31491"/>
    <w:rsid w:val="00E324D0"/>
    <w:rsid w:val="00E32CAD"/>
    <w:rsid w:val="00E331A1"/>
    <w:rsid w:val="00E33202"/>
    <w:rsid w:val="00E336A9"/>
    <w:rsid w:val="00E37179"/>
    <w:rsid w:val="00E40A80"/>
    <w:rsid w:val="00E40CB7"/>
    <w:rsid w:val="00E44DAE"/>
    <w:rsid w:val="00E46B34"/>
    <w:rsid w:val="00E472B1"/>
    <w:rsid w:val="00E50624"/>
    <w:rsid w:val="00E52C45"/>
    <w:rsid w:val="00E568DF"/>
    <w:rsid w:val="00E57421"/>
    <w:rsid w:val="00E64269"/>
    <w:rsid w:val="00E65A3C"/>
    <w:rsid w:val="00E67074"/>
    <w:rsid w:val="00E67343"/>
    <w:rsid w:val="00E70975"/>
    <w:rsid w:val="00E713A8"/>
    <w:rsid w:val="00E77C64"/>
    <w:rsid w:val="00E80DA9"/>
    <w:rsid w:val="00E82029"/>
    <w:rsid w:val="00E82267"/>
    <w:rsid w:val="00E853CE"/>
    <w:rsid w:val="00E85ED7"/>
    <w:rsid w:val="00E867B6"/>
    <w:rsid w:val="00E87C2A"/>
    <w:rsid w:val="00E97280"/>
    <w:rsid w:val="00EA010F"/>
    <w:rsid w:val="00EA0259"/>
    <w:rsid w:val="00EA0836"/>
    <w:rsid w:val="00EA4BD7"/>
    <w:rsid w:val="00EA63E4"/>
    <w:rsid w:val="00EC04A1"/>
    <w:rsid w:val="00EC081E"/>
    <w:rsid w:val="00EC21C7"/>
    <w:rsid w:val="00EC35BB"/>
    <w:rsid w:val="00EC50F0"/>
    <w:rsid w:val="00ED1B63"/>
    <w:rsid w:val="00ED3C1F"/>
    <w:rsid w:val="00ED4085"/>
    <w:rsid w:val="00ED420E"/>
    <w:rsid w:val="00ED6FBE"/>
    <w:rsid w:val="00EE1EBB"/>
    <w:rsid w:val="00EE2F57"/>
    <w:rsid w:val="00EE3EF2"/>
    <w:rsid w:val="00EE7673"/>
    <w:rsid w:val="00EF4C34"/>
    <w:rsid w:val="00EF60EF"/>
    <w:rsid w:val="00EF77C6"/>
    <w:rsid w:val="00F0317D"/>
    <w:rsid w:val="00F05438"/>
    <w:rsid w:val="00F13443"/>
    <w:rsid w:val="00F1361C"/>
    <w:rsid w:val="00F13A4A"/>
    <w:rsid w:val="00F156F0"/>
    <w:rsid w:val="00F160C7"/>
    <w:rsid w:val="00F162E2"/>
    <w:rsid w:val="00F20647"/>
    <w:rsid w:val="00F234C7"/>
    <w:rsid w:val="00F2408F"/>
    <w:rsid w:val="00F240E9"/>
    <w:rsid w:val="00F36D8F"/>
    <w:rsid w:val="00F417B1"/>
    <w:rsid w:val="00F44B3E"/>
    <w:rsid w:val="00F45121"/>
    <w:rsid w:val="00F45853"/>
    <w:rsid w:val="00F46705"/>
    <w:rsid w:val="00F46E20"/>
    <w:rsid w:val="00F553F9"/>
    <w:rsid w:val="00F56C9C"/>
    <w:rsid w:val="00F602DF"/>
    <w:rsid w:val="00F62729"/>
    <w:rsid w:val="00F63CA2"/>
    <w:rsid w:val="00F63EAD"/>
    <w:rsid w:val="00F7042D"/>
    <w:rsid w:val="00F754A1"/>
    <w:rsid w:val="00F75BCD"/>
    <w:rsid w:val="00F81FD9"/>
    <w:rsid w:val="00F827B4"/>
    <w:rsid w:val="00F841AA"/>
    <w:rsid w:val="00F84A94"/>
    <w:rsid w:val="00F8518D"/>
    <w:rsid w:val="00F8548B"/>
    <w:rsid w:val="00F87E96"/>
    <w:rsid w:val="00FA1E23"/>
    <w:rsid w:val="00FA23E8"/>
    <w:rsid w:val="00FA520C"/>
    <w:rsid w:val="00FB0FEE"/>
    <w:rsid w:val="00FC2607"/>
    <w:rsid w:val="00FC276A"/>
    <w:rsid w:val="00FD3CC1"/>
    <w:rsid w:val="00FF0A41"/>
    <w:rsid w:val="00FF1E02"/>
    <w:rsid w:val="00FF30B4"/>
    <w:rsid w:val="0A2032A3"/>
    <w:rsid w:val="0E75663F"/>
    <w:rsid w:val="10C055FF"/>
    <w:rsid w:val="118107EC"/>
    <w:rsid w:val="13C62517"/>
    <w:rsid w:val="16BB723D"/>
    <w:rsid w:val="17CF24A5"/>
    <w:rsid w:val="1846765E"/>
    <w:rsid w:val="1C781666"/>
    <w:rsid w:val="1D155CEE"/>
    <w:rsid w:val="240371BF"/>
    <w:rsid w:val="26CE7EA0"/>
    <w:rsid w:val="29FD04D3"/>
    <w:rsid w:val="2C714A4D"/>
    <w:rsid w:val="2FAB4F7E"/>
    <w:rsid w:val="319F7F4E"/>
    <w:rsid w:val="3C4D7623"/>
    <w:rsid w:val="40CB54E9"/>
    <w:rsid w:val="4ECE2238"/>
    <w:rsid w:val="5AEB4BFA"/>
    <w:rsid w:val="6C4A05C8"/>
    <w:rsid w:val="72734D90"/>
    <w:rsid w:val="7CD51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spacing w:before="260" w:after="260" w:line="415" w:lineRule="auto"/>
      <w:outlineLvl w:val="1"/>
    </w:pPr>
    <w:rPr>
      <w:rFonts w:ascii="Cambria" w:hAnsi="Cambria" w:eastAsia="黑体"/>
      <w:b/>
      <w:bCs/>
      <w:sz w:val="32"/>
      <w:szCs w:val="32"/>
    </w:rPr>
  </w:style>
  <w:style w:type="paragraph" w:styleId="4">
    <w:name w:val="heading 3"/>
    <w:basedOn w:val="1"/>
    <w:next w:val="1"/>
    <w:link w:val="27"/>
    <w:qFormat/>
    <w:uiPriority w:val="9"/>
    <w:pPr>
      <w:spacing w:line="600" w:lineRule="exact"/>
      <w:jc w:val="center"/>
      <w:outlineLvl w:val="2"/>
    </w:pPr>
    <w:rPr>
      <w:rFonts w:eastAsia="方正小标宋简体"/>
      <w:bCs/>
      <w:sz w:val="44"/>
      <w:szCs w:val="32"/>
    </w:rPr>
  </w:style>
  <w:style w:type="paragraph" w:styleId="5">
    <w:name w:val="heading 4"/>
    <w:basedOn w:val="1"/>
    <w:next w:val="1"/>
    <w:link w:val="4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pPr>
    <w:rPr>
      <w:rFonts w:asciiTheme="minorHAnsi" w:eastAsiaTheme="minorHAnsi"/>
      <w:sz w:val="18"/>
      <w:szCs w:val="18"/>
    </w:rPr>
  </w:style>
  <w:style w:type="paragraph" w:styleId="7">
    <w:name w:val="Body Text"/>
    <w:basedOn w:val="1"/>
    <w:link w:val="34"/>
    <w:qFormat/>
    <w:uiPriority w:val="99"/>
    <w:pPr>
      <w:spacing w:beforeLines="30"/>
    </w:pPr>
    <w:rPr>
      <w:rFonts w:ascii="仿宋_GB2312" w:eastAsia="仿宋_GB2312"/>
      <w:kern w:val="0"/>
      <w:sz w:val="24"/>
      <w:szCs w:val="20"/>
      <w:lang w:val="zh-CN"/>
    </w:rPr>
  </w:style>
  <w:style w:type="paragraph" w:styleId="8">
    <w:name w:val="toc 5"/>
    <w:basedOn w:val="1"/>
    <w:next w:val="1"/>
    <w:unhideWhenUsed/>
    <w:qFormat/>
    <w:uiPriority w:val="39"/>
    <w:pPr>
      <w:ind w:left="840"/>
    </w:pPr>
    <w:rPr>
      <w:rFonts w:asciiTheme="minorHAnsi" w:eastAsiaTheme="minorHAnsi"/>
      <w:sz w:val="18"/>
      <w:szCs w:val="18"/>
    </w:rPr>
  </w:style>
  <w:style w:type="paragraph" w:styleId="9">
    <w:name w:val="toc 3"/>
    <w:basedOn w:val="1"/>
    <w:next w:val="1"/>
    <w:unhideWhenUsed/>
    <w:qFormat/>
    <w:uiPriority w:val="39"/>
    <w:pPr>
      <w:ind w:left="420"/>
    </w:pPr>
    <w:rPr>
      <w:rFonts w:asciiTheme="minorHAnsi" w:eastAsiaTheme="minorHAnsi"/>
      <w:i/>
      <w:iCs/>
      <w:sz w:val="20"/>
      <w:szCs w:val="20"/>
    </w:rPr>
  </w:style>
  <w:style w:type="paragraph" w:styleId="10">
    <w:name w:val="toc 8"/>
    <w:basedOn w:val="1"/>
    <w:next w:val="1"/>
    <w:unhideWhenUsed/>
    <w:qFormat/>
    <w:uiPriority w:val="39"/>
    <w:pPr>
      <w:ind w:left="1470"/>
    </w:pPr>
    <w:rPr>
      <w:rFonts w:asciiTheme="minorHAnsi" w:eastAsiaTheme="minorHAnsi"/>
      <w:sz w:val="18"/>
      <w:szCs w:val="18"/>
    </w:rPr>
  </w:style>
  <w:style w:type="paragraph" w:styleId="11">
    <w:name w:val="Balloon Text"/>
    <w:basedOn w:val="1"/>
    <w:link w:val="29"/>
    <w:semiHidden/>
    <w:unhideWhenUsed/>
    <w:qFormat/>
    <w:uiPriority w:val="99"/>
    <w:rPr>
      <w:sz w:val="18"/>
      <w:szCs w:val="18"/>
    </w:rPr>
  </w:style>
  <w:style w:type="paragraph" w:styleId="12">
    <w:name w:val="footer"/>
    <w:basedOn w:val="1"/>
    <w:link w:val="33"/>
    <w:qFormat/>
    <w:uiPriority w:val="99"/>
    <w:pPr>
      <w:tabs>
        <w:tab w:val="center" w:pos="4153"/>
        <w:tab w:val="right" w:pos="8306"/>
      </w:tabs>
      <w:snapToGrid w:val="0"/>
    </w:pPr>
    <w:rPr>
      <w:rFonts w:ascii="Calibri" w:hAnsi="Calibri"/>
      <w:kern w:val="0"/>
      <w:sz w:val="18"/>
      <w:szCs w:val="20"/>
      <w:lang w:val="zh-CN"/>
    </w:rPr>
  </w:style>
  <w:style w:type="paragraph" w:styleId="13">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unhideWhenUsed/>
    <w:qFormat/>
    <w:uiPriority w:val="39"/>
    <w:pPr>
      <w:spacing w:before="120" w:after="120"/>
    </w:pPr>
    <w:rPr>
      <w:rFonts w:asciiTheme="minorHAnsi" w:eastAsiaTheme="minorHAnsi"/>
      <w:b/>
      <w:bCs/>
      <w:caps/>
      <w:sz w:val="20"/>
      <w:szCs w:val="20"/>
    </w:rPr>
  </w:style>
  <w:style w:type="paragraph" w:styleId="15">
    <w:name w:val="toc 4"/>
    <w:basedOn w:val="1"/>
    <w:next w:val="1"/>
    <w:unhideWhenUsed/>
    <w:qFormat/>
    <w:uiPriority w:val="39"/>
    <w:pPr>
      <w:ind w:left="630"/>
    </w:pPr>
    <w:rPr>
      <w:rFonts w:asciiTheme="minorHAnsi" w:eastAsiaTheme="minorHAnsi"/>
      <w:sz w:val="18"/>
      <w:szCs w:val="18"/>
    </w:rPr>
  </w:style>
  <w:style w:type="paragraph" w:styleId="16">
    <w:name w:val="toc 6"/>
    <w:basedOn w:val="1"/>
    <w:next w:val="1"/>
    <w:unhideWhenUsed/>
    <w:qFormat/>
    <w:uiPriority w:val="39"/>
    <w:pPr>
      <w:ind w:left="1050"/>
    </w:pPr>
    <w:rPr>
      <w:rFonts w:asciiTheme="minorHAnsi" w:eastAsiaTheme="minorHAnsi"/>
      <w:sz w:val="18"/>
      <w:szCs w:val="18"/>
    </w:rPr>
  </w:style>
  <w:style w:type="paragraph" w:styleId="17">
    <w:name w:val="table of figures"/>
    <w:basedOn w:val="1"/>
    <w:next w:val="1"/>
    <w:unhideWhenUsed/>
    <w:qFormat/>
    <w:uiPriority w:val="99"/>
    <w:pPr>
      <w:ind w:left="400" w:leftChars="200" w:hanging="200" w:hangingChars="200"/>
    </w:pPr>
    <w:rPr>
      <w:rFonts w:eastAsia="仿宋_GB2312"/>
      <w:sz w:val="32"/>
      <w:szCs w:val="32"/>
    </w:rPr>
  </w:style>
  <w:style w:type="paragraph" w:styleId="18">
    <w:name w:val="toc 2"/>
    <w:basedOn w:val="1"/>
    <w:next w:val="1"/>
    <w:unhideWhenUsed/>
    <w:qFormat/>
    <w:uiPriority w:val="39"/>
    <w:pPr>
      <w:ind w:left="210"/>
    </w:pPr>
    <w:rPr>
      <w:rFonts w:asciiTheme="minorHAnsi" w:eastAsiaTheme="minorHAnsi"/>
      <w:smallCaps/>
      <w:sz w:val="20"/>
      <w:szCs w:val="20"/>
    </w:rPr>
  </w:style>
  <w:style w:type="paragraph" w:styleId="19">
    <w:name w:val="toc 9"/>
    <w:basedOn w:val="1"/>
    <w:next w:val="1"/>
    <w:unhideWhenUsed/>
    <w:qFormat/>
    <w:uiPriority w:val="39"/>
    <w:pPr>
      <w:ind w:left="1680"/>
    </w:pPr>
    <w:rPr>
      <w:rFonts w:asciiTheme="minorHAnsi" w:eastAsiaTheme="minorHAnsi"/>
      <w:sz w:val="18"/>
      <w:szCs w:val="18"/>
    </w:rPr>
  </w:style>
  <w:style w:type="paragraph" w:styleId="20">
    <w:name w:val="Normal (Web)"/>
    <w:basedOn w:val="1"/>
    <w:qFormat/>
    <w:uiPriority w:val="0"/>
    <w:pPr>
      <w:spacing w:before="100" w:beforeAutospacing="1" w:after="100" w:afterAutospacing="1"/>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2"/>
    <w:qFormat/>
    <w:locked/>
    <w:uiPriority w:val="9"/>
    <w:rPr>
      <w:rFonts w:ascii="Times New Roman" w:hAnsi="Times New Roman" w:cs="Times New Roman"/>
      <w:b/>
      <w:bCs/>
      <w:kern w:val="44"/>
      <w:sz w:val="44"/>
      <w:szCs w:val="44"/>
    </w:rPr>
  </w:style>
  <w:style w:type="character" w:customStyle="1" w:styleId="26">
    <w:name w:val="标题 2 字符"/>
    <w:basedOn w:val="22"/>
    <w:link w:val="3"/>
    <w:qFormat/>
    <w:locked/>
    <w:uiPriority w:val="9"/>
    <w:rPr>
      <w:rFonts w:ascii="Cambria" w:hAnsi="Cambria" w:eastAsia="黑体"/>
      <w:b/>
      <w:bCs/>
      <w:kern w:val="2"/>
      <w:sz w:val="32"/>
      <w:szCs w:val="32"/>
    </w:rPr>
  </w:style>
  <w:style w:type="character" w:customStyle="1" w:styleId="27">
    <w:name w:val="标题 3 字符"/>
    <w:basedOn w:val="22"/>
    <w:link w:val="4"/>
    <w:qFormat/>
    <w:locked/>
    <w:uiPriority w:val="9"/>
    <w:rPr>
      <w:rFonts w:ascii="Times New Roman" w:hAnsi="Times New Roman" w:eastAsia="方正小标宋简体"/>
      <w:bCs/>
      <w:kern w:val="2"/>
      <w:sz w:val="44"/>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1"/>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3"/>
    <w:semiHidden/>
    <w:qFormat/>
    <w:locked/>
    <w:uiPriority w:val="99"/>
    <w:rPr>
      <w:sz w:val="18"/>
    </w:rPr>
  </w:style>
  <w:style w:type="character" w:customStyle="1" w:styleId="33">
    <w:name w:val="页脚 字符"/>
    <w:link w:val="12"/>
    <w:qFormat/>
    <w:locked/>
    <w:uiPriority w:val="99"/>
    <w:rPr>
      <w:sz w:val="18"/>
    </w:rPr>
  </w:style>
  <w:style w:type="character" w:customStyle="1" w:styleId="34">
    <w:name w:val="正文文本 字符"/>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2"/>
    <w:next w:val="1"/>
    <w:unhideWhenUsed/>
    <w:qFormat/>
    <w:uiPriority w:val="39"/>
    <w:pPr>
      <w:spacing w:before="480" w:after="0" w:line="276" w:lineRule="auto"/>
      <w:outlineLvl w:val="9"/>
    </w:pPr>
    <w:rPr>
      <w:rFonts w:ascii="Cambria" w:hAnsi="Cambria"/>
      <w:color w:val="365F91"/>
      <w:kern w:val="0"/>
      <w:sz w:val="28"/>
      <w:szCs w:val="28"/>
    </w:rPr>
  </w:style>
  <w:style w:type="paragraph" w:customStyle="1" w:styleId="38">
    <w:name w:val="TOC Heading1"/>
    <w:basedOn w:val="2"/>
    <w:next w:val="1"/>
    <w:unhideWhenUsed/>
    <w:qFormat/>
    <w:uiPriority w:val="39"/>
    <w:pPr>
      <w:spacing w:before="480" w:after="0" w:line="276" w:lineRule="auto"/>
      <w:outlineLvl w:val="9"/>
    </w:pPr>
    <w:rPr>
      <w:rFonts w:ascii="Cambria" w:hAnsi="Cambria"/>
      <w:color w:val="365F91"/>
      <w:kern w:val="0"/>
      <w:sz w:val="28"/>
      <w:szCs w:val="28"/>
    </w:rPr>
  </w:style>
  <w:style w:type="paragraph" w:customStyle="1" w:styleId="39">
    <w:name w:val="TOC 标题2"/>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标题 4 字符"/>
    <w:basedOn w:val="22"/>
    <w:link w:val="5"/>
    <w:qFormat/>
    <w:uiPriority w:val="9"/>
    <w:rPr>
      <w:rFonts w:asciiTheme="majorHAnsi" w:hAnsiTheme="majorHAnsi" w:eastAsiaTheme="majorEastAsia" w:cstheme="majorBidi"/>
      <w:b/>
      <w:bCs/>
      <w:kern w:val="2"/>
      <w:sz w:val="28"/>
      <w:szCs w:val="28"/>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6130;&#21153;&#36164;&#26009;\2021&#24180;&#36164;&#26009;\2020&#24180;&#20915;&#31639;&#20844;&#24320;\2020&#24180;&#30044;&#29287;&#20013;&#24515;&#20915;&#31639;&#20844;&#24320;&#19978;&#25253;\2020&#24180;&#35270;&#22270;&#21046;&#2031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6130;&#21153;&#36164;&#26009;\2021&#24180;&#36164;&#26009;\2020&#24180;&#20915;&#31639;&#20844;&#24320;\2020&#24180;&#30044;&#29287;&#20013;&#24515;&#20915;&#31639;&#20844;&#24320;&#19978;&#25253;\2020&#24180;&#35270;&#22270;&#21046;&#2031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6130;&#21153;&#36164;&#26009;\2021&#24180;&#36164;&#26009;\2020&#24180;&#20915;&#31639;&#20844;&#24320;\2020&#24180;&#30044;&#29287;&#20013;&#24515;&#20915;&#31639;&#20844;&#24320;&#19978;&#25253;\2020&#24180;&#35270;&#22270;&#21046;&#2031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6130;&#21153;&#36164;&#26009;\2021&#24180;&#36164;&#26009;\2020&#24180;&#20915;&#31639;&#20844;&#24320;\2020&#24180;&#30044;&#29287;&#20013;&#24515;&#20915;&#31639;&#20844;&#24320;&#19978;&#25253;\2020&#24180;&#35270;&#2227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收支总计柱图!$A$5</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收支总计柱图!$B$4:$C$4</c:f>
              <c:strCache>
                <c:ptCount val="2"/>
                <c:pt idx="0">
                  <c:v>2019年</c:v>
                </c:pt>
                <c:pt idx="1">
                  <c:v>2020年</c:v>
                </c:pt>
              </c:strCache>
            </c:strRef>
          </c:cat>
          <c:val>
            <c:numRef>
              <c:f>收支总计柱图!$B$5:$C$5</c:f>
              <c:numCache>
                <c:formatCode>General</c:formatCode>
                <c:ptCount val="2"/>
                <c:pt idx="0">
                  <c:v>1885.02</c:v>
                </c:pt>
                <c:pt idx="1">
                  <c:v>1389.37</c:v>
                </c:pt>
              </c:numCache>
            </c:numRef>
          </c:val>
        </c:ser>
        <c:dLbls>
          <c:showLegendKey val="0"/>
          <c:showVal val="1"/>
          <c:showCatName val="0"/>
          <c:showSerName val="0"/>
          <c:showPercent val="0"/>
          <c:showBubbleSize val="0"/>
        </c:dLbls>
        <c:gapWidth val="219"/>
        <c:overlap val="-27"/>
        <c:axId val="493732174"/>
        <c:axId val="930878345"/>
      </c:barChart>
      <c:catAx>
        <c:axId val="4937321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本年收入合计</a:t>
            </a:r>
            <a:r>
              <a:rPr lang="en-US" altLang="zh-CN"/>
              <a:t>(</a:t>
            </a:r>
            <a:r>
              <a:rPr lang="zh-CN" altLang="en-US"/>
              <a:t>万元</a:t>
            </a:r>
            <a:r>
              <a:rPr lang="en-US" altLang="zh-CN"/>
              <a:t>)</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layout>
                <c:manualLayout>
                  <c:x val="-0.005540642211846"/>
                  <c:y val="0.006806187659097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收入饼状图!$A$3:$A$9</c:f>
              <c:strCache>
                <c:ptCount val="7"/>
                <c:pt idx="0">
                  <c:v>一般公共预算财政拨款收入</c:v>
                </c:pt>
                <c:pt idx="1">
                  <c:v>政府性基金预算财政拨款收入</c:v>
                </c:pt>
                <c:pt idx="2">
                  <c:v>国有资本经营预算财政拨款收入</c:v>
                </c:pt>
                <c:pt idx="3">
                  <c:v>事业收入</c:v>
                </c:pt>
                <c:pt idx="4">
                  <c:v>事业收入</c:v>
                </c:pt>
                <c:pt idx="5">
                  <c:v>附属单位上缴收入</c:v>
                </c:pt>
                <c:pt idx="6">
                  <c:v>其他收入</c:v>
                </c:pt>
              </c:strCache>
            </c:strRef>
          </c:cat>
          <c:val>
            <c:numRef>
              <c:f>收入饼状图!$B$3:$B$9</c:f>
              <c:numCache>
                <c:formatCode>0%</c:formatCode>
                <c:ptCount val="7"/>
                <c:pt idx="0">
                  <c:v>1</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本年支出合计</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支出饼状图!$A$3:$A$7</c:f>
              <c:strCache>
                <c:ptCount val="5"/>
                <c:pt idx="0">
                  <c:v>基本支出</c:v>
                </c:pt>
                <c:pt idx="1">
                  <c:v>项目支出</c:v>
                </c:pt>
                <c:pt idx="2">
                  <c:v>上缴上级支出</c:v>
                </c:pt>
                <c:pt idx="3">
                  <c:v>经营支出</c:v>
                </c:pt>
                <c:pt idx="4">
                  <c:v>对附属单位补助支出</c:v>
                </c:pt>
              </c:strCache>
            </c:strRef>
          </c:cat>
          <c:val>
            <c:numRef>
              <c:f>支出饼状图!$B$3:$B$7</c:f>
              <c:numCache>
                <c:formatCode>0%</c:formatCode>
                <c:ptCount val="5"/>
                <c:pt idx="0">
                  <c:v>0.36</c:v>
                </c:pt>
                <c:pt idx="1">
                  <c:v>0.64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'四、财政拨款收支'!$A$5</c:f>
              <c:strCache>
                <c:ptCount val="1"/>
                <c:pt idx="0">
                  <c:v>财政拨款收支总计（万元）</c:v>
                </c:pt>
              </c:strCache>
            </c:strRef>
          </c:tx>
          <c:spPr>
            <a:solidFill>
              <a:schemeClr val="accent1"/>
            </a:solidFill>
            <a:ln>
              <a:solidFill>
                <a:srgbClr val="00B0F0"/>
              </a:solidFill>
            </a:ln>
            <a:effectLst/>
          </c:spPr>
          <c:invertIfNegative val="0"/>
          <c:dLbls>
            <c:dLbl>
              <c:idx val="0"/>
              <c:layout>
                <c:manualLayout>
                  <c:x val="-0.00625"/>
                  <c:y val="0.1111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0763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'四、财政拨款收支'!$B$4:$C$4</c:f>
              <c:strCache>
                <c:ptCount val="2"/>
                <c:pt idx="0">
                  <c:v>2019年</c:v>
                </c:pt>
                <c:pt idx="1">
                  <c:v>2020年</c:v>
                </c:pt>
              </c:strCache>
            </c:strRef>
          </c:cat>
          <c:val>
            <c:numRef>
              <c:f>'四、财政拨款收支'!$B$5:$C$5</c:f>
              <c:numCache>
                <c:formatCode>General</c:formatCode>
                <c:ptCount val="2"/>
                <c:pt idx="0">
                  <c:v>1885.02</c:v>
                </c:pt>
                <c:pt idx="1">
                  <c:v>1389.37</c:v>
                </c:pt>
              </c:numCache>
            </c:numRef>
          </c:val>
        </c:ser>
        <c:dLbls>
          <c:showLegendKey val="0"/>
          <c:showVal val="1"/>
          <c:showCatName val="0"/>
          <c:showSerName val="0"/>
          <c:showPercent val="0"/>
          <c:showBubbleSize val="0"/>
        </c:dLbls>
        <c:gapWidth val="150"/>
        <c:axId val="493732174"/>
        <c:axId val="930878345"/>
      </c:barChart>
      <c:catAx>
        <c:axId val="49373217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'五、一般公共预算财政支出'!$A$5</c:f>
              <c:strCache>
                <c:ptCount val="1"/>
                <c:pt idx="0">
                  <c:v>一般公共预算财政拨款支出（万元）</c:v>
                </c:pt>
              </c:strCache>
            </c:strRef>
          </c:tx>
          <c:spPr>
            <a:solidFill>
              <a:schemeClr val="accent1"/>
            </a:solidFill>
            <a:ln>
              <a:noFill/>
            </a:ln>
            <a:effectLst/>
          </c:spPr>
          <c:invertIfNegative val="0"/>
          <c:dLbls>
            <c:dLbl>
              <c:idx val="0"/>
              <c:layout>
                <c:manualLayout>
                  <c:x val="-0.00416666666666667"/>
                  <c:y val="0.12847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'五、一般公共预算财政支出'!$B$4:$C$4</c:f>
              <c:strCache>
                <c:ptCount val="2"/>
                <c:pt idx="0">
                  <c:v>2019年</c:v>
                </c:pt>
                <c:pt idx="1">
                  <c:v>2020年</c:v>
                </c:pt>
              </c:strCache>
            </c:strRef>
          </c:cat>
          <c:val>
            <c:numRef>
              <c:f>'五、一般公共预算财政支出'!$B$5:$C$5</c:f>
              <c:numCache>
                <c:formatCode>General</c:formatCode>
                <c:ptCount val="2"/>
                <c:pt idx="0">
                  <c:v>1730.27</c:v>
                </c:pt>
                <c:pt idx="1">
                  <c:v>1331.62</c:v>
                </c:pt>
              </c:numCache>
            </c:numRef>
          </c:val>
        </c:ser>
        <c:dLbls>
          <c:showLegendKey val="0"/>
          <c:showVal val="1"/>
          <c:showCatName val="0"/>
          <c:showSerName val="0"/>
          <c:showPercent val="0"/>
          <c:showBubbleSize val="0"/>
        </c:dLbls>
        <c:gapWidth val="150"/>
        <c:axId val="493732174"/>
        <c:axId val="930878345"/>
      </c:barChart>
      <c:catAx>
        <c:axId val="49373217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826900699912511"/>
                  <c:y val="0.09151916639162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'六、财政拨款饼状图'!$A$4:$A$7</c:f>
              <c:strCache>
                <c:ptCount val="4"/>
                <c:pt idx="0">
                  <c:v>社会保障和就业支出</c:v>
                </c:pt>
                <c:pt idx="1">
                  <c:v>卫生健康支出</c:v>
                </c:pt>
                <c:pt idx="2">
                  <c:v>农林水支出</c:v>
                </c:pt>
                <c:pt idx="3">
                  <c:v>住房保障支出</c:v>
                </c:pt>
              </c:strCache>
            </c:strRef>
          </c:cat>
          <c:val>
            <c:numRef>
              <c:f>'六、财政拨款饼状图'!$B$4:$B$7</c:f>
              <c:numCache>
                <c:formatCode>0.00%</c:formatCode>
                <c:ptCount val="4"/>
                <c:pt idx="0">
                  <c:v>0.0437</c:v>
                </c:pt>
                <c:pt idx="1">
                  <c:v>0.0457</c:v>
                </c:pt>
                <c:pt idx="2">
                  <c:v>0.8381</c:v>
                </c:pt>
                <c:pt idx="3">
                  <c:v>0.0309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'七、三公饼状图'!$A$3:$A$4</c:f>
              <c:strCache>
                <c:ptCount val="2"/>
                <c:pt idx="0">
                  <c:v>公务用车购置及运行维护费支出</c:v>
                </c:pt>
                <c:pt idx="1">
                  <c:v>公务接待费支出</c:v>
                </c:pt>
              </c:strCache>
            </c:strRef>
          </c:cat>
          <c:val>
            <c:numRef>
              <c:f>'七、三公饼状图'!$B$3:$B$4</c:f>
              <c:numCache>
                <c:formatCode>0.00%</c:formatCode>
                <c:ptCount val="2"/>
                <c:pt idx="0">
                  <c:v>0.9739</c:v>
                </c:pt>
                <c:pt idx="1">
                  <c:v>0.0261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4209</Words>
  <Characters>23993</Characters>
  <Lines>199</Lines>
  <Paragraphs>56</Paragraphs>
  <TotalTime>41</TotalTime>
  <ScaleCrop>false</ScaleCrop>
  <LinksUpToDate>false</LinksUpToDate>
  <CharactersWithSpaces>28146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2021-09-23T17:05:00Z</cp:lastPrinted>
  <dcterms:modified xsi:type="dcterms:W3CDTF">2026-05-06T10:05:31Z</dcterms:modified>
  <dc:title>阿坝州部门决算说明</dc:title>
  <cp:revision>723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687DC4F5F5A64B238DC2910C1FC1FA3B</vt:lpwstr>
  </property>
</Properties>
</file>