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43CDB">
      <w:pPr>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732F5D8B"/>
    <w:p w14:paraId="7B24A257"/>
    <w:p w14:paraId="4774E5C1"/>
    <w:p w14:paraId="6A9F0A95">
      <w:pPr>
        <w:ind w:firstLine="1050" w:firstLineChars="500"/>
      </w:pPr>
    </w:p>
    <w:p w14:paraId="7265DE6D">
      <w:pPr>
        <w:ind w:firstLine="1050" w:firstLineChars="500"/>
      </w:pPr>
    </w:p>
    <w:p w14:paraId="4912F5CE">
      <w:pPr>
        <w:ind w:firstLine="1760" w:firstLineChars="400"/>
        <w:rPr>
          <w:rFonts w:hint="eastAsia" w:ascii="黑体" w:hAnsi="黑体" w:eastAsia="黑体"/>
          <w:sz w:val="44"/>
          <w:szCs w:val="44"/>
        </w:rPr>
      </w:pPr>
    </w:p>
    <w:p w14:paraId="776CC390">
      <w:pPr>
        <w:ind w:firstLine="1760" w:firstLineChars="400"/>
        <w:rPr>
          <w:rFonts w:hint="eastAsia" w:ascii="黑体" w:hAnsi="黑体" w:eastAsia="黑体"/>
          <w:sz w:val="44"/>
          <w:szCs w:val="44"/>
        </w:rPr>
      </w:pPr>
    </w:p>
    <w:p w14:paraId="22976273">
      <w:pPr>
        <w:jc w:val="center"/>
        <w:rPr>
          <w:rFonts w:hint="eastAsia" w:ascii="黑体" w:hAnsi="黑体" w:eastAsia="黑体"/>
          <w:sz w:val="44"/>
          <w:szCs w:val="44"/>
        </w:rPr>
      </w:pPr>
      <w:r>
        <w:rPr>
          <w:rFonts w:hint="eastAsia" w:ascii="黑体" w:hAnsi="黑体" w:eastAsia="黑体"/>
          <w:sz w:val="44"/>
          <w:szCs w:val="44"/>
        </w:rPr>
        <w:t>茂县新华书店</w:t>
      </w:r>
    </w:p>
    <w:p w14:paraId="24A8A86D">
      <w:pPr>
        <w:jc w:val="center"/>
        <w:rPr>
          <w:rFonts w:hint="eastAsia"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14:paraId="75521E7C">
      <w:pPr>
        <w:ind w:firstLine="1760" w:firstLineChars="400"/>
        <w:rPr>
          <w:rFonts w:hint="eastAsia" w:ascii="黑体" w:hAnsi="黑体" w:eastAsia="黑体"/>
          <w:sz w:val="44"/>
          <w:szCs w:val="44"/>
        </w:rPr>
      </w:pPr>
    </w:p>
    <w:p w14:paraId="6A68606C">
      <w:pPr>
        <w:ind w:firstLine="1760" w:firstLineChars="400"/>
        <w:rPr>
          <w:rFonts w:hint="eastAsia" w:ascii="黑体" w:hAnsi="黑体" w:eastAsia="黑体"/>
          <w:sz w:val="44"/>
          <w:szCs w:val="44"/>
        </w:rPr>
      </w:pPr>
    </w:p>
    <w:p w14:paraId="4148064C">
      <w:pPr>
        <w:ind w:firstLine="1760" w:firstLineChars="400"/>
        <w:rPr>
          <w:rFonts w:hint="eastAsia" w:ascii="黑体" w:hAnsi="黑体" w:eastAsia="黑体"/>
          <w:sz w:val="44"/>
          <w:szCs w:val="44"/>
        </w:rPr>
      </w:pPr>
    </w:p>
    <w:p w14:paraId="03265D24">
      <w:pPr>
        <w:ind w:firstLine="1760" w:firstLineChars="400"/>
        <w:rPr>
          <w:rFonts w:hint="eastAsia" w:ascii="黑体" w:hAnsi="黑体" w:eastAsia="黑体"/>
          <w:sz w:val="44"/>
          <w:szCs w:val="44"/>
        </w:rPr>
      </w:pPr>
    </w:p>
    <w:p w14:paraId="71CFE526">
      <w:pPr>
        <w:ind w:firstLine="1760" w:firstLineChars="400"/>
        <w:rPr>
          <w:rFonts w:hint="eastAsia" w:ascii="黑体" w:hAnsi="黑体" w:eastAsia="黑体"/>
          <w:sz w:val="44"/>
          <w:szCs w:val="44"/>
        </w:rPr>
      </w:pPr>
    </w:p>
    <w:p w14:paraId="4F96D00D">
      <w:pPr>
        <w:ind w:firstLine="1760" w:firstLineChars="400"/>
        <w:rPr>
          <w:rFonts w:hint="eastAsia" w:ascii="黑体" w:hAnsi="黑体" w:eastAsia="黑体"/>
          <w:sz w:val="44"/>
          <w:szCs w:val="44"/>
        </w:rPr>
      </w:pPr>
    </w:p>
    <w:p w14:paraId="67B86D32">
      <w:pPr>
        <w:ind w:firstLine="1760" w:firstLineChars="400"/>
        <w:rPr>
          <w:rFonts w:hint="eastAsia" w:ascii="黑体" w:hAnsi="黑体" w:eastAsia="黑体"/>
          <w:sz w:val="44"/>
          <w:szCs w:val="44"/>
        </w:rPr>
      </w:pPr>
    </w:p>
    <w:p w14:paraId="2941F547">
      <w:pPr>
        <w:ind w:firstLine="1760" w:firstLineChars="400"/>
        <w:rPr>
          <w:rFonts w:hint="eastAsia" w:ascii="黑体" w:hAnsi="黑体" w:eastAsia="黑体"/>
          <w:sz w:val="44"/>
          <w:szCs w:val="44"/>
        </w:rPr>
      </w:pPr>
    </w:p>
    <w:p w14:paraId="626B5DA9">
      <w:pPr>
        <w:ind w:firstLine="1760" w:firstLineChars="400"/>
        <w:rPr>
          <w:rFonts w:hint="eastAsia" w:ascii="黑体" w:hAnsi="黑体" w:eastAsia="黑体"/>
          <w:sz w:val="44"/>
          <w:szCs w:val="44"/>
        </w:rPr>
      </w:pPr>
    </w:p>
    <w:p w14:paraId="4BF5176D">
      <w:pPr>
        <w:ind w:firstLine="1760" w:firstLineChars="400"/>
        <w:rPr>
          <w:rFonts w:hint="eastAsia" w:ascii="黑体" w:hAnsi="黑体" w:eastAsia="黑体"/>
          <w:sz w:val="44"/>
          <w:szCs w:val="44"/>
        </w:rPr>
      </w:pPr>
    </w:p>
    <w:p w14:paraId="1490942E">
      <w:pPr>
        <w:ind w:firstLine="1760" w:firstLineChars="400"/>
        <w:rPr>
          <w:rFonts w:hint="eastAsia" w:ascii="黑体" w:hAnsi="黑体" w:eastAsia="黑体"/>
          <w:sz w:val="44"/>
          <w:szCs w:val="44"/>
        </w:rPr>
      </w:pPr>
    </w:p>
    <w:p w14:paraId="09916B8D">
      <w:pPr>
        <w:ind w:firstLine="1760" w:firstLineChars="400"/>
        <w:rPr>
          <w:rFonts w:hint="eastAsia" w:ascii="黑体" w:hAnsi="黑体" w:eastAsia="黑体"/>
          <w:sz w:val="44"/>
          <w:szCs w:val="44"/>
        </w:rPr>
      </w:pPr>
    </w:p>
    <w:p w14:paraId="2AD7B499">
      <w:pPr>
        <w:rPr>
          <w:rFonts w:hint="eastAsia" w:ascii="黑体" w:hAnsi="黑体" w:eastAsia="黑体"/>
          <w:sz w:val="44"/>
          <w:szCs w:val="44"/>
        </w:rPr>
      </w:pPr>
    </w:p>
    <w:p w14:paraId="30382A26">
      <w:pPr>
        <w:rPr>
          <w:rFonts w:hint="eastAsia" w:ascii="黑体" w:hAnsi="黑体" w:eastAsia="黑体"/>
          <w:sz w:val="44"/>
          <w:szCs w:val="44"/>
        </w:rPr>
      </w:pPr>
    </w:p>
    <w:p w14:paraId="75B5C21A">
      <w:pPr>
        <w:ind w:firstLine="3120" w:firstLineChars="600"/>
        <w:rPr>
          <w:rFonts w:hint="eastAsia" w:ascii="黑体" w:hAnsi="黑体" w:eastAsia="黑体"/>
          <w:sz w:val="52"/>
          <w:szCs w:val="52"/>
        </w:rPr>
      </w:pPr>
      <w:r>
        <w:rPr>
          <w:rFonts w:hint="eastAsia" w:ascii="黑体" w:hAnsi="黑体" w:eastAsia="黑体"/>
          <w:sz w:val="52"/>
          <w:szCs w:val="52"/>
        </w:rPr>
        <w:t>目录</w:t>
      </w:r>
    </w:p>
    <w:p w14:paraId="58E45887">
      <w:pPr>
        <w:ind w:firstLine="3080" w:firstLineChars="700"/>
        <w:rPr>
          <w:rFonts w:hint="eastAsia" w:ascii="黑体" w:hAnsi="黑体" w:eastAsia="黑体"/>
          <w:sz w:val="44"/>
          <w:szCs w:val="44"/>
        </w:rPr>
      </w:pPr>
    </w:p>
    <w:p w14:paraId="4B252143">
      <w:pPr>
        <w:pStyle w:val="7"/>
        <w:ind w:firstLine="0" w:firstLineChars="0"/>
        <w:rPr>
          <w:rFonts w:hint="eastAsia" w:ascii="黑体" w:hAnsi="黑体" w:eastAsia="黑体"/>
          <w:sz w:val="32"/>
          <w:szCs w:val="32"/>
        </w:rPr>
      </w:pPr>
      <w:r>
        <w:rPr>
          <w:rFonts w:hint="eastAsia" w:ascii="黑体" w:hAnsi="黑体" w:eastAsia="黑体"/>
          <w:sz w:val="32"/>
          <w:szCs w:val="32"/>
        </w:rPr>
        <w:t>一、基本职能及主要工作</w:t>
      </w:r>
    </w:p>
    <w:p w14:paraId="6A79E898">
      <w:pPr>
        <w:rPr>
          <w:rFonts w:hint="eastAsia" w:ascii="楷体_GB2312" w:hAnsi="楷体" w:eastAsia="楷体_GB2312"/>
          <w:sz w:val="32"/>
          <w:szCs w:val="32"/>
        </w:rPr>
      </w:pPr>
      <w:r>
        <w:rPr>
          <w:rFonts w:hint="eastAsia" w:ascii="楷体_GB2312" w:hAnsi="楷体" w:eastAsia="楷体_GB2312"/>
          <w:sz w:val="32"/>
          <w:szCs w:val="32"/>
        </w:rPr>
        <w:t>（一）部门职能简介</w:t>
      </w:r>
    </w:p>
    <w:p w14:paraId="61DD0694">
      <w:pPr>
        <w:rPr>
          <w:rFonts w:hint="eastAsia" w:ascii="楷体_GB2312" w:hAnsi="楷体" w:eastAsia="楷体_GB2312"/>
          <w:sz w:val="32"/>
          <w:szCs w:val="32"/>
        </w:rPr>
      </w:pPr>
      <w:r>
        <w:rPr>
          <w:rFonts w:hint="eastAsia" w:ascii="楷体_GB2312" w:hAnsi="楷体" w:eastAsia="楷体_GB2312"/>
          <w:sz w:val="32"/>
          <w:szCs w:val="32"/>
        </w:rPr>
        <w:t>（二）2023年重点工作</w:t>
      </w:r>
    </w:p>
    <w:p w14:paraId="7752432A">
      <w:pPr>
        <w:rPr>
          <w:rFonts w:hint="eastAsia" w:ascii="黑体" w:hAnsi="黑体" w:eastAsia="黑体"/>
          <w:sz w:val="32"/>
          <w:szCs w:val="32"/>
        </w:rPr>
      </w:pPr>
      <w:r>
        <w:rPr>
          <w:rFonts w:hint="eastAsia" w:ascii="黑体" w:hAnsi="黑体" w:eastAsia="黑体"/>
          <w:sz w:val="32"/>
          <w:szCs w:val="32"/>
        </w:rPr>
        <w:t>二、部门预算单位构成</w:t>
      </w:r>
    </w:p>
    <w:p w14:paraId="29E79593">
      <w:pPr>
        <w:rPr>
          <w:rFonts w:hint="eastAsia" w:ascii="黑体" w:hAnsi="黑体" w:eastAsia="黑体"/>
          <w:sz w:val="32"/>
          <w:szCs w:val="32"/>
        </w:rPr>
      </w:pPr>
      <w:r>
        <w:rPr>
          <w:rFonts w:hint="eastAsia" w:ascii="黑体" w:hAnsi="黑体" w:eastAsia="黑体"/>
          <w:sz w:val="32"/>
          <w:szCs w:val="32"/>
        </w:rPr>
        <w:t>三、收支预算情况说明</w:t>
      </w:r>
    </w:p>
    <w:p w14:paraId="3461F0DC">
      <w:pPr>
        <w:rPr>
          <w:rFonts w:hint="eastAsia" w:ascii="楷体_GB2312" w:hAnsi="楷体" w:eastAsia="楷体_GB2312"/>
          <w:sz w:val="32"/>
          <w:szCs w:val="32"/>
        </w:rPr>
      </w:pPr>
      <w:r>
        <w:rPr>
          <w:rFonts w:hint="eastAsia" w:ascii="楷体_GB2312" w:hAnsi="楷体" w:eastAsia="楷体_GB2312"/>
          <w:sz w:val="32"/>
          <w:szCs w:val="32"/>
        </w:rPr>
        <w:t>（一）收入预算情况</w:t>
      </w:r>
    </w:p>
    <w:p w14:paraId="2C61F433">
      <w:pPr>
        <w:rPr>
          <w:rFonts w:hint="eastAsia" w:ascii="楷体_GB2312" w:hAnsi="楷体" w:eastAsia="楷体_GB2312"/>
          <w:sz w:val="32"/>
          <w:szCs w:val="32"/>
        </w:rPr>
      </w:pPr>
      <w:r>
        <w:rPr>
          <w:rFonts w:hint="eastAsia" w:ascii="楷体_GB2312" w:hAnsi="楷体" w:eastAsia="楷体_GB2312"/>
          <w:sz w:val="32"/>
          <w:szCs w:val="32"/>
        </w:rPr>
        <w:t>（二）支出预算情况</w:t>
      </w:r>
    </w:p>
    <w:p w14:paraId="44E21EEB">
      <w:pPr>
        <w:rPr>
          <w:rFonts w:hint="eastAsia" w:ascii="黑体" w:hAnsi="黑体" w:eastAsia="黑体"/>
          <w:sz w:val="32"/>
          <w:szCs w:val="32"/>
        </w:rPr>
      </w:pPr>
      <w:r>
        <w:rPr>
          <w:rFonts w:hint="eastAsia" w:ascii="黑体" w:hAnsi="黑体" w:eastAsia="黑体"/>
          <w:sz w:val="32"/>
          <w:szCs w:val="32"/>
        </w:rPr>
        <w:t>四、财政拨款收支预算情况说明</w:t>
      </w:r>
    </w:p>
    <w:p w14:paraId="31C907C5">
      <w:pPr>
        <w:rPr>
          <w:rFonts w:hint="eastAsia" w:ascii="黑体" w:hAnsi="黑体" w:eastAsia="黑体"/>
          <w:sz w:val="32"/>
          <w:szCs w:val="32"/>
        </w:rPr>
      </w:pPr>
      <w:r>
        <w:rPr>
          <w:rFonts w:hint="eastAsia" w:ascii="黑体" w:hAnsi="黑体" w:eastAsia="黑体"/>
          <w:sz w:val="32"/>
          <w:szCs w:val="32"/>
        </w:rPr>
        <w:t>五、一般公共预算当年拨款情况说明</w:t>
      </w:r>
    </w:p>
    <w:p w14:paraId="083BE7B6">
      <w:pPr>
        <w:rPr>
          <w:rFonts w:hint="eastAsia"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7D34EE1B">
      <w:pPr>
        <w:rPr>
          <w:rFonts w:hint="eastAsia" w:ascii="黑体" w:hAnsi="黑体" w:eastAsia="黑体"/>
          <w:sz w:val="32"/>
          <w:szCs w:val="32"/>
        </w:rPr>
      </w:pPr>
    </w:p>
    <w:p w14:paraId="729F7C77">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B76C868">
      <w:pPr>
        <w:rPr>
          <w:rFonts w:hint="eastAsia" w:ascii="黑体" w:hAnsi="黑体" w:eastAsia="黑体"/>
          <w:sz w:val="32"/>
          <w:szCs w:val="32"/>
        </w:rPr>
      </w:pPr>
      <w:r>
        <w:rPr>
          <w:rFonts w:hint="eastAsia" w:ascii="黑体" w:hAnsi="黑体" w:eastAsia="黑体"/>
          <w:sz w:val="32"/>
          <w:szCs w:val="32"/>
        </w:rPr>
        <w:t>一、基本职能及主要工作</w:t>
      </w:r>
    </w:p>
    <w:p w14:paraId="46F31C44">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14:paraId="7790387D">
      <w:pPr>
        <w:ind w:firstLine="640" w:firstLineChars="200"/>
        <w:rPr>
          <w:rFonts w:ascii="仿宋_GB2312" w:eastAsia="仿宋_GB2312"/>
          <w:sz w:val="32"/>
          <w:szCs w:val="32"/>
        </w:rPr>
      </w:pPr>
      <w:r>
        <w:rPr>
          <w:rFonts w:hint="eastAsia" w:ascii="仿宋_GB2312" w:eastAsia="仿宋_GB2312"/>
          <w:sz w:val="32"/>
          <w:szCs w:val="32"/>
        </w:rPr>
        <w:t>征订和发放全县及各区乡中小学校教材和教辅工作，保证学生课前到书。</w:t>
      </w:r>
    </w:p>
    <w:p w14:paraId="72D400CD">
      <w:pPr>
        <w:pStyle w:val="7"/>
        <w:numPr>
          <w:ilvl w:val="0"/>
          <w:numId w:val="1"/>
        </w:numPr>
        <w:ind w:firstLineChars="0"/>
        <w:rPr>
          <w:rFonts w:hint="eastAsia" w:ascii="楷体_GB2312" w:hAnsi="楷体" w:eastAsia="楷体_GB2312"/>
          <w:b/>
          <w:sz w:val="32"/>
          <w:szCs w:val="32"/>
        </w:rPr>
      </w:pPr>
      <w:r>
        <w:rPr>
          <w:rFonts w:hint="eastAsia" w:ascii="楷体_GB2312" w:hAnsi="楷体" w:eastAsia="楷体_GB2312"/>
          <w:b/>
          <w:sz w:val="32"/>
          <w:szCs w:val="32"/>
        </w:rPr>
        <w:t>2023年重点工作</w:t>
      </w:r>
    </w:p>
    <w:p w14:paraId="4A2FC02B">
      <w:pPr>
        <w:spacing w:line="576" w:lineRule="exact"/>
        <w:ind w:firstLine="640" w:firstLineChars="200"/>
        <w:rPr>
          <w:rFonts w:ascii="仿宋_GB2312" w:eastAsia="仿宋_GB2312"/>
          <w:sz w:val="32"/>
          <w:szCs w:val="32"/>
        </w:rPr>
      </w:pPr>
      <w:r>
        <w:rPr>
          <w:rFonts w:hint="eastAsia" w:ascii="仿宋_GB2312" w:eastAsia="仿宋_GB2312"/>
          <w:sz w:val="32"/>
          <w:szCs w:val="32"/>
        </w:rPr>
        <w:t>征订和发放全县及各区乡中小学校教材和教辅，保证学生课前到书。</w:t>
      </w:r>
    </w:p>
    <w:p w14:paraId="24EC09AA">
      <w:pPr>
        <w:pStyle w:val="7"/>
        <w:numPr>
          <w:ilvl w:val="0"/>
          <w:numId w:val="2"/>
        </w:numPr>
        <w:ind w:firstLineChars="0"/>
        <w:rPr>
          <w:rFonts w:hint="eastAsia" w:ascii="黑体" w:hAnsi="黑体" w:eastAsia="黑体"/>
          <w:sz w:val="32"/>
          <w:szCs w:val="32"/>
        </w:rPr>
      </w:pPr>
      <w:r>
        <w:rPr>
          <w:rFonts w:hint="eastAsia" w:ascii="黑体" w:hAnsi="黑体" w:eastAsia="黑体"/>
          <w:sz w:val="32"/>
          <w:szCs w:val="32"/>
        </w:rPr>
        <w:t>部门预算单位构成</w:t>
      </w:r>
    </w:p>
    <w:p w14:paraId="0E3B82A5">
      <w:pPr>
        <w:spacing w:line="560" w:lineRule="exact"/>
        <w:ind w:firstLine="640" w:firstLineChars="200"/>
        <w:rPr>
          <w:rFonts w:ascii="仿宋_GB2312" w:eastAsia="仿宋_GB2312"/>
          <w:sz w:val="32"/>
          <w:szCs w:val="32"/>
        </w:rPr>
      </w:pPr>
      <w:r>
        <w:rPr>
          <w:rFonts w:hint="eastAsia" w:ascii="仿宋_GB2312" w:eastAsia="仿宋_GB2312"/>
          <w:sz w:val="32"/>
          <w:szCs w:val="32"/>
        </w:rPr>
        <w:t>茂县新华书店属一级预算单位，下属二级预算单位0个，其中：参照公务员法管理的事业单位0个，其他事业单位0个。</w:t>
      </w:r>
    </w:p>
    <w:p w14:paraId="1C0FBD26">
      <w:pPr>
        <w:rPr>
          <w:rFonts w:hint="eastAsia" w:ascii="黑体" w:hAnsi="黑体" w:eastAsia="黑体"/>
          <w:sz w:val="32"/>
          <w:szCs w:val="32"/>
        </w:rPr>
      </w:pPr>
      <w:r>
        <w:rPr>
          <w:rFonts w:hint="eastAsia" w:ascii="黑体" w:hAnsi="黑体" w:eastAsia="黑体"/>
          <w:sz w:val="32"/>
          <w:szCs w:val="32"/>
        </w:rPr>
        <w:t>三、收支预算情况说明</w:t>
      </w:r>
    </w:p>
    <w:p w14:paraId="22D8200A">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茂县新华书店</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6</w:t>
      </w:r>
      <w:r>
        <w:rPr>
          <w:rFonts w:ascii="仿宋_GB2312" w:eastAsia="仿宋_GB2312"/>
          <w:sz w:val="32"/>
          <w:szCs w:val="32"/>
        </w:rPr>
        <w:t>30959.60元；支出包括：一般公共服务支出</w:t>
      </w:r>
      <w:r>
        <w:rPr>
          <w:rFonts w:hint="eastAsia" w:ascii="仿宋_GB2312" w:eastAsia="仿宋_GB2312"/>
          <w:sz w:val="32"/>
          <w:szCs w:val="32"/>
        </w:rPr>
        <w:t>6</w:t>
      </w:r>
      <w:r>
        <w:rPr>
          <w:rFonts w:ascii="仿宋_GB2312" w:eastAsia="仿宋_GB2312"/>
          <w:sz w:val="32"/>
          <w:szCs w:val="32"/>
        </w:rPr>
        <w:t>30959.60</w:t>
      </w:r>
      <w:r>
        <w:rPr>
          <w:rFonts w:hint="eastAsia" w:ascii="仿宋_GB2312" w:eastAsia="仿宋_GB2312"/>
          <w:sz w:val="32"/>
          <w:szCs w:val="32"/>
        </w:rPr>
        <w:t xml:space="preserve">  </w:t>
      </w:r>
      <w:r>
        <w:rPr>
          <w:rFonts w:ascii="仿宋_GB2312" w:eastAsia="仿宋_GB2312"/>
          <w:sz w:val="32"/>
          <w:szCs w:val="32"/>
        </w:rPr>
        <w:t>元。</w:t>
      </w:r>
      <w:r>
        <w:rPr>
          <w:rFonts w:hint="eastAsia" w:ascii="仿宋_GB2312" w:eastAsia="仿宋_GB2312"/>
          <w:sz w:val="32"/>
          <w:szCs w:val="32"/>
        </w:rPr>
        <w:t>茂县新华书店</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6</w:t>
      </w:r>
      <w:r>
        <w:rPr>
          <w:rFonts w:ascii="仿宋_GB2312" w:eastAsia="仿宋_GB2312"/>
          <w:sz w:val="32"/>
          <w:szCs w:val="32"/>
        </w:rPr>
        <w:t>30959.60元,比20</w:t>
      </w:r>
      <w:r>
        <w:rPr>
          <w:rFonts w:hint="eastAsia" w:ascii="仿宋_GB2312" w:eastAsia="仿宋_GB2312"/>
          <w:sz w:val="32"/>
          <w:szCs w:val="32"/>
        </w:rPr>
        <w:t>22</w:t>
      </w:r>
      <w:r>
        <w:rPr>
          <w:rFonts w:ascii="仿宋_GB2312" w:eastAsia="仿宋_GB2312"/>
          <w:sz w:val="32"/>
          <w:szCs w:val="32"/>
        </w:rPr>
        <w:t>年收支预算总数</w:t>
      </w:r>
      <w:bookmarkStart w:id="0" w:name="_Hlk128927167"/>
      <w:r>
        <w:rPr>
          <w:rFonts w:ascii="仿宋_GB2312" w:eastAsia="仿宋_GB2312"/>
          <w:sz w:val="32"/>
          <w:szCs w:val="32"/>
        </w:rPr>
        <w:t>增加</w:t>
      </w:r>
      <w:r>
        <w:rPr>
          <w:rFonts w:hint="eastAsia" w:ascii="仿宋_GB2312" w:eastAsia="仿宋_GB2312"/>
          <w:sz w:val="32"/>
          <w:szCs w:val="32"/>
        </w:rPr>
        <w:t>2</w:t>
      </w:r>
      <w:r>
        <w:rPr>
          <w:rFonts w:ascii="仿宋_GB2312" w:eastAsia="仿宋_GB2312"/>
          <w:sz w:val="32"/>
          <w:szCs w:val="32"/>
        </w:rPr>
        <w:t>40379.60</w:t>
      </w:r>
      <w:bookmarkEnd w:id="0"/>
      <w:r>
        <w:rPr>
          <w:rFonts w:ascii="仿宋_GB2312" w:eastAsia="仿宋_GB2312"/>
          <w:sz w:val="32"/>
          <w:szCs w:val="32"/>
        </w:rPr>
        <w:t>元，</w:t>
      </w:r>
      <w:bookmarkStart w:id="1" w:name="_Hlk128927261"/>
      <w:bookmarkStart w:id="2" w:name="_Hlk128927196"/>
      <w:r>
        <w:rPr>
          <w:rFonts w:ascii="仿宋_GB2312" w:eastAsia="仿宋_GB2312"/>
          <w:sz w:val="32"/>
          <w:szCs w:val="32"/>
        </w:rPr>
        <w:t>主要原因:1.</w:t>
      </w:r>
      <w:r>
        <w:rPr>
          <w:rFonts w:hint="eastAsia" w:ascii="仿宋_GB2312" w:eastAsia="仿宋_GB2312"/>
          <w:sz w:val="32"/>
          <w:szCs w:val="32"/>
        </w:rPr>
        <w:t xml:space="preserve"> 增加退休职工生活补助预算</w:t>
      </w:r>
      <w:r>
        <w:rPr>
          <w:rFonts w:ascii="仿宋_GB2312" w:eastAsia="仿宋_GB2312"/>
          <w:sz w:val="32"/>
          <w:szCs w:val="32"/>
        </w:rPr>
        <w:t>；2.</w:t>
      </w:r>
      <w:r>
        <w:rPr>
          <w:rFonts w:hint="eastAsia" w:ascii="仿宋_GB2312" w:eastAsia="仿宋_GB2312"/>
          <w:sz w:val="32"/>
          <w:szCs w:val="32"/>
        </w:rPr>
        <w:t xml:space="preserve"> 增加在职绩效目标预算</w:t>
      </w:r>
      <w:r>
        <w:rPr>
          <w:rFonts w:ascii="仿宋_GB2312" w:eastAsia="仿宋_GB2312"/>
          <w:sz w:val="32"/>
          <w:szCs w:val="32"/>
        </w:rPr>
        <w:t>。</w:t>
      </w:r>
      <w:bookmarkEnd w:id="1"/>
    </w:p>
    <w:bookmarkEnd w:id="2"/>
    <w:p w14:paraId="5851F32D">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14:paraId="5AEAF37E">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2023</w:t>
      </w:r>
      <w:r>
        <w:rPr>
          <w:rFonts w:ascii="仿宋_GB2312" w:eastAsia="仿宋_GB2312"/>
          <w:sz w:val="32"/>
          <w:szCs w:val="32"/>
        </w:rPr>
        <w:t>年收入预算</w:t>
      </w:r>
      <w:bookmarkStart w:id="3" w:name="_Hlk128927001"/>
      <w:r>
        <w:rPr>
          <w:rFonts w:hint="eastAsia" w:ascii="仿宋_GB2312" w:eastAsia="仿宋_GB2312"/>
          <w:sz w:val="32"/>
          <w:szCs w:val="32"/>
        </w:rPr>
        <w:t>6</w:t>
      </w:r>
      <w:r>
        <w:rPr>
          <w:rFonts w:ascii="仿宋_GB2312" w:eastAsia="仿宋_GB2312"/>
          <w:sz w:val="32"/>
          <w:szCs w:val="32"/>
        </w:rPr>
        <w:t>30959.60</w:t>
      </w:r>
      <w:bookmarkEnd w:id="3"/>
      <w:r>
        <w:rPr>
          <w:rFonts w:ascii="仿宋_GB2312" w:eastAsia="仿宋_GB2312"/>
          <w:sz w:val="32"/>
          <w:szCs w:val="32"/>
        </w:rPr>
        <w:t>元；一般公共预算拨款收入</w:t>
      </w:r>
      <w:r>
        <w:rPr>
          <w:rFonts w:hint="eastAsia" w:ascii="仿宋_GB2312" w:eastAsia="仿宋_GB2312"/>
          <w:sz w:val="32"/>
          <w:szCs w:val="32"/>
        </w:rPr>
        <w:t>6</w:t>
      </w:r>
      <w:r>
        <w:rPr>
          <w:rFonts w:ascii="仿宋_GB2312" w:eastAsia="仿宋_GB2312"/>
          <w:sz w:val="32"/>
          <w:szCs w:val="32"/>
        </w:rPr>
        <w:t>30959.60元，占</w:t>
      </w:r>
      <w:r>
        <w:rPr>
          <w:rFonts w:hint="eastAsia" w:ascii="仿宋_GB2312" w:eastAsia="仿宋_GB2312"/>
          <w:sz w:val="32"/>
          <w:szCs w:val="32"/>
        </w:rPr>
        <w:t>1</w:t>
      </w:r>
      <w:r>
        <w:rPr>
          <w:rFonts w:ascii="仿宋_GB2312" w:eastAsia="仿宋_GB2312"/>
          <w:sz w:val="32"/>
          <w:szCs w:val="32"/>
        </w:rPr>
        <w:t>00%。</w:t>
      </w:r>
    </w:p>
    <w:p w14:paraId="028C0311">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14:paraId="505E51EE">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6</w:t>
      </w:r>
      <w:r>
        <w:rPr>
          <w:rFonts w:ascii="仿宋_GB2312" w:eastAsia="仿宋_GB2312"/>
          <w:sz w:val="32"/>
          <w:szCs w:val="32"/>
        </w:rPr>
        <w:t>30959.60元，其中：基本支出</w:t>
      </w:r>
      <w:r>
        <w:rPr>
          <w:rFonts w:hint="eastAsia" w:ascii="仿宋_GB2312" w:eastAsia="仿宋_GB2312"/>
          <w:sz w:val="32"/>
          <w:szCs w:val="32"/>
        </w:rPr>
        <w:t>6</w:t>
      </w:r>
      <w:r>
        <w:rPr>
          <w:rFonts w:ascii="仿宋_GB2312" w:eastAsia="仿宋_GB2312"/>
          <w:sz w:val="32"/>
          <w:szCs w:val="32"/>
        </w:rPr>
        <w:t>30959.60元，占</w:t>
      </w:r>
      <w:r>
        <w:rPr>
          <w:rFonts w:hint="eastAsia" w:ascii="仿宋_GB2312" w:eastAsia="仿宋_GB2312"/>
          <w:sz w:val="32"/>
          <w:szCs w:val="32"/>
        </w:rPr>
        <w:t>1</w:t>
      </w:r>
      <w:r>
        <w:rPr>
          <w:rFonts w:ascii="仿宋_GB2312" w:eastAsia="仿宋_GB2312"/>
          <w:sz w:val="32"/>
          <w:szCs w:val="32"/>
        </w:rPr>
        <w:t>00%。</w:t>
      </w:r>
    </w:p>
    <w:p w14:paraId="4D79FE7D">
      <w:pPr>
        <w:spacing w:line="560" w:lineRule="exact"/>
        <w:ind w:firstLine="643" w:firstLineChars="200"/>
        <w:rPr>
          <w:rFonts w:ascii="黑体" w:eastAsia="黑体"/>
          <w:b/>
          <w:sz w:val="32"/>
          <w:szCs w:val="32"/>
        </w:rPr>
      </w:pPr>
      <w:r>
        <w:rPr>
          <w:rFonts w:ascii="黑体" w:eastAsia="黑体"/>
          <w:b/>
          <w:sz w:val="32"/>
          <w:szCs w:val="32"/>
        </w:rPr>
        <w:t xml:space="preserve"> </w:t>
      </w:r>
    </w:p>
    <w:p w14:paraId="5C24E8E2">
      <w:pPr>
        <w:spacing w:line="560" w:lineRule="exact"/>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14:paraId="0F072063">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6</w:t>
      </w:r>
      <w:r>
        <w:rPr>
          <w:rFonts w:ascii="仿宋_GB2312" w:eastAsia="仿宋_GB2312"/>
          <w:sz w:val="32"/>
          <w:szCs w:val="32"/>
        </w:rPr>
        <w:t>30959.60元,比20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2</w:t>
      </w:r>
      <w:r>
        <w:rPr>
          <w:rFonts w:ascii="仿宋_GB2312" w:eastAsia="仿宋_GB2312"/>
          <w:sz w:val="32"/>
          <w:szCs w:val="32"/>
        </w:rPr>
        <w:t>40379.60元，主要原因: 1.</w:t>
      </w:r>
      <w:r>
        <w:rPr>
          <w:rFonts w:hint="eastAsia" w:ascii="仿宋_GB2312" w:eastAsia="仿宋_GB2312"/>
          <w:sz w:val="32"/>
          <w:szCs w:val="32"/>
        </w:rPr>
        <w:t xml:space="preserve"> 增加退休职工生活补助预算</w:t>
      </w:r>
      <w:r>
        <w:rPr>
          <w:rFonts w:ascii="仿宋_GB2312" w:eastAsia="仿宋_GB2312"/>
          <w:sz w:val="32"/>
          <w:szCs w:val="32"/>
        </w:rPr>
        <w:t>；2.</w:t>
      </w:r>
      <w:r>
        <w:rPr>
          <w:rFonts w:hint="eastAsia" w:ascii="仿宋_GB2312" w:eastAsia="仿宋_GB2312"/>
          <w:sz w:val="32"/>
          <w:szCs w:val="32"/>
        </w:rPr>
        <w:t xml:space="preserve"> 增加在职绩效目标预算</w:t>
      </w:r>
      <w:r>
        <w:rPr>
          <w:rFonts w:ascii="仿宋_GB2312" w:eastAsia="仿宋_GB2312"/>
          <w:sz w:val="32"/>
          <w:szCs w:val="32"/>
        </w:rPr>
        <w:t>。</w:t>
      </w:r>
    </w:p>
    <w:p w14:paraId="1F723A3A">
      <w:pPr>
        <w:spacing w:line="560" w:lineRule="exact"/>
        <w:ind w:firstLine="640" w:firstLineChars="200"/>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6</w:t>
      </w:r>
      <w:r>
        <w:rPr>
          <w:rFonts w:ascii="仿宋_GB2312" w:eastAsia="仿宋_GB2312"/>
          <w:sz w:val="32"/>
          <w:szCs w:val="32"/>
        </w:rPr>
        <w:t>30959.60元</w:t>
      </w:r>
      <w:r>
        <w:rPr>
          <w:rFonts w:hint="eastAsia" w:ascii="仿宋_GB2312" w:eastAsia="仿宋_GB2312"/>
          <w:sz w:val="32"/>
          <w:szCs w:val="32"/>
        </w:rPr>
        <w:t>。</w:t>
      </w:r>
    </w:p>
    <w:p w14:paraId="7C3088C0">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6</w:t>
      </w:r>
      <w:r>
        <w:rPr>
          <w:rFonts w:ascii="仿宋_GB2312" w:eastAsia="仿宋_GB2312"/>
          <w:sz w:val="32"/>
          <w:szCs w:val="32"/>
        </w:rPr>
        <w:t>30959.60元。</w:t>
      </w:r>
    </w:p>
    <w:p w14:paraId="6CFB2B1A">
      <w:pPr>
        <w:spacing w:line="560" w:lineRule="exact"/>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14:paraId="7AB1804C">
      <w:pPr>
        <w:pStyle w:val="8"/>
        <w:spacing w:before="0" w:line="360" w:lineRule="auto"/>
        <w:ind w:firstLine="660"/>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0693ED8E">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6</w:t>
      </w:r>
      <w:r>
        <w:rPr>
          <w:rFonts w:ascii="仿宋_GB2312" w:eastAsia="仿宋_GB2312"/>
          <w:sz w:val="32"/>
          <w:szCs w:val="32"/>
        </w:rPr>
        <w:t>30959.60元,比20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rPr>
        <w:t>2</w:t>
      </w:r>
      <w:r>
        <w:rPr>
          <w:rFonts w:ascii="仿宋_GB2312" w:eastAsia="仿宋_GB2312"/>
          <w:sz w:val="32"/>
          <w:szCs w:val="32"/>
        </w:rPr>
        <w:t>40379.60元，主要原因: 1.</w:t>
      </w:r>
      <w:r>
        <w:rPr>
          <w:rFonts w:hint="eastAsia" w:ascii="仿宋_GB2312" w:eastAsia="仿宋_GB2312"/>
          <w:sz w:val="32"/>
          <w:szCs w:val="32"/>
        </w:rPr>
        <w:t xml:space="preserve"> 增加退休职工生活补助预算</w:t>
      </w:r>
      <w:r>
        <w:rPr>
          <w:rFonts w:ascii="仿宋_GB2312" w:eastAsia="仿宋_GB2312"/>
          <w:sz w:val="32"/>
          <w:szCs w:val="32"/>
        </w:rPr>
        <w:t>；2.</w:t>
      </w:r>
      <w:r>
        <w:rPr>
          <w:rFonts w:hint="eastAsia" w:ascii="仿宋_GB2312" w:eastAsia="仿宋_GB2312"/>
          <w:sz w:val="32"/>
          <w:szCs w:val="32"/>
        </w:rPr>
        <w:t xml:space="preserve"> 增加在职绩效目标预算</w:t>
      </w:r>
      <w:r>
        <w:rPr>
          <w:rFonts w:ascii="仿宋_GB2312" w:eastAsia="仿宋_GB2312"/>
          <w:sz w:val="32"/>
          <w:szCs w:val="32"/>
        </w:rPr>
        <w:t>。</w:t>
      </w:r>
    </w:p>
    <w:p w14:paraId="740D237E">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717A0D8">
      <w:pPr>
        <w:widowControl/>
        <w:spacing w:line="560" w:lineRule="exact"/>
        <w:ind w:firstLine="640" w:firstLineChars="200"/>
        <w:rPr>
          <w:rFonts w:hint="eastAsia" w:ascii="楷体_GB2312" w:hAnsi="楷体_GB2312" w:eastAsia="楷体_GB2312" w:cs="楷体_GB2312"/>
          <w:b/>
          <w:bCs/>
          <w:sz w:val="32"/>
          <w:szCs w:val="32"/>
        </w:rPr>
      </w:pPr>
      <w:r>
        <w:rPr>
          <w:rFonts w:ascii="仿宋_GB2312" w:eastAsia="仿宋_GB2312"/>
          <w:sz w:val="32"/>
          <w:szCs w:val="32"/>
        </w:rPr>
        <w:t>一般公共服务支出</w:t>
      </w:r>
      <w:r>
        <w:rPr>
          <w:rFonts w:hint="eastAsia" w:ascii="仿宋_GB2312" w:eastAsia="仿宋_GB2312"/>
          <w:sz w:val="32"/>
          <w:szCs w:val="32"/>
        </w:rPr>
        <w:t>6</w:t>
      </w:r>
      <w:r>
        <w:rPr>
          <w:rFonts w:ascii="仿宋_GB2312" w:eastAsia="仿宋_GB2312"/>
          <w:sz w:val="32"/>
          <w:szCs w:val="32"/>
        </w:rPr>
        <w:t>30959.60元，占</w:t>
      </w:r>
      <w:r>
        <w:rPr>
          <w:rFonts w:hint="eastAsia" w:ascii="仿宋_GB2312" w:eastAsia="仿宋_GB2312"/>
          <w:sz w:val="32"/>
          <w:szCs w:val="32"/>
        </w:rPr>
        <w:t>100</w:t>
      </w:r>
      <w:r>
        <w:rPr>
          <w:rFonts w:ascii="仿宋_GB2312" w:eastAsia="仿宋_GB2312"/>
          <w:sz w:val="32"/>
          <w:szCs w:val="32"/>
        </w:rPr>
        <w:t>%。</w:t>
      </w:r>
    </w:p>
    <w:p w14:paraId="208252EA">
      <w:pPr>
        <w:widowControl/>
        <w:ind w:firstLine="640" w:firstLineChars="200"/>
        <w:rPr>
          <w:rFonts w:ascii="仿宋_GB2312" w:eastAsia="仿宋_GB2312"/>
          <w:sz w:val="32"/>
          <w:szCs w:val="32"/>
        </w:rPr>
      </w:pPr>
      <w:r>
        <w:rPr>
          <w:rFonts w:ascii="仿宋_GB2312" w:eastAsia="仿宋_GB2312"/>
          <w:sz w:val="32"/>
          <w:szCs w:val="32"/>
        </w:rPr>
        <w:t>一般公共服务（</w:t>
      </w:r>
      <w:r>
        <w:rPr>
          <w:rFonts w:hint="eastAsia" w:ascii="仿宋_GB2312" w:eastAsia="仿宋_GB2312"/>
          <w:sz w:val="32"/>
          <w:szCs w:val="32"/>
        </w:rPr>
        <w:t>2070605</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3年预算数为</w:t>
      </w:r>
      <w:r>
        <w:rPr>
          <w:rFonts w:hint="eastAsia" w:ascii="仿宋_GB2312" w:eastAsia="仿宋_GB2312"/>
          <w:sz w:val="32"/>
          <w:szCs w:val="32"/>
        </w:rPr>
        <w:t>6</w:t>
      </w:r>
      <w:r>
        <w:rPr>
          <w:rFonts w:ascii="仿宋_GB2312" w:eastAsia="仿宋_GB2312"/>
          <w:sz w:val="32"/>
          <w:szCs w:val="32"/>
        </w:rPr>
        <w:t>30959.60元，主要用于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3年的人员经费基本支出。</w:t>
      </w:r>
    </w:p>
    <w:p w14:paraId="42B3A9AF">
      <w:pPr>
        <w:spacing w:line="560" w:lineRule="exact"/>
        <w:ind w:firstLine="643" w:firstLineChars="200"/>
        <w:jc w:val="left"/>
        <w:rPr>
          <w:rFonts w:hint="eastAsia" w:ascii="楷体_GB2312" w:hAnsi="楷体" w:eastAsia="楷体_GB2312" w:cs="仿宋_GB2312"/>
          <w:b/>
          <w:sz w:val="32"/>
          <w:szCs w:val="32"/>
        </w:rPr>
      </w:pPr>
      <w:r>
        <w:rPr>
          <w:rFonts w:hint="eastAsia" w:ascii="楷体_GB2312" w:hAnsi="楷体" w:eastAsia="楷体_GB2312" w:cs="仿宋_GB2312"/>
          <w:b/>
          <w:sz w:val="32"/>
          <w:szCs w:val="32"/>
        </w:rPr>
        <w:t>（三）一般公共预算当年拨款具体使用情况</w:t>
      </w:r>
    </w:p>
    <w:p w14:paraId="01816DC7">
      <w:pPr>
        <w:widowControl/>
        <w:ind w:firstLine="640" w:firstLineChars="200"/>
        <w:rPr>
          <w:rFonts w:ascii="仿宋_GB2312" w:eastAsia="仿宋_GB2312"/>
          <w:sz w:val="32"/>
          <w:szCs w:val="32"/>
        </w:rPr>
      </w:pPr>
      <w:r>
        <w:rPr>
          <w:rFonts w:hint="eastAsia" w:ascii="仿宋_GB2312" w:eastAsia="仿宋_GB2312"/>
          <w:sz w:val="32"/>
          <w:szCs w:val="32"/>
        </w:rPr>
        <w:t>文化旅游体育与传媒支出</w:t>
      </w:r>
      <w:r>
        <w:rPr>
          <w:rFonts w:ascii="仿宋_GB2312" w:eastAsia="仿宋_GB2312"/>
          <w:sz w:val="32"/>
          <w:szCs w:val="32"/>
        </w:rPr>
        <w:t>（</w:t>
      </w:r>
      <w:r>
        <w:rPr>
          <w:rFonts w:hint="eastAsia" w:ascii="仿宋_GB2312" w:eastAsia="仿宋_GB2312"/>
          <w:sz w:val="32"/>
          <w:szCs w:val="32"/>
        </w:rPr>
        <w:t>207</w:t>
      </w:r>
      <w:r>
        <w:rPr>
          <w:rFonts w:ascii="仿宋_GB2312" w:eastAsia="仿宋_GB2312"/>
          <w:sz w:val="32"/>
          <w:szCs w:val="32"/>
        </w:rPr>
        <w:t>）</w:t>
      </w:r>
      <w:r>
        <w:rPr>
          <w:rFonts w:hint="eastAsia" w:ascii="仿宋_GB2312" w:eastAsia="仿宋_GB2312"/>
          <w:sz w:val="32"/>
          <w:szCs w:val="32"/>
        </w:rPr>
        <w:t>新闻出版电影</w:t>
      </w:r>
      <w:r>
        <w:rPr>
          <w:rFonts w:ascii="仿宋_GB2312" w:eastAsia="仿宋_GB2312"/>
          <w:sz w:val="32"/>
          <w:szCs w:val="32"/>
        </w:rPr>
        <w:t>（</w:t>
      </w:r>
      <w:r>
        <w:rPr>
          <w:rFonts w:hint="eastAsia" w:ascii="仿宋_GB2312" w:eastAsia="仿宋_GB2312"/>
          <w:sz w:val="32"/>
          <w:szCs w:val="32"/>
        </w:rPr>
        <w:t>06）出版发行</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3年预算数为630959.60元，主要用于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3年的人员经费和日常公用经费等基本支出。</w:t>
      </w:r>
    </w:p>
    <w:p w14:paraId="5D5D1E8B">
      <w:pPr>
        <w:spacing w:line="560" w:lineRule="exact"/>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14:paraId="58699DA0">
      <w:pPr>
        <w:pStyle w:val="8"/>
        <w:spacing w:before="0" w:line="360" w:lineRule="auto"/>
        <w:ind w:firstLine="640" w:firstLineChars="200"/>
        <w:rPr>
          <w:rFonts w:hint="eastAsia" w:cs="仿宋_GB2312"/>
          <w:kern w:val="2"/>
          <w:sz w:val="32"/>
          <w:szCs w:val="32"/>
        </w:rPr>
      </w:pPr>
      <w:r>
        <w:rPr>
          <w:rFonts w:hint="eastAsia" w:cs="仿宋_GB2312"/>
          <w:kern w:val="2"/>
          <w:sz w:val="32"/>
          <w:szCs w:val="32"/>
        </w:rPr>
        <w:t>2023年一般公共预算基本支出6</w:t>
      </w:r>
      <w:r>
        <w:rPr>
          <w:rFonts w:cs="仿宋_GB2312"/>
          <w:kern w:val="2"/>
          <w:sz w:val="32"/>
          <w:szCs w:val="32"/>
        </w:rPr>
        <w:t>30959.60</w:t>
      </w:r>
      <w:r>
        <w:rPr>
          <w:rFonts w:hint="eastAsia" w:cs="仿宋_GB2312"/>
          <w:kern w:val="2"/>
          <w:sz w:val="32"/>
          <w:szCs w:val="32"/>
        </w:rPr>
        <w:t>元，其中：人员经费6</w:t>
      </w:r>
      <w:r>
        <w:rPr>
          <w:rFonts w:cs="仿宋_GB2312"/>
          <w:kern w:val="2"/>
          <w:sz w:val="32"/>
          <w:szCs w:val="32"/>
        </w:rPr>
        <w:t>30959.60</w:t>
      </w:r>
      <w:r>
        <w:rPr>
          <w:rFonts w:hint="eastAsia" w:cs="仿宋_GB2312"/>
          <w:kern w:val="2"/>
          <w:sz w:val="32"/>
          <w:szCs w:val="32"/>
        </w:rPr>
        <w:t>元，主要包括：基本工资、津贴补贴、绩效工资、生活补助。</w:t>
      </w:r>
    </w:p>
    <w:p w14:paraId="66D0F457">
      <w:pPr>
        <w:spacing w:line="560" w:lineRule="exact"/>
        <w:rPr>
          <w:rFonts w:ascii="黑体" w:eastAsia="黑体"/>
          <w:sz w:val="32"/>
          <w:szCs w:val="32"/>
        </w:rPr>
      </w:pPr>
      <w:r>
        <w:rPr>
          <w:rFonts w:hint="eastAsia" w:ascii="黑体" w:hAnsi="黑体" w:eastAsia="黑体"/>
          <w:sz w:val="32"/>
          <w:szCs w:val="32"/>
        </w:rPr>
        <w:t>七、“三公”经费财政拨款预算安排情况说明</w:t>
      </w:r>
      <w:r>
        <w:rPr>
          <w:rFonts w:hint="eastAsia" w:ascii="黑体" w:eastAsia="黑体"/>
          <w:sz w:val="32"/>
          <w:szCs w:val="32"/>
        </w:rPr>
        <w:t>（数据来源于公示表3-3、4-1）</w:t>
      </w:r>
    </w:p>
    <w:p w14:paraId="793A990D">
      <w:pPr>
        <w:widowControl/>
        <w:ind w:firstLine="640" w:firstLineChars="200"/>
        <w:rPr>
          <w:rFonts w:hint="eastAsia" w:ascii="宋体" w:hAnsi="宋体" w:cs="宋体"/>
          <w:sz w:val="18"/>
          <w:szCs w:val="18"/>
        </w:rPr>
      </w:pPr>
      <w:r>
        <w:rPr>
          <w:rFonts w:hint="eastAsia" w:ascii="仿宋_GB2312" w:eastAsia="仿宋_GB2312"/>
          <w:sz w:val="32"/>
          <w:szCs w:val="32"/>
        </w:rPr>
        <w:t>茂县新华书店</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w:t>
      </w:r>
      <w:r>
        <w:rPr>
          <w:rFonts w:hint="eastAsia" w:ascii="仿宋_GB2312" w:eastAsia="仿宋_GB2312"/>
          <w:sz w:val="32"/>
          <w:szCs w:val="32"/>
        </w:rPr>
        <w:t>无</w:t>
      </w:r>
      <w:r>
        <w:rPr>
          <w:rFonts w:ascii="仿宋_GB2312" w:eastAsia="仿宋_GB2312"/>
          <w:sz w:val="32"/>
          <w:szCs w:val="32"/>
        </w:rPr>
        <w:t>“三公”经费</w:t>
      </w:r>
      <w:r>
        <w:rPr>
          <w:rFonts w:hint="eastAsia" w:ascii="仿宋_GB2312" w:eastAsia="仿宋_GB2312"/>
          <w:sz w:val="32"/>
          <w:szCs w:val="32"/>
        </w:rPr>
        <w:t>预算拨款安排的支出</w:t>
      </w:r>
      <w:r>
        <w:rPr>
          <w:rFonts w:ascii="仿宋_GB2312" w:eastAsia="仿宋_GB2312"/>
          <w:sz w:val="32"/>
          <w:szCs w:val="32"/>
        </w:rPr>
        <w:t>。</w:t>
      </w:r>
    </w:p>
    <w:p w14:paraId="580E73B1">
      <w:pPr>
        <w:spacing w:line="560" w:lineRule="exact"/>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（数据来源于公示表4）</w:t>
      </w:r>
    </w:p>
    <w:p w14:paraId="3D7943C3">
      <w:pPr>
        <w:widowControl/>
        <w:ind w:firstLine="640" w:firstLineChars="200"/>
      </w:pPr>
      <w:r>
        <w:rPr>
          <w:rFonts w:hint="eastAsia" w:ascii="仿宋_GB2312" w:eastAsia="仿宋_GB2312"/>
          <w:sz w:val="32"/>
          <w:szCs w:val="32"/>
        </w:rPr>
        <w:t>茂县新华书店</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3年无政府性基金预算拨款安排的支出</w:t>
      </w:r>
      <w:r>
        <w:t>。</w:t>
      </w:r>
    </w:p>
    <w:p w14:paraId="70297058">
      <w:pPr>
        <w:pStyle w:val="8"/>
        <w:spacing w:before="0" w:line="360" w:lineRule="auto"/>
        <w:rPr>
          <w:rFonts w:hint="eastAsia" w:ascii="黑体" w:hAnsi="黑体" w:eastAsia="黑体"/>
          <w:sz w:val="32"/>
          <w:szCs w:val="32"/>
        </w:rPr>
      </w:pPr>
      <w:r>
        <w:rPr>
          <w:rFonts w:hint="eastAsia" w:ascii="黑体" w:hAnsi="黑体" w:eastAsia="黑体"/>
          <w:sz w:val="32"/>
          <w:szCs w:val="32"/>
        </w:rPr>
        <w:t>九、其他重要事项的情况说明</w:t>
      </w:r>
    </w:p>
    <w:p w14:paraId="00C7DE61">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0EAACCD7">
      <w:pPr>
        <w:spacing w:line="560" w:lineRule="exact"/>
        <w:ind w:firstLine="640" w:firstLineChars="200"/>
        <w:rPr>
          <w:rFonts w:ascii="仿宋_GB2312" w:eastAsia="仿宋_GB2312"/>
          <w:sz w:val="32"/>
          <w:szCs w:val="32"/>
        </w:rPr>
      </w:pPr>
      <w:r>
        <w:rPr>
          <w:rFonts w:hint="eastAsia" w:ascii="仿宋_GB2312" w:eastAsia="仿宋_GB2312"/>
          <w:sz w:val="32"/>
          <w:szCs w:val="32"/>
        </w:rPr>
        <w:t>茂县新华书店</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3年</w:t>
      </w:r>
      <w:r>
        <w:rPr>
          <w:rFonts w:hint="eastAsia" w:ascii="仿宋_GB2312" w:eastAsia="仿宋_GB2312"/>
          <w:sz w:val="32"/>
          <w:szCs w:val="32"/>
        </w:rPr>
        <w:t>无机关运行经费</w:t>
      </w:r>
      <w:r>
        <w:rPr>
          <w:rFonts w:ascii="仿宋_GB2312" w:eastAsia="仿宋_GB2312"/>
          <w:sz w:val="32"/>
          <w:szCs w:val="32"/>
        </w:rPr>
        <w:t>。</w:t>
      </w:r>
    </w:p>
    <w:p w14:paraId="4980FDEB">
      <w:pPr>
        <w:pStyle w:val="8"/>
        <w:spacing w:before="0" w:line="360" w:lineRule="auto"/>
        <w:ind w:firstLine="643" w:firstLineChars="200"/>
        <w:rPr>
          <w:rFonts w:hint="eastAsia" w:cs="仿宋_GB2312"/>
          <w:kern w:val="2"/>
          <w:sz w:val="32"/>
          <w:szCs w:val="32"/>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sz w:val="32"/>
          <w:szCs w:val="32"/>
        </w:rPr>
        <w:t>茂县新华书店</w:t>
      </w:r>
      <w:r>
        <w:rPr>
          <w:sz w:val="32"/>
          <w:szCs w:val="32"/>
        </w:rPr>
        <w:t>20</w:t>
      </w:r>
      <w:r>
        <w:rPr>
          <w:rFonts w:hint="eastAsia"/>
          <w:sz w:val="32"/>
          <w:szCs w:val="32"/>
        </w:rPr>
        <w:t>2</w:t>
      </w:r>
      <w:r>
        <w:rPr>
          <w:sz w:val="32"/>
          <w:szCs w:val="32"/>
        </w:rPr>
        <w:t>3年</w:t>
      </w:r>
      <w:r>
        <w:rPr>
          <w:rFonts w:hint="eastAsia"/>
          <w:sz w:val="32"/>
          <w:szCs w:val="32"/>
        </w:rPr>
        <w:t>无政府采购。</w:t>
      </w:r>
    </w:p>
    <w:p w14:paraId="7499ECFB">
      <w:pPr>
        <w:pStyle w:val="8"/>
        <w:spacing w:before="0" w:line="360" w:lineRule="auto"/>
        <w:ind w:firstLine="643" w:firstLineChars="200"/>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50256227">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5</w:t>
      </w:r>
      <w:r>
        <w:rPr>
          <w:rFonts w:ascii="仿宋_GB2312" w:eastAsia="仿宋_GB2312"/>
          <w:sz w:val="32"/>
          <w:szCs w:val="32"/>
        </w:rPr>
        <w:t>255659.54元，其中：房屋</w:t>
      </w:r>
      <w:r>
        <w:rPr>
          <w:rFonts w:hint="eastAsia" w:ascii="仿宋_GB2312" w:eastAsia="仿宋_GB2312"/>
          <w:sz w:val="32"/>
          <w:szCs w:val="32"/>
        </w:rPr>
        <w:t>1</w:t>
      </w:r>
      <w:r>
        <w:rPr>
          <w:rFonts w:ascii="仿宋_GB2312" w:eastAsia="仿宋_GB2312"/>
          <w:sz w:val="32"/>
          <w:szCs w:val="32"/>
        </w:rPr>
        <w:t>494.57平方米，价值</w:t>
      </w:r>
      <w:r>
        <w:rPr>
          <w:rFonts w:hint="eastAsia" w:ascii="仿宋_GB2312" w:eastAsia="仿宋_GB2312"/>
          <w:sz w:val="32"/>
          <w:szCs w:val="32"/>
        </w:rPr>
        <w:t>3</w:t>
      </w:r>
      <w:r>
        <w:rPr>
          <w:rFonts w:ascii="仿宋_GB2312" w:eastAsia="仿宋_GB2312"/>
          <w:sz w:val="32"/>
          <w:szCs w:val="32"/>
        </w:rPr>
        <w:t>924259.80元；</w:t>
      </w:r>
      <w:r>
        <w:rPr>
          <w:rFonts w:hint="eastAsia" w:ascii="仿宋_GB2312" w:eastAsia="仿宋_GB2312"/>
          <w:sz w:val="32"/>
          <w:szCs w:val="32"/>
        </w:rPr>
        <w:t>应急保障</w:t>
      </w:r>
      <w:r>
        <w:rPr>
          <w:rFonts w:ascii="仿宋_GB2312" w:eastAsia="仿宋_GB2312"/>
          <w:sz w:val="32"/>
          <w:szCs w:val="32"/>
        </w:rPr>
        <w:t>用车</w:t>
      </w:r>
      <w:r>
        <w:rPr>
          <w:rFonts w:hint="eastAsia" w:ascii="仿宋_GB2312" w:eastAsia="仿宋_GB2312"/>
          <w:sz w:val="32"/>
          <w:szCs w:val="32"/>
        </w:rPr>
        <w:t>2</w:t>
      </w:r>
      <w:r>
        <w:rPr>
          <w:rFonts w:ascii="仿宋_GB2312" w:eastAsia="仿宋_GB2312"/>
          <w:sz w:val="32"/>
          <w:szCs w:val="32"/>
        </w:rPr>
        <w:t>辆，价值</w:t>
      </w:r>
      <w:r>
        <w:rPr>
          <w:rFonts w:hint="eastAsia" w:ascii="仿宋_GB2312" w:eastAsia="仿宋_GB2312"/>
          <w:sz w:val="32"/>
          <w:szCs w:val="32"/>
        </w:rPr>
        <w:t>4</w:t>
      </w:r>
      <w:r>
        <w:rPr>
          <w:rFonts w:ascii="仿宋_GB2312" w:eastAsia="仿宋_GB2312"/>
          <w:sz w:val="32"/>
          <w:szCs w:val="32"/>
        </w:rPr>
        <w:t>59893.74元</w:t>
      </w:r>
      <w:r>
        <w:rPr>
          <w:rFonts w:hint="eastAsia" w:ascii="仿宋_GB2312" w:eastAsia="仿宋_GB2312"/>
          <w:sz w:val="32"/>
          <w:szCs w:val="32"/>
        </w:rPr>
        <w:t>；其它固定资产8</w:t>
      </w:r>
      <w:r>
        <w:rPr>
          <w:rFonts w:ascii="仿宋_GB2312" w:eastAsia="仿宋_GB2312"/>
          <w:sz w:val="32"/>
          <w:szCs w:val="32"/>
        </w:rPr>
        <w:t>71506.00。</w:t>
      </w:r>
      <w:r>
        <w:rPr>
          <w:rFonts w:hint="eastAsia" w:ascii="仿宋_GB2312" w:eastAsia="仿宋_GB2312"/>
          <w:sz w:val="32"/>
          <w:szCs w:val="32"/>
        </w:rPr>
        <w:t>无形资产（土地使用权）14762.00元，合计固定资产和无形资产</w:t>
      </w:r>
      <w:r>
        <w:rPr>
          <w:rFonts w:ascii="仿宋_GB2312" w:eastAsia="仿宋_GB2312"/>
          <w:sz w:val="32"/>
          <w:szCs w:val="32"/>
        </w:rPr>
        <w:t>5270421.54</w:t>
      </w:r>
      <w:r>
        <w:rPr>
          <w:rFonts w:hint="eastAsia" w:ascii="仿宋_GB2312" w:eastAsia="仿宋_GB2312"/>
          <w:sz w:val="32"/>
          <w:szCs w:val="32"/>
        </w:rPr>
        <w:t>元。</w:t>
      </w:r>
    </w:p>
    <w:p w14:paraId="4A090819">
      <w:pPr>
        <w:numPr>
          <w:ilvl w:val="0"/>
          <w:numId w:val="1"/>
        </w:numPr>
        <w:spacing w:line="560" w:lineRule="exact"/>
        <w:ind w:left="1720" w:leftChars="0" w:hanging="1080" w:firstLineChars="0"/>
        <w:rPr>
          <w:rFonts w:hint="eastAsia" w:cs="仿宋_GB2312"/>
          <w:sz w:val="32"/>
          <w:szCs w:val="32"/>
        </w:rPr>
      </w:pPr>
      <w:r>
        <w:rPr>
          <w:rFonts w:hint="eastAsia" w:ascii="楷体_GB2312" w:hAnsi="楷体" w:eastAsia="楷体_GB2312" w:cs="仿宋_GB2312"/>
          <w:b/>
          <w:sz w:val="32"/>
          <w:szCs w:val="32"/>
        </w:rPr>
        <w:t>绩效目标设置情况</w:t>
      </w:r>
    </w:p>
    <w:p w14:paraId="603322D4">
      <w:pPr>
        <w:pStyle w:val="8"/>
        <w:spacing w:before="0" w:line="360" w:lineRule="auto"/>
        <w:rPr>
          <w:rFonts w:hint="eastAsia" w:ascii="仿宋_GB2312" w:eastAsia="仿宋_GB2312" w:cs="仿宋_GB2312"/>
          <w:sz w:val="32"/>
          <w:szCs w:val="32"/>
          <w:lang w:val="en-US" w:eastAsia="zh-CN"/>
        </w:rPr>
      </w:pPr>
      <w:r>
        <w:rPr>
          <w:rFonts w:hint="eastAsia" w:ascii="仿宋_GB2312" w:eastAsia="仿宋_GB2312" w:cs="仿宋_GB2312"/>
          <w:sz w:val="32"/>
          <w:szCs w:val="32"/>
        </w:rPr>
        <w:t>根据预算绩效管理要求，本单位202</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年</w:t>
      </w:r>
      <w:r>
        <w:rPr>
          <w:rFonts w:hint="eastAsia" w:ascii="仿宋_GB2312" w:eastAsia="仿宋_GB2312" w:cs="仿宋_GB2312"/>
          <w:sz w:val="32"/>
          <w:szCs w:val="32"/>
          <w:lang w:eastAsia="zh-CN"/>
        </w:rPr>
        <w:t>开展绩效目标管理的</w:t>
      </w:r>
      <w:r>
        <w:rPr>
          <w:rFonts w:hint="eastAsia" w:ascii="仿宋_GB2312" w:eastAsia="仿宋_GB2312" w:cs="仿宋_GB2312"/>
          <w:sz w:val="32"/>
          <w:szCs w:val="32"/>
        </w:rPr>
        <w:t>项目</w:t>
      </w:r>
      <w:r>
        <w:rPr>
          <w:rFonts w:hint="eastAsia" w:ascii="仿宋_GB2312" w:eastAsia="仿宋_GB2312" w:cs="仿宋_GB2312"/>
          <w:sz w:val="32"/>
          <w:szCs w:val="32"/>
          <w:lang w:val="en-US" w:eastAsia="zh-CN"/>
        </w:rPr>
        <w:t>6个，涉及预算70.87万元</w:t>
      </w:r>
      <w:r>
        <w:rPr>
          <w:rFonts w:hint="eastAsia" w:ascii="仿宋_GB2312" w:eastAsia="仿宋_GB2312" w:cs="仿宋_GB2312"/>
          <w:sz w:val="32"/>
          <w:szCs w:val="32"/>
        </w:rPr>
        <w:t>。</w:t>
      </w:r>
      <w:r>
        <w:rPr>
          <w:rFonts w:hint="eastAsia" w:ascii="仿宋_GB2312" w:eastAsia="仿宋_GB2312" w:cs="仿宋_GB2312"/>
          <w:sz w:val="32"/>
          <w:szCs w:val="32"/>
          <w:lang w:eastAsia="zh-CN"/>
        </w:rPr>
        <w:t>其中：人员类项目</w:t>
      </w:r>
      <w:r>
        <w:rPr>
          <w:rFonts w:hint="eastAsia" w:ascii="仿宋_GB2312" w:eastAsia="仿宋_GB2312" w:cs="仿宋_GB2312"/>
          <w:sz w:val="32"/>
          <w:szCs w:val="32"/>
          <w:lang w:val="en-US" w:eastAsia="zh-CN"/>
        </w:rPr>
        <w:t>5个，涉及预算70.87万元；运转类项目0个，涉及预算0</w:t>
      </w:r>
      <w:r>
        <w:rPr>
          <w:rFonts w:hint="eastAsia" w:cs="仿宋_GB2312"/>
          <w:sz w:val="32"/>
          <w:szCs w:val="32"/>
          <w:lang w:val="en-US" w:eastAsia="zh-CN"/>
        </w:rPr>
        <w:t>万元。</w:t>
      </w:r>
      <w:bookmarkStart w:id="4" w:name="_GoBack"/>
      <w:bookmarkEnd w:id="4"/>
    </w:p>
    <w:p w14:paraId="0F22A147">
      <w:pPr>
        <w:pStyle w:val="8"/>
        <w:spacing w:before="0" w:line="360" w:lineRule="auto"/>
        <w:rPr>
          <w:rFonts w:hint="eastAsia"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88DDB18">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C001435">
      <w:pPr>
        <w:pStyle w:val="2"/>
        <w:rPr>
          <w:rFonts w:hint="eastAsia"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8A53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D21095"/>
    <w:multiLevelType w:val="multilevel"/>
    <w:tmpl w:val="1ED21095"/>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2678A1"/>
    <w:multiLevelType w:val="multilevel"/>
    <w:tmpl w:val="332678A1"/>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3MDMzZmFlNWQxYWY4ZWRjZTEwMjlkYzdhZGZhYmUifQ=="/>
  </w:docVars>
  <w:rsids>
    <w:rsidRoot w:val="7AE4629A"/>
    <w:rsid w:val="000451C2"/>
    <w:rsid w:val="00053256"/>
    <w:rsid w:val="0006464F"/>
    <w:rsid w:val="000C0283"/>
    <w:rsid w:val="001119C2"/>
    <w:rsid w:val="001634E3"/>
    <w:rsid w:val="001910FF"/>
    <w:rsid w:val="001948E0"/>
    <w:rsid w:val="001B1BFD"/>
    <w:rsid w:val="001D2EFC"/>
    <w:rsid w:val="001E4F07"/>
    <w:rsid w:val="00242435"/>
    <w:rsid w:val="00246992"/>
    <w:rsid w:val="00270F67"/>
    <w:rsid w:val="0030031F"/>
    <w:rsid w:val="00346F74"/>
    <w:rsid w:val="00404935"/>
    <w:rsid w:val="004204C6"/>
    <w:rsid w:val="004379C5"/>
    <w:rsid w:val="00476B63"/>
    <w:rsid w:val="0049716E"/>
    <w:rsid w:val="0054124B"/>
    <w:rsid w:val="005B541B"/>
    <w:rsid w:val="00621180"/>
    <w:rsid w:val="00692F74"/>
    <w:rsid w:val="006D0D87"/>
    <w:rsid w:val="007469DD"/>
    <w:rsid w:val="007C04A0"/>
    <w:rsid w:val="007F6E64"/>
    <w:rsid w:val="00803F7A"/>
    <w:rsid w:val="00887775"/>
    <w:rsid w:val="00913BB1"/>
    <w:rsid w:val="00923A98"/>
    <w:rsid w:val="00966114"/>
    <w:rsid w:val="0097148B"/>
    <w:rsid w:val="00985052"/>
    <w:rsid w:val="009F7188"/>
    <w:rsid w:val="00A26156"/>
    <w:rsid w:val="00A40946"/>
    <w:rsid w:val="00A6122E"/>
    <w:rsid w:val="00A71389"/>
    <w:rsid w:val="00A91FDC"/>
    <w:rsid w:val="00AB4C2F"/>
    <w:rsid w:val="00AD0470"/>
    <w:rsid w:val="00B97CDA"/>
    <w:rsid w:val="00BB6C3A"/>
    <w:rsid w:val="00BE1C53"/>
    <w:rsid w:val="00C37AB1"/>
    <w:rsid w:val="00C43679"/>
    <w:rsid w:val="00CC02D9"/>
    <w:rsid w:val="00D019EC"/>
    <w:rsid w:val="00D264D1"/>
    <w:rsid w:val="00DB29FD"/>
    <w:rsid w:val="00E069A3"/>
    <w:rsid w:val="00E26DF5"/>
    <w:rsid w:val="00EA3F33"/>
    <w:rsid w:val="00F40EE7"/>
    <w:rsid w:val="00F717C3"/>
    <w:rsid w:val="00F749FC"/>
    <w:rsid w:val="00FA2AAC"/>
    <w:rsid w:val="00FA663A"/>
    <w:rsid w:val="00FE34EC"/>
    <w:rsid w:val="07674A16"/>
    <w:rsid w:val="13197D31"/>
    <w:rsid w:val="164003A4"/>
    <w:rsid w:val="16C5583A"/>
    <w:rsid w:val="177904B8"/>
    <w:rsid w:val="1B0406D7"/>
    <w:rsid w:val="20361CB8"/>
    <w:rsid w:val="25211954"/>
    <w:rsid w:val="27FD5E44"/>
    <w:rsid w:val="29566940"/>
    <w:rsid w:val="2ED65172"/>
    <w:rsid w:val="32BF7DF5"/>
    <w:rsid w:val="45EF3D38"/>
    <w:rsid w:val="48EB0A3F"/>
    <w:rsid w:val="61693C9D"/>
    <w:rsid w:val="64CC0F4B"/>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30" w:beforeLines="30"/>
    </w:pPr>
    <w:rPr>
      <w:rFonts w:ascii="仿宋_GB2312" w:eastAsia="仿宋_GB2312"/>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2993</Words>
  <Characters>3511</Characters>
  <Lines>17</Lines>
  <Paragraphs>5</Paragraphs>
  <TotalTime>5</TotalTime>
  <ScaleCrop>false</ScaleCrop>
  <LinksUpToDate>false</LinksUpToDate>
  <CharactersWithSpaces>3545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林森</cp:lastModifiedBy>
  <cp:lastPrinted>2022-03-04T07:40:00Z</cp:lastPrinted>
  <dcterms:modified xsi:type="dcterms:W3CDTF">2024-08-14T02:28:56Z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B56D6B97DDA84276B09FA0C04518CE65_12</vt:lpwstr>
  </property>
</Properties>
</file>