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茂县公务服务中心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负责县委</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县政府日常接待和行政集中办公区后勤服务管理工作。完成县委、县政府各级各类接待工作；负责集中办公区公共区域的绿化、卫生、水电等物业管理，公用设备、设施的正常运转和维护、维修工作，行政集中办公区的安全保卫和消防工作，县级干部周转房（含县级干部食堂）的日常管理，行政集中办公区公共会议室管理和全县综合型会议的会务服务工作，行政集中办公区车辆和停车场的日常管理</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 xml:space="preserve">  </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kinsoku/>
        <w:wordWrap/>
        <w:overflowPunct/>
        <w:topLinePunct w:val="0"/>
        <w:autoSpaceDN/>
        <w:spacing w:after="0" w:line="576" w:lineRule="exact"/>
        <w:ind w:firstLine="642" w:firstLineChars="200"/>
        <w:jc w:val="both"/>
        <w:rPr>
          <w:rFonts w:hint="eastAsia" w:ascii="楷体_GB2312" w:eastAsia="楷体_GB2312"/>
          <w:b/>
          <w:bCs/>
          <w:sz w:val="32"/>
          <w:szCs w:val="32"/>
        </w:rPr>
      </w:pPr>
      <w:r>
        <w:rPr>
          <w:rFonts w:hint="eastAsia" w:ascii="楷体_GB2312" w:eastAsia="楷体_GB2312" w:cs="仿宋_GB2312"/>
          <w:b/>
          <w:bCs/>
          <w:sz w:val="32"/>
          <w:szCs w:val="32"/>
          <w:lang w:val="en-US" w:eastAsia="zh-CN"/>
        </w:rPr>
        <w:t>一是</w:t>
      </w:r>
      <w:r>
        <w:rPr>
          <w:rFonts w:hint="eastAsia" w:ascii="楷体_GB2312" w:eastAsia="楷体_GB2312" w:cs="Times New Roman"/>
          <w:b/>
          <w:bCs/>
          <w:sz w:val="32"/>
          <w:szCs w:val="32"/>
        </w:rPr>
        <w:t>持续开展</w:t>
      </w:r>
      <w:r>
        <w:rPr>
          <w:rFonts w:hint="eastAsia" w:ascii="楷体_GB2312" w:eastAsia="楷体_GB2312" w:cs="Times New Roman"/>
          <w:b/>
          <w:bCs/>
          <w:sz w:val="32"/>
          <w:szCs w:val="32"/>
          <w:lang w:val="en-US" w:eastAsia="zh-CN"/>
        </w:rPr>
        <w:t>习近平新时代系列讲话精神和</w:t>
      </w:r>
      <w:r>
        <w:rPr>
          <w:rFonts w:hint="eastAsia" w:ascii="楷体_GB2312" w:eastAsia="楷体_GB2312" w:cs="Times New Roman"/>
          <w:b/>
          <w:bCs/>
          <w:sz w:val="32"/>
          <w:szCs w:val="32"/>
          <w:lang w:eastAsia="zh-CN"/>
        </w:rPr>
        <w:t>党史学习</w:t>
      </w:r>
      <w:r>
        <w:rPr>
          <w:rFonts w:hint="eastAsia" w:ascii="楷体_GB2312" w:eastAsia="楷体_GB2312" w:cs="Times New Roman"/>
          <w:b/>
          <w:bCs/>
          <w:sz w:val="32"/>
          <w:szCs w:val="32"/>
        </w:rPr>
        <w:t>教育</w:t>
      </w:r>
      <w:r>
        <w:rPr>
          <w:rFonts w:ascii="楷体_GB2312" w:eastAsia="楷体_GB2312" w:cs="Times New Roman"/>
          <w:b/>
          <w:bCs/>
          <w:sz w:val="32"/>
          <w:szCs w:val="32"/>
        </w:rPr>
        <w:t>。</w:t>
      </w:r>
      <w:r>
        <w:rPr>
          <w:rFonts w:ascii="Times New Roman" w:hAnsi="Times New Roman" w:eastAsia="仿宋_GB2312" w:cs="Times New Roman"/>
          <w:sz w:val="32"/>
          <w:szCs w:val="32"/>
          <w:lang w:eastAsia="zh-CN"/>
        </w:rPr>
        <w:t>以</w:t>
      </w:r>
      <w:r>
        <w:rPr>
          <w:rFonts w:hint="eastAsia" w:ascii="Times New Roman" w:hAnsi="Times New Roman" w:eastAsia="仿宋_GB2312" w:cs="Times New Roman"/>
          <w:sz w:val="32"/>
          <w:szCs w:val="32"/>
          <w:lang w:eastAsia="zh-CN"/>
        </w:rPr>
        <w:t>党的二十大精神、习近平总书记重要讲话、重要会议精神和原著</w:t>
      </w:r>
      <w:r>
        <w:rPr>
          <w:rFonts w:ascii="Times New Roman" w:hAnsi="Times New Roman" w:eastAsia="仿宋_GB2312" w:cs="Times New Roman"/>
          <w:sz w:val="32"/>
          <w:szCs w:val="32"/>
          <w:lang w:eastAsia="zh-CN"/>
        </w:rPr>
        <w:t>为主要学习内容，通过工作例会、专题宣讲等学习方式</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定期和不定期开展教育学习，</w:t>
      </w:r>
      <w:r>
        <w:rPr>
          <w:rFonts w:ascii="仿宋_GB2312" w:eastAsia="仿宋_GB2312" w:cs="仿宋_GB2312"/>
          <w:color w:val="000000"/>
          <w:kern w:val="0"/>
          <w:sz w:val="32"/>
          <w:szCs w:val="32"/>
        </w:rPr>
        <w:t>尽心尽情尽力为县委县政府中心工作做好</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智力服务</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和</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后勤服务</w:t>
      </w:r>
      <w:r>
        <w:rPr>
          <w:rFonts w:hint="eastAsia" w:ascii="仿宋_GB2312" w:eastAsia="仿宋_GB2312" w:cs="仿宋_GB2312"/>
          <w:color w:val="000000"/>
          <w:kern w:val="0"/>
          <w:sz w:val="32"/>
          <w:szCs w:val="32"/>
          <w:lang w:eastAsia="zh-CN"/>
        </w:rPr>
        <w:t>”</w:t>
      </w:r>
      <w:r>
        <w:rPr>
          <w:rFonts w:ascii="仿宋_GB2312" w:eastAsia="仿宋_GB2312" w:cs="仿宋_GB2312"/>
          <w:color w:val="000000"/>
          <w:kern w:val="0"/>
          <w:sz w:val="32"/>
          <w:szCs w:val="32"/>
        </w:rPr>
        <w:t>。</w:t>
      </w:r>
    </w:p>
    <w:p>
      <w:pPr>
        <w:spacing w:after="0" w:line="576" w:lineRule="exact"/>
        <w:ind w:left="0" w:firstLine="642" w:firstLineChars="200"/>
        <w:jc w:val="both"/>
        <w:rPr>
          <w:rFonts w:ascii="仿宋_GB2312" w:eastAsia="仿宋_GB2312" w:cs="仿宋_GB2312"/>
          <w:sz w:val="32"/>
          <w:szCs w:val="32"/>
        </w:rPr>
      </w:pPr>
      <w:r>
        <w:rPr>
          <w:rFonts w:hint="eastAsia" w:ascii="楷体_GB2312" w:eastAsia="楷体_GB2312" w:cs="仿宋_GB2312"/>
          <w:b/>
          <w:bCs/>
          <w:color w:val="000000"/>
          <w:kern w:val="0"/>
          <w:sz w:val="32"/>
          <w:szCs w:val="32"/>
          <w:lang w:eastAsia="zh-CN"/>
        </w:rPr>
        <w:t>二是</w:t>
      </w:r>
      <w:r>
        <w:rPr>
          <w:rFonts w:hint="eastAsia" w:ascii="楷体_GB2312" w:eastAsia="楷体_GB2312" w:cs="仿宋_GB2312"/>
          <w:b/>
          <w:bCs/>
          <w:color w:val="000000"/>
          <w:kern w:val="0"/>
          <w:sz w:val="32"/>
          <w:szCs w:val="32"/>
        </w:rPr>
        <w:t>提升公务</w:t>
      </w:r>
      <w:r>
        <w:rPr>
          <w:rFonts w:hint="eastAsia" w:ascii="楷体_GB2312" w:eastAsia="楷体_GB2312" w:cs="仿宋_GB2312"/>
          <w:b/>
          <w:bCs/>
          <w:color w:val="000000"/>
          <w:kern w:val="0"/>
          <w:sz w:val="32"/>
          <w:szCs w:val="32"/>
          <w:lang w:val="en-US" w:eastAsia="zh-CN"/>
        </w:rPr>
        <w:t>接待辅政能力。</w:t>
      </w:r>
      <w:r>
        <w:rPr>
          <w:rFonts w:hint="eastAsia" w:ascii="仿宋_GB2312" w:eastAsia="仿宋_GB2312" w:cs="仿宋_GB2312"/>
          <w:color w:val="auto"/>
          <w:kern w:val="2"/>
          <w:sz w:val="32"/>
          <w:szCs w:val="32"/>
          <w:lang w:val="en-US" w:eastAsia="zh-CN"/>
        </w:rPr>
        <w:t>切实增强做好公务接待工作的责任感、紧迫感和使命感，切实把思想认识到中央、省委、州委的决策部署和县委的工作安排上来，</w:t>
      </w:r>
      <w:r>
        <w:rPr>
          <w:rFonts w:hint="eastAsia" w:ascii="仿宋_GB2312" w:eastAsia="仿宋_GB2312" w:cs="仿宋_GB2312"/>
          <w:sz w:val="32"/>
          <w:szCs w:val="32"/>
          <w:lang w:val="en-US" w:eastAsia="zh-CN"/>
        </w:rPr>
        <w:t>进一步规范全县党政机关国内公务接待管理，厉行节约，不断建立健全公务接待各项制度，</w:t>
      </w:r>
      <w:r>
        <w:rPr>
          <w:rFonts w:ascii="仿宋_GB2312" w:eastAsia="仿宋_GB2312" w:cs="仿宋_GB2312"/>
          <w:sz w:val="32"/>
          <w:szCs w:val="32"/>
          <w:lang w:val="en-US" w:eastAsia="zh-CN"/>
        </w:rPr>
        <w:t>严格公务接待的</w:t>
      </w:r>
      <w:r>
        <w:rPr>
          <w:rFonts w:hint="eastAsia" w:ascii="仿宋_GB2312" w:eastAsia="仿宋_GB2312" w:cs="仿宋_GB2312"/>
          <w:sz w:val="32"/>
          <w:szCs w:val="32"/>
          <w:lang w:val="en-US" w:eastAsia="zh-CN"/>
        </w:rPr>
        <w:t>审批流程</w:t>
      </w:r>
      <w:r>
        <w:rPr>
          <w:rFonts w:ascii="仿宋_GB2312" w:eastAsia="仿宋_GB2312" w:cs="仿宋_GB2312"/>
          <w:sz w:val="32"/>
          <w:szCs w:val="32"/>
          <w:lang w:val="en-US" w:eastAsia="zh-CN"/>
        </w:rPr>
        <w:t>，</w:t>
      </w:r>
      <w:r>
        <w:rPr>
          <w:rFonts w:hint="eastAsia" w:ascii="仿宋_GB2312" w:eastAsia="仿宋_GB2312" w:cs="仿宋_GB2312"/>
          <w:color w:val="auto"/>
          <w:kern w:val="2"/>
          <w:sz w:val="32"/>
          <w:szCs w:val="32"/>
          <w:lang w:val="en-US" w:eastAsia="zh-CN"/>
        </w:rPr>
        <w:t>要把用心、用情、细心穿插到公务接待的每一个环节，把责任意识、纪律意识贯穿公务接待始终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spacing w:after="0" w:line="576" w:lineRule="exact"/>
        <w:ind w:left="0" w:firstLine="642" w:firstLineChars="200"/>
        <w:jc w:val="both"/>
        <w:rPr>
          <w:rFonts w:hint="eastAsia" w:ascii="宋体" w:eastAsia="宋体"/>
          <w:b/>
          <w:sz w:val="32"/>
          <w:szCs w:val="32"/>
        </w:rPr>
      </w:pPr>
      <w:r>
        <w:rPr>
          <w:rFonts w:hint="eastAsia" w:ascii="楷体_GB2312" w:eastAsia="楷体_GB2312" w:cs="仿宋_GB2312"/>
          <w:b/>
          <w:bCs/>
          <w:color w:val="000000"/>
          <w:kern w:val="0"/>
          <w:sz w:val="32"/>
          <w:szCs w:val="32"/>
          <w:lang w:eastAsia="zh-CN"/>
        </w:rPr>
        <w:t>三是</w:t>
      </w:r>
      <w:r>
        <w:rPr>
          <w:rFonts w:hint="eastAsia" w:ascii="楷体_GB2312" w:eastAsia="楷体_GB2312" w:cs="仿宋_GB2312"/>
          <w:b/>
          <w:bCs/>
          <w:color w:val="000000"/>
          <w:kern w:val="0"/>
          <w:sz w:val="32"/>
          <w:szCs w:val="32"/>
          <w:lang w:val="en-US" w:eastAsia="zh-CN"/>
        </w:rPr>
        <w:t>持续做好</w:t>
      </w:r>
      <w:r>
        <w:rPr>
          <w:rFonts w:hint="eastAsia" w:ascii="楷体_GB2312" w:eastAsia="楷体_GB2312" w:cs="仿宋_GB2312"/>
          <w:b/>
          <w:bCs/>
          <w:color w:val="000000"/>
          <w:kern w:val="0"/>
          <w:sz w:val="32"/>
          <w:szCs w:val="32"/>
        </w:rPr>
        <w:t>后勤服务</w:t>
      </w:r>
      <w:r>
        <w:rPr>
          <w:rFonts w:hint="eastAsia" w:ascii="楷体_GB2312" w:eastAsia="楷体_GB2312" w:cs="仿宋_GB2312"/>
          <w:b/>
          <w:bCs/>
          <w:color w:val="000000"/>
          <w:kern w:val="0"/>
          <w:sz w:val="32"/>
          <w:szCs w:val="32"/>
          <w:lang w:val="en-US" w:eastAsia="zh-CN"/>
        </w:rPr>
        <w:t>标准化建设。</w:t>
      </w:r>
      <w:r>
        <w:rPr>
          <w:rFonts w:hint="eastAsia" w:ascii="仿宋_GB2312" w:eastAsia="仿宋_GB2312"/>
          <w:b/>
          <w:bCs/>
          <w:sz w:val="32"/>
          <w:szCs w:val="32"/>
        </w:rPr>
        <w:t>进一步提高后勤服务水平、服务质量，</w:t>
      </w:r>
      <w:r>
        <w:rPr>
          <w:rFonts w:hint="eastAsia" w:ascii="仿宋_GB2312" w:hAnsi="仿宋_GB2312" w:eastAsia="仿宋_GB2312" w:cs="仿宋_GB2312"/>
          <w:sz w:val="32"/>
          <w:szCs w:val="32"/>
          <w:lang w:val="en-US" w:eastAsia="zh-CN"/>
        </w:rPr>
        <w:t>加强保洁人员管理，坚持保洁人员对管理区域烟头、纸屑等垃圾的巡视清理，保持环境卫生干净整洁,</w:t>
      </w:r>
      <w:r>
        <w:rPr>
          <w:rFonts w:hint="eastAsia" w:ascii="仿宋_GB2312" w:eastAsia="仿宋_GB2312" w:cs="仿宋_GB2312"/>
          <w:color w:val="000000"/>
          <w:kern w:val="0"/>
          <w:sz w:val="32"/>
          <w:szCs w:val="32"/>
        </w:rPr>
        <w:t>使各项工作更加规范化、人性化。</w:t>
      </w:r>
      <w:r>
        <w:rPr>
          <w:rFonts w:hint="eastAsia" w:ascii="仿宋_GB2312" w:eastAsia="仿宋_GB2312"/>
          <w:b/>
          <w:bCs/>
          <w:sz w:val="32"/>
          <w:szCs w:val="32"/>
        </w:rPr>
        <w:t>进一步提升会议服务水平</w:t>
      </w:r>
      <w:r>
        <w:rPr>
          <w:rFonts w:hint="eastAsia" w:ascii="仿宋_GB2312" w:eastAsia="仿宋_GB2312"/>
          <w:b/>
          <w:bCs/>
          <w:sz w:val="32"/>
          <w:szCs w:val="32"/>
          <w:lang w:eastAsia="zh-CN"/>
        </w:rPr>
        <w:t>，</w:t>
      </w:r>
      <w:r>
        <w:rPr>
          <w:rFonts w:ascii="仿宋_GB2312" w:eastAsia="仿宋_GB2312"/>
          <w:sz w:val="32"/>
          <w:szCs w:val="32"/>
        </w:rPr>
        <w:t>继续</w:t>
      </w:r>
      <w:r>
        <w:rPr>
          <w:rFonts w:hint="eastAsia" w:ascii="仿宋_GB2312" w:eastAsia="仿宋_GB2312"/>
          <w:sz w:val="32"/>
          <w:szCs w:val="32"/>
        </w:rPr>
        <w:t>加强对会务服务人员的管理和业务培训，认真执行“四净”卫生标准</w:t>
      </w:r>
      <w:r>
        <w:rPr>
          <w:rFonts w:hint="eastAsia" w:ascii="仿宋_GB2312" w:eastAsia="仿宋_GB2312"/>
          <w:sz w:val="32"/>
          <w:szCs w:val="32"/>
          <w:lang w:eastAsia="zh-CN"/>
        </w:rPr>
        <w:t>，</w:t>
      </w:r>
      <w:r>
        <w:rPr>
          <w:rFonts w:hint="eastAsia" w:ascii="仿宋_GB2312" w:eastAsia="仿宋_GB2312"/>
          <w:sz w:val="32"/>
          <w:szCs w:val="32"/>
        </w:rPr>
        <w:t>规范会议服务流程，</w:t>
      </w:r>
      <w:r>
        <w:rPr>
          <w:rFonts w:ascii="仿宋_GB2312" w:eastAsia="仿宋_GB2312"/>
          <w:sz w:val="32"/>
          <w:szCs w:val="32"/>
        </w:rPr>
        <w:t>开展会务服务模拟演练，</w:t>
      </w:r>
      <w:r>
        <w:rPr>
          <w:rFonts w:hint="eastAsia" w:ascii="仿宋_GB2312" w:eastAsia="仿宋_GB2312"/>
          <w:sz w:val="32"/>
          <w:szCs w:val="32"/>
        </w:rPr>
        <w:t>提高会务人员应急处理能力</w:t>
      </w:r>
      <w:r>
        <w:rPr>
          <w:rFonts w:ascii="仿宋_GB2312" w:eastAsia="仿宋_GB2312"/>
          <w:sz w:val="32"/>
          <w:szCs w:val="32"/>
        </w:rPr>
        <w:t>，最大限度满足机关各部门多种会议需求。</w:t>
      </w:r>
      <w:r>
        <w:rPr>
          <w:rFonts w:hint="eastAsia" w:ascii="仿宋_GB2312" w:eastAsia="仿宋_GB2312"/>
          <w:b/>
          <w:bCs/>
          <w:sz w:val="32"/>
          <w:szCs w:val="32"/>
        </w:rPr>
        <w:t>进一步加强和完善安全防范体系</w:t>
      </w:r>
      <w:r>
        <w:rPr>
          <w:rFonts w:hint="eastAsia" w:ascii="仿宋_GB2312" w:eastAsia="仿宋_GB2312"/>
          <w:b/>
          <w:bCs/>
          <w:sz w:val="32"/>
          <w:szCs w:val="32"/>
          <w:lang w:eastAsia="zh-CN"/>
        </w:rPr>
        <w:t>，</w:t>
      </w:r>
      <w:r>
        <w:rPr>
          <w:rFonts w:ascii="Times New Roman" w:hAnsi="Times New Roman" w:eastAsia="仿宋_GB2312" w:cs="Times New Roman"/>
          <w:sz w:val="32"/>
          <w:szCs w:val="32"/>
        </w:rPr>
        <w:t>加强集中办公区域人、财、物的管理，加强与公安、信访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住建、消防</w:t>
      </w:r>
      <w:r>
        <w:rPr>
          <w:rFonts w:ascii="Times New Roman" w:hAnsi="Times New Roman" w:eastAsia="仿宋_GB2312" w:cs="Times New Roman"/>
          <w:sz w:val="32"/>
          <w:szCs w:val="32"/>
        </w:rPr>
        <w:t>等部门的协作，落实治安管理措施</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把好“人员出入关、物品出入、车辆出入”。</w:t>
      </w:r>
      <w:r>
        <w:rPr>
          <w:rFonts w:hint="eastAsia" w:ascii="仿宋_GB2312" w:eastAsia="仿宋_GB2312"/>
          <w:b/>
          <w:bCs/>
          <w:sz w:val="32"/>
          <w:szCs w:val="32"/>
        </w:rPr>
        <w:t>进一步优化办公用房管理</w:t>
      </w:r>
      <w:r>
        <w:rPr>
          <w:rFonts w:hint="eastAsia" w:ascii="仿宋_GB2312" w:eastAsia="仿宋_GB2312"/>
          <w:b/>
          <w:bCs/>
          <w:sz w:val="32"/>
          <w:szCs w:val="32"/>
          <w:lang w:eastAsia="zh-CN"/>
        </w:rPr>
        <w:t>，</w:t>
      </w:r>
      <w:r>
        <w:rPr>
          <w:rFonts w:hint="eastAsia" w:ascii="仿宋_GB2312" w:eastAsia="仿宋_GB2312" w:cs="仿宋_GB2312"/>
          <w:color w:val="000000"/>
          <w:sz w:val="32"/>
          <w:szCs w:val="32"/>
        </w:rPr>
        <w:t>完善机关</w:t>
      </w:r>
      <w:r>
        <w:rPr>
          <w:rFonts w:hint="eastAsia" w:ascii="仿宋_GB2312" w:eastAsia="仿宋_GB2312" w:cs="仿宋_GB2312"/>
          <w:color w:val="000000"/>
          <w:kern w:val="0"/>
          <w:sz w:val="32"/>
          <w:szCs w:val="32"/>
        </w:rPr>
        <w:t>办公用房的使用、维修等</w:t>
      </w:r>
      <w:r>
        <w:rPr>
          <w:rFonts w:ascii="仿宋_GB2312" w:eastAsia="仿宋_GB2312" w:cs="仿宋_GB2312"/>
          <w:color w:val="000000"/>
          <w:kern w:val="0"/>
          <w:sz w:val="32"/>
          <w:szCs w:val="32"/>
        </w:rPr>
        <w:t>常态化</w:t>
      </w:r>
      <w:r>
        <w:rPr>
          <w:rFonts w:hint="eastAsia" w:ascii="仿宋_GB2312" w:eastAsia="仿宋_GB2312" w:cs="仿宋_GB2312"/>
          <w:color w:val="000000"/>
          <w:kern w:val="0"/>
          <w:sz w:val="32"/>
          <w:szCs w:val="32"/>
        </w:rPr>
        <w:t>管理工作，进一步推进办公用房资源合理配置和集约使用。</w:t>
      </w:r>
      <w:r>
        <w:rPr>
          <w:rFonts w:hint="eastAsia" w:ascii="仿宋_GB2312" w:eastAsia="仿宋_GB2312"/>
          <w:b/>
          <w:bCs/>
          <w:sz w:val="32"/>
          <w:szCs w:val="32"/>
        </w:rPr>
        <w:t>进一步推进厉行节约制止浪费工作</w:t>
      </w:r>
      <w:r>
        <w:rPr>
          <w:rFonts w:hint="eastAsia" w:ascii="仿宋_GB2312" w:eastAsia="仿宋_GB2312"/>
          <w:b/>
          <w:bCs/>
          <w:sz w:val="32"/>
          <w:szCs w:val="32"/>
          <w:lang w:eastAsia="zh-CN"/>
        </w:rPr>
        <w:t>，</w:t>
      </w:r>
      <w:r>
        <w:rPr>
          <w:rFonts w:hint="eastAsia" w:ascii="仿宋_GB2312" w:eastAsia="仿宋_GB2312"/>
          <w:sz w:val="32"/>
          <w:szCs w:val="32"/>
        </w:rPr>
        <w:t>规范茂县机关食堂管理，不断健全监管机制，广泛开展“文明消费节约用餐”活动，深入推进“光盘行动”，以宣传为引导健全</w:t>
      </w:r>
      <w:r>
        <w:rPr>
          <w:rFonts w:hint="eastAsia" w:ascii="仿宋_GB2312" w:eastAsia="仿宋_GB2312"/>
          <w:sz w:val="32"/>
          <w:szCs w:val="32"/>
          <w:lang w:val="en-US" w:eastAsia="zh-CN"/>
        </w:rPr>
        <w:t>抵制</w:t>
      </w:r>
      <w:r>
        <w:rPr>
          <w:rFonts w:hint="eastAsia" w:ascii="仿宋_GB2312" w:eastAsia="仿宋_GB2312"/>
          <w:sz w:val="32"/>
          <w:szCs w:val="32"/>
        </w:rPr>
        <w:t>餐饮浪费行为长效机制</w:t>
      </w:r>
      <w:r>
        <w:rPr>
          <w:rFonts w:ascii="Times New Roman" w:hAnsi="Times New Roman" w:eastAsia="仿宋_GB2312" w:cs="Times New Roman"/>
          <w:sz w:val="32"/>
          <w:szCs w:val="32"/>
        </w:rPr>
        <w:t>。</w:t>
      </w:r>
    </w:p>
    <w:p>
      <w:pPr>
        <w:spacing w:after="0" w:line="576" w:lineRule="exact"/>
        <w:ind w:left="0" w:firstLine="642" w:firstLineChars="200"/>
        <w:jc w:val="both"/>
        <w:rPr>
          <w:rFonts w:hint="eastAsia" w:ascii="宋体" w:eastAsia="宋体"/>
          <w:b/>
          <w:sz w:val="32"/>
          <w:szCs w:val="32"/>
        </w:rPr>
      </w:pPr>
      <w:r>
        <w:rPr>
          <w:rFonts w:hint="eastAsia" w:ascii="楷体_GB2312" w:eastAsia="楷体_GB2312" w:cs="仿宋_GB2312"/>
          <w:b/>
          <w:bCs/>
          <w:color w:val="000000"/>
          <w:kern w:val="0"/>
          <w:sz w:val="32"/>
          <w:szCs w:val="32"/>
          <w:lang w:eastAsia="zh-CN"/>
        </w:rPr>
        <w:t>四是</w:t>
      </w:r>
      <w:r>
        <w:rPr>
          <w:rFonts w:hint="eastAsia" w:ascii="楷体_GB2312" w:eastAsia="楷体_GB2312" w:cs="仿宋_GB2312"/>
          <w:b/>
          <w:bCs/>
          <w:color w:val="000000"/>
          <w:kern w:val="0"/>
          <w:sz w:val="32"/>
          <w:szCs w:val="32"/>
        </w:rPr>
        <w:t>强化党风廉政建设。</w:t>
      </w:r>
      <w:r>
        <w:rPr>
          <w:rFonts w:hint="eastAsia" w:ascii="仿宋_GB2312" w:eastAsia="仿宋_GB2312"/>
          <w:sz w:val="32"/>
          <w:szCs w:val="32"/>
        </w:rPr>
        <w:t>全面落实</w:t>
      </w:r>
      <w:r>
        <w:rPr>
          <w:rFonts w:hint="eastAsia" w:ascii="仿宋_GB2312" w:eastAsia="仿宋_GB2312"/>
          <w:sz w:val="32"/>
          <w:szCs w:val="32"/>
          <w:lang w:eastAsia="zh-CN"/>
        </w:rPr>
        <w:t>从严治党主体责任</w:t>
      </w:r>
      <w:r>
        <w:rPr>
          <w:rFonts w:hint="eastAsia" w:ascii="仿宋_GB2312" w:eastAsia="仿宋_GB2312"/>
          <w:sz w:val="32"/>
          <w:szCs w:val="32"/>
        </w:rPr>
        <w:t>，严守政治纪律和政治规矩，继续贯彻中央八项规定及其实施细则精神，认真查找整改“四风”突出问题，扎实推进党风廉政建设和反腐败工作</w:t>
      </w:r>
      <w:r>
        <w:rPr>
          <w:rFonts w:ascii="Times New Roman" w:hAnsi="Times New Roman" w:eastAsia="仿宋_GB2312" w:cs="Times New Roman"/>
          <w:sz w:val="32"/>
          <w:szCs w:val="32"/>
        </w:rPr>
        <w:t>，增强履职本领，持续正风肃纪，努力打造一支信念坚定、敢于担当、清正廉洁的新时代干部队伍</w:t>
      </w:r>
      <w:r>
        <w:rPr>
          <w:rFonts w:ascii="Times New Roman" w:hAnsi="Times New Roman" w:eastAsia="仿宋_GB2312" w:cs="Times New Roman"/>
          <w:sz w:val="32"/>
          <w:szCs w:val="32"/>
          <w:lang w:eastAsia="zh-CN"/>
        </w:rPr>
        <w:t>。</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pStyle w:val="6"/>
        <w:rPr>
          <w:rFonts w:hint="eastAsia" w:ascii="仿宋_GB2312" w:eastAsia="仿宋_GB2312"/>
          <w:sz w:val="32"/>
          <w:szCs w:val="32"/>
        </w:rPr>
      </w:pPr>
      <w:r>
        <w:rPr>
          <w:rFonts w:hint="eastAsia" w:ascii="仿宋_GB2312" w:eastAsia="仿宋_GB2312"/>
          <w:sz w:val="32"/>
          <w:szCs w:val="32"/>
          <w:lang w:eastAsia="zh-CN"/>
        </w:rPr>
        <w:t>茂县公务服务中心</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茂县公务服务中心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5599010.25</w:t>
      </w:r>
      <w:r>
        <w:rPr>
          <w:rFonts w:ascii="仿宋_GB2312" w:eastAsia="仿宋_GB2312"/>
          <w:sz w:val="32"/>
          <w:szCs w:val="32"/>
        </w:rPr>
        <w:t>元；支出包括：一般公共服务支出</w:t>
      </w:r>
      <w:r>
        <w:rPr>
          <w:rFonts w:hint="eastAsia" w:ascii="仿宋_GB2312" w:eastAsia="仿宋_GB2312"/>
          <w:sz w:val="32"/>
          <w:szCs w:val="32"/>
          <w:lang w:val="en-US" w:eastAsia="zh-CN"/>
        </w:rPr>
        <w:t>5008464.03</w:t>
      </w:r>
      <w:r>
        <w:rPr>
          <w:rFonts w:ascii="仿宋_GB2312" w:eastAsia="仿宋_GB2312"/>
          <w:sz w:val="32"/>
          <w:szCs w:val="32"/>
        </w:rPr>
        <w:t>元，社会保障和就业支出</w:t>
      </w:r>
      <w:r>
        <w:rPr>
          <w:rFonts w:hint="eastAsia" w:ascii="仿宋_GB2312" w:eastAsia="仿宋_GB2312"/>
          <w:sz w:val="32"/>
          <w:szCs w:val="32"/>
          <w:lang w:val="en-US" w:eastAsia="zh-CN"/>
        </w:rPr>
        <w:t>305218.64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120531.58</w:t>
      </w:r>
      <w:r>
        <w:rPr>
          <w:rFonts w:ascii="仿宋_GB2312" w:eastAsia="仿宋_GB2312"/>
          <w:sz w:val="32"/>
          <w:szCs w:val="32"/>
        </w:rPr>
        <w:t>元，住房保障支出</w:t>
      </w:r>
      <w:r>
        <w:rPr>
          <w:rFonts w:hint="eastAsia" w:ascii="仿宋_GB2312" w:eastAsia="仿宋_GB2312"/>
          <w:sz w:val="32"/>
          <w:szCs w:val="32"/>
          <w:lang w:val="en-US" w:eastAsia="zh-CN"/>
        </w:rPr>
        <w:t>164796.00</w:t>
      </w:r>
      <w:r>
        <w:rPr>
          <w:rFonts w:ascii="仿宋_GB2312" w:eastAsia="仿宋_GB2312"/>
          <w:sz w:val="32"/>
          <w:szCs w:val="32"/>
        </w:rPr>
        <w:t>元。</w:t>
      </w:r>
      <w:r>
        <w:rPr>
          <w:rFonts w:hint="eastAsia" w:ascii="仿宋_GB2312" w:eastAsia="仿宋_GB2312"/>
          <w:sz w:val="32"/>
          <w:szCs w:val="32"/>
          <w:lang w:eastAsia="zh-CN"/>
        </w:rPr>
        <w:t>茂县公务服务中心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5599010.25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232036.57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人员工资、保险增加</w:t>
      </w:r>
      <w:r>
        <w:rPr>
          <w:rFonts w:hint="eastAsia" w:cs="仿宋_GB2312"/>
          <w:kern w:val="2"/>
          <w:sz w:val="32"/>
          <w:szCs w:val="32"/>
          <w:lang w:eastAsia="zh-CN"/>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5599010.25</w:t>
      </w:r>
      <w:r>
        <w:rPr>
          <w:rFonts w:ascii="仿宋_GB2312" w:eastAsia="仿宋_GB2312"/>
          <w:sz w:val="32"/>
          <w:szCs w:val="32"/>
        </w:rPr>
        <w:t>元；一般公共预算拨款收入</w:t>
      </w:r>
      <w:r>
        <w:rPr>
          <w:rFonts w:hint="eastAsia" w:ascii="仿宋_GB2312" w:eastAsia="仿宋_GB2312"/>
          <w:sz w:val="32"/>
          <w:szCs w:val="32"/>
          <w:lang w:val="en-US" w:eastAsia="zh-CN"/>
        </w:rPr>
        <w:t>5599010.25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5599010.25</w:t>
      </w:r>
      <w:r>
        <w:rPr>
          <w:rFonts w:ascii="仿宋_GB2312" w:eastAsia="仿宋_GB2312"/>
          <w:sz w:val="32"/>
          <w:szCs w:val="32"/>
        </w:rPr>
        <w:t>元，其中：基本支出</w:t>
      </w:r>
      <w:r>
        <w:rPr>
          <w:rFonts w:hint="eastAsia" w:ascii="仿宋_GB2312" w:eastAsia="仿宋_GB2312"/>
          <w:sz w:val="32"/>
          <w:szCs w:val="32"/>
          <w:lang w:val="en-US" w:eastAsia="zh-CN"/>
        </w:rPr>
        <w:t>2019010.25</w:t>
      </w:r>
      <w:r>
        <w:rPr>
          <w:rFonts w:ascii="仿宋_GB2312" w:eastAsia="仿宋_GB2312"/>
          <w:sz w:val="32"/>
          <w:szCs w:val="32"/>
        </w:rPr>
        <w:t>元，占</w:t>
      </w:r>
      <w:r>
        <w:rPr>
          <w:rFonts w:hint="eastAsia" w:ascii="仿宋_GB2312" w:eastAsia="仿宋_GB2312"/>
          <w:sz w:val="32"/>
          <w:szCs w:val="32"/>
          <w:lang w:val="en-US" w:eastAsia="zh-CN"/>
        </w:rPr>
        <w:t>36.06</w:t>
      </w:r>
      <w:r>
        <w:rPr>
          <w:rFonts w:ascii="仿宋_GB2312" w:eastAsia="仿宋_GB2312"/>
          <w:sz w:val="32"/>
          <w:szCs w:val="32"/>
        </w:rPr>
        <w:t>%，项目支出</w:t>
      </w:r>
      <w:r>
        <w:rPr>
          <w:rFonts w:hint="eastAsia" w:ascii="仿宋_GB2312" w:eastAsia="仿宋_GB2312"/>
          <w:sz w:val="32"/>
          <w:szCs w:val="32"/>
          <w:lang w:val="en-US" w:eastAsia="zh-CN"/>
        </w:rPr>
        <w:t>3580000.00</w:t>
      </w:r>
      <w:r>
        <w:rPr>
          <w:rFonts w:ascii="仿宋_GB2312" w:eastAsia="仿宋_GB2312"/>
          <w:sz w:val="32"/>
          <w:szCs w:val="32"/>
        </w:rPr>
        <w:t>元，占</w:t>
      </w:r>
      <w:r>
        <w:rPr>
          <w:rFonts w:hint="eastAsia" w:ascii="仿宋_GB2312" w:eastAsia="仿宋_GB2312"/>
          <w:sz w:val="32"/>
          <w:szCs w:val="32"/>
          <w:lang w:val="en-US" w:eastAsia="zh-CN"/>
        </w:rPr>
        <w:t>63.94</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pPr>
        <w:spacing w:line="560" w:lineRule="exact"/>
        <w:ind w:firstLine="640" w:firstLineChars="200"/>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5599010.25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232036.57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人员工资、保险增加</w:t>
      </w:r>
      <w:r>
        <w:rPr>
          <w:rFonts w:hint="eastAsia" w:cs="仿宋_GB2312"/>
          <w:kern w:val="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5599010.25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5008464.03</w:t>
      </w:r>
      <w:r>
        <w:rPr>
          <w:rFonts w:ascii="仿宋_GB2312" w:eastAsia="仿宋_GB2312"/>
          <w:sz w:val="32"/>
          <w:szCs w:val="32"/>
        </w:rPr>
        <w:t>元，社会保障和就业支出</w:t>
      </w:r>
      <w:r>
        <w:rPr>
          <w:rFonts w:hint="eastAsia" w:ascii="仿宋_GB2312" w:eastAsia="仿宋_GB2312"/>
          <w:sz w:val="32"/>
          <w:szCs w:val="32"/>
          <w:lang w:val="en-US" w:eastAsia="zh-CN"/>
        </w:rPr>
        <w:t>305218.64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120531.58</w:t>
      </w:r>
      <w:r>
        <w:rPr>
          <w:rFonts w:ascii="仿宋_GB2312" w:eastAsia="仿宋_GB2312"/>
          <w:sz w:val="32"/>
          <w:szCs w:val="32"/>
        </w:rPr>
        <w:t>元，住房保障支出</w:t>
      </w:r>
      <w:r>
        <w:rPr>
          <w:rFonts w:hint="eastAsia" w:ascii="仿宋_GB2312" w:eastAsia="仿宋_GB2312"/>
          <w:sz w:val="32"/>
          <w:szCs w:val="32"/>
          <w:lang w:val="en-US" w:eastAsia="zh-CN"/>
        </w:rPr>
        <w:t>164796.00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5599010.25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232036.57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人员工资、保险增加</w:t>
      </w:r>
      <w:r>
        <w:rPr>
          <w:rFonts w:hint="eastAsia" w:cs="仿宋_GB2312"/>
          <w:kern w:val="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5008464.03</w:t>
      </w:r>
      <w:r>
        <w:rPr>
          <w:rFonts w:ascii="仿宋_GB2312" w:eastAsia="仿宋_GB2312"/>
          <w:sz w:val="32"/>
          <w:szCs w:val="32"/>
        </w:rPr>
        <w:t>元，占</w:t>
      </w:r>
      <w:r>
        <w:rPr>
          <w:rFonts w:hint="eastAsia" w:ascii="仿宋_GB2312" w:eastAsia="仿宋_GB2312"/>
          <w:sz w:val="32"/>
          <w:szCs w:val="32"/>
          <w:lang w:val="en-US" w:eastAsia="zh-CN"/>
        </w:rPr>
        <w:t>89.45</w:t>
      </w:r>
      <w:r>
        <w:rPr>
          <w:rFonts w:ascii="仿宋_GB2312" w:eastAsia="仿宋_GB2312"/>
          <w:sz w:val="32"/>
          <w:szCs w:val="32"/>
        </w:rPr>
        <w:t>%；社会保障和就业支出</w:t>
      </w:r>
      <w:r>
        <w:rPr>
          <w:rFonts w:hint="eastAsia" w:ascii="仿宋_GB2312" w:eastAsia="仿宋_GB2312"/>
          <w:sz w:val="32"/>
          <w:szCs w:val="32"/>
          <w:lang w:val="en-US" w:eastAsia="zh-CN"/>
        </w:rPr>
        <w:t>305218.64</w:t>
      </w:r>
      <w:r>
        <w:rPr>
          <w:rFonts w:ascii="仿宋_GB2312" w:eastAsia="仿宋_GB2312"/>
          <w:sz w:val="32"/>
          <w:szCs w:val="32"/>
        </w:rPr>
        <w:t>元，占</w:t>
      </w:r>
      <w:r>
        <w:rPr>
          <w:rFonts w:hint="eastAsia" w:ascii="仿宋_GB2312" w:eastAsia="仿宋_GB2312"/>
          <w:sz w:val="32"/>
          <w:szCs w:val="32"/>
          <w:lang w:val="en-US" w:eastAsia="zh-CN"/>
        </w:rPr>
        <w:t>6.09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120531.58</w:t>
      </w:r>
      <w:r>
        <w:rPr>
          <w:rFonts w:ascii="仿宋_GB2312" w:eastAsia="仿宋_GB2312"/>
          <w:sz w:val="32"/>
          <w:szCs w:val="32"/>
        </w:rPr>
        <w:t>元，占</w:t>
      </w:r>
      <w:r>
        <w:rPr>
          <w:rFonts w:hint="eastAsia" w:ascii="仿宋_GB2312" w:eastAsia="仿宋_GB2312"/>
          <w:sz w:val="32"/>
          <w:szCs w:val="32"/>
          <w:lang w:val="en-US" w:eastAsia="zh-CN"/>
        </w:rPr>
        <w:t>2.15</w:t>
      </w:r>
      <w:r>
        <w:rPr>
          <w:rFonts w:ascii="仿宋_GB2312" w:eastAsia="仿宋_GB2312"/>
          <w:sz w:val="32"/>
          <w:szCs w:val="32"/>
        </w:rPr>
        <w:t>%；住房保障支出</w:t>
      </w:r>
      <w:r>
        <w:rPr>
          <w:rFonts w:hint="eastAsia" w:ascii="仿宋_GB2312" w:eastAsia="仿宋_GB2312"/>
          <w:sz w:val="32"/>
          <w:szCs w:val="32"/>
          <w:lang w:val="en-US" w:eastAsia="zh-CN"/>
        </w:rPr>
        <w:t>164796.00</w:t>
      </w:r>
      <w:r>
        <w:rPr>
          <w:rFonts w:ascii="仿宋_GB2312" w:eastAsia="仿宋_GB2312"/>
          <w:sz w:val="32"/>
          <w:szCs w:val="32"/>
        </w:rPr>
        <w:t>元，占</w:t>
      </w:r>
      <w:r>
        <w:rPr>
          <w:rFonts w:hint="eastAsia" w:ascii="仿宋_GB2312" w:eastAsia="仿宋_GB2312"/>
          <w:sz w:val="32"/>
          <w:szCs w:val="32"/>
          <w:lang w:val="en-US" w:eastAsia="zh-CN"/>
        </w:rPr>
        <w:t>2.31</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1.一般公共服务(201)政府办公厅（室）及相关机构事务(03)事业运行(50)202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5008464.03</w:t>
      </w:r>
      <w:r>
        <w:rPr>
          <w:rFonts w:hint="eastAsia" w:ascii="仿宋_GB2312" w:eastAsia="仿宋_GB2312"/>
          <w:sz w:val="32"/>
          <w:szCs w:val="32"/>
          <w:lang w:eastAsia="zh-CN"/>
        </w:rPr>
        <w:t>元，主要用于 :单位202</w:t>
      </w:r>
      <w:r>
        <w:rPr>
          <w:rFonts w:hint="eastAsia" w:ascii="仿宋_GB2312" w:eastAsia="仿宋_GB2312"/>
          <w:sz w:val="32"/>
          <w:szCs w:val="32"/>
          <w:lang w:val="en-US" w:eastAsia="zh-CN"/>
        </w:rPr>
        <w:t>6</w:t>
      </w:r>
      <w:r>
        <w:rPr>
          <w:rFonts w:hint="eastAsia" w:ascii="仿宋_GB2312" w:eastAsia="仿宋_GB2312"/>
          <w:sz w:val="32"/>
          <w:szCs w:val="32"/>
          <w:lang w:eastAsia="zh-CN"/>
        </w:rPr>
        <w:t>年的人员经费和日常公用经费等基本支出。</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2.社会保障和就业支出(208)行政事业单位离退休(05)机关事业单位基本养老保险缴费支出（05）202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203479.12</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3．社会保障和就业支出（208）行政事业单位离退休（05）机关事业单位职业年金缴费支出（06）202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101739.52</w:t>
      </w:r>
      <w:r>
        <w:rPr>
          <w:rFonts w:hint="eastAsia" w:ascii="仿宋_GB2312" w:eastAsia="仿宋_GB2312"/>
          <w:sz w:val="32"/>
          <w:szCs w:val="32"/>
          <w:lang w:eastAsia="zh-CN"/>
        </w:rPr>
        <w:t>元，主要用于</w:t>
      </w:r>
      <w:r>
        <w:rPr>
          <w:rFonts w:hint="eastAsia" w:ascii="仿宋_GB2312" w:eastAsia="仿宋_GB2312"/>
          <w:sz w:val="32"/>
          <w:szCs w:val="32"/>
          <w:lang w:val="en-US" w:eastAsia="zh-CN"/>
        </w:rPr>
        <w:t>:</w:t>
      </w:r>
      <w:r>
        <w:rPr>
          <w:rFonts w:hint="eastAsia" w:ascii="仿宋_GB2312" w:eastAsia="仿宋_GB2312"/>
          <w:sz w:val="32"/>
          <w:szCs w:val="32"/>
          <w:lang w:eastAsia="zh-CN"/>
        </w:rPr>
        <w:t>单位缴纳职业年金。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4.卫生健康支出（210）行政事业单位医疗（11）事业单位医疗（02）202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120531.58</w:t>
      </w:r>
      <w:r>
        <w:rPr>
          <w:rFonts w:hint="eastAsia" w:ascii="仿宋_GB2312" w:eastAsia="仿宋_GB2312"/>
          <w:sz w:val="32"/>
          <w:szCs w:val="32"/>
          <w:lang w:eastAsia="zh-CN"/>
        </w:rPr>
        <w:t>元，主要用于</w:t>
      </w:r>
      <w:r>
        <w:rPr>
          <w:rFonts w:hint="eastAsia" w:ascii="仿宋_GB2312" w:eastAsia="仿宋_GB2312"/>
          <w:sz w:val="32"/>
          <w:szCs w:val="32"/>
          <w:lang w:val="en-US" w:eastAsia="zh-CN"/>
        </w:rPr>
        <w:t>:</w:t>
      </w:r>
      <w:r>
        <w:rPr>
          <w:rFonts w:hint="eastAsia" w:ascii="仿宋_GB2312" w:eastAsia="仿宋_GB2312"/>
          <w:sz w:val="32"/>
          <w:szCs w:val="32"/>
          <w:lang w:eastAsia="zh-CN"/>
        </w:rPr>
        <w:t>事业单位缴纳基本医疗保险。</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5.住房保障（221）住房改革（02）住房公积金（01）202</w:t>
      </w:r>
      <w:r>
        <w:rPr>
          <w:rFonts w:hint="eastAsia" w:ascii="仿宋_GB2312" w:eastAsia="仿宋_GB2312"/>
          <w:sz w:val="32"/>
          <w:szCs w:val="32"/>
          <w:lang w:val="en-US" w:eastAsia="zh-CN"/>
        </w:rPr>
        <w:t>6</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164796</w:t>
      </w:r>
      <w:r>
        <w:rPr>
          <w:rFonts w:hint="eastAsia" w:ascii="仿宋_GB2312" w:eastAsia="仿宋_GB2312"/>
          <w:sz w:val="32"/>
          <w:szCs w:val="32"/>
          <w:lang w:eastAsia="zh-CN"/>
        </w:rPr>
        <w:t>元，主要用于</w:t>
      </w:r>
      <w:r>
        <w:rPr>
          <w:rFonts w:hint="eastAsia" w:ascii="仿宋_GB2312" w:eastAsia="仿宋_GB2312"/>
          <w:sz w:val="32"/>
          <w:szCs w:val="32"/>
          <w:lang w:val="en-US" w:eastAsia="zh-CN"/>
        </w:rPr>
        <w:t>:</w:t>
      </w:r>
      <w:r>
        <w:rPr>
          <w:rFonts w:hint="eastAsia" w:ascii="仿宋_GB2312" w:eastAsia="仿宋_GB2312"/>
          <w:sz w:val="32"/>
          <w:szCs w:val="32"/>
          <w:lang w:eastAsia="zh-CN"/>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sz w:val="32"/>
          <w:szCs w:val="32"/>
          <w:lang w:val="en-US" w:eastAsia="zh-CN"/>
        </w:rPr>
        <w:t>2019010.25</w:t>
      </w:r>
      <w:r>
        <w:rPr>
          <w:rFonts w:hint="eastAsia" w:cs="仿宋_GB2312"/>
          <w:kern w:val="2"/>
          <w:sz w:val="32"/>
          <w:szCs w:val="32"/>
        </w:rPr>
        <w:t>元，其中：人员经费</w:t>
      </w:r>
      <w:r>
        <w:rPr>
          <w:rFonts w:hint="eastAsia" w:cs="仿宋_GB2312"/>
          <w:kern w:val="2"/>
          <w:sz w:val="32"/>
          <w:szCs w:val="32"/>
          <w:lang w:val="en-US" w:eastAsia="zh-CN"/>
        </w:rPr>
        <w:t>1887157.91</w:t>
      </w:r>
      <w:r>
        <w:rPr>
          <w:rFonts w:hint="eastAsia" w:cs="仿宋_GB2312"/>
          <w:kern w:val="2"/>
          <w:sz w:val="32"/>
          <w:szCs w:val="32"/>
        </w:rPr>
        <w:t>元，主要包括：基本工资、津贴补贴、其他社会保障缴费、绩效工资、机关事业单位基本养老保险缴费、职业年金缴费、住房公积金。</w:t>
      </w:r>
    </w:p>
    <w:p>
      <w:pPr>
        <w:pStyle w:val="7"/>
        <w:spacing w:before="0" w:line="360" w:lineRule="auto"/>
        <w:ind w:firstLine="640" w:firstLineChars="200"/>
        <w:rPr>
          <w:rFonts w:hint="eastAsia" w:ascii="黑体" w:hAnsi="黑体" w:eastAsia="黑体"/>
          <w:sz w:val="32"/>
          <w:szCs w:val="32"/>
        </w:rPr>
      </w:pPr>
      <w:r>
        <w:rPr>
          <w:rFonts w:hint="eastAsia" w:cs="仿宋_GB2312"/>
          <w:kern w:val="2"/>
          <w:sz w:val="32"/>
          <w:szCs w:val="32"/>
        </w:rPr>
        <w:t>公用经费</w:t>
      </w:r>
      <w:r>
        <w:rPr>
          <w:rFonts w:hint="eastAsia"/>
          <w:sz w:val="32"/>
          <w:szCs w:val="32"/>
          <w:lang w:val="en-US" w:eastAsia="zh-CN"/>
        </w:rPr>
        <w:t>131852.34</w:t>
      </w:r>
      <w:r>
        <w:rPr>
          <w:rFonts w:hint="eastAsia" w:cs="仿宋_GB2312"/>
          <w:kern w:val="2"/>
          <w:sz w:val="32"/>
          <w:szCs w:val="32"/>
        </w:rPr>
        <w:t>元，主要包括：办公费、印刷费、手续费、水费、电费、邮电费、差旅费、维修（护）费、租赁费、会议费、培训费、劳务费、其他交通工具运行维护费、其他商品和服务支出。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2000000.00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2000000.00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2000000.00</w:t>
      </w:r>
      <w:r>
        <w:rPr>
          <w:rFonts w:hint="eastAsia" w:cs="仿宋_GB2312"/>
          <w:color w:val="000000"/>
          <w:kern w:val="2"/>
          <w:sz w:val="32"/>
          <w:szCs w:val="32"/>
        </w:rPr>
        <w:t>元。较202</w:t>
      </w:r>
      <w:r>
        <w:rPr>
          <w:rFonts w:hint="default" w:cs="仿宋_GB2312"/>
          <w:color w:val="000000"/>
          <w:kern w:val="2"/>
          <w:sz w:val="32"/>
          <w:szCs w:val="32"/>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w:t>
      </w:r>
      <w:r>
        <w:rPr>
          <w:rFonts w:hint="eastAsia"/>
          <w:sz w:val="32"/>
          <w:szCs w:val="32"/>
          <w:lang w:eastAsia="zh-CN"/>
        </w:rPr>
        <w:t>持平</w:t>
      </w:r>
      <w:r>
        <w:rPr>
          <w:rFonts w:hint="eastAsia" w:cs="仿宋_GB2312"/>
          <w:color w:val="000000"/>
          <w:kern w:val="2"/>
          <w:sz w:val="32"/>
          <w:szCs w:val="32"/>
          <w:lang w:eastAsia="zh-CN"/>
        </w:rPr>
        <w:t>。</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ascii="仿宋_GB2312" w:eastAsia="仿宋_GB2312"/>
          <w:sz w:val="32"/>
          <w:szCs w:val="32"/>
          <w:lang w:eastAsia="zh-CN"/>
        </w:rPr>
        <w:t>茂县公务服务中心未</w:t>
      </w:r>
      <w:r>
        <w:rPr>
          <w:rFonts w:ascii="仿宋_GB2312" w:eastAsia="仿宋_GB2312"/>
          <w:sz w:val="32"/>
          <w:szCs w:val="32"/>
          <w:lang w:eastAsia="zh-CN"/>
        </w:rPr>
        <w:t>安排政府采购预算</w:t>
      </w:r>
      <w:r>
        <w:rPr>
          <w:rFonts w:hint="eastAsia" w:cs="仿宋_GB2312"/>
          <w:kern w:val="2"/>
          <w:sz w:val="32"/>
          <w:szCs w:val="32"/>
          <w:lang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4067220.00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369500.00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3697720.00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3580000.00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bookmarkStart w:id="0" w:name="_GoBack"/>
      <w:bookmarkEnd w:id="0"/>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lang w:eastAsia="zh-CN"/>
        </w:rPr>
      </w:pPr>
    </w:p>
    <w:p>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茂县公务服务中心</w:t>
      </w:r>
    </w:p>
    <w:p>
      <w:pPr>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2026年4月3日</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CF0F8E"/>
    <w:rsid w:val="063858F6"/>
    <w:rsid w:val="063A78C0"/>
    <w:rsid w:val="07674A16"/>
    <w:rsid w:val="08753B7E"/>
    <w:rsid w:val="0BD065D0"/>
    <w:rsid w:val="130D5542"/>
    <w:rsid w:val="13197D31"/>
    <w:rsid w:val="164003A4"/>
    <w:rsid w:val="16C5583A"/>
    <w:rsid w:val="177904B8"/>
    <w:rsid w:val="1B0406D7"/>
    <w:rsid w:val="1B9D4375"/>
    <w:rsid w:val="1C782A98"/>
    <w:rsid w:val="20361CB8"/>
    <w:rsid w:val="20E34BC3"/>
    <w:rsid w:val="29566940"/>
    <w:rsid w:val="2B1A00E7"/>
    <w:rsid w:val="32BF7DF5"/>
    <w:rsid w:val="337B4EF0"/>
    <w:rsid w:val="37004600"/>
    <w:rsid w:val="37885A5B"/>
    <w:rsid w:val="3B9C7F12"/>
    <w:rsid w:val="3BDE3CD5"/>
    <w:rsid w:val="40980F08"/>
    <w:rsid w:val="48EB0A3F"/>
    <w:rsid w:val="4B15132F"/>
    <w:rsid w:val="4B8E10E1"/>
    <w:rsid w:val="4C3E48B5"/>
    <w:rsid w:val="51F16034"/>
    <w:rsid w:val="560F497F"/>
    <w:rsid w:val="5DB6074F"/>
    <w:rsid w:val="5E892804"/>
    <w:rsid w:val="61190006"/>
    <w:rsid w:val="61693C9D"/>
    <w:rsid w:val="63650DBE"/>
    <w:rsid w:val="64BB489D"/>
    <w:rsid w:val="64CC0F4B"/>
    <w:rsid w:val="67054D62"/>
    <w:rsid w:val="67E96994"/>
    <w:rsid w:val="68446927"/>
    <w:rsid w:val="6CF706DB"/>
    <w:rsid w:val="6F094B4B"/>
    <w:rsid w:val="72D71001"/>
    <w:rsid w:val="7436465A"/>
    <w:rsid w:val="77E10A4D"/>
    <w:rsid w:val="78E201F2"/>
    <w:rsid w:val="7AE4629A"/>
    <w:rsid w:val="7D5B4A17"/>
    <w:rsid w:val="7EE32C29"/>
    <w:rsid w:val="FDFFD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3426</Words>
  <Characters>3889</Characters>
  <Lines>23</Lines>
  <Paragraphs>6</Paragraphs>
  <TotalTime>1</TotalTime>
  <ScaleCrop>false</ScaleCrop>
  <LinksUpToDate>false</LinksUpToDate>
  <CharactersWithSpaces>3927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2026-04-01T10:14:17Z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eyJoZGlkIjoiMmM5MmM5Y2Y2ZmNjNzNiNWJjYjZiMWRiZDEyN2E5YWYiLCJ1c2VySWQiOiI0MTAyMTQ1MzQifQ==</vt:lpwstr>
  </property>
  <property fmtid="{D5CDD505-2E9C-101B-9397-08002B2CF9AE}" pid="4" name="ICV">
    <vt:lpwstr>D75301746B3F447380669E1B85F6D3CF_13</vt:lpwstr>
  </property>
</Properties>
</file>