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150" w:firstLine="6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lang w:eastAsia="zh-CN"/>
        </w:rPr>
        <w:t>茂县粮食和物资储备中心部门（单位）</w:t>
      </w: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bCs/>
          <w:sz w:val="44"/>
          <w:szCs w:val="44"/>
          <w:lang w:eastAsia="zh-CN"/>
        </w:rPr>
        <w:t xml:space="preserve">    202</w:t>
      </w:r>
      <w:r>
        <w:rPr>
          <w:rFonts w:ascii="方正小标宋简体" w:eastAsia="方正小标宋简体" w:cs="方正小标宋简体" w:hint="eastAsia"/>
          <w:bCs/>
          <w:sz w:val="44"/>
          <w:szCs w:val="44"/>
          <w:lang w:val="en-US" w:eastAsia="zh-CN"/>
        </w:rPr>
        <w:t>6</w:t>
      </w:r>
      <w:r>
        <w:rPr>
          <w:rFonts w:ascii="方正小标宋简体" w:eastAsia="方正小标宋简体" w:cs="方正小标宋简体" w:hint="eastAsia"/>
          <w:bCs/>
          <w:sz w:val="44"/>
          <w:szCs w:val="44"/>
          <w:lang w:eastAsia="zh-CN"/>
        </w:rPr>
        <w:t>年部门预算</w:t>
      </w: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rPr>
        <w:t>茂县</w:t>
      </w:r>
      <w:r>
        <w:rPr>
          <w:rFonts w:ascii="方正小标宋简体" w:eastAsia="方正小标宋简体" w:cs="方正小标宋简体" w:hint="eastAsia"/>
          <w:bCs/>
          <w:sz w:val="44"/>
          <w:szCs w:val="44"/>
          <w:lang w:eastAsia="zh-CN"/>
        </w:rPr>
        <w:t>粮食和物资储备中心</w:t>
      </w:r>
    </w:p>
    <w:p>
      <w:pPr>
        <w:spacing w:line="560" w:lineRule="exact"/>
        <w:ind w:firstLine="0"/>
        <w:jc w:val="center"/>
        <w:rPr>
          <w:rFonts w:ascii="仿宋_GB2312" w:eastAsia="仿宋_GB2312" w:cs="仿宋_GB2312"/>
          <w:b/>
          <w:bCs/>
          <w:sz w:val="32"/>
          <w:szCs w:val="32"/>
        </w:rPr>
      </w:pPr>
      <w:r>
        <w:rPr>
          <w:rFonts w:ascii="方正小标宋简体" w:eastAsia="方正小标宋简体" w:cs="方正小标宋简体"/>
          <w:bCs/>
          <w:sz w:val="44"/>
          <w:szCs w:val="44"/>
          <w:lang w:eastAsia="zh-CN"/>
        </w:rPr>
        <w:t>202</w:t>
      </w:r>
      <w:r>
        <w:rPr>
          <w:rFonts w:ascii="方正小标宋简体" w:eastAsia="方正小标宋简体" w:cs="方正小标宋简体" w:hint="eastAsia"/>
          <w:bCs/>
          <w:sz w:val="44"/>
          <w:szCs w:val="44"/>
          <w:lang w:val="en-US" w:eastAsia="zh-CN"/>
        </w:rPr>
        <w:t>6</w:t>
      </w:r>
      <w:r>
        <w:rPr>
          <w:rFonts w:ascii="方正小标宋简体" w:eastAsia="方正小标宋简体" w:cs="方正小标宋简体" w:hint="eastAsia"/>
          <w:bCs/>
          <w:sz w:val="44"/>
          <w:szCs w:val="44"/>
        </w:rPr>
        <w:t>年部门预算公开说明</w:t>
      </w:r>
    </w:p>
    <w:p>
      <w:pPr>
        <w:ind w:firstLine="0"/>
        <w:jc w:val="center"/>
        <w:rPr>
          <w:rFonts w:ascii="仿宋_GB2312" w:eastAsia="仿宋_GB2312" w:cs="仿宋_GB2312"/>
          <w:b/>
          <w:bCs/>
          <w:sz w:val="32"/>
          <w:szCs w:val="32"/>
          <w:lang w:eastAsia="zh-CN"/>
        </w:rPr>
      </w:pPr>
      <w:r>
        <w:rPr>
          <w:rFonts w:ascii="仿宋_GB2312" w:eastAsia="仿宋_GB2312" w:cs="仿宋_GB2312" w:hint="eastAsia"/>
          <w:b/>
          <w:bCs/>
          <w:sz w:val="32"/>
          <w:szCs w:val="32"/>
          <w:lang w:eastAsia="zh-CN"/>
        </w:rPr>
        <w:t>目</w:t>
      </w:r>
      <w:r>
        <w:rPr>
          <w:rFonts w:ascii="仿宋_GB2312" w:eastAsia="仿宋_GB2312" w:cs="仿宋_GB2312"/>
          <w:b/>
          <w:bCs/>
          <w:sz w:val="32"/>
          <w:szCs w:val="32"/>
          <w:lang w:eastAsia="zh-CN"/>
        </w:rPr>
        <w:t xml:space="preserve"> </w:t>
      </w:r>
      <w:r>
        <w:rPr>
          <w:rFonts w:ascii="仿宋_GB2312" w:eastAsia="仿宋_GB2312" w:cs="仿宋_GB2312" w:hint="eastAsia"/>
          <w:b/>
          <w:bCs/>
          <w:sz w:val="32"/>
          <w:szCs w:val="32"/>
          <w:lang w:eastAsia="zh-CN"/>
        </w:rPr>
        <w:t>录</w:t>
      </w:r>
    </w:p>
    <w:p>
      <w:pPr>
        <w:ind w:firstLine="0"/>
        <w:jc w:val="center"/>
        <w:rPr>
          <w:rFonts w:ascii="仿宋_GB2312" w:eastAsia="仿宋_GB2312" w:cs="仿宋_GB2312"/>
          <w:sz w:val="32"/>
          <w:szCs w:val="32"/>
          <w:lang w:eastAsia="zh-CN"/>
        </w:rPr>
      </w:pP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一、基本职能及主要工作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（一）部门职能简介</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年重点工作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二、部门预算单位构成</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三、收支总预算情况说明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（二）支出预算情况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四、财政拨款收支预算情况说明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五、一般公共预算当年拨款情况说明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（一）一般公共预算当年拨款规模变化情况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（二）一般公共预算当年拨款结构情况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（三）一般公共预算当年拨款具体使用情况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六、一般公共预算基本支出情况说明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七、“三公”经费财政拨款预算安排情况说明</w:t>
      </w:r>
    </w:p>
    <w:p>
      <w:pPr>
        <w:ind w:firstLine="630"/>
        <w:rPr>
          <w:rFonts w:ascii="仿宋_GB2312" w:eastAsia="仿宋_GB2312" w:cs="仿宋_GB2312"/>
          <w:sz w:val="32"/>
          <w:szCs w:val="32"/>
          <w:lang w:eastAsia="zh-CN"/>
        </w:rPr>
      </w:pPr>
      <w:r>
        <w:rPr>
          <w:rFonts w:ascii="仿宋_GB2312" w:eastAsia="仿宋_GB2312" w:cs="仿宋_GB2312" w:hint="eastAsia"/>
          <w:sz w:val="32"/>
          <w:szCs w:val="32"/>
          <w:lang w:eastAsia="zh-CN"/>
        </w:rPr>
        <w:t>八、政府性基金预算支出情况说明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九、其他重要事项的情况说明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十、名称解释</w:t>
      </w:r>
    </w:p>
    <w:p>
      <w:pPr>
        <w:ind w:firstLine="0"/>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一、基本职能及主要工作</w:t>
      </w:r>
    </w:p>
    <w:p>
      <w:pPr>
        <w:widowControl w:val="0"/>
        <w:spacing w:line="576" w:lineRule="exact"/>
        <w:ind w:firstLineChars="200" w:firstLine="640"/>
        <w:jc w:val="both"/>
        <w:rPr>
          <w:rFonts w:ascii="楷体" w:eastAsia="楷体" w:cs="楷体"/>
          <w:sz w:val="32"/>
          <w:szCs w:val="32"/>
          <w:lang w:eastAsia="zh-CN"/>
        </w:rPr>
      </w:pPr>
      <w:r>
        <w:rPr>
          <w:rFonts w:ascii="楷体" w:eastAsia="楷体" w:cs="楷体" w:hint="eastAsia"/>
          <w:b/>
          <w:bCs/>
          <w:kern w:val="2"/>
          <w:sz w:val="32"/>
          <w:szCs w:val="32"/>
          <w:lang w:eastAsia="zh-CN"/>
        </w:rPr>
        <w:t>（一）部门职能简介</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１</w:t>
      </w:r>
      <w:r>
        <w:rPr>
          <w:rFonts w:ascii="仿宋_GB2312" w:eastAsia="仿宋_GB2312" w:cs="仿宋_GB2312"/>
          <w:b/>
          <w:sz w:val="32"/>
          <w:szCs w:val="32"/>
          <w:lang w:eastAsia="zh-CN"/>
        </w:rPr>
        <w:t>.</w:t>
      </w:r>
      <w:r>
        <w:rPr>
          <w:rFonts w:ascii="仿宋_GB2312" w:eastAsia="仿宋_GB2312" w:cs="仿宋_GB2312" w:hint="eastAsia"/>
          <w:sz w:val="32"/>
          <w:szCs w:val="32"/>
        </w:rPr>
        <w:t>贯彻执行《粮食流通管理条例》和储备粮管理的方针、政策及法律、法规；加强粮食行政执法。拟定本县粮食流通和县级储备粮管理办法、粮食应急预案、规章制度和有关政策，并组织执行。提出发展现代粮食流通产业战略建议。承担粮食行政调解、行政复议、行政应诉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２</w:t>
      </w:r>
      <w:r>
        <w:rPr>
          <w:rFonts w:ascii="仿宋_GB2312" w:eastAsia="仿宋_GB2312" w:cs="仿宋_GB2312"/>
          <w:b/>
          <w:sz w:val="32"/>
          <w:szCs w:val="32"/>
          <w:lang w:eastAsia="zh-CN"/>
        </w:rPr>
        <w:t>.</w:t>
      </w:r>
      <w:r>
        <w:rPr>
          <w:rFonts w:ascii="仿宋_GB2312" w:eastAsia="仿宋_GB2312" w:cs="仿宋_GB2312" w:hint="eastAsia"/>
          <w:sz w:val="32"/>
          <w:szCs w:val="32"/>
        </w:rPr>
        <w:t>研究提出全县粮食宏观调控、总量平衡以及粮食流通的中长期规划、收购、储存、动用县级储备粮的建议，并组织实施；拟定粮食产业化经营的措施，配合有关部门抓好商品粮油品种结构调整。</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３</w:t>
      </w:r>
      <w:r>
        <w:rPr>
          <w:rFonts w:ascii="仿宋_GB2312" w:eastAsia="仿宋_GB2312" w:cs="仿宋_GB2312"/>
          <w:b/>
          <w:sz w:val="32"/>
          <w:szCs w:val="32"/>
          <w:lang w:eastAsia="zh-CN"/>
        </w:rPr>
        <w:t>.</w:t>
      </w:r>
      <w:r>
        <w:rPr>
          <w:rFonts w:ascii="仿宋_GB2312" w:eastAsia="仿宋_GB2312" w:cs="仿宋_GB2312" w:hint="eastAsia"/>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４</w:t>
      </w:r>
      <w:r>
        <w:rPr>
          <w:rFonts w:ascii="仿宋_GB2312" w:eastAsia="仿宋_GB2312" w:cs="仿宋_GB2312"/>
          <w:b/>
          <w:sz w:val="32"/>
          <w:szCs w:val="32"/>
          <w:lang w:eastAsia="zh-CN"/>
        </w:rPr>
        <w:t>.</w:t>
      </w:r>
      <w:r>
        <w:rPr>
          <w:rFonts w:ascii="仿宋_GB2312" w:eastAsia="仿宋_GB2312" w:cs="仿宋_GB2312" w:hint="eastAsia"/>
          <w:sz w:val="32"/>
          <w:szCs w:val="32"/>
        </w:rPr>
        <w:t>管理社会粮食流通，保障军队、城镇居民、农村群众、应急救灾、缺粮贫困地区、大骨节病人和国家重点建设项目的粮食供应。</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５</w:t>
      </w:r>
      <w:r>
        <w:rPr>
          <w:rFonts w:ascii="仿宋_GB2312" w:eastAsia="仿宋_GB2312" w:cs="仿宋_GB2312"/>
          <w:b/>
          <w:sz w:val="32"/>
          <w:szCs w:val="32"/>
          <w:lang w:eastAsia="zh-CN"/>
        </w:rPr>
        <w:t>.</w:t>
      </w:r>
      <w:r>
        <w:rPr>
          <w:rFonts w:ascii="仿宋_GB2312" w:eastAsia="仿宋_GB2312" w:cs="仿宋_GB2312" w:hint="eastAsia"/>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６</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指导全县粮食流通市场的行业行政管理；指导并推动行业的技术改造、新技术推广应用、安全生产和抢险救灾工作；指导全县农村科学储粮工作；承担行业统计工作。</w:t>
      </w:r>
      <w:r>
        <w:rPr>
          <w:rFonts w:ascii="仿宋_GB2312" w:eastAsia="仿宋_GB2312" w:cs="仿宋_GB2312"/>
          <w:sz w:val="32"/>
          <w:szCs w:val="32"/>
        </w:rPr>
        <w:t xml:space="preserve"> </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７</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指导全县粮食财务管理工作；组织实施粮食财务和会计制度工作，负责国有企业资产的监督管理；会同有关部门做好粮食收购资金使用；编报全县粮食系统财务报表，组织编制年度决算。</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８</w:t>
      </w:r>
      <w:r>
        <w:rPr>
          <w:rFonts w:ascii="仿宋_GB2312" w:eastAsia="仿宋_GB2312" w:cs="仿宋_GB2312"/>
          <w:b/>
          <w:sz w:val="32"/>
          <w:szCs w:val="32"/>
          <w:lang w:eastAsia="zh-CN"/>
        </w:rPr>
        <w:t>.</w:t>
      </w:r>
      <w:r>
        <w:rPr>
          <w:rFonts w:ascii="仿宋_GB2312" w:eastAsia="仿宋_GB2312" w:cs="仿宋_GB2312" w:hint="eastAsia"/>
          <w:sz w:val="32"/>
          <w:szCs w:val="32"/>
        </w:rPr>
        <w:t>协同质量技术监督部门做好粮食质量标准的管理工作；制定粮食储存、运输的技术规范，并监督执行。</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９</w:t>
      </w:r>
      <w:r>
        <w:rPr>
          <w:rFonts w:ascii="仿宋_GB2312" w:eastAsia="仿宋_GB2312" w:cs="仿宋_GB2312"/>
          <w:b/>
          <w:sz w:val="32"/>
          <w:szCs w:val="32"/>
          <w:lang w:eastAsia="zh-CN"/>
        </w:rPr>
        <w:t>.</w:t>
      </w:r>
      <w:r>
        <w:rPr>
          <w:rFonts w:ascii="仿宋_GB2312" w:eastAsia="仿宋_GB2312" w:cs="仿宋_GB2312" w:hint="eastAsia"/>
          <w:sz w:val="32"/>
          <w:szCs w:val="32"/>
        </w:rPr>
        <w:t>负责全县各级储备粮轮换工作，并对外地粮食行业进行经济技术合作交流。</w:t>
      </w:r>
    </w:p>
    <w:p>
      <w:pPr>
        <w:spacing w:line="576" w:lineRule="exact"/>
        <w:ind w:firstLineChars="200" w:firstLine="640"/>
        <w:rPr>
          <w:rFonts w:ascii="仿宋_GB2312" w:eastAsia="仿宋_GB2312" w:cs="仿宋_GB2312"/>
          <w:sz w:val="32"/>
          <w:szCs w:val="32"/>
        </w:rPr>
      </w:pPr>
      <w:r>
        <w:rPr>
          <w:rFonts w:ascii="仿宋_GB2312" w:eastAsia="仿宋_GB2312" w:cs="仿宋_GB2312"/>
          <w:b/>
          <w:sz w:val="32"/>
          <w:szCs w:val="32"/>
          <w:lang w:eastAsia="zh-CN"/>
        </w:rPr>
        <w:t>10.</w:t>
      </w:r>
      <w:r>
        <w:rPr>
          <w:rFonts w:ascii="仿宋_GB2312" w:eastAsia="仿宋_GB2312" w:cs="仿宋_GB2312" w:hint="eastAsia"/>
          <w:sz w:val="32"/>
          <w:szCs w:val="32"/>
        </w:rPr>
        <w:t>制订粮食系统人才发展规划，指导行业的职业教育；负责局机关的人事管理、机构编制管理工作。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b/>
          <w:sz w:val="32"/>
          <w:szCs w:val="32"/>
          <w:lang w:eastAsia="zh-CN"/>
        </w:rPr>
        <w:t>11.</w:t>
      </w:r>
      <w:r>
        <w:rPr>
          <w:rFonts w:ascii="仿宋_GB2312" w:eastAsia="仿宋_GB2312" w:cs="仿宋_GB2312" w:hint="eastAsia"/>
          <w:sz w:val="32"/>
          <w:szCs w:val="32"/>
        </w:rPr>
        <w:t>承办县政府交办的其他事项。</w:t>
      </w:r>
    </w:p>
    <w:p>
      <w:pPr>
        <w:widowControl w:val="0"/>
        <w:spacing w:line="576" w:lineRule="exact"/>
        <w:ind w:firstLineChars="200" w:firstLine="640"/>
        <w:rPr>
          <w:rFonts w:ascii="楷体" w:eastAsia="楷体" w:cs="楷体"/>
          <w:b/>
          <w:bCs/>
          <w:kern w:val="2"/>
          <w:sz w:val="32"/>
          <w:szCs w:val="32"/>
          <w:lang w:eastAsia="zh-CN"/>
        </w:rPr>
      </w:pPr>
      <w:r>
        <w:rPr>
          <w:rFonts w:ascii="楷体" w:eastAsia="楷体" w:cs="楷体" w:hint="eastAsia"/>
          <w:b/>
          <w:bCs/>
          <w:kern w:val="2"/>
          <w:sz w:val="32"/>
          <w:szCs w:val="32"/>
          <w:lang w:eastAsia="zh-CN"/>
        </w:rPr>
        <w:t>（二）</w:t>
      </w:r>
      <w:r>
        <w:rPr>
          <w:rFonts w:ascii="楷体" w:eastAsia="楷体" w:cs="楷体"/>
          <w:b/>
          <w:bCs/>
          <w:kern w:val="2"/>
          <w:sz w:val="32"/>
          <w:szCs w:val="32"/>
          <w:lang w:eastAsia="zh-CN"/>
        </w:rPr>
        <w:t>202</w:t>
      </w:r>
      <w:r>
        <w:rPr>
          <w:rFonts w:ascii="楷体" w:eastAsia="楷体" w:cs="楷体" w:hint="eastAsia"/>
          <w:b/>
          <w:bCs/>
          <w:kern w:val="2"/>
          <w:sz w:val="32"/>
          <w:szCs w:val="32"/>
          <w:lang w:val="en-US" w:eastAsia="zh-CN"/>
        </w:rPr>
        <w:t>6</w:t>
      </w:r>
      <w:r>
        <w:rPr>
          <w:rFonts w:ascii="楷体" w:eastAsia="楷体" w:cs="楷体" w:hint="eastAsia"/>
          <w:b/>
          <w:bCs/>
          <w:kern w:val="2"/>
          <w:sz w:val="32"/>
          <w:szCs w:val="32"/>
          <w:lang w:eastAsia="zh-CN"/>
        </w:rPr>
        <w:t>年重点工作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１</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开展好我县粮食清仓查库工作。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２</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积极开展粮仓春季防潮、粮食安全工作。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３</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完成</w:t>
      </w:r>
      <w:r>
        <w:rPr>
          <w:rFonts w:ascii="仿宋_GB2312" w:eastAsia="仿宋_GB2312" w:cs="仿宋_GB2312"/>
          <w:sz w:val="32"/>
          <w:szCs w:val="32"/>
          <w:lang w:eastAsia="zh-CN"/>
        </w:rPr>
        <w:t>茂县储备粮油轮换保管工作</w:t>
      </w:r>
      <w:r>
        <w:rPr>
          <w:rFonts w:ascii="仿宋_GB2312" w:eastAsia="仿宋_GB2312" w:cs="仿宋_GB2312" w:hint="eastAsia"/>
          <w:sz w:val="32"/>
          <w:szCs w:val="32"/>
          <w:lang w:eastAsia="zh-CN"/>
        </w:rPr>
        <w:t>。</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二、部门预算单位构成</w:t>
      </w:r>
    </w:p>
    <w:p>
      <w:pPr>
        <w:spacing w:line="560" w:lineRule="exact"/>
        <w:ind w:firstLineChars="200" w:firstLine="640"/>
        <w:rPr>
          <w:rFonts w:ascii="仿宋_GB2312" w:eastAsia="仿宋_GB2312" w:cs="仿宋_GB2312"/>
          <w:sz w:val="32"/>
          <w:szCs w:val="32"/>
          <w:lang w:eastAsia="zh-CN"/>
        </w:rPr>
      </w:pPr>
      <w:r>
        <w:rPr>
          <w:rFonts w:ascii="仿宋_GB2312" w:eastAsia="仿宋_GB2312"/>
          <w:sz w:val="32"/>
          <w:szCs w:val="32"/>
        </w:rPr>
        <w:t>茂县粮食和物资储备中心</w:t>
      </w:r>
      <w:r>
        <w:rPr>
          <w:rFonts w:ascii="仿宋_GB2312" w:eastAsia="仿宋_GB2312" w:hint="eastAsia"/>
          <w:sz w:val="32"/>
          <w:szCs w:val="32"/>
        </w:rPr>
        <w:t>属一级预算单位，下属二级预算单位</w:t>
      </w:r>
      <w:r>
        <w:rPr>
          <w:rFonts w:ascii="仿宋_GB2312" w:eastAsia="仿宋_GB2312"/>
          <w:sz w:val="32"/>
          <w:szCs w:val="32"/>
        </w:rPr>
        <w:t>0</w:t>
      </w:r>
      <w:r>
        <w:rPr>
          <w:rFonts w:ascii="仿宋_GB2312" w:eastAsia="仿宋_GB2312" w:hint="eastAsia"/>
          <w:sz w:val="32"/>
          <w:szCs w:val="32"/>
        </w:rPr>
        <w:t>个，其中：参照公务员法管理的事业单位</w:t>
      </w:r>
      <w:r>
        <w:rPr>
          <w:rFonts w:ascii="仿宋_GB2312" w:eastAsia="仿宋_GB2312"/>
          <w:sz w:val="32"/>
          <w:szCs w:val="32"/>
        </w:rPr>
        <w:t>0</w:t>
      </w:r>
      <w:r>
        <w:rPr>
          <w:rFonts w:ascii="仿宋_GB2312" w:eastAsia="仿宋_GB2312" w:hint="eastAsia"/>
          <w:sz w:val="32"/>
          <w:szCs w:val="32"/>
        </w:rPr>
        <w:t>个，其他事业单位</w:t>
      </w:r>
      <w:r>
        <w:rPr>
          <w:rFonts w:ascii="仿宋_GB2312" w:eastAsia="仿宋_GB2312"/>
          <w:sz w:val="32"/>
          <w:szCs w:val="32"/>
        </w:rPr>
        <w:t>0</w:t>
      </w:r>
      <w:r>
        <w:rPr>
          <w:rFonts w:ascii="仿宋_GB2312" w:eastAsia="仿宋_GB2312" w:hint="eastAsia"/>
          <w:sz w:val="32"/>
          <w:szCs w:val="32"/>
        </w:rPr>
        <w:t>个。</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三、收支总预算情况说明</w:t>
      </w:r>
    </w:p>
    <w:p>
      <w:pPr>
        <w:spacing w:line="560" w:lineRule="exact"/>
        <w:ind w:firstLineChars="200" w:firstLine="640"/>
        <w:rPr>
          <w:rFonts w:ascii="仿宋_GB2312" w:eastAsia="仿宋_GB2312" w:cs="仿宋_GB2312"/>
          <w:color w:val="FF0000"/>
          <w:sz w:val="32"/>
          <w:szCs w:val="32"/>
          <w:lang w:eastAsia="zh-CN"/>
        </w:rPr>
      </w:pPr>
      <w:r>
        <w:rPr>
          <w:rFonts w:ascii="仿宋_GB2312" w:eastAsia="仿宋_GB2312" w:cs="仿宋_GB2312" w:hint="eastAsia"/>
          <w:sz w:val="32"/>
          <w:szCs w:val="32"/>
          <w:lang w:eastAsia="zh-CN"/>
        </w:rPr>
        <w:t>按照综合预算的原则，茂县粮食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物资储备中心所有收入和支出均纳入部门预算管理。收入包括：一般公共预算拨款收入</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元；支出包括：粮油物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hint="eastAsia"/>
          <w:sz w:val="32"/>
          <w:szCs w:val="32"/>
          <w:lang w:val="en-US" w:eastAsia="zh-CN"/>
        </w:rPr>
        <w:t>2278609.12</w:t>
      </w:r>
      <w:r>
        <w:rPr>
          <w:rFonts w:ascii="仿宋_GB2312" w:eastAsia="仿宋_GB2312" w:cs="仿宋_GB2312" w:hint="eastAsia"/>
          <w:sz w:val="32"/>
          <w:szCs w:val="32"/>
          <w:lang w:eastAsia="zh-CN"/>
        </w:rPr>
        <w:t>元，社会保障和就业支出</w:t>
      </w:r>
      <w:r>
        <w:rPr>
          <w:rFonts w:ascii="仿宋_GB2312" w:eastAsia="仿宋_GB2312" w:cs="仿宋_GB2312" w:hint="eastAsia"/>
          <w:sz w:val="32"/>
          <w:szCs w:val="32"/>
          <w:lang w:val="en-US" w:eastAsia="zh-CN"/>
        </w:rPr>
        <w:t>412998.67</w:t>
      </w:r>
      <w:r>
        <w:rPr>
          <w:rFonts w:ascii="仿宋_GB2312" w:eastAsia="仿宋_GB2312" w:cs="仿宋_GB2312" w:hint="eastAsia"/>
          <w:sz w:val="32"/>
          <w:szCs w:val="32"/>
          <w:lang w:eastAsia="zh-CN"/>
        </w:rPr>
        <w:t>元，卫生健康支出</w:t>
      </w:r>
      <w:r>
        <w:rPr>
          <w:rFonts w:ascii="仿宋_GB2312" w:eastAsia="仿宋_GB2312" w:cs="仿宋_GB2312" w:hint="eastAsia"/>
          <w:sz w:val="32"/>
          <w:szCs w:val="32"/>
          <w:lang w:val="en-US" w:eastAsia="zh-CN"/>
        </w:rPr>
        <w:t>188886.15</w:t>
      </w:r>
      <w:r>
        <w:rPr>
          <w:rFonts w:ascii="仿宋_GB2312" w:eastAsia="仿宋_GB2312" w:cs="仿宋_GB2312" w:hint="eastAsia"/>
          <w:sz w:val="32"/>
          <w:szCs w:val="32"/>
          <w:lang w:eastAsia="zh-CN"/>
        </w:rPr>
        <w:t>元，住房保障支出</w:t>
      </w:r>
      <w:r>
        <w:rPr>
          <w:rFonts w:ascii="仿宋_GB2312" w:eastAsia="仿宋_GB2312" w:cs="仿宋_GB2312" w:hint="eastAsia"/>
          <w:sz w:val="32"/>
          <w:szCs w:val="32"/>
          <w:lang w:val="en-US" w:eastAsia="zh-CN"/>
        </w:rPr>
        <w:t>224196</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年收支总预算</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w:t>
      </w:r>
      <w:r>
        <w:rPr>
          <w:rFonts w:ascii="仿宋_GB2312" w:eastAsia="仿宋_GB2312" w:cs="仿宋_GB2312" w:hint="eastAsia"/>
          <w:sz w:val="32"/>
          <w:szCs w:val="32"/>
          <w:lang w:val="en-US" w:eastAsia="zh-CN"/>
        </w:rPr>
        <w:t>357573.44</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是:</w:t>
      </w:r>
      <w:r>
        <w:rPr>
          <w:rFonts w:ascii="仿宋_GB2312" w:eastAsia="仿宋_GB2312" w:cs="仿宋_GB2312" w:hint="eastAsia"/>
          <w:sz w:val="32"/>
          <w:szCs w:val="32"/>
          <w:lang w:eastAsia="zh-CN"/>
        </w:rPr>
        <w:t>人员</w:t>
      </w:r>
      <w:r>
        <w:rPr>
          <w:rFonts w:ascii="仿宋_GB2312" w:eastAsia="仿宋_GB2312" w:cs="仿宋_GB2312"/>
          <w:sz w:val="32"/>
          <w:szCs w:val="32"/>
          <w:lang w:eastAsia="zh-CN"/>
        </w:rPr>
        <w:t>工资增涨</w:t>
      </w:r>
      <w:r>
        <w:rPr>
          <w:rFonts w:ascii="仿宋_GB2312" w:eastAsia="仿宋_GB2312" w:cs="仿宋_GB2312" w:hint="eastAsia"/>
          <w:sz w:val="32"/>
          <w:szCs w:val="32"/>
          <w:lang w:val="en-US" w:eastAsia="zh-CN"/>
        </w:rPr>
        <w:t>,单位项目增加</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 </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年收入预算</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元；一般公共预算拨款收入</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元，占收入预算</w:t>
      </w:r>
      <w:r>
        <w:rPr>
          <w:rFonts w:ascii="仿宋_GB2312" w:eastAsia="仿宋_GB2312" w:cs="仿宋_GB2312"/>
          <w:sz w:val="32"/>
          <w:szCs w:val="32"/>
          <w:lang w:eastAsia="zh-CN"/>
        </w:rPr>
        <w:t>100%</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（二）支出预算情况</w:t>
      </w:r>
    </w:p>
    <w:p>
      <w:pPr>
        <w:ind w:firstLine="0"/>
        <w:rPr>
          <w:rFonts w:ascii="仿宋_GB2312" w:eastAsia="仿宋_GB2312" w:cs="仿宋_GB2312"/>
          <w:vanish/>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年支出预算</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元，其中：基本支出</w:t>
      </w:r>
      <w:r>
        <w:rPr>
          <w:rFonts w:ascii="仿宋_GB2312" w:eastAsia="仿宋_GB2312" w:cs="仿宋_GB2312" w:hint="eastAsia"/>
          <w:sz w:val="32"/>
          <w:szCs w:val="32"/>
          <w:lang w:val="en-US" w:eastAsia="zh-CN"/>
        </w:rPr>
        <w:t>2993199.94</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96%；</w:t>
      </w:r>
      <w:r>
        <w:rPr>
          <w:rFonts w:ascii="仿宋_GB2312" w:eastAsia="仿宋_GB2312" w:cs="仿宋_GB2312" w:hint="eastAsia"/>
          <w:sz w:val="32"/>
          <w:szCs w:val="32"/>
          <w:lang w:eastAsia="zh-CN"/>
        </w:rPr>
        <w:t>项目支出</w:t>
      </w:r>
      <w:r>
        <w:rPr>
          <w:rFonts w:ascii="仿宋_GB2312" w:eastAsia="仿宋_GB2312" w:cs="仿宋_GB2312" w:hint="eastAsia"/>
          <w:sz w:val="32"/>
          <w:szCs w:val="32"/>
          <w:lang w:val="en-US" w:eastAsia="zh-CN"/>
        </w:rPr>
        <w:t>111490</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4%</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b/>
          <w:sz w:val="32"/>
          <w:szCs w:val="32"/>
          <w:lang w:eastAsia="zh-CN"/>
        </w:rPr>
        <w:t xml:space="preserve"> </w:t>
      </w:r>
    </w:p>
    <w:p>
      <w:pPr>
        <w:spacing w:line="560" w:lineRule="exact"/>
        <w:ind w:firstLineChars="200" w:firstLine="640"/>
        <w:rPr>
          <w:rFonts w:ascii="仿宋_GB2312" w:eastAsia="仿宋_GB2312" w:cs="仿宋_GB2312"/>
          <w:b/>
          <w:sz w:val="32"/>
          <w:szCs w:val="32"/>
          <w:lang w:eastAsia="zh-CN"/>
        </w:rPr>
      </w:pPr>
      <w:r>
        <w:rPr>
          <w:rFonts w:ascii="黑体" w:eastAsia="黑体" w:cs="黑体" w:hint="eastAsia"/>
          <w:bCs/>
          <w:sz w:val="32"/>
          <w:szCs w:val="32"/>
          <w:lang w:eastAsia="zh-CN"/>
        </w:rPr>
        <w:t>四、财政拨款收支预算情况说明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年财政拨款收支总预算</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w:t>
      </w:r>
      <w:r>
        <w:rPr>
          <w:rFonts w:ascii="仿宋_GB2312" w:eastAsia="仿宋_GB2312" w:cs="仿宋_GB2312" w:hint="eastAsia"/>
          <w:sz w:val="32"/>
          <w:szCs w:val="32"/>
          <w:lang w:val="en-US" w:eastAsia="zh-CN"/>
        </w:rPr>
        <w:t>357573.44</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是:</w:t>
      </w:r>
      <w:r>
        <w:rPr>
          <w:rFonts w:ascii="仿宋_GB2312" w:eastAsia="仿宋_GB2312" w:cs="仿宋_GB2312" w:hint="eastAsia"/>
          <w:sz w:val="32"/>
          <w:szCs w:val="32"/>
          <w:lang w:eastAsia="zh-CN"/>
        </w:rPr>
        <w:t>单位人员</w:t>
      </w:r>
      <w:r>
        <w:rPr>
          <w:rFonts w:ascii="仿宋_GB2312" w:eastAsia="仿宋_GB2312" w:cs="仿宋_GB2312"/>
          <w:sz w:val="32"/>
          <w:szCs w:val="32"/>
          <w:lang w:eastAsia="zh-CN"/>
        </w:rPr>
        <w:t>工资增涨</w:t>
      </w:r>
      <w:r>
        <w:rPr>
          <w:rFonts w:ascii="仿宋_GB2312" w:eastAsia="仿宋_GB2312" w:cs="仿宋_GB2312" w:hint="eastAsia"/>
          <w:sz w:val="32"/>
          <w:szCs w:val="32"/>
          <w:lang w:eastAsia="zh-CN"/>
        </w:rPr>
        <w:t>。收入包括：本年一般公共预算拨款收入</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元。支出包括粮油物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hint="eastAsia"/>
          <w:sz w:val="32"/>
          <w:szCs w:val="32"/>
          <w:lang w:val="en-US" w:eastAsia="zh-CN"/>
        </w:rPr>
        <w:t>2278609.12</w:t>
      </w:r>
      <w:r>
        <w:rPr>
          <w:rFonts w:ascii="仿宋_GB2312" w:eastAsia="仿宋_GB2312" w:cs="仿宋_GB2312" w:hint="eastAsia"/>
          <w:sz w:val="32"/>
          <w:szCs w:val="32"/>
          <w:lang w:eastAsia="zh-CN"/>
        </w:rPr>
        <w:t>元，社会保障和就业支出</w:t>
      </w:r>
      <w:r>
        <w:rPr>
          <w:rFonts w:ascii="仿宋_GB2312" w:eastAsia="仿宋_GB2312" w:cs="仿宋_GB2312" w:hint="eastAsia"/>
          <w:sz w:val="32"/>
          <w:szCs w:val="32"/>
          <w:lang w:val="en-US" w:eastAsia="zh-CN"/>
        </w:rPr>
        <w:t>412998.67</w:t>
      </w:r>
      <w:r>
        <w:rPr>
          <w:rFonts w:ascii="仿宋_GB2312" w:eastAsia="仿宋_GB2312" w:cs="仿宋_GB2312" w:hint="eastAsia"/>
          <w:sz w:val="32"/>
          <w:szCs w:val="32"/>
          <w:lang w:eastAsia="zh-CN"/>
        </w:rPr>
        <w:t>元，卫生健康支出</w:t>
      </w:r>
      <w:r>
        <w:rPr>
          <w:rFonts w:ascii="仿宋_GB2312" w:eastAsia="仿宋_GB2312" w:cs="仿宋_GB2312" w:hint="eastAsia"/>
          <w:sz w:val="32"/>
          <w:szCs w:val="32"/>
          <w:lang w:val="en-US" w:eastAsia="zh-CN"/>
        </w:rPr>
        <w:t>188886.15</w:t>
      </w:r>
      <w:r>
        <w:rPr>
          <w:rFonts w:ascii="仿宋_GB2312" w:eastAsia="仿宋_GB2312" w:cs="仿宋_GB2312" w:hint="eastAsia"/>
          <w:sz w:val="32"/>
          <w:szCs w:val="32"/>
          <w:lang w:eastAsia="zh-CN"/>
        </w:rPr>
        <w:t>元，住房保障支出</w:t>
      </w:r>
      <w:r>
        <w:rPr>
          <w:rFonts w:ascii="仿宋_GB2312" w:eastAsia="仿宋_GB2312" w:cs="仿宋_GB2312" w:hint="eastAsia"/>
          <w:sz w:val="32"/>
          <w:szCs w:val="32"/>
          <w:lang w:val="en-US" w:eastAsia="zh-CN"/>
        </w:rPr>
        <w:t>224196</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五、一般公共预算当年拨款情况说明</w:t>
      </w:r>
    </w:p>
    <w:p>
      <w:pPr>
        <w:ind w:firstLine="0"/>
        <w:rPr>
          <w:rFonts w:ascii="仿宋_GB2312" w:eastAsia="仿宋_GB2312" w:cs="仿宋_GB2312"/>
          <w:b/>
          <w:bCs/>
          <w:kern w:val="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hint="eastAsia"/>
          <w:b/>
          <w:bCs/>
          <w:kern w:val="2"/>
          <w:sz w:val="32"/>
          <w:szCs w:val="32"/>
          <w:lang w:eastAsia="zh-CN"/>
        </w:rPr>
        <w:t>（一）一般公共预算当年拨款规模变化情况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年一般公共预算拨款</w:t>
      </w:r>
      <w:r>
        <w:rPr>
          <w:rFonts w:ascii="仿宋_GB2312" w:eastAsia="仿宋_GB2312" w:cs="仿宋_GB2312" w:hint="eastAsia"/>
          <w:sz w:val="32"/>
          <w:szCs w:val="32"/>
          <w:lang w:val="en-US" w:eastAsia="zh-CN"/>
        </w:rPr>
        <w:t>3104689.94</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w:t>
      </w:r>
      <w:r>
        <w:rPr>
          <w:rFonts w:ascii="仿宋_GB2312" w:eastAsia="仿宋_GB2312" w:cs="仿宋_GB2312" w:hint="eastAsia"/>
          <w:sz w:val="32"/>
          <w:szCs w:val="32"/>
          <w:lang w:val="en-US" w:eastAsia="zh-CN"/>
        </w:rPr>
        <w:t>357573.44</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 xml:space="preserve">是: </w:t>
      </w:r>
      <w:r>
        <w:rPr>
          <w:rFonts w:ascii="仿宋_GB2312" w:eastAsia="仿宋_GB2312" w:cs="仿宋_GB2312" w:hint="eastAsia"/>
          <w:sz w:val="32"/>
          <w:szCs w:val="32"/>
          <w:lang w:eastAsia="zh-CN"/>
        </w:rPr>
        <w:t>单位人员</w:t>
      </w:r>
      <w:r>
        <w:rPr>
          <w:rFonts w:ascii="仿宋_GB2312" w:eastAsia="仿宋_GB2312" w:cs="仿宋_GB2312"/>
          <w:sz w:val="32"/>
          <w:szCs w:val="32"/>
          <w:lang w:eastAsia="zh-CN"/>
        </w:rPr>
        <w:t>工资增涨</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（二）一般公共预算当年拨款结构情况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hint="eastAsia"/>
          <w:sz w:val="32"/>
          <w:szCs w:val="32"/>
          <w:lang w:val="en-US" w:eastAsia="zh-CN"/>
        </w:rPr>
        <w:t>2278609.12</w:t>
      </w:r>
      <w:r>
        <w:rPr>
          <w:rFonts w:ascii="仿宋_GB2312" w:eastAsia="仿宋_GB2312" w:cs="仿宋_GB2312" w:hint="eastAsia"/>
          <w:sz w:val="32"/>
          <w:szCs w:val="32"/>
          <w:lang w:eastAsia="zh-CN"/>
        </w:rPr>
        <w:t>元，占</w:t>
      </w:r>
      <w:r>
        <w:rPr>
          <w:rFonts w:ascii="仿宋_GB2312" w:eastAsia="仿宋_GB2312" w:cs="仿宋_GB2312" w:hint="eastAsia"/>
          <w:sz w:val="32"/>
          <w:szCs w:val="32"/>
          <w:lang w:val="en-US" w:eastAsia="zh-CN"/>
        </w:rPr>
        <w:t>73.39</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271714.13</w:t>
      </w:r>
      <w:r>
        <w:rPr>
          <w:rFonts w:ascii="仿宋_GB2312" w:eastAsia="仿宋_GB2312" w:cs="仿宋_GB2312" w:hint="eastAsia"/>
          <w:sz w:val="32"/>
          <w:szCs w:val="32"/>
          <w:lang w:eastAsia="zh-CN"/>
        </w:rPr>
        <w:t>元，占</w:t>
      </w:r>
      <w:r>
        <w:rPr>
          <w:rFonts w:ascii="仿宋_GB2312" w:eastAsia="仿宋_GB2312" w:cs="仿宋_GB2312" w:hint="eastAsia"/>
          <w:sz w:val="32"/>
          <w:szCs w:val="32"/>
          <w:lang w:val="en-US" w:eastAsia="zh-CN"/>
        </w:rPr>
        <w:t>8.75</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；卫生健康支出</w:t>
      </w:r>
      <w:r>
        <w:rPr>
          <w:rFonts w:ascii="仿宋_GB2312" w:eastAsia="仿宋_GB2312" w:cs="仿宋_GB2312" w:hint="eastAsia"/>
          <w:sz w:val="32"/>
          <w:szCs w:val="32"/>
          <w:lang w:val="en-US" w:eastAsia="zh-CN"/>
        </w:rPr>
        <w:t>412998.67</w:t>
      </w:r>
      <w:r>
        <w:rPr>
          <w:rFonts w:ascii="仿宋_GB2312" w:eastAsia="仿宋_GB2312" w:cs="仿宋_GB2312" w:hint="eastAsia"/>
          <w:sz w:val="32"/>
          <w:szCs w:val="32"/>
          <w:lang w:eastAsia="zh-CN"/>
        </w:rPr>
        <w:t>元，占</w:t>
      </w:r>
      <w:r>
        <w:rPr>
          <w:rFonts w:ascii="仿宋_GB2312" w:eastAsia="仿宋_GB2312" w:cs="仿宋_GB2312" w:hint="eastAsia"/>
          <w:sz w:val="32"/>
          <w:szCs w:val="32"/>
          <w:lang w:val="en-US" w:eastAsia="zh-CN"/>
        </w:rPr>
        <w:t>13.3</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；住房保障支出</w:t>
      </w:r>
      <w:r>
        <w:rPr>
          <w:rFonts w:ascii="仿宋_GB2312" w:eastAsia="仿宋_GB2312" w:cs="仿宋_GB2312" w:hint="eastAsia"/>
          <w:sz w:val="32"/>
          <w:szCs w:val="32"/>
          <w:lang w:val="en-US" w:eastAsia="zh-CN"/>
        </w:rPr>
        <w:t>224196</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元，占</w:t>
      </w:r>
      <w:r>
        <w:rPr>
          <w:rFonts w:ascii="仿宋_GB2312" w:eastAsia="仿宋_GB2312" w:cs="仿宋_GB2312" w:hint="eastAsia"/>
          <w:sz w:val="32"/>
          <w:szCs w:val="32"/>
          <w:lang w:val="en-US" w:eastAsia="zh-CN"/>
        </w:rPr>
        <w:t>4.56</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w:t>
      </w:r>
    </w:p>
    <w:p>
      <w:pPr>
        <w:ind w:firstLine="435"/>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（三）一般公共预算当年拨款具体使用情况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1.</w:t>
      </w:r>
      <w:r>
        <w:rPr>
          <w:rFonts w:ascii="仿宋_GB2312" w:eastAsia="仿宋_GB2312" w:cs="仿宋_GB2312" w:hint="eastAsia"/>
          <w:sz w:val="32"/>
          <w:szCs w:val="32"/>
          <w:lang w:eastAsia="zh-CN"/>
        </w:rPr>
        <w:t>粮食物资储备支出（</w:t>
      </w:r>
      <w:r>
        <w:rPr>
          <w:rFonts w:ascii="仿宋_GB2312" w:eastAsia="仿宋_GB2312" w:cs="仿宋_GB2312"/>
          <w:sz w:val="32"/>
          <w:szCs w:val="32"/>
          <w:lang w:eastAsia="zh-CN"/>
        </w:rPr>
        <w:t>222</w:t>
      </w:r>
      <w:r>
        <w:rPr>
          <w:rFonts w:ascii="仿宋_GB2312" w:eastAsia="仿宋_GB2312" w:cs="仿宋_GB2312" w:hint="eastAsia"/>
          <w:sz w:val="32"/>
          <w:szCs w:val="32"/>
          <w:lang w:eastAsia="zh-CN"/>
        </w:rPr>
        <w:t>）粮油事务（</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）行政运行（</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1996029.86</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年的人员经费和日常公用经费等基本支出。</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）机关事业单位基本养老保险缴费支出（</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 xml:space="preserve"> </w:t>
      </w:r>
      <w:r>
        <w:rPr>
          <w:rFonts w:ascii="仿宋_GB2312" w:eastAsia="仿宋_GB2312" w:cs="仿宋_GB2312" w:hint="eastAsia"/>
          <w:sz w:val="32"/>
          <w:szCs w:val="32"/>
          <w:lang w:val="en-US" w:eastAsia="zh-CN"/>
        </w:rPr>
        <w:t>275332.45</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sz w:val="32"/>
          <w:szCs w:val="32"/>
          <w:lang w:eastAsia="zh-CN"/>
        </w:rPr>
        <w:t>年</w:t>
      </w:r>
      <w:r>
        <w:rPr>
          <w:rFonts w:ascii="仿宋_GB2312" w:eastAsia="仿宋_GB2312" w:cs="仿宋_GB2312" w:hint="eastAsia"/>
          <w:sz w:val="32"/>
          <w:szCs w:val="32"/>
          <w:lang w:eastAsia="zh-CN"/>
        </w:rPr>
        <w:t>缴纳基本养老保险费。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3</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）机关事业单位职业年金缴费支出（</w:t>
      </w:r>
      <w:r>
        <w:rPr>
          <w:rFonts w:ascii="仿宋_GB2312" w:eastAsia="仿宋_GB2312" w:cs="仿宋_GB2312"/>
          <w:sz w:val="32"/>
          <w:szCs w:val="32"/>
          <w:lang w:eastAsia="zh-CN"/>
        </w:rPr>
        <w:t>06</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hint="eastAsia"/>
          <w:sz w:val="32"/>
          <w:szCs w:val="32"/>
          <w:lang w:val="en-US" w:eastAsia="zh-CN"/>
        </w:rPr>
        <w:t>137666.22</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缴纳职业年金。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4.</w:t>
      </w:r>
      <w:r>
        <w:rPr>
          <w:rFonts w:ascii="仿宋_GB2312" w:eastAsia="仿宋_GB2312" w:cs="仿宋_GB2312" w:hint="eastAsia"/>
          <w:sz w:val="32"/>
          <w:szCs w:val="32"/>
          <w:lang w:eastAsia="zh-CN"/>
        </w:rPr>
        <w:t>卫生健康支出（</w:t>
      </w:r>
      <w:r>
        <w:rPr>
          <w:rFonts w:ascii="仿宋_GB2312" w:eastAsia="仿宋_GB2312" w:cs="仿宋_GB2312"/>
          <w:sz w:val="32"/>
          <w:szCs w:val="32"/>
          <w:lang w:eastAsia="zh-CN"/>
        </w:rPr>
        <w:t>210</w:t>
      </w:r>
      <w:r>
        <w:rPr>
          <w:rFonts w:ascii="仿宋_GB2312" w:eastAsia="仿宋_GB2312" w:cs="仿宋_GB2312" w:hint="eastAsia"/>
          <w:sz w:val="32"/>
          <w:szCs w:val="32"/>
          <w:lang w:eastAsia="zh-CN"/>
        </w:rPr>
        <w:t>）行政事业单位医疗（</w:t>
      </w:r>
      <w:r>
        <w:rPr>
          <w:rFonts w:ascii="仿宋_GB2312" w:eastAsia="仿宋_GB2312" w:cs="仿宋_GB2312"/>
          <w:sz w:val="32"/>
          <w:szCs w:val="32"/>
          <w:lang w:eastAsia="zh-CN"/>
        </w:rPr>
        <w:t>11</w:t>
      </w:r>
      <w:r>
        <w:rPr>
          <w:rFonts w:ascii="仿宋_GB2312" w:eastAsia="仿宋_GB2312" w:cs="仿宋_GB2312" w:hint="eastAsia"/>
          <w:sz w:val="32"/>
          <w:szCs w:val="32"/>
          <w:lang w:eastAsia="zh-CN"/>
        </w:rPr>
        <w:t>）行政单位医疗（</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hint="eastAsia"/>
          <w:sz w:val="32"/>
          <w:szCs w:val="32"/>
          <w:lang w:val="en-US" w:eastAsia="zh-CN"/>
        </w:rPr>
        <w:t>188886.15</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w:t>
      </w:r>
    </w:p>
    <w:p>
      <w:pPr>
        <w:spacing w:line="560" w:lineRule="exact"/>
        <w:ind w:left="0"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缴纳基本医疗保险。</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5.</w:t>
      </w:r>
      <w:r>
        <w:rPr>
          <w:rFonts w:ascii="仿宋_GB2312" w:eastAsia="仿宋_GB2312" w:cs="仿宋_GB2312" w:hint="eastAsia"/>
          <w:sz w:val="32"/>
          <w:szCs w:val="32"/>
          <w:lang w:eastAsia="zh-CN"/>
        </w:rPr>
        <w:t>住房保障（</w:t>
      </w:r>
      <w:r>
        <w:rPr>
          <w:rFonts w:ascii="仿宋_GB2312" w:eastAsia="仿宋_GB2312" w:cs="仿宋_GB2312"/>
          <w:sz w:val="32"/>
          <w:szCs w:val="32"/>
          <w:lang w:eastAsia="zh-CN"/>
        </w:rPr>
        <w:t>221</w:t>
      </w:r>
      <w:r>
        <w:rPr>
          <w:rFonts w:ascii="仿宋_GB2312" w:eastAsia="仿宋_GB2312" w:cs="仿宋_GB2312" w:hint="eastAsia"/>
          <w:sz w:val="32"/>
          <w:szCs w:val="32"/>
          <w:lang w:eastAsia="zh-CN"/>
        </w:rPr>
        <w:t>）住房改革（</w:t>
      </w:r>
      <w:r>
        <w:rPr>
          <w:rFonts w:ascii="仿宋_GB2312" w:eastAsia="仿宋_GB2312" w:cs="仿宋_GB2312"/>
          <w:sz w:val="32"/>
          <w:szCs w:val="32"/>
          <w:lang w:eastAsia="zh-CN"/>
        </w:rPr>
        <w:t>02</w:t>
      </w:r>
      <w:r>
        <w:rPr>
          <w:rFonts w:ascii="仿宋_GB2312" w:eastAsia="仿宋_GB2312" w:cs="仿宋_GB2312" w:hint="eastAsia"/>
          <w:sz w:val="32"/>
          <w:szCs w:val="32"/>
          <w:lang w:eastAsia="zh-CN"/>
        </w:rPr>
        <w:t>）住房公积金（</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hint="eastAsia"/>
          <w:sz w:val="32"/>
          <w:szCs w:val="32"/>
          <w:lang w:val="en-US" w:eastAsia="zh-CN"/>
        </w:rPr>
        <w:t>224196</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职工缴纳住房公积金。</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六、一般公共预算基本支出情况说明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年一般公共预算基本支出</w:t>
      </w:r>
      <w:r>
        <w:rPr>
          <w:rFonts w:ascii="仿宋_GB2312" w:eastAsia="仿宋_GB2312" w:cs="仿宋_GB2312" w:hint="eastAsia"/>
          <w:sz w:val="32"/>
          <w:szCs w:val="32"/>
          <w:lang w:val="en-US" w:eastAsia="zh-CN"/>
        </w:rPr>
        <w:t>2993199.94</w:t>
      </w:r>
      <w:r>
        <w:rPr>
          <w:rFonts w:ascii="仿宋_GB2312" w:eastAsia="仿宋_GB2312" w:cs="仿宋_GB2312" w:hint="eastAsia"/>
          <w:sz w:val="32"/>
          <w:szCs w:val="32"/>
          <w:lang w:eastAsia="zh-CN"/>
        </w:rPr>
        <w:t>元，其中人员经费</w:t>
      </w:r>
      <w:r>
        <w:rPr>
          <w:rFonts w:ascii="仿宋_GB2312" w:eastAsia="仿宋_GB2312" w:cs="仿宋_GB2312" w:hint="eastAsia"/>
          <w:sz w:val="32"/>
          <w:szCs w:val="32"/>
          <w:lang w:val="en-US" w:eastAsia="zh-CN"/>
        </w:rPr>
        <w:t>2812943.04</w:t>
      </w:r>
      <w:r>
        <w:rPr>
          <w:rFonts w:ascii="仿宋_GB2312" w:eastAsia="仿宋_GB2312" w:cs="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hint="eastAsia"/>
          <w:sz w:val="32"/>
          <w:szCs w:val="32"/>
          <w:lang w:val="en-US" w:eastAsia="zh-CN"/>
        </w:rPr>
        <w:t>180256.90</w:t>
      </w:r>
      <w:r>
        <w:rPr>
          <w:rFonts w:ascii="仿宋_GB2312" w:eastAsia="仿宋_GB2312" w:cs="仿宋_GB2312" w:hint="eastAsia"/>
          <w:sz w:val="32"/>
          <w:szCs w:val="32"/>
          <w:lang w:eastAsia="zh-CN"/>
        </w:rPr>
        <w:t>元，主要包括办公费、印刷费、手续费、水费、电费、邮电费、差旅费、维修（护）费、租赁费、会议费、培训费、劳务费、福利费、其他交通工具运行维护费、其他商品和服务支出。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七、“三公”经费财政拨款预算安排情况说明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年“三公”经费财政拨款预算数</w:t>
      </w:r>
      <w:r>
        <w:rPr>
          <w:rFonts w:ascii="仿宋_GB2312" w:eastAsia="仿宋_GB2312" w:cs="仿宋_GB2312" w:hint="eastAsia"/>
          <w:sz w:val="32"/>
          <w:szCs w:val="32"/>
          <w:lang w:val="en-US" w:eastAsia="zh-CN"/>
        </w:rPr>
        <w:t>1000</w:t>
      </w:r>
      <w:r>
        <w:rPr>
          <w:rFonts w:ascii="仿宋_GB2312" w:eastAsia="仿宋_GB2312" w:cs="仿宋_GB2312" w:hint="eastAsia"/>
          <w:sz w:val="32"/>
          <w:szCs w:val="32"/>
          <w:lang w:eastAsia="zh-CN"/>
        </w:rPr>
        <w:t>元，其中：因公出国（境）经费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，公务接待费</w:t>
      </w:r>
      <w:r>
        <w:rPr>
          <w:rFonts w:ascii="仿宋_GB2312" w:eastAsia="仿宋_GB2312" w:cs="仿宋_GB2312" w:hint="eastAsia"/>
          <w:sz w:val="32"/>
          <w:szCs w:val="32"/>
          <w:lang w:val="en-US" w:eastAsia="zh-CN"/>
        </w:rPr>
        <w:t>1000</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元，公务用车购置及运行维护费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年公务接待费</w:t>
      </w:r>
      <w:r>
        <w:rPr>
          <w:rFonts w:ascii="仿宋_GB2312" w:eastAsia="仿宋_GB2312" w:cs="仿宋_GB2312" w:hint="eastAsia"/>
          <w:sz w:val="32"/>
          <w:szCs w:val="32"/>
          <w:lang w:val="en-US" w:eastAsia="zh-CN"/>
        </w:rPr>
        <w:t>1000</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减少</w:t>
      </w:r>
      <w:r>
        <w:rPr>
          <w:rFonts w:ascii="仿宋_GB2312" w:eastAsia="仿宋_GB2312" w:cs="仿宋_GB2312" w:hint="eastAsia"/>
          <w:sz w:val="32"/>
          <w:szCs w:val="32"/>
          <w:lang w:val="en-US" w:eastAsia="zh-CN"/>
        </w:rPr>
        <w:t>700.00</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年因公出国（境）经费</w:t>
      </w:r>
      <w:r>
        <w:rPr>
          <w:rFonts w:ascii="仿宋_GB2312" w:eastAsia="仿宋_GB2312" w:cs="仿宋_GB2312"/>
          <w:sz w:val="32"/>
          <w:szCs w:val="32"/>
          <w:lang w:eastAsia="zh-CN"/>
        </w:rPr>
        <w:t>0元，</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5</w:t>
      </w:r>
      <w:r>
        <w:rPr>
          <w:rFonts w:ascii="仿宋_GB2312" w:eastAsia="仿宋_GB2312" w:cs="仿宋_GB2312"/>
          <w:sz w:val="32"/>
          <w:szCs w:val="32"/>
          <w:lang w:eastAsia="zh-CN"/>
        </w:rPr>
        <w:t>年预算持平</w:t>
      </w:r>
      <w:r>
        <w:rPr>
          <w:rFonts w:ascii="仿宋_GB2312" w:eastAsia="仿宋_GB2312" w:cs="仿宋_GB2312" w:hint="eastAsia"/>
          <w:sz w:val="32"/>
          <w:szCs w:val="32"/>
          <w:lang w:eastAsia="zh-CN"/>
        </w:rPr>
        <w:t>。</w:t>
      </w:r>
    </w:p>
    <w:p>
      <w:pPr>
        <w:pStyle w:val="23"/>
        <w:spacing w:before="0" w:line="360" w:lineRule="auto"/>
        <w:ind w:firstLineChars="200" w:firstLine="640"/>
        <w:rPr>
          <w:rFonts w:cs="仿宋_GB2312" w:hint="eastAsia"/>
          <w:color w:val="000000"/>
          <w:kern w:val="2"/>
          <w:sz w:val="32"/>
          <w:szCs w:val="32"/>
        </w:rPr>
      </w:pPr>
      <w:r>
        <w:rPr>
          <w:rFonts w:ascii="仿宋_GB2312" w:eastAsia="仿宋_GB2312" w:cs="仿宋_GB2312" w:hint="eastAsia"/>
          <w:sz w:val="32"/>
          <w:szCs w:val="32"/>
          <w:lang w:eastAsia="zh-CN"/>
        </w:rPr>
        <w:t>（三）</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cs="仿宋_GB2312"/>
          <w:color w:val="000000"/>
          <w:kern w:val="2"/>
          <w:sz w:val="32"/>
          <w:szCs w:val="32"/>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cs="仿宋_GB2312" w:hint="eastAsia"/>
          <w:sz w:val="32"/>
          <w:szCs w:val="32"/>
          <w:lang w:val="en-US" w:eastAsia="zh-CN"/>
        </w:rPr>
        <w:t>5</w:t>
      </w:r>
      <w:r>
        <w:rPr>
          <w:rFonts w:ascii="仿宋_GB2312" w:eastAsia="仿宋_GB2312" w:cs="仿宋_GB2312"/>
          <w:sz w:val="32"/>
          <w:szCs w:val="32"/>
          <w:lang w:eastAsia="zh-CN"/>
        </w:rPr>
        <w:t>年预算持平</w:t>
      </w:r>
      <w:r>
        <w:rPr>
          <w:rFonts w:cs="仿宋_GB2312" w:hint="eastAsia"/>
          <w:color w:val="000000"/>
          <w:kern w:val="2"/>
          <w:sz w:val="32"/>
          <w:szCs w:val="32"/>
          <w:lang w:eastAsia="zh-CN"/>
        </w:rPr>
        <w:t>。其中：</w:t>
      </w:r>
      <w:r>
        <w:rPr>
          <w:rFonts w:cs="仿宋_GB2312" w:hint="eastAsia"/>
          <w:color w:val="000000"/>
          <w:kern w:val="2"/>
          <w:sz w:val="32"/>
          <w:szCs w:val="32"/>
        </w:rPr>
        <w:t>公务用车购置</w:t>
      </w:r>
      <w:r>
        <w:rPr>
          <w:rFonts w:cs="仿宋_GB2312" w:hint="eastAsia"/>
          <w:color w:val="000000"/>
          <w:kern w:val="2"/>
          <w:sz w:val="32"/>
          <w:szCs w:val="32"/>
          <w:lang w:eastAsia="zh-CN"/>
        </w:rPr>
        <w:t>费</w:t>
      </w:r>
      <w:r>
        <w:rPr>
          <w:rFonts w:cs="仿宋_GB2312"/>
          <w:color w:val="000000"/>
          <w:kern w:val="2"/>
          <w:sz w:val="32"/>
          <w:szCs w:val="32"/>
          <w:lang w:eastAsia="zh-CN"/>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cs="仿宋_GB2312" w:hint="eastAsia"/>
          <w:sz w:val="32"/>
          <w:szCs w:val="32"/>
          <w:lang w:val="en-US" w:eastAsia="zh-CN"/>
        </w:rPr>
        <w:t>5</w:t>
      </w:r>
      <w:r>
        <w:rPr>
          <w:rFonts w:ascii="仿宋_GB2312" w:eastAsia="仿宋_GB2312" w:cs="仿宋_GB2312"/>
          <w:sz w:val="32"/>
          <w:szCs w:val="32"/>
          <w:lang w:eastAsia="zh-CN"/>
        </w:rPr>
        <w:t>年预算持平</w:t>
      </w:r>
      <w:r>
        <w:rPr>
          <w:rFonts w:cs="仿宋_GB2312" w:hint="eastAsia"/>
          <w:color w:val="000000"/>
          <w:kern w:val="2"/>
          <w:sz w:val="32"/>
          <w:szCs w:val="32"/>
          <w:lang w:eastAsia="zh-CN"/>
        </w:rPr>
        <w:t>；</w:t>
      </w:r>
      <w:r>
        <w:rPr>
          <w:rFonts w:cs="仿宋_GB2312" w:hint="eastAsia"/>
          <w:color w:val="000000"/>
          <w:kern w:val="2"/>
          <w:sz w:val="32"/>
          <w:szCs w:val="32"/>
        </w:rPr>
        <w:t>公务用车</w:t>
      </w:r>
      <w:r>
        <w:rPr>
          <w:rFonts w:cs="仿宋_GB2312" w:hint="eastAsia"/>
          <w:color w:val="000000"/>
          <w:kern w:val="2"/>
          <w:sz w:val="32"/>
          <w:szCs w:val="32"/>
          <w:lang w:eastAsia="zh-CN"/>
        </w:rPr>
        <w:t>运行维护费</w:t>
      </w:r>
      <w:r>
        <w:rPr>
          <w:rFonts w:cs="仿宋_GB2312" w:hint="eastAsia"/>
          <w:color w:val="000000"/>
          <w:kern w:val="2"/>
          <w:sz w:val="32"/>
          <w:szCs w:val="32"/>
        </w:rPr>
        <w:t xml:space="preserve"> </w:t>
      </w:r>
      <w:r>
        <w:rPr>
          <w:rFonts w:cs="仿宋_GB2312"/>
          <w:color w:val="000000"/>
          <w:kern w:val="2"/>
          <w:sz w:val="32"/>
          <w:szCs w:val="32"/>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ascii="仿宋_GB2312" w:eastAsia="仿宋_GB2312" w:cs="仿宋_GB2312" w:hint="eastAsia"/>
          <w:sz w:val="32"/>
          <w:szCs w:val="32"/>
          <w:lang w:eastAsia="zh-CN"/>
        </w:rPr>
        <w:t>较</w:t>
      </w:r>
      <w:r>
        <w:rPr>
          <w:rFonts w:ascii="仿宋_GB2312" w:eastAsia="仿宋_GB2312" w:cs="仿宋_GB2312"/>
          <w:sz w:val="32"/>
          <w:szCs w:val="32"/>
          <w:lang w:eastAsia="zh-CN"/>
        </w:rPr>
        <w:t>202</w:t>
      </w:r>
      <w:r>
        <w:rPr>
          <w:rFonts w:cs="仿宋_GB2312" w:hint="eastAsia"/>
          <w:sz w:val="32"/>
          <w:szCs w:val="32"/>
          <w:lang w:val="en-US" w:eastAsia="zh-CN"/>
        </w:rPr>
        <w:t>5</w:t>
      </w:r>
      <w:r>
        <w:rPr>
          <w:rFonts w:ascii="仿宋_GB2312" w:eastAsia="仿宋_GB2312" w:cs="仿宋_GB2312"/>
          <w:sz w:val="32"/>
          <w:szCs w:val="32"/>
          <w:lang w:eastAsia="zh-CN"/>
        </w:rPr>
        <w:t>年预算持平</w:t>
      </w:r>
      <w:r>
        <w:rPr>
          <w:rFonts w:cs="仿宋_GB2312"/>
          <w:color w:val="000000"/>
          <w:kern w:val="2"/>
          <w:sz w:val="32"/>
          <w:szCs w:val="32"/>
        </w:rPr>
        <w:t>。</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八、政府性基金预算支出情况说明</w:t>
      </w:r>
    </w:p>
    <w:p>
      <w:pPr>
        <w:ind w:firstLine="435"/>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年无政府性基金预算拨款安排的支出。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九、其他重要事项的情况说明</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bCs/>
          <w:kern w:val="2"/>
          <w:sz w:val="32"/>
          <w:szCs w:val="32"/>
          <w:lang w:eastAsia="zh-CN"/>
        </w:rPr>
        <w:t>（一）机关运行经费</w:t>
      </w:r>
    </w:p>
    <w:p>
      <w:pPr>
        <w:pStyle w:val="23"/>
        <w:spacing w:before="0" w:line="360" w:lineRule="auto"/>
        <w:ind w:firstLineChars="200" w:firstLine="640"/>
        <w:rPr>
          <w:rFonts w:ascii="仿宋_GB2312" w:eastAsia="仿宋_GB2312"/>
          <w:sz w:val="32"/>
          <w:szCs w:val="32"/>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w:t>
      </w:r>
      <w:r>
        <w:rPr>
          <w:rFonts w:cs="仿宋_GB2312" w:hint="eastAsia"/>
          <w:sz w:val="32"/>
          <w:szCs w:val="32"/>
          <w:lang w:val="en-US" w:eastAsia="zh-CN"/>
        </w:rPr>
        <w:t>6</w:t>
      </w:r>
      <w:r>
        <w:rPr>
          <w:rFonts w:ascii="仿宋_GB2312" w:eastAsia="仿宋_GB2312" w:cs="仿宋_GB2312" w:hint="eastAsia"/>
          <w:sz w:val="32"/>
          <w:szCs w:val="32"/>
          <w:lang w:eastAsia="zh-CN"/>
        </w:rPr>
        <w:t>年机关运行经费财政拨款预算为</w:t>
      </w:r>
      <w:r>
        <w:rPr>
          <w:rFonts w:ascii="仿宋_GB2312" w:eastAsia="仿宋_GB2312" w:cs="仿宋_GB2312"/>
          <w:sz w:val="32"/>
          <w:szCs w:val="32"/>
          <w:lang w:eastAsia="zh-CN"/>
        </w:rPr>
        <w:t>173803.39</w:t>
      </w:r>
      <w:r>
        <w:rPr>
          <w:rFonts w:ascii="仿宋_GB2312" w:eastAsia="仿宋_GB2312" w:cs="仿宋_GB2312" w:hint="eastAsia"/>
          <w:sz w:val="32"/>
          <w:szCs w:val="32"/>
          <w:lang w:eastAsia="zh-CN"/>
        </w:rPr>
        <w:t>元，</w:t>
      </w:r>
      <w:r>
        <w:rPr>
          <w:rFonts w:cs="仿宋_GB2312" w:hint="eastAsia"/>
          <w:sz w:val="32"/>
          <w:szCs w:val="32"/>
          <w:lang w:eastAsia="zh-CN"/>
        </w:rPr>
        <w:t>较</w:t>
      </w:r>
      <w:r>
        <w:rPr>
          <w:rFonts w:ascii="仿宋_GB2312" w:eastAsia="仿宋_GB2312" w:cs="仿宋_GB2312"/>
          <w:sz w:val="32"/>
          <w:szCs w:val="32"/>
          <w:lang w:eastAsia="zh-CN"/>
        </w:rPr>
        <w:t>202</w:t>
      </w:r>
      <w:r>
        <w:rPr>
          <w:rFonts w:cs="仿宋_GB2312" w:hint="eastAsia"/>
          <w:sz w:val="32"/>
          <w:szCs w:val="32"/>
          <w:lang w:val="en-US" w:eastAsia="zh-CN"/>
        </w:rPr>
        <w:t>5</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增加</w:t>
      </w:r>
      <w:r>
        <w:rPr>
          <w:rFonts w:cs="仿宋_GB2312" w:hint="eastAsia"/>
          <w:sz w:val="32"/>
          <w:szCs w:val="32"/>
          <w:lang w:val="en-US" w:eastAsia="zh-CN"/>
        </w:rPr>
        <w:t>6453.51</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sz w:val="32"/>
          <w:szCs w:val="32"/>
        </w:rPr>
        <w:t>增长</w:t>
      </w:r>
      <w:r>
        <w:rPr>
          <w:rFonts w:hint="eastAsia"/>
          <w:sz w:val="32"/>
          <w:szCs w:val="32"/>
          <w:lang w:val="en-US" w:eastAsia="zh-CN"/>
        </w:rPr>
        <w:t>9.6</w:t>
      </w:r>
      <w:r>
        <w:rPr>
          <w:rFonts w:ascii="仿宋_GB2312" w:eastAsia="仿宋_GB2312"/>
          <w:sz w:val="32"/>
          <w:szCs w:val="32"/>
        </w:rPr>
        <w:t>%。主要原因是</w:t>
      </w:r>
      <w:r>
        <w:rPr>
          <w:rFonts w:hint="eastAsia"/>
          <w:sz w:val="32"/>
          <w:szCs w:val="32"/>
          <w:lang w:eastAsia="zh-CN"/>
        </w:rPr>
        <w:t>：</w:t>
      </w:r>
      <w:r>
        <w:rPr>
          <w:sz w:val="32"/>
          <w:szCs w:val="32"/>
          <w:lang w:eastAsia="zh-CN"/>
        </w:rPr>
        <w:t>人员经费</w:t>
      </w:r>
      <w:r>
        <w:rPr>
          <w:rFonts w:hint="eastAsia"/>
          <w:sz w:val="32"/>
          <w:szCs w:val="32"/>
          <w:lang w:eastAsia="zh-CN"/>
        </w:rPr>
        <w:t>比</w:t>
      </w:r>
      <w:r>
        <w:rPr>
          <w:sz w:val="32"/>
          <w:szCs w:val="32"/>
          <w:lang w:eastAsia="zh-CN"/>
        </w:rPr>
        <w:t>例增加</w:t>
      </w:r>
      <w:r>
        <w:rPr>
          <w:rFonts w:cs="仿宋_GB2312"/>
          <w:color w:val="000000"/>
          <w:kern w:val="2"/>
          <w:sz w:val="32"/>
          <w:szCs w:val="32"/>
        </w:rPr>
        <w:t>。</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（二）政府采购情况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物资储备中心未安排政府采购预算。</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（三）国有资产占有使用情况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物资储备中心截</w:t>
      </w:r>
      <w:r>
        <w:rPr>
          <w:rFonts w:ascii="仿宋_GB2312" w:eastAsia="仿宋_GB2312" w:cs="仿宋_GB2312"/>
          <w:sz w:val="32"/>
          <w:szCs w:val="32"/>
          <w:lang w:eastAsia="zh-CN"/>
        </w:rPr>
        <w:t>至202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日，固定资产总额</w:t>
      </w:r>
      <w:r>
        <w:rPr>
          <w:rFonts w:ascii="仿宋_GB2312" w:eastAsia="仿宋_GB2312" w:cs="仿宋_GB2312" w:hint="eastAsia"/>
          <w:sz w:val="32"/>
          <w:szCs w:val="32"/>
          <w:lang w:val="en-US" w:eastAsia="zh-CN"/>
        </w:rPr>
        <w:t>7072610.74</w:t>
      </w:r>
      <w:r>
        <w:rPr>
          <w:rFonts w:ascii="仿宋_GB2312" w:eastAsia="仿宋_GB2312" w:cs="仿宋_GB2312" w:hint="eastAsia"/>
          <w:sz w:val="32"/>
          <w:szCs w:val="32"/>
          <w:lang w:eastAsia="zh-CN"/>
        </w:rPr>
        <w:t>元，其中：房屋</w:t>
      </w:r>
      <w:r>
        <w:rPr>
          <w:rFonts w:ascii="仿宋_GB2312" w:eastAsia="仿宋_GB2312" w:cs="仿宋_GB2312"/>
          <w:sz w:val="32"/>
          <w:szCs w:val="32"/>
          <w:lang w:eastAsia="zh-CN"/>
        </w:rPr>
        <w:t>3009</w:t>
      </w:r>
      <w:r>
        <w:rPr>
          <w:rFonts w:ascii="仿宋_GB2312" w:eastAsia="仿宋_GB2312" w:cs="仿宋_GB2312" w:hint="eastAsia"/>
          <w:sz w:val="32"/>
          <w:szCs w:val="32"/>
          <w:lang w:eastAsia="zh-CN"/>
        </w:rPr>
        <w:t>平方米，价值</w:t>
      </w:r>
      <w:r>
        <w:rPr>
          <w:rFonts w:ascii="仿宋_GB2312" w:eastAsia="仿宋_GB2312" w:cs="仿宋_GB2312" w:hint="eastAsia"/>
          <w:sz w:val="32"/>
          <w:szCs w:val="32"/>
          <w:lang w:val="en-US" w:eastAsia="zh-CN"/>
        </w:rPr>
        <w:t>6658565.78</w:t>
      </w:r>
      <w:r>
        <w:rPr>
          <w:rFonts w:ascii="仿宋_GB2312" w:eastAsia="仿宋_GB2312" w:cs="仿宋_GB2312" w:hint="eastAsia"/>
          <w:sz w:val="32"/>
          <w:szCs w:val="32"/>
          <w:lang w:eastAsia="zh-CN"/>
        </w:rPr>
        <w:t>元；其他固定资产</w:t>
      </w:r>
      <w:r>
        <w:rPr>
          <w:rFonts w:ascii="仿宋_GB2312" w:eastAsia="仿宋_GB2312" w:cs="仿宋_GB2312" w:hint="eastAsia"/>
          <w:sz w:val="32"/>
          <w:szCs w:val="32"/>
          <w:lang w:val="en-US" w:eastAsia="zh-CN"/>
        </w:rPr>
        <w:t>414044.96</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（四）绩效目标设置情况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开展绩效目标管理的项目</w:t>
      </w:r>
      <w:r>
        <w:rPr>
          <w:rFonts w:ascii="仿宋_GB2312" w:eastAsia="仿宋_GB2312" w:cs="仿宋_GB2312" w:hint="eastAsia"/>
          <w:sz w:val="32"/>
          <w:szCs w:val="32"/>
          <w:lang w:val="en-US" w:eastAsia="zh-CN"/>
        </w:rPr>
        <w:t>3</w:t>
      </w:r>
      <w:r>
        <w:rPr>
          <w:rFonts w:ascii="仿宋_GB2312" w:eastAsia="仿宋_GB2312" w:cs="仿宋_GB2312"/>
          <w:sz w:val="32"/>
          <w:szCs w:val="32"/>
          <w:lang w:eastAsia="zh-CN"/>
        </w:rPr>
        <w:t>个，涉及预算</w:t>
      </w:r>
      <w:r>
        <w:rPr>
          <w:rFonts w:ascii="仿宋_GB2312" w:eastAsia="仿宋_GB2312" w:cs="仿宋_GB2312" w:hint="eastAsia"/>
          <w:sz w:val="32"/>
          <w:szCs w:val="32"/>
          <w:lang w:val="en-US" w:eastAsia="zh-CN"/>
        </w:rPr>
        <w:t>111490</w:t>
      </w:r>
      <w:r>
        <w:rPr>
          <w:rFonts w:ascii="仿宋_GB2312" w:eastAsia="仿宋_GB2312" w:cs="仿宋_GB2312"/>
          <w:sz w:val="32"/>
          <w:szCs w:val="32"/>
          <w:lang w:val="en-US" w:eastAsia="zh-CN"/>
        </w:rPr>
        <w:t>.00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十、名词解释</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（一）财政拨款收入：</w:t>
      </w:r>
      <w:r>
        <w:rPr>
          <w:rFonts w:ascii="仿宋_GB2312" w:eastAsia="仿宋_GB2312" w:cs="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（二）事业收入：</w:t>
      </w:r>
      <w:r>
        <w:rPr>
          <w:rFonts w:ascii="仿宋_GB2312" w:eastAsia="仿宋_GB2312" w:cs="仿宋_GB2312" w:hint="eastAsia"/>
          <w:sz w:val="32"/>
          <w:szCs w:val="32"/>
          <w:lang w:eastAsia="zh-CN"/>
        </w:rPr>
        <w:t>指所属事业单位开展专业业务活动及辅助活动所取得的收入。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（三）事业单位经营收入：</w:t>
      </w:r>
      <w:r>
        <w:rPr>
          <w:rFonts w:ascii="仿宋_GB2312" w:eastAsia="仿宋_GB2312" w:cs="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（四）其他收入：</w:t>
      </w:r>
      <w:r>
        <w:rPr>
          <w:rFonts w:ascii="仿宋_GB2312" w:eastAsia="仿宋_GB2312" w:cs="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（五）用事业基金弥补收支差额：</w:t>
      </w:r>
      <w:r>
        <w:rPr>
          <w:rFonts w:ascii="仿宋_GB2312" w:eastAsia="仿宋_GB2312" w:cs="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（六）上年结转：</w:t>
      </w:r>
      <w:r>
        <w:rPr>
          <w:rFonts w:ascii="仿宋_GB2312" w:eastAsia="仿宋_GB2312" w:cs="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（七）基本支出：</w:t>
      </w:r>
      <w:r>
        <w:rPr>
          <w:rFonts w:ascii="仿宋_GB2312" w:eastAsia="仿宋_GB2312" w:cs="仿宋_GB2312" w:hint="eastAsia"/>
          <w:sz w:val="32"/>
          <w:szCs w:val="32"/>
          <w:lang w:eastAsia="zh-CN"/>
        </w:rPr>
        <w:t>指为保证机构正常运转，完成日常工作任务而发生的人员支出和公用支出。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（八）项目支出：</w:t>
      </w:r>
      <w:r>
        <w:rPr>
          <w:rFonts w:ascii="仿宋_GB2312" w:eastAsia="仿宋_GB2312" w:cs="仿宋_GB2312" w:hint="eastAsia"/>
          <w:sz w:val="32"/>
          <w:szCs w:val="32"/>
          <w:lang w:eastAsia="zh-CN"/>
        </w:rPr>
        <w:t>指在基本支出之外为完成特定行政任务和事业发展目标所发生的支出。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（九）“三公”经费：</w:t>
      </w:r>
      <w:r>
        <w:rPr>
          <w:rFonts w:ascii="仿宋_GB2312" w:eastAsia="仿宋_GB2312" w:cs="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Chars="290" w:left="7998" w:hangingChars="2300" w:hanging="7360"/>
        <w:rPr>
          <w:rFonts w:ascii="仿宋_GB2312" w:eastAsia="仿宋_GB2312" w:cs="仿宋_GB2312"/>
          <w:sz w:val="32"/>
          <w:szCs w:val="32"/>
          <w:lang w:eastAsia="zh-CN"/>
        </w:rPr>
      </w:pPr>
      <w:r>
        <w:rPr>
          <w:rFonts w:ascii="仿宋_GB2312" w:eastAsia="仿宋_GB2312" w:cs="仿宋_GB2312" w:hint="eastAsia"/>
          <w:sz w:val="32"/>
          <w:szCs w:val="32"/>
          <w:lang w:eastAsia="zh-CN"/>
        </w:rPr>
        <w:t>附件：茂县粮食和物资储备中心预算公开表</w:t>
      </w:r>
      <w:r>
        <w:rPr>
          <w:rFonts w:ascii="仿宋_GB2312" w:eastAsia="仿宋_GB2312" w:cs="仿宋_GB2312"/>
          <w:sz w:val="32"/>
          <w:szCs w:val="32"/>
          <w:lang w:eastAsia="zh-CN"/>
        </w:rPr>
        <w:t xml:space="preserve">                                                                                                                                                                                                                                                                                                                                                                                                                                                                                                                                                                                                                                                                                                                                                                                                                                                                                                                                                                                                                                                                                                                                                                                                                                                                                                                                                                                                                                                                                                                                                                                                                                                                                                                                                                                                                                                                                                                                                                                                                                                                                                                                                                                                                                                                                                                                                                                                                                                                                                                                                                                                                                                                                                                                                                                                                                                                                                                                                                                                       </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　</w:t>
      </w:r>
    </w:p>
    <w:p>
      <w:pPr>
        <w:ind w:left="3840" w:hangingChars="1200" w:hanging="3840"/>
        <w:jc w:val="center"/>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茂县粮食和物资储备中心</w:t>
      </w:r>
      <w:r>
        <w:rPr>
          <w:rFonts w:ascii="仿宋_GB2312" w:eastAsia="仿宋_GB2312" w:cs="仿宋_GB2312"/>
          <w:sz w:val="32"/>
          <w:szCs w:val="32"/>
          <w:lang w:eastAsia="zh-CN"/>
        </w:rPr>
        <w:t xml:space="preserve">                                                                                                                                                                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4</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w:t>
      </w:r>
      <w:bookmarkStart w:id="0" w:name="_GoBack"/>
      <w:bookmarkEnd w:id="0"/>
      <w:r>
        <w:rPr>
          <w:rFonts w:ascii="仿宋_GB2312" w:eastAsia="仿宋_GB2312" w:cs="仿宋_GB2312" w:hint="eastAsia"/>
          <w:sz w:val="32"/>
          <w:szCs w:val="32"/>
          <w:lang w:eastAsia="zh-CN"/>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kern w:val="0"/>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spacing w:line="372" w:lineRule="auto"/>
      <w:outlineLvl w:val="3"/>
    </w:pPr>
    <w:rPr>
      <w:rFonts w:ascii="Arial" w:eastAsia="黑体" w:hAnsi="Arial"/>
      <w:b/>
      <w:sz w:val="28"/>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eastAsia="zh-CN"/>
    </w:rPr>
  </w:style>
  <w:style w:type="character" w:styleId="19">
    <w:name w:val="Strong"/>
    <w:basedOn w:val="10"/>
    <w:rPr>
      <w:rFonts w:cs="Times New Roman"/>
      <w:b/>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 w:type="paragraph" w:customStyle="1" w:styleId="23">
    <w:name w:val="正文文本1"/>
    <w:basedOn w:val="0"/>
    <w:pPr>
      <w:widowControl w:val="0"/>
      <w:spacing w:before="93"/>
      <w:jc w:val="both"/>
    </w:pPr>
    <w:rPr>
      <w:rFonts w:ascii="仿宋_GB2312" w:eastAsia="仿宋_GB2312" w:cs="Times New Roman"/>
      <w:kern w:val="0"/>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Yozo_Office27021597764231179</Application>
  <Pages>10</Pages>
  <Words>3415</Words>
  <Characters>3929</Characters>
  <Lines>212</Lines>
  <Paragraphs>89</Paragraphs>
  <CharactersWithSpaces>7207</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111</cp:revision>
  <cp:lastPrinted>2026-04-01T03:23:54Z</cp:lastPrinted>
  <dcterms:created xsi:type="dcterms:W3CDTF">2018-03-13T10:07:00Z</dcterms:created>
  <dcterms:modified xsi:type="dcterms:W3CDTF">2026-04-02T02:31:08Z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3DE5EA9441C24048876F542A91B314A7</vt:lpwstr>
  </property>
  <property fmtid="{D5CDD505-2E9C-101B-9397-08002B2CF9AE}" pid="4" name="KSOTemplateDocerSaveRecord">
    <vt:lpwstr>eyJoZGlkIjoiZjY4MzJjZDU2YWVhOTRjNWU0N2Q3MzFjOWZmZDY2NDYiLCJ1c2VySWQiOiIzNzkwMTA3NDMifQ==</vt:lpwstr>
  </property>
</Properties>
</file>