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Fonts w:ascii="方正小标宋简体" w:eastAsia="方正小标宋简体" w:cs="方正小标宋简体"/>
          <w:sz w:val="48"/>
          <w:szCs w:val="48"/>
        </w:rPr>
      </w:pPr>
    </w:p>
    <w:p>
      <w:pPr>
        <w:spacing w:line="576" w:lineRule="exact"/>
        <w:jc w:val="center"/>
        <w:rPr>
          <w:rFonts w:ascii="方正小标宋简体" w:eastAsia="方正小标宋简体" w:cs="方正小标宋简体"/>
          <w:sz w:val="48"/>
          <w:szCs w:val="48"/>
        </w:rPr>
      </w:pPr>
    </w:p>
    <w:p>
      <w:pPr>
        <w:spacing w:line="576" w:lineRule="exact"/>
        <w:jc w:val="center"/>
        <w:rPr>
          <w:rFonts w:ascii="方正小标宋简体" w:eastAsia="方正小标宋简体" w:cs="方正小标宋简体"/>
          <w:sz w:val="48"/>
          <w:szCs w:val="48"/>
        </w:rPr>
      </w:pPr>
      <w:r>
        <w:rPr>
          <w:rFonts w:hint="eastAsia" w:ascii="方正小标宋简体" w:eastAsia="方正小标宋简体" w:cs="方正小标宋简体"/>
          <w:sz w:val="48"/>
          <w:szCs w:val="48"/>
        </w:rPr>
        <w:t>2022年度</w:t>
      </w:r>
    </w:p>
    <w:p>
      <w:pPr>
        <w:spacing w:line="576" w:lineRule="exact"/>
        <w:jc w:val="center"/>
        <w:rPr>
          <w:rFonts w:ascii="方正小标宋简体" w:eastAsia="方正小标宋简体" w:cs="方正小标宋简体"/>
          <w:sz w:val="48"/>
          <w:szCs w:val="48"/>
        </w:rPr>
      </w:pPr>
      <w:r>
        <w:rPr>
          <w:rFonts w:hint="eastAsia" w:ascii="方正小标宋简体" w:eastAsia="方正小标宋简体" w:cs="方正小标宋简体"/>
          <w:sz w:val="48"/>
          <w:szCs w:val="48"/>
        </w:rPr>
        <w:t>四川省阿坝州茂县档案馆部门决算</w:t>
      </w:r>
    </w:p>
    <w:p>
      <w:pPr>
        <w:spacing w:line="576" w:lineRule="exact"/>
        <w:jc w:val="center"/>
        <w:rPr>
          <w:rFonts w:ascii="黑体" w:eastAsia="黑体"/>
          <w:sz w:val="72"/>
          <w:szCs w:val="72"/>
        </w:rPr>
      </w:pPr>
      <w:r>
        <w:rPr>
          <w:rFonts w:ascii="黑体" w:eastAsia="黑体"/>
          <w:sz w:val="72"/>
          <w:szCs w:val="72"/>
        </w:rPr>
        <w:t> </w:t>
      </w:r>
    </w:p>
    <w:p>
      <w:pPr>
        <w:spacing w:line="576" w:lineRule="exact"/>
        <w:jc w:val="center"/>
        <w:rPr>
          <w:rFonts w:ascii="黑体" w:eastAsia="黑体"/>
          <w:sz w:val="72"/>
          <w:szCs w:val="72"/>
        </w:rPr>
      </w:pPr>
      <w:r>
        <w:rPr>
          <w:rFonts w:ascii="黑体" w:eastAsia="黑体"/>
          <w:sz w:val="72"/>
          <w:szCs w:val="72"/>
        </w:rPr>
        <w:t> </w:t>
      </w:r>
    </w:p>
    <w:p>
      <w:pPr>
        <w:spacing w:line="576" w:lineRule="exact"/>
        <w:jc w:val="center"/>
        <w:rPr>
          <w:rFonts w:ascii="黑体" w:eastAsia="黑体"/>
          <w:sz w:val="72"/>
          <w:szCs w:val="72"/>
        </w:rPr>
      </w:pPr>
      <w:r>
        <w:rPr>
          <w:rFonts w:ascii="黑体" w:eastAsia="黑体"/>
          <w:sz w:val="72"/>
          <w:szCs w:val="72"/>
        </w:rPr>
        <w:t> </w:t>
      </w:r>
    </w:p>
    <w:p>
      <w:pPr>
        <w:spacing w:line="576" w:lineRule="exact"/>
        <w:jc w:val="center"/>
        <w:rPr>
          <w:rFonts w:ascii="黑体" w:eastAsia="黑体"/>
          <w:sz w:val="72"/>
          <w:szCs w:val="72"/>
        </w:rPr>
      </w:pPr>
      <w:r>
        <w:rPr>
          <w:rFonts w:ascii="黑体" w:eastAsia="黑体"/>
          <w:sz w:val="72"/>
          <w:szCs w:val="72"/>
        </w:rPr>
        <w:t> </w:t>
      </w:r>
    </w:p>
    <w:p>
      <w:pPr>
        <w:spacing w:line="576" w:lineRule="exact"/>
        <w:jc w:val="center"/>
        <w:rPr>
          <w:rFonts w:ascii="黑体" w:eastAsia="黑体"/>
          <w:sz w:val="72"/>
          <w:szCs w:val="72"/>
        </w:rPr>
      </w:pPr>
      <w:r>
        <w:rPr>
          <w:rFonts w:ascii="黑体" w:eastAsia="黑体"/>
          <w:sz w:val="72"/>
          <w:szCs w:val="72"/>
        </w:rPr>
        <w:t> </w:t>
      </w:r>
    </w:p>
    <w:p>
      <w:pPr>
        <w:spacing w:line="576" w:lineRule="exact"/>
        <w:jc w:val="center"/>
        <w:rPr>
          <w:rFonts w:ascii="黑体" w:eastAsia="黑体"/>
          <w:sz w:val="72"/>
          <w:szCs w:val="72"/>
        </w:rPr>
      </w:pPr>
      <w:r>
        <w:rPr>
          <w:rFonts w:ascii="黑体" w:eastAsia="黑体"/>
          <w:sz w:val="72"/>
          <w:szCs w:val="72"/>
        </w:rPr>
        <w:t> </w:t>
      </w:r>
    </w:p>
    <w:p>
      <w:pPr>
        <w:spacing w:line="576" w:lineRule="exact"/>
        <w:jc w:val="center"/>
        <w:rPr>
          <w:rFonts w:ascii="黑体" w:eastAsia="黑体"/>
          <w:sz w:val="72"/>
          <w:szCs w:val="72"/>
        </w:rPr>
      </w:pPr>
    </w:p>
    <w:p>
      <w:pPr>
        <w:spacing w:line="576" w:lineRule="exact"/>
        <w:jc w:val="center"/>
        <w:rPr>
          <w:rFonts w:ascii="黑体" w:eastAsia="黑体"/>
          <w:sz w:val="72"/>
          <w:szCs w:val="72"/>
        </w:rPr>
      </w:pPr>
    </w:p>
    <w:p>
      <w:pPr>
        <w:spacing w:line="576" w:lineRule="exact"/>
        <w:jc w:val="center"/>
        <w:rPr>
          <w:rFonts w:ascii="黑体" w:eastAsia="黑体"/>
          <w:sz w:val="72"/>
          <w:szCs w:val="72"/>
        </w:rPr>
      </w:pPr>
    </w:p>
    <w:p>
      <w:pPr>
        <w:spacing w:line="576" w:lineRule="exact"/>
        <w:jc w:val="center"/>
        <w:rPr>
          <w:rFonts w:ascii="黑体" w:eastAsia="黑体"/>
          <w:sz w:val="72"/>
          <w:szCs w:val="72"/>
        </w:rPr>
      </w:pPr>
    </w:p>
    <w:p>
      <w:pPr>
        <w:spacing w:line="576" w:lineRule="exact"/>
        <w:jc w:val="center"/>
        <w:rPr>
          <w:rFonts w:ascii="黑体" w:eastAsia="黑体"/>
          <w:sz w:val="72"/>
          <w:szCs w:val="72"/>
        </w:rPr>
      </w:pPr>
    </w:p>
    <w:p>
      <w:pPr>
        <w:spacing w:line="576" w:lineRule="exact"/>
        <w:jc w:val="center"/>
        <w:rPr>
          <w:rFonts w:ascii="黑体" w:eastAsia="黑体"/>
          <w:sz w:val="72"/>
          <w:szCs w:val="72"/>
        </w:rPr>
      </w:pPr>
    </w:p>
    <w:p>
      <w:pPr>
        <w:spacing w:line="576" w:lineRule="exact"/>
        <w:jc w:val="center"/>
        <w:rPr>
          <w:rFonts w:ascii="黑体" w:eastAsia="黑体"/>
          <w:sz w:val="72"/>
          <w:szCs w:val="72"/>
        </w:rPr>
      </w:pPr>
    </w:p>
    <w:p>
      <w:pPr>
        <w:spacing w:line="576" w:lineRule="exact"/>
        <w:jc w:val="center"/>
        <w:rPr>
          <w:rFonts w:ascii="黑体" w:eastAsia="黑体"/>
          <w:sz w:val="72"/>
          <w:szCs w:val="72"/>
        </w:rPr>
      </w:pPr>
    </w:p>
    <w:p>
      <w:pPr>
        <w:spacing w:line="576" w:lineRule="exact"/>
        <w:jc w:val="center"/>
        <w:rPr>
          <w:rFonts w:ascii="黑体" w:eastAsia="黑体"/>
          <w:sz w:val="72"/>
          <w:szCs w:val="72"/>
        </w:rPr>
      </w:pPr>
    </w:p>
    <w:p>
      <w:pPr>
        <w:spacing w:line="576" w:lineRule="exact"/>
        <w:jc w:val="center"/>
        <w:rPr>
          <w:rFonts w:ascii="黑体" w:eastAsia="黑体"/>
          <w:sz w:val="72"/>
          <w:szCs w:val="72"/>
        </w:rPr>
      </w:pPr>
    </w:p>
    <w:p>
      <w:pPr>
        <w:spacing w:line="576" w:lineRule="exact"/>
        <w:jc w:val="center"/>
        <w:rPr>
          <w:rFonts w:ascii="黑体" w:eastAsia="黑体"/>
          <w:sz w:val="72"/>
          <w:szCs w:val="72"/>
        </w:rPr>
      </w:pPr>
    </w:p>
    <w:p>
      <w:pPr>
        <w:spacing w:line="576" w:lineRule="exact"/>
        <w:rPr>
          <w:rFonts w:ascii="黑体" w:eastAsia="黑体"/>
          <w:sz w:val="72"/>
          <w:szCs w:val="72"/>
        </w:rPr>
      </w:pPr>
    </w:p>
    <w:p>
      <w:pPr>
        <w:spacing w:line="576" w:lineRule="exact"/>
        <w:rPr>
          <w:rFonts w:ascii="黑体" w:eastAsia="黑体"/>
          <w:sz w:val="72"/>
          <w:szCs w:val="72"/>
        </w:rPr>
      </w:pPr>
      <w:r>
        <w:rPr>
          <w:rFonts w:ascii="黑体" w:eastAsia="黑体"/>
          <w:sz w:val="72"/>
          <w:szCs w:val="72"/>
        </w:rPr>
        <w:t> </w:t>
      </w:r>
    </w:p>
    <w:p>
      <w:pPr>
        <w:pStyle w:val="19"/>
        <w:spacing w:line="576" w:lineRule="exact"/>
        <w:jc w:val="center"/>
        <w:rPr>
          <w:rFonts w:ascii="黑体" w:eastAsia="黑体" w:cs="Times New Roman"/>
          <w:color w:val="000000"/>
          <w:sz w:val="48"/>
          <w:szCs w:val="48"/>
        </w:rPr>
      </w:pPr>
      <w:r>
        <w:rPr>
          <w:rFonts w:hint="eastAsia" w:ascii="黑体" w:eastAsia="黑体" w:cs="Times New Roman"/>
          <w:color w:val="000000"/>
          <w:sz w:val="48"/>
          <w:szCs w:val="48"/>
        </w:rPr>
        <w:t>目录</w:t>
      </w:r>
    </w:p>
    <w:p>
      <w:pPr>
        <w:pStyle w:val="14"/>
        <w:spacing w:line="576" w:lineRule="exact"/>
        <w:jc w:val="center"/>
      </w:pPr>
      <w:r>
        <w:rPr>
          <w:rFonts w:hint="eastAsia"/>
          <w:b w:val="0"/>
          <w:bCs w:val="0"/>
          <w:sz w:val="24"/>
          <w:szCs w:val="24"/>
        </w:rPr>
        <w:t>公开时间：2023年9月12日</w:t>
      </w:r>
    </w:p>
    <w:p>
      <w:pPr>
        <w:pStyle w:val="14"/>
        <w:tabs>
          <w:tab w:val="right" w:leader="dot" w:pos="8296"/>
        </w:tabs>
        <w:rPr>
          <w:rFonts w:ascii="Calibri" w:hAnsi="Calibri" w:eastAsia="宋体" w:cs="Arial"/>
          <w:b w:val="0"/>
          <w:bCs w:val="0"/>
          <w:caps w:val="0"/>
          <w:sz w:val="21"/>
          <w:szCs w:val="22"/>
        </w:rPr>
      </w:pPr>
      <w:r>
        <w:fldChar w:fldCharType="begin"/>
      </w:r>
      <w:r>
        <w:instrText xml:space="preserve">TOC \o "1-3" \h \u </w:instrText>
      </w:r>
      <w:r>
        <w:fldChar w:fldCharType="separate"/>
      </w:r>
      <w:r>
        <w:fldChar w:fldCharType="begin"/>
      </w:r>
      <w:r>
        <w:instrText xml:space="preserve"> HYPERLINK \l "_Toc144822088" </w:instrText>
      </w:r>
      <w:r>
        <w:fldChar w:fldCharType="separate"/>
      </w:r>
      <w:r>
        <w:rPr>
          <w:rFonts w:hint="eastAsia" w:ascii="黑体" w:eastAsia="黑体"/>
        </w:rPr>
        <w:t>第一部分</w:t>
      </w:r>
      <w:r>
        <w:rPr>
          <w:rFonts w:ascii="黑体" w:eastAsia="黑体"/>
        </w:rPr>
        <w:t xml:space="preserve"> </w:t>
      </w:r>
      <w:r>
        <w:rPr>
          <w:rFonts w:hint="eastAsia" w:ascii="黑体" w:eastAsia="黑体"/>
        </w:rPr>
        <w:t>部门概况</w:t>
      </w:r>
      <w:r>
        <w:tab/>
      </w:r>
      <w:r>
        <w:fldChar w:fldCharType="begin"/>
      </w:r>
      <w:r>
        <w:instrText xml:space="preserve"> PAGEREF _Toc144822088 \h </w:instrText>
      </w:r>
      <w:r>
        <w:fldChar w:fldCharType="separate"/>
      </w:r>
      <w:r>
        <w:t>5</w:t>
      </w:r>
      <w:r>
        <w:fldChar w:fldCharType="end"/>
      </w:r>
      <w:r>
        <w:fldChar w:fldCharType="end"/>
      </w:r>
    </w:p>
    <w:p>
      <w:pPr>
        <w:pStyle w:val="17"/>
        <w:tabs>
          <w:tab w:val="right" w:leader="dot" w:pos="8296"/>
        </w:tabs>
        <w:rPr>
          <w:rFonts w:ascii="Calibri" w:hAnsi="Calibri" w:eastAsia="宋体" w:cs="Arial"/>
          <w:smallCaps w:val="0"/>
          <w:sz w:val="21"/>
          <w:szCs w:val="22"/>
        </w:rPr>
      </w:pPr>
      <w:r>
        <w:fldChar w:fldCharType="begin"/>
      </w:r>
      <w:r>
        <w:instrText xml:space="preserve"> HYPERLINK \l "_Toc144822089" </w:instrText>
      </w:r>
      <w:r>
        <w:fldChar w:fldCharType="separate"/>
      </w:r>
      <w:r>
        <w:rPr>
          <w:rFonts w:hint="eastAsia" w:ascii="黑体" w:eastAsia="黑体"/>
        </w:rPr>
        <w:t>一、基本职能及主要工作</w:t>
      </w:r>
      <w:r>
        <w:tab/>
      </w:r>
      <w:r>
        <w:fldChar w:fldCharType="begin"/>
      </w:r>
      <w:r>
        <w:instrText xml:space="preserve"> PAGEREF _Toc144822089 \h </w:instrText>
      </w:r>
      <w:r>
        <w:fldChar w:fldCharType="separate"/>
      </w:r>
      <w:r>
        <w:t>5</w:t>
      </w:r>
      <w:r>
        <w:fldChar w:fldCharType="end"/>
      </w:r>
      <w:r>
        <w:fldChar w:fldCharType="end"/>
      </w:r>
    </w:p>
    <w:p>
      <w:pPr>
        <w:pStyle w:val="9"/>
        <w:tabs>
          <w:tab w:val="right" w:leader="dot" w:pos="8296"/>
        </w:tabs>
        <w:rPr>
          <w:rFonts w:ascii="Calibri" w:hAnsi="Calibri" w:eastAsia="宋体" w:cs="Arial"/>
          <w:i w:val="0"/>
          <w:iCs w:val="0"/>
          <w:sz w:val="21"/>
          <w:szCs w:val="22"/>
        </w:rPr>
      </w:pPr>
      <w:r>
        <w:fldChar w:fldCharType="begin"/>
      </w:r>
      <w:r>
        <w:instrText xml:space="preserve"> HYPERLINK \l "_Toc144822090" </w:instrText>
      </w:r>
      <w:r>
        <w:fldChar w:fldCharType="separate"/>
      </w:r>
      <w:r>
        <w:rPr>
          <w:rFonts w:hint="eastAsia" w:ascii="仿宋" w:eastAsia="仿宋"/>
          <w:bCs/>
          <w:i w:val="0"/>
        </w:rPr>
        <w:t>（一）主要职能</w:t>
      </w:r>
      <w:r>
        <w:rPr>
          <w:i w:val="0"/>
        </w:rPr>
        <w:tab/>
      </w:r>
      <w:r>
        <w:rPr>
          <w:i w:val="0"/>
        </w:rPr>
        <w:fldChar w:fldCharType="begin"/>
      </w:r>
      <w:r>
        <w:rPr>
          <w:i w:val="0"/>
        </w:rPr>
        <w:instrText xml:space="preserve"> PAGEREF _Toc144822090 \h </w:instrText>
      </w:r>
      <w:r>
        <w:rPr>
          <w:i w:val="0"/>
        </w:rPr>
        <w:fldChar w:fldCharType="separate"/>
      </w:r>
      <w:r>
        <w:rPr>
          <w:i w:val="0"/>
        </w:rPr>
        <w:t>5</w:t>
      </w:r>
      <w:r>
        <w:rPr>
          <w:i w:val="0"/>
        </w:rPr>
        <w:fldChar w:fldCharType="end"/>
      </w:r>
      <w:r>
        <w:rPr>
          <w:i w:val="0"/>
        </w:rPr>
        <w:fldChar w:fldCharType="end"/>
      </w:r>
    </w:p>
    <w:p>
      <w:pPr>
        <w:pStyle w:val="9"/>
        <w:tabs>
          <w:tab w:val="right" w:leader="dot" w:pos="8296"/>
        </w:tabs>
        <w:rPr>
          <w:rFonts w:ascii="Calibri" w:hAnsi="Calibri" w:eastAsia="宋体" w:cs="Arial"/>
          <w:i w:val="0"/>
          <w:iCs w:val="0"/>
          <w:sz w:val="21"/>
          <w:szCs w:val="22"/>
        </w:rPr>
      </w:pPr>
      <w:r>
        <w:fldChar w:fldCharType="begin"/>
      </w:r>
      <w:r>
        <w:instrText xml:space="preserve"> HYPERLINK \l "_Toc144822091" </w:instrText>
      </w:r>
      <w:r>
        <w:fldChar w:fldCharType="separate"/>
      </w:r>
      <w:r>
        <w:rPr>
          <w:rFonts w:hint="eastAsia" w:ascii="仿宋" w:eastAsia="仿宋"/>
          <w:bCs/>
          <w:i w:val="0"/>
        </w:rPr>
        <w:t>（二）</w:t>
      </w:r>
      <w:r>
        <w:rPr>
          <w:rFonts w:ascii="仿宋" w:eastAsia="仿宋"/>
          <w:bCs/>
          <w:i w:val="0"/>
        </w:rPr>
        <w:t>2022</w:t>
      </w:r>
      <w:r>
        <w:rPr>
          <w:rFonts w:hint="eastAsia" w:ascii="仿宋" w:eastAsia="仿宋"/>
          <w:bCs/>
          <w:i w:val="0"/>
        </w:rPr>
        <w:t>年重点工作完成情况。</w:t>
      </w:r>
      <w:r>
        <w:rPr>
          <w:i w:val="0"/>
        </w:rPr>
        <w:tab/>
      </w:r>
      <w:r>
        <w:rPr>
          <w:i w:val="0"/>
        </w:rPr>
        <w:fldChar w:fldCharType="begin"/>
      </w:r>
      <w:r>
        <w:rPr>
          <w:i w:val="0"/>
        </w:rPr>
        <w:instrText xml:space="preserve"> PAGEREF _Toc144822091 \h </w:instrText>
      </w:r>
      <w:r>
        <w:rPr>
          <w:i w:val="0"/>
        </w:rPr>
        <w:fldChar w:fldCharType="separate"/>
      </w:r>
      <w:r>
        <w:rPr>
          <w:i w:val="0"/>
        </w:rPr>
        <w:t>6</w:t>
      </w:r>
      <w:r>
        <w:rPr>
          <w:i w:val="0"/>
        </w:rPr>
        <w:fldChar w:fldCharType="end"/>
      </w:r>
      <w:r>
        <w:rPr>
          <w:i w:val="0"/>
        </w:rPr>
        <w:fldChar w:fldCharType="end"/>
      </w:r>
    </w:p>
    <w:p>
      <w:pPr>
        <w:pStyle w:val="17"/>
        <w:tabs>
          <w:tab w:val="right" w:leader="dot" w:pos="8296"/>
        </w:tabs>
        <w:rPr>
          <w:rFonts w:ascii="Calibri" w:hAnsi="Calibri" w:eastAsia="宋体" w:cs="Arial"/>
          <w:smallCaps w:val="0"/>
          <w:sz w:val="21"/>
          <w:szCs w:val="22"/>
        </w:rPr>
      </w:pPr>
      <w:r>
        <w:fldChar w:fldCharType="begin"/>
      </w:r>
      <w:r>
        <w:instrText xml:space="preserve"> HYPERLINK \l "_Toc144822092" </w:instrText>
      </w:r>
      <w:r>
        <w:fldChar w:fldCharType="separate"/>
      </w:r>
      <w:r>
        <w:rPr>
          <w:rFonts w:hint="eastAsia" w:ascii="黑体" w:eastAsia="黑体"/>
        </w:rPr>
        <w:t>二、机构设置</w:t>
      </w:r>
      <w:r>
        <w:tab/>
      </w:r>
      <w:r>
        <w:fldChar w:fldCharType="begin"/>
      </w:r>
      <w:r>
        <w:instrText xml:space="preserve"> PAGEREF _Toc144822092 \h </w:instrText>
      </w:r>
      <w:r>
        <w:fldChar w:fldCharType="separate"/>
      </w:r>
      <w:r>
        <w:t>6</w:t>
      </w:r>
      <w:r>
        <w:fldChar w:fldCharType="end"/>
      </w:r>
      <w:r>
        <w:fldChar w:fldCharType="end"/>
      </w:r>
    </w:p>
    <w:p>
      <w:pPr>
        <w:pStyle w:val="14"/>
        <w:tabs>
          <w:tab w:val="right" w:leader="dot" w:pos="8296"/>
        </w:tabs>
        <w:rPr>
          <w:rFonts w:ascii="Calibri" w:hAnsi="Calibri" w:eastAsia="宋体" w:cs="Arial"/>
          <w:b w:val="0"/>
          <w:bCs w:val="0"/>
          <w:caps w:val="0"/>
          <w:sz w:val="21"/>
          <w:szCs w:val="22"/>
        </w:rPr>
      </w:pPr>
      <w:r>
        <w:fldChar w:fldCharType="begin"/>
      </w:r>
      <w:r>
        <w:instrText xml:space="preserve"> HYPERLINK \l "_Toc144822093" </w:instrText>
      </w:r>
      <w:r>
        <w:fldChar w:fldCharType="separate"/>
      </w:r>
      <w:r>
        <w:rPr>
          <w:rFonts w:hint="eastAsia"/>
        </w:rPr>
        <w:t>第二部分</w:t>
      </w:r>
      <w:r>
        <w:t xml:space="preserve"> 2022</w:t>
      </w:r>
      <w:r>
        <w:rPr>
          <w:rFonts w:hint="eastAsia"/>
        </w:rPr>
        <w:t>年度部门决算情况说明</w:t>
      </w:r>
      <w:r>
        <w:tab/>
      </w:r>
      <w:r>
        <w:fldChar w:fldCharType="begin"/>
      </w:r>
      <w:r>
        <w:instrText xml:space="preserve"> PAGEREF _Toc144822093 \h </w:instrText>
      </w:r>
      <w:r>
        <w:fldChar w:fldCharType="separate"/>
      </w:r>
      <w:r>
        <w:t>6</w:t>
      </w:r>
      <w:r>
        <w:fldChar w:fldCharType="end"/>
      </w:r>
      <w:r>
        <w:fldChar w:fldCharType="end"/>
      </w:r>
    </w:p>
    <w:p>
      <w:pPr>
        <w:pStyle w:val="17"/>
        <w:tabs>
          <w:tab w:val="left" w:pos="840"/>
          <w:tab w:val="right" w:leader="dot" w:pos="8296"/>
        </w:tabs>
        <w:rPr>
          <w:rFonts w:ascii="Calibri" w:hAnsi="Calibri" w:eastAsia="宋体" w:cs="Arial"/>
          <w:smallCaps w:val="0"/>
          <w:sz w:val="21"/>
          <w:szCs w:val="22"/>
        </w:rPr>
      </w:pPr>
      <w:r>
        <w:fldChar w:fldCharType="begin"/>
      </w:r>
      <w:r>
        <w:instrText xml:space="preserve"> HYPERLINK \l "_Toc144822094" </w:instrText>
      </w:r>
      <w:r>
        <w:fldChar w:fldCharType="separate"/>
      </w:r>
      <w:r>
        <w:rPr>
          <w:rFonts w:hint="eastAsia" w:ascii="黑体" w:eastAsia="黑体"/>
        </w:rPr>
        <w:t>一、</w:t>
      </w:r>
      <w:r>
        <w:rPr>
          <w:rFonts w:ascii="Calibri" w:hAnsi="Calibri" w:eastAsia="宋体" w:cs="Arial"/>
          <w:smallCaps w:val="0"/>
          <w:sz w:val="21"/>
          <w:szCs w:val="22"/>
        </w:rPr>
        <w:tab/>
      </w:r>
      <w:r>
        <w:rPr>
          <w:rFonts w:hint="eastAsia" w:ascii="黑体" w:eastAsia="黑体"/>
        </w:rPr>
        <w:t>收入支出决算总体情况说明</w:t>
      </w:r>
      <w:r>
        <w:tab/>
      </w:r>
      <w:r>
        <w:fldChar w:fldCharType="begin"/>
      </w:r>
      <w:r>
        <w:instrText xml:space="preserve"> PAGEREF _Toc144822094 \h </w:instrText>
      </w:r>
      <w:r>
        <w:fldChar w:fldCharType="separate"/>
      </w:r>
      <w:r>
        <w:t>6</w:t>
      </w:r>
      <w:r>
        <w:fldChar w:fldCharType="end"/>
      </w:r>
      <w:r>
        <w:fldChar w:fldCharType="end"/>
      </w:r>
    </w:p>
    <w:p>
      <w:pPr>
        <w:pStyle w:val="17"/>
        <w:tabs>
          <w:tab w:val="left" w:pos="840"/>
          <w:tab w:val="right" w:leader="dot" w:pos="8296"/>
        </w:tabs>
        <w:rPr>
          <w:rFonts w:ascii="Calibri" w:hAnsi="Calibri" w:eastAsia="宋体" w:cs="Arial"/>
          <w:smallCaps w:val="0"/>
          <w:sz w:val="21"/>
          <w:szCs w:val="22"/>
        </w:rPr>
      </w:pPr>
      <w:r>
        <w:fldChar w:fldCharType="begin"/>
      </w:r>
      <w:r>
        <w:instrText xml:space="preserve"> HYPERLINK \l "_Toc144822095" </w:instrText>
      </w:r>
      <w:r>
        <w:fldChar w:fldCharType="separate"/>
      </w:r>
      <w:r>
        <w:rPr>
          <w:rFonts w:hint="eastAsia" w:ascii="黑体" w:eastAsia="黑体"/>
        </w:rPr>
        <w:t>二、</w:t>
      </w:r>
      <w:r>
        <w:rPr>
          <w:rFonts w:ascii="Calibri" w:hAnsi="Calibri" w:eastAsia="宋体" w:cs="Arial"/>
          <w:smallCaps w:val="0"/>
          <w:sz w:val="21"/>
          <w:szCs w:val="22"/>
        </w:rPr>
        <w:tab/>
      </w:r>
      <w:r>
        <w:rPr>
          <w:rFonts w:hint="eastAsia" w:ascii="黑体" w:eastAsia="黑体"/>
        </w:rPr>
        <w:t>收入决算情况说明</w:t>
      </w:r>
      <w:r>
        <w:tab/>
      </w:r>
      <w:r>
        <w:fldChar w:fldCharType="begin"/>
      </w:r>
      <w:r>
        <w:instrText xml:space="preserve"> PAGEREF _Toc144822095 \h </w:instrText>
      </w:r>
      <w:r>
        <w:fldChar w:fldCharType="separate"/>
      </w:r>
      <w:r>
        <w:t>6</w:t>
      </w:r>
      <w:r>
        <w:fldChar w:fldCharType="end"/>
      </w:r>
      <w:r>
        <w:fldChar w:fldCharType="end"/>
      </w:r>
    </w:p>
    <w:p>
      <w:pPr>
        <w:pStyle w:val="17"/>
        <w:tabs>
          <w:tab w:val="left" w:pos="840"/>
          <w:tab w:val="right" w:leader="dot" w:pos="8296"/>
        </w:tabs>
        <w:rPr>
          <w:rFonts w:ascii="Calibri" w:hAnsi="Calibri" w:eastAsia="宋体" w:cs="Arial"/>
          <w:smallCaps w:val="0"/>
          <w:sz w:val="21"/>
          <w:szCs w:val="22"/>
        </w:rPr>
      </w:pPr>
      <w:r>
        <w:fldChar w:fldCharType="begin"/>
      </w:r>
      <w:r>
        <w:instrText xml:space="preserve"> HYPERLINK \l "_Toc144822096" </w:instrText>
      </w:r>
      <w:r>
        <w:fldChar w:fldCharType="separate"/>
      </w:r>
      <w:r>
        <w:rPr>
          <w:rFonts w:hint="eastAsia" w:ascii="黑体" w:eastAsia="黑体"/>
          <w:bCs/>
        </w:rPr>
        <w:t>三、</w:t>
      </w:r>
      <w:r>
        <w:rPr>
          <w:rFonts w:ascii="Calibri" w:hAnsi="Calibri" w:eastAsia="宋体" w:cs="Arial"/>
          <w:smallCaps w:val="0"/>
          <w:sz w:val="21"/>
          <w:szCs w:val="22"/>
        </w:rPr>
        <w:tab/>
      </w:r>
      <w:r>
        <w:rPr>
          <w:rFonts w:hint="eastAsia" w:ascii="黑体" w:eastAsia="黑体"/>
        </w:rPr>
        <w:t>支</w:t>
      </w:r>
      <w:r>
        <w:rPr>
          <w:rFonts w:hint="eastAsia" w:ascii="黑体" w:eastAsia="黑体"/>
          <w:bCs/>
        </w:rPr>
        <w:t>出决算情况说明</w:t>
      </w:r>
      <w:r>
        <w:tab/>
      </w:r>
      <w:r>
        <w:fldChar w:fldCharType="begin"/>
      </w:r>
      <w:r>
        <w:instrText xml:space="preserve"> PAGEREF _Toc144822096 \h </w:instrText>
      </w:r>
      <w:r>
        <w:fldChar w:fldCharType="separate"/>
      </w:r>
      <w:r>
        <w:t>7</w:t>
      </w:r>
      <w:r>
        <w:fldChar w:fldCharType="end"/>
      </w:r>
      <w:r>
        <w:fldChar w:fldCharType="end"/>
      </w:r>
    </w:p>
    <w:p>
      <w:pPr>
        <w:pStyle w:val="17"/>
        <w:tabs>
          <w:tab w:val="right" w:leader="dot" w:pos="8296"/>
        </w:tabs>
        <w:rPr>
          <w:rFonts w:ascii="Calibri" w:hAnsi="Calibri" w:eastAsia="宋体" w:cs="Arial"/>
          <w:smallCaps w:val="0"/>
          <w:sz w:val="21"/>
          <w:szCs w:val="22"/>
        </w:rPr>
      </w:pPr>
      <w:r>
        <w:fldChar w:fldCharType="begin"/>
      </w:r>
      <w:r>
        <w:instrText xml:space="preserve"> HYPERLINK \l "_Toc144822097" </w:instrText>
      </w:r>
      <w:r>
        <w:fldChar w:fldCharType="separate"/>
      </w:r>
      <w:r>
        <w:rPr>
          <w:rFonts w:hint="eastAsia" w:ascii="黑体" w:eastAsia="黑体"/>
        </w:rPr>
        <w:t>四、财</w:t>
      </w:r>
      <w:r>
        <w:rPr>
          <w:rFonts w:hint="eastAsia" w:ascii="黑体" w:eastAsia="黑体"/>
          <w:bCs/>
        </w:rPr>
        <w:t>政拨款收入支出决算总体情况说明</w:t>
      </w:r>
      <w:r>
        <w:tab/>
      </w:r>
      <w:r>
        <w:fldChar w:fldCharType="begin"/>
      </w:r>
      <w:r>
        <w:instrText xml:space="preserve"> PAGEREF _Toc144822097 \h </w:instrText>
      </w:r>
      <w:r>
        <w:fldChar w:fldCharType="separate"/>
      </w:r>
      <w:r>
        <w:t>7</w:t>
      </w:r>
      <w:r>
        <w:fldChar w:fldCharType="end"/>
      </w:r>
      <w:r>
        <w:fldChar w:fldCharType="end"/>
      </w:r>
    </w:p>
    <w:p>
      <w:pPr>
        <w:pStyle w:val="17"/>
        <w:tabs>
          <w:tab w:val="right" w:leader="dot" w:pos="8296"/>
        </w:tabs>
        <w:rPr>
          <w:rFonts w:ascii="Calibri" w:hAnsi="Calibri" w:eastAsia="宋体" w:cs="Arial"/>
          <w:smallCaps w:val="0"/>
          <w:sz w:val="21"/>
          <w:szCs w:val="22"/>
        </w:rPr>
      </w:pPr>
      <w:r>
        <w:fldChar w:fldCharType="begin"/>
      </w:r>
      <w:r>
        <w:instrText xml:space="preserve"> HYPERLINK \l "_Toc144822098" </w:instrText>
      </w:r>
      <w:r>
        <w:fldChar w:fldCharType="separate"/>
      </w:r>
      <w:r>
        <w:rPr>
          <w:rFonts w:hint="eastAsia" w:ascii="黑体" w:eastAsia="黑体"/>
        </w:rPr>
        <w:t>五、</w:t>
      </w:r>
      <w:r>
        <w:rPr>
          <w:rFonts w:hint="eastAsia" w:ascii="黑体" w:eastAsia="黑体"/>
          <w:b/>
        </w:rPr>
        <w:t>一</w:t>
      </w:r>
      <w:r>
        <w:rPr>
          <w:rFonts w:hint="eastAsia" w:ascii="黑体" w:eastAsia="黑体"/>
          <w:bCs/>
        </w:rPr>
        <w:t>般公共预算财政拨款支出决算情况说明</w:t>
      </w:r>
      <w:r>
        <w:tab/>
      </w:r>
      <w:r>
        <w:fldChar w:fldCharType="begin"/>
      </w:r>
      <w:r>
        <w:instrText xml:space="preserve"> PAGEREF _Toc144822098 \h </w:instrText>
      </w:r>
      <w:r>
        <w:fldChar w:fldCharType="separate"/>
      </w:r>
      <w:r>
        <w:t>8</w:t>
      </w:r>
      <w:r>
        <w:fldChar w:fldCharType="end"/>
      </w:r>
      <w:r>
        <w:fldChar w:fldCharType="end"/>
      </w:r>
    </w:p>
    <w:p>
      <w:pPr>
        <w:pStyle w:val="9"/>
        <w:tabs>
          <w:tab w:val="right" w:leader="dot" w:pos="8296"/>
        </w:tabs>
        <w:rPr>
          <w:rFonts w:ascii="Calibri" w:hAnsi="Calibri" w:eastAsia="宋体" w:cs="Arial"/>
          <w:i w:val="0"/>
          <w:iCs w:val="0"/>
          <w:sz w:val="21"/>
          <w:szCs w:val="22"/>
        </w:rPr>
      </w:pPr>
      <w:r>
        <w:fldChar w:fldCharType="begin"/>
      </w:r>
      <w:r>
        <w:instrText xml:space="preserve"> HYPERLINK \l "_Toc144822099" </w:instrText>
      </w:r>
      <w:r>
        <w:fldChar w:fldCharType="separate"/>
      </w:r>
      <w:r>
        <w:rPr>
          <w:rFonts w:hint="eastAsia" w:ascii="仿宋" w:eastAsia="仿宋"/>
          <w:b/>
          <w:i w:val="0"/>
        </w:rPr>
        <w:t>（一）一般公共预算财政拨款支出决算总体情况</w:t>
      </w:r>
      <w:r>
        <w:rPr>
          <w:i w:val="0"/>
        </w:rPr>
        <w:tab/>
      </w:r>
      <w:r>
        <w:rPr>
          <w:i w:val="0"/>
        </w:rPr>
        <w:fldChar w:fldCharType="begin"/>
      </w:r>
      <w:r>
        <w:rPr>
          <w:i w:val="0"/>
        </w:rPr>
        <w:instrText xml:space="preserve"> PAGEREF _Toc144822099 \h </w:instrText>
      </w:r>
      <w:r>
        <w:rPr>
          <w:i w:val="0"/>
        </w:rPr>
        <w:fldChar w:fldCharType="separate"/>
      </w:r>
      <w:r>
        <w:rPr>
          <w:i w:val="0"/>
        </w:rPr>
        <w:t>8</w:t>
      </w:r>
      <w:r>
        <w:rPr>
          <w:i w:val="0"/>
        </w:rPr>
        <w:fldChar w:fldCharType="end"/>
      </w:r>
      <w:r>
        <w:rPr>
          <w:i w:val="0"/>
        </w:rPr>
        <w:fldChar w:fldCharType="end"/>
      </w:r>
    </w:p>
    <w:p>
      <w:pPr>
        <w:pStyle w:val="9"/>
        <w:tabs>
          <w:tab w:val="right" w:leader="dot" w:pos="8296"/>
        </w:tabs>
        <w:rPr>
          <w:rFonts w:ascii="Calibri" w:hAnsi="Calibri" w:eastAsia="宋体" w:cs="Arial"/>
          <w:i w:val="0"/>
          <w:iCs w:val="0"/>
          <w:sz w:val="21"/>
          <w:szCs w:val="22"/>
        </w:rPr>
      </w:pPr>
      <w:r>
        <w:fldChar w:fldCharType="begin"/>
      </w:r>
      <w:r>
        <w:instrText xml:space="preserve"> HYPERLINK \l "_Toc144822100" </w:instrText>
      </w:r>
      <w:r>
        <w:fldChar w:fldCharType="separate"/>
      </w:r>
      <w:r>
        <w:rPr>
          <w:rFonts w:hint="eastAsia" w:ascii="仿宋" w:eastAsia="仿宋"/>
          <w:b/>
          <w:i w:val="0"/>
        </w:rPr>
        <w:t>（二）一般公共预算财政拨款支出决算结构情况</w:t>
      </w:r>
      <w:r>
        <w:rPr>
          <w:i w:val="0"/>
        </w:rPr>
        <w:tab/>
      </w:r>
      <w:r>
        <w:rPr>
          <w:i w:val="0"/>
        </w:rPr>
        <w:fldChar w:fldCharType="begin"/>
      </w:r>
      <w:r>
        <w:rPr>
          <w:i w:val="0"/>
        </w:rPr>
        <w:instrText xml:space="preserve"> PAGEREF _Toc144822100 \h </w:instrText>
      </w:r>
      <w:r>
        <w:rPr>
          <w:i w:val="0"/>
        </w:rPr>
        <w:fldChar w:fldCharType="separate"/>
      </w:r>
      <w:r>
        <w:rPr>
          <w:i w:val="0"/>
        </w:rPr>
        <w:t>8</w:t>
      </w:r>
      <w:r>
        <w:rPr>
          <w:i w:val="0"/>
        </w:rPr>
        <w:fldChar w:fldCharType="end"/>
      </w:r>
      <w:r>
        <w:rPr>
          <w:i w:val="0"/>
        </w:rPr>
        <w:fldChar w:fldCharType="end"/>
      </w:r>
    </w:p>
    <w:p>
      <w:pPr>
        <w:pStyle w:val="9"/>
        <w:tabs>
          <w:tab w:val="right" w:leader="dot" w:pos="8296"/>
        </w:tabs>
        <w:rPr>
          <w:rFonts w:ascii="Calibri" w:hAnsi="Calibri" w:eastAsia="宋体" w:cs="Arial"/>
          <w:i w:val="0"/>
          <w:iCs w:val="0"/>
          <w:sz w:val="21"/>
          <w:szCs w:val="22"/>
        </w:rPr>
      </w:pPr>
      <w:r>
        <w:fldChar w:fldCharType="begin"/>
      </w:r>
      <w:r>
        <w:instrText xml:space="preserve"> HYPERLINK \l "_Toc144822101" </w:instrText>
      </w:r>
      <w:r>
        <w:fldChar w:fldCharType="separate"/>
      </w:r>
      <w:r>
        <w:rPr>
          <w:rFonts w:hint="eastAsia" w:ascii="仿宋" w:eastAsia="仿宋"/>
          <w:b/>
          <w:i w:val="0"/>
        </w:rPr>
        <w:t>（三）一般公共预算财政拨款支出决算具体情况</w:t>
      </w:r>
      <w:r>
        <w:rPr>
          <w:i w:val="0"/>
        </w:rPr>
        <w:tab/>
      </w:r>
      <w:r>
        <w:rPr>
          <w:i w:val="0"/>
        </w:rPr>
        <w:fldChar w:fldCharType="begin"/>
      </w:r>
      <w:r>
        <w:rPr>
          <w:i w:val="0"/>
        </w:rPr>
        <w:instrText xml:space="preserve"> PAGEREF _Toc144822101 \h </w:instrText>
      </w:r>
      <w:r>
        <w:rPr>
          <w:i w:val="0"/>
        </w:rPr>
        <w:fldChar w:fldCharType="separate"/>
      </w:r>
      <w:r>
        <w:rPr>
          <w:i w:val="0"/>
        </w:rPr>
        <w:t>9</w:t>
      </w:r>
      <w:r>
        <w:rPr>
          <w:i w:val="0"/>
        </w:rPr>
        <w:fldChar w:fldCharType="end"/>
      </w:r>
      <w:r>
        <w:rPr>
          <w:i w:val="0"/>
        </w:rPr>
        <w:fldChar w:fldCharType="end"/>
      </w:r>
    </w:p>
    <w:p>
      <w:pPr>
        <w:pStyle w:val="17"/>
        <w:tabs>
          <w:tab w:val="right" w:leader="dot" w:pos="8296"/>
        </w:tabs>
        <w:rPr>
          <w:rFonts w:ascii="Calibri" w:hAnsi="Calibri" w:eastAsia="宋体" w:cs="Arial"/>
          <w:smallCaps w:val="0"/>
          <w:sz w:val="21"/>
          <w:szCs w:val="22"/>
        </w:rPr>
      </w:pPr>
      <w:r>
        <w:fldChar w:fldCharType="begin"/>
      </w:r>
      <w:r>
        <w:instrText xml:space="preserve"> HYPERLINK \l "_Toc144822102" </w:instrText>
      </w:r>
      <w:r>
        <w:fldChar w:fldCharType="separate"/>
      </w:r>
      <w:r>
        <w:rPr>
          <w:rFonts w:hint="eastAsia" w:ascii="黑体" w:eastAsia="黑体"/>
        </w:rPr>
        <w:t>六</w:t>
      </w:r>
      <w:r>
        <w:rPr>
          <w:rFonts w:hint="eastAsia" w:ascii="黑体" w:eastAsia="黑体"/>
          <w:b/>
        </w:rPr>
        <w:t>、一</w:t>
      </w:r>
      <w:r>
        <w:rPr>
          <w:rFonts w:hint="eastAsia" w:ascii="黑体" w:eastAsia="黑体"/>
          <w:bCs/>
        </w:rPr>
        <w:t>般公共预算财政拨款基本支出决算情况说明</w:t>
      </w:r>
      <w:r>
        <w:tab/>
      </w:r>
      <w:r>
        <w:fldChar w:fldCharType="begin"/>
      </w:r>
      <w:r>
        <w:instrText xml:space="preserve"> PAGEREF _Toc144822102 \h </w:instrText>
      </w:r>
      <w:r>
        <w:fldChar w:fldCharType="separate"/>
      </w:r>
      <w:r>
        <w:t>9</w:t>
      </w:r>
      <w:r>
        <w:fldChar w:fldCharType="end"/>
      </w:r>
      <w:r>
        <w:fldChar w:fldCharType="end"/>
      </w:r>
    </w:p>
    <w:p>
      <w:pPr>
        <w:pStyle w:val="17"/>
        <w:tabs>
          <w:tab w:val="right" w:leader="dot" w:pos="8296"/>
        </w:tabs>
        <w:rPr>
          <w:rFonts w:ascii="Calibri" w:hAnsi="Calibri" w:eastAsia="宋体" w:cs="Arial"/>
          <w:smallCaps w:val="0"/>
          <w:sz w:val="21"/>
          <w:szCs w:val="22"/>
        </w:rPr>
      </w:pPr>
      <w:r>
        <w:fldChar w:fldCharType="begin"/>
      </w:r>
      <w:r>
        <w:instrText xml:space="preserve"> HYPERLINK \l "_Toc144822103" </w:instrText>
      </w:r>
      <w:r>
        <w:fldChar w:fldCharType="separate"/>
      </w:r>
      <w:r>
        <w:rPr>
          <w:rFonts w:hint="eastAsia" w:ascii="黑体" w:eastAsia="黑体"/>
        </w:rPr>
        <w:t>七、</w:t>
      </w:r>
      <w:r>
        <w:rPr>
          <w:rFonts w:ascii="黑体" w:eastAsia="黑体"/>
          <w:b/>
          <w:bCs/>
        </w:rPr>
        <w:t>“</w:t>
      </w:r>
      <w:r>
        <w:rPr>
          <w:rFonts w:hint="eastAsia" w:ascii="黑体" w:eastAsia="黑体"/>
          <w:bCs/>
        </w:rPr>
        <w:t>三公”经费财政拨款支出决算情况说明</w:t>
      </w:r>
      <w:r>
        <w:tab/>
      </w:r>
      <w:r>
        <w:fldChar w:fldCharType="begin"/>
      </w:r>
      <w:r>
        <w:instrText xml:space="preserve"> PAGEREF _Toc144822103 \h </w:instrText>
      </w:r>
      <w:r>
        <w:fldChar w:fldCharType="separate"/>
      </w:r>
      <w:r>
        <w:t>10</w:t>
      </w:r>
      <w:r>
        <w:fldChar w:fldCharType="end"/>
      </w:r>
      <w:r>
        <w:fldChar w:fldCharType="end"/>
      </w:r>
    </w:p>
    <w:p>
      <w:pPr>
        <w:pStyle w:val="9"/>
        <w:tabs>
          <w:tab w:val="right" w:leader="dot" w:pos="8296"/>
        </w:tabs>
        <w:rPr>
          <w:rFonts w:ascii="Calibri" w:hAnsi="Calibri" w:eastAsia="宋体" w:cs="Arial"/>
          <w:i w:val="0"/>
          <w:iCs w:val="0"/>
          <w:sz w:val="21"/>
          <w:szCs w:val="22"/>
        </w:rPr>
      </w:pPr>
      <w:r>
        <w:fldChar w:fldCharType="begin"/>
      </w:r>
      <w:r>
        <w:instrText xml:space="preserve"> HYPERLINK \l "_Toc144822104" </w:instrText>
      </w:r>
      <w:r>
        <w:fldChar w:fldCharType="separate"/>
      </w:r>
      <w:r>
        <w:rPr>
          <w:rFonts w:hint="eastAsia" w:ascii="仿宋" w:eastAsia="仿宋"/>
          <w:b/>
          <w:i w:val="0"/>
        </w:rPr>
        <w:t>（一）“三公”经费财政拨款支出决算总体情况说明</w:t>
      </w:r>
      <w:r>
        <w:rPr>
          <w:i w:val="0"/>
        </w:rPr>
        <w:tab/>
      </w:r>
      <w:r>
        <w:rPr>
          <w:i w:val="0"/>
        </w:rPr>
        <w:fldChar w:fldCharType="begin"/>
      </w:r>
      <w:r>
        <w:rPr>
          <w:i w:val="0"/>
        </w:rPr>
        <w:instrText xml:space="preserve"> PAGEREF _Toc144822104 \h </w:instrText>
      </w:r>
      <w:r>
        <w:rPr>
          <w:i w:val="0"/>
        </w:rPr>
        <w:fldChar w:fldCharType="separate"/>
      </w:r>
      <w:r>
        <w:rPr>
          <w:i w:val="0"/>
        </w:rPr>
        <w:t>10</w:t>
      </w:r>
      <w:r>
        <w:rPr>
          <w:i w:val="0"/>
        </w:rPr>
        <w:fldChar w:fldCharType="end"/>
      </w:r>
      <w:r>
        <w:rPr>
          <w:i w:val="0"/>
        </w:rPr>
        <w:fldChar w:fldCharType="end"/>
      </w:r>
    </w:p>
    <w:p>
      <w:pPr>
        <w:pStyle w:val="9"/>
        <w:tabs>
          <w:tab w:val="right" w:leader="dot" w:pos="8296"/>
        </w:tabs>
        <w:rPr>
          <w:rFonts w:ascii="Calibri" w:hAnsi="Calibri" w:eastAsia="宋体" w:cs="Arial"/>
          <w:i w:val="0"/>
          <w:iCs w:val="0"/>
          <w:sz w:val="21"/>
          <w:szCs w:val="22"/>
        </w:rPr>
      </w:pPr>
      <w:r>
        <w:fldChar w:fldCharType="begin"/>
      </w:r>
      <w:r>
        <w:instrText xml:space="preserve"> HYPERLINK \l "_Toc144822105" </w:instrText>
      </w:r>
      <w:r>
        <w:fldChar w:fldCharType="separate"/>
      </w:r>
      <w:r>
        <w:rPr>
          <w:rFonts w:hint="eastAsia" w:ascii="仿宋" w:eastAsia="仿宋"/>
          <w:b/>
          <w:i w:val="0"/>
        </w:rPr>
        <w:t>（二）“三公”经费财政拨款支出决算具体情况说明</w:t>
      </w:r>
      <w:r>
        <w:rPr>
          <w:i w:val="0"/>
        </w:rPr>
        <w:tab/>
      </w:r>
      <w:r>
        <w:rPr>
          <w:i w:val="0"/>
        </w:rPr>
        <w:fldChar w:fldCharType="begin"/>
      </w:r>
      <w:r>
        <w:rPr>
          <w:i w:val="0"/>
        </w:rPr>
        <w:instrText xml:space="preserve"> PAGEREF _Toc144822105 \h </w:instrText>
      </w:r>
      <w:r>
        <w:rPr>
          <w:i w:val="0"/>
        </w:rPr>
        <w:fldChar w:fldCharType="separate"/>
      </w:r>
      <w:r>
        <w:rPr>
          <w:i w:val="0"/>
        </w:rPr>
        <w:t>10</w:t>
      </w:r>
      <w:r>
        <w:rPr>
          <w:i w:val="0"/>
        </w:rPr>
        <w:fldChar w:fldCharType="end"/>
      </w:r>
      <w:r>
        <w:rPr>
          <w:i w:val="0"/>
        </w:rPr>
        <w:fldChar w:fldCharType="end"/>
      </w:r>
    </w:p>
    <w:p>
      <w:pPr>
        <w:pStyle w:val="17"/>
        <w:tabs>
          <w:tab w:val="right" w:leader="dot" w:pos="8296"/>
        </w:tabs>
        <w:rPr>
          <w:rFonts w:ascii="Calibri" w:hAnsi="Calibri" w:eastAsia="宋体" w:cs="Arial"/>
          <w:smallCaps w:val="0"/>
          <w:sz w:val="21"/>
          <w:szCs w:val="22"/>
        </w:rPr>
      </w:pPr>
      <w:r>
        <w:fldChar w:fldCharType="begin"/>
      </w:r>
      <w:r>
        <w:instrText xml:space="preserve"> HYPERLINK \l "_Toc144822106" </w:instrText>
      </w:r>
      <w:r>
        <w:fldChar w:fldCharType="separate"/>
      </w:r>
      <w:r>
        <w:rPr>
          <w:rFonts w:hint="eastAsia" w:ascii="黑体" w:eastAsia="黑体"/>
        </w:rPr>
        <w:t>八、</w:t>
      </w:r>
      <w:r>
        <w:rPr>
          <w:rFonts w:hint="eastAsia" w:ascii="黑体" w:eastAsia="黑体"/>
          <w:bCs/>
        </w:rPr>
        <w:t>政府性基金预算支出决算情况说明</w:t>
      </w:r>
      <w:r>
        <w:tab/>
      </w:r>
      <w:r>
        <w:fldChar w:fldCharType="begin"/>
      </w:r>
      <w:r>
        <w:instrText xml:space="preserve"> PAGEREF _Toc144822106 \h </w:instrText>
      </w:r>
      <w:r>
        <w:fldChar w:fldCharType="separate"/>
      </w:r>
      <w:r>
        <w:t>11</w:t>
      </w:r>
      <w:r>
        <w:fldChar w:fldCharType="end"/>
      </w:r>
      <w:r>
        <w:fldChar w:fldCharType="end"/>
      </w:r>
    </w:p>
    <w:p>
      <w:pPr>
        <w:pStyle w:val="17"/>
        <w:tabs>
          <w:tab w:val="right" w:leader="dot" w:pos="8296"/>
        </w:tabs>
        <w:rPr>
          <w:rFonts w:ascii="Calibri" w:hAnsi="Calibri" w:eastAsia="宋体" w:cs="Arial"/>
          <w:smallCaps w:val="0"/>
          <w:sz w:val="21"/>
          <w:szCs w:val="22"/>
        </w:rPr>
      </w:pPr>
      <w:r>
        <w:fldChar w:fldCharType="begin"/>
      </w:r>
      <w:r>
        <w:instrText xml:space="preserve"> HYPERLINK \l "_Toc144822107" </w:instrText>
      </w:r>
      <w:r>
        <w:fldChar w:fldCharType="separate"/>
      </w:r>
      <w:r>
        <w:rPr>
          <w:rFonts w:hint="eastAsia" w:ascii="黑体" w:eastAsia="黑体"/>
          <w:bCs/>
        </w:rPr>
        <w:t>九、 国有资本经营预算支出决算情况说明</w:t>
      </w:r>
      <w:r>
        <w:tab/>
      </w:r>
      <w:r>
        <w:fldChar w:fldCharType="begin"/>
      </w:r>
      <w:r>
        <w:instrText xml:space="preserve"> PAGEREF _Toc144822107 \h </w:instrText>
      </w:r>
      <w:r>
        <w:fldChar w:fldCharType="separate"/>
      </w:r>
      <w:r>
        <w:t>12</w:t>
      </w:r>
      <w:r>
        <w:fldChar w:fldCharType="end"/>
      </w:r>
      <w:r>
        <w:fldChar w:fldCharType="end"/>
      </w:r>
    </w:p>
    <w:p>
      <w:pPr>
        <w:pStyle w:val="17"/>
        <w:tabs>
          <w:tab w:val="right" w:leader="dot" w:pos="8296"/>
        </w:tabs>
        <w:rPr>
          <w:rFonts w:ascii="Calibri" w:hAnsi="Calibri" w:eastAsia="宋体" w:cs="Arial"/>
          <w:smallCaps w:val="0"/>
          <w:sz w:val="21"/>
          <w:szCs w:val="22"/>
        </w:rPr>
      </w:pPr>
      <w:r>
        <w:fldChar w:fldCharType="begin"/>
      </w:r>
      <w:r>
        <w:instrText xml:space="preserve"> HYPERLINK \l "_Toc144822108" </w:instrText>
      </w:r>
      <w:r>
        <w:fldChar w:fldCharType="separate"/>
      </w:r>
      <w:r>
        <w:rPr>
          <w:rFonts w:hint="eastAsia" w:ascii="黑体" w:eastAsia="黑体"/>
        </w:rPr>
        <w:t>十</w:t>
      </w:r>
      <w:r>
        <w:rPr>
          <w:rFonts w:hint="eastAsia" w:ascii="黑体" w:eastAsia="黑体"/>
          <w:b/>
          <w:bCs/>
        </w:rPr>
        <w:t>、</w:t>
      </w:r>
      <w:r>
        <w:rPr>
          <w:rFonts w:hint="eastAsia" w:ascii="黑体" w:eastAsia="黑体"/>
          <w:bCs/>
        </w:rPr>
        <w:t>其他重要事项的情况说明</w:t>
      </w:r>
      <w:r>
        <w:tab/>
      </w:r>
      <w:r>
        <w:fldChar w:fldCharType="begin"/>
      </w:r>
      <w:r>
        <w:instrText xml:space="preserve"> PAGEREF _Toc144822108 \h </w:instrText>
      </w:r>
      <w:r>
        <w:fldChar w:fldCharType="separate"/>
      </w:r>
      <w:r>
        <w:t>12</w:t>
      </w:r>
      <w:r>
        <w:fldChar w:fldCharType="end"/>
      </w:r>
      <w:r>
        <w:fldChar w:fldCharType="end"/>
      </w:r>
    </w:p>
    <w:p>
      <w:pPr>
        <w:pStyle w:val="9"/>
        <w:tabs>
          <w:tab w:val="right" w:leader="dot" w:pos="8296"/>
        </w:tabs>
        <w:rPr>
          <w:rFonts w:ascii="Calibri" w:hAnsi="Calibri" w:eastAsia="宋体" w:cs="Arial"/>
          <w:i w:val="0"/>
          <w:iCs w:val="0"/>
          <w:sz w:val="21"/>
          <w:szCs w:val="22"/>
        </w:rPr>
      </w:pPr>
      <w:r>
        <w:fldChar w:fldCharType="begin"/>
      </w:r>
      <w:r>
        <w:instrText xml:space="preserve"> HYPERLINK \l "_Toc144822109" </w:instrText>
      </w:r>
      <w:r>
        <w:fldChar w:fldCharType="separate"/>
      </w:r>
      <w:r>
        <w:rPr>
          <w:rFonts w:hint="eastAsia" w:ascii="仿宋" w:eastAsia="仿宋"/>
          <w:b/>
          <w:i w:val="0"/>
        </w:rPr>
        <w:t>（一）机关运行经费支出情况</w:t>
      </w:r>
      <w:r>
        <w:rPr>
          <w:i w:val="0"/>
        </w:rPr>
        <w:tab/>
      </w:r>
      <w:r>
        <w:rPr>
          <w:i w:val="0"/>
        </w:rPr>
        <w:fldChar w:fldCharType="begin"/>
      </w:r>
      <w:r>
        <w:rPr>
          <w:i w:val="0"/>
        </w:rPr>
        <w:instrText xml:space="preserve"> PAGEREF _Toc144822109 \h </w:instrText>
      </w:r>
      <w:r>
        <w:rPr>
          <w:i w:val="0"/>
        </w:rPr>
        <w:fldChar w:fldCharType="separate"/>
      </w:r>
      <w:r>
        <w:rPr>
          <w:i w:val="0"/>
        </w:rPr>
        <w:t>12</w:t>
      </w:r>
      <w:r>
        <w:rPr>
          <w:i w:val="0"/>
        </w:rPr>
        <w:fldChar w:fldCharType="end"/>
      </w:r>
      <w:r>
        <w:rPr>
          <w:i w:val="0"/>
        </w:rPr>
        <w:fldChar w:fldCharType="end"/>
      </w:r>
    </w:p>
    <w:p>
      <w:pPr>
        <w:pStyle w:val="9"/>
        <w:tabs>
          <w:tab w:val="right" w:leader="dot" w:pos="8296"/>
        </w:tabs>
        <w:rPr>
          <w:rFonts w:ascii="Calibri" w:hAnsi="Calibri" w:eastAsia="宋体" w:cs="Arial"/>
          <w:i w:val="0"/>
          <w:iCs w:val="0"/>
          <w:sz w:val="21"/>
          <w:szCs w:val="22"/>
        </w:rPr>
      </w:pPr>
      <w:r>
        <w:fldChar w:fldCharType="begin"/>
      </w:r>
      <w:r>
        <w:instrText xml:space="preserve"> HYPERLINK \l "_Toc144822110" </w:instrText>
      </w:r>
      <w:r>
        <w:fldChar w:fldCharType="separate"/>
      </w:r>
      <w:r>
        <w:rPr>
          <w:rFonts w:hint="eastAsia" w:ascii="仿宋" w:eastAsia="仿宋"/>
          <w:b/>
          <w:i w:val="0"/>
        </w:rPr>
        <w:t>（二）政府采购支出情况</w:t>
      </w:r>
      <w:r>
        <w:rPr>
          <w:i w:val="0"/>
        </w:rPr>
        <w:tab/>
      </w:r>
      <w:r>
        <w:rPr>
          <w:i w:val="0"/>
        </w:rPr>
        <w:fldChar w:fldCharType="begin"/>
      </w:r>
      <w:r>
        <w:rPr>
          <w:i w:val="0"/>
        </w:rPr>
        <w:instrText xml:space="preserve"> PAGEREF _Toc144822110 \h </w:instrText>
      </w:r>
      <w:r>
        <w:rPr>
          <w:i w:val="0"/>
        </w:rPr>
        <w:fldChar w:fldCharType="separate"/>
      </w:r>
      <w:r>
        <w:rPr>
          <w:i w:val="0"/>
        </w:rPr>
        <w:t>12</w:t>
      </w:r>
      <w:r>
        <w:rPr>
          <w:i w:val="0"/>
        </w:rPr>
        <w:fldChar w:fldCharType="end"/>
      </w:r>
      <w:r>
        <w:rPr>
          <w:i w:val="0"/>
        </w:rPr>
        <w:fldChar w:fldCharType="end"/>
      </w:r>
    </w:p>
    <w:p>
      <w:pPr>
        <w:pStyle w:val="9"/>
        <w:tabs>
          <w:tab w:val="right" w:leader="dot" w:pos="8296"/>
        </w:tabs>
        <w:rPr>
          <w:rFonts w:ascii="Calibri" w:hAnsi="Calibri" w:eastAsia="宋体" w:cs="Arial"/>
          <w:i w:val="0"/>
          <w:iCs w:val="0"/>
          <w:sz w:val="21"/>
          <w:szCs w:val="22"/>
        </w:rPr>
      </w:pPr>
      <w:r>
        <w:fldChar w:fldCharType="begin"/>
      </w:r>
      <w:r>
        <w:instrText xml:space="preserve"> HYPERLINK \l "_Toc144822111" </w:instrText>
      </w:r>
      <w:r>
        <w:fldChar w:fldCharType="separate"/>
      </w:r>
      <w:r>
        <w:rPr>
          <w:rFonts w:hint="eastAsia" w:ascii="仿宋" w:eastAsia="仿宋"/>
          <w:b/>
          <w:i w:val="0"/>
        </w:rPr>
        <w:t>（三）国有资产占有使用情况</w:t>
      </w:r>
      <w:r>
        <w:rPr>
          <w:i w:val="0"/>
        </w:rPr>
        <w:tab/>
      </w:r>
      <w:r>
        <w:rPr>
          <w:i w:val="0"/>
        </w:rPr>
        <w:fldChar w:fldCharType="begin"/>
      </w:r>
      <w:r>
        <w:rPr>
          <w:i w:val="0"/>
        </w:rPr>
        <w:instrText xml:space="preserve"> PAGEREF _Toc144822111 \h </w:instrText>
      </w:r>
      <w:r>
        <w:rPr>
          <w:i w:val="0"/>
        </w:rPr>
        <w:fldChar w:fldCharType="separate"/>
      </w:r>
      <w:r>
        <w:rPr>
          <w:i w:val="0"/>
        </w:rPr>
        <w:t>12</w:t>
      </w:r>
      <w:r>
        <w:rPr>
          <w:i w:val="0"/>
        </w:rPr>
        <w:fldChar w:fldCharType="end"/>
      </w:r>
      <w:r>
        <w:rPr>
          <w:i w:val="0"/>
        </w:rPr>
        <w:fldChar w:fldCharType="end"/>
      </w:r>
    </w:p>
    <w:p>
      <w:pPr>
        <w:pStyle w:val="9"/>
        <w:tabs>
          <w:tab w:val="right" w:leader="dot" w:pos="8296"/>
        </w:tabs>
        <w:rPr>
          <w:rFonts w:ascii="Calibri" w:hAnsi="Calibri" w:eastAsia="宋体" w:cs="Arial"/>
          <w:i w:val="0"/>
          <w:iCs w:val="0"/>
          <w:sz w:val="21"/>
          <w:szCs w:val="22"/>
        </w:rPr>
      </w:pPr>
      <w:r>
        <w:fldChar w:fldCharType="begin"/>
      </w:r>
      <w:r>
        <w:instrText xml:space="preserve"> HYPERLINK \l "_Toc144822112" </w:instrText>
      </w:r>
      <w:r>
        <w:fldChar w:fldCharType="separate"/>
      </w:r>
      <w:r>
        <w:rPr>
          <w:rFonts w:hint="eastAsia" w:ascii="仿宋" w:eastAsia="仿宋"/>
          <w:b/>
          <w:i w:val="0"/>
        </w:rPr>
        <w:t>（四）预算绩效管理情况</w:t>
      </w:r>
      <w:r>
        <w:rPr>
          <w:i w:val="0"/>
        </w:rPr>
        <w:tab/>
      </w:r>
      <w:r>
        <w:rPr>
          <w:i w:val="0"/>
        </w:rPr>
        <w:fldChar w:fldCharType="begin"/>
      </w:r>
      <w:r>
        <w:rPr>
          <w:i w:val="0"/>
        </w:rPr>
        <w:instrText xml:space="preserve"> PAGEREF _Toc144822112 \h </w:instrText>
      </w:r>
      <w:r>
        <w:rPr>
          <w:i w:val="0"/>
        </w:rPr>
        <w:fldChar w:fldCharType="separate"/>
      </w:r>
      <w:r>
        <w:rPr>
          <w:i w:val="0"/>
        </w:rPr>
        <w:t>12</w:t>
      </w:r>
      <w:r>
        <w:rPr>
          <w:i w:val="0"/>
        </w:rPr>
        <w:fldChar w:fldCharType="end"/>
      </w:r>
      <w:r>
        <w:rPr>
          <w:i w:val="0"/>
        </w:rPr>
        <w:fldChar w:fldCharType="end"/>
      </w:r>
    </w:p>
    <w:p>
      <w:pPr>
        <w:pStyle w:val="14"/>
        <w:tabs>
          <w:tab w:val="right" w:leader="dot" w:pos="8296"/>
        </w:tabs>
        <w:rPr>
          <w:rFonts w:ascii="Calibri" w:hAnsi="Calibri" w:eastAsia="宋体" w:cs="Arial"/>
          <w:b w:val="0"/>
          <w:bCs w:val="0"/>
          <w:caps w:val="0"/>
          <w:sz w:val="21"/>
          <w:szCs w:val="22"/>
        </w:rPr>
      </w:pPr>
      <w:r>
        <w:fldChar w:fldCharType="begin"/>
      </w:r>
      <w:r>
        <w:instrText xml:space="preserve"> HYPERLINK \l "_Toc144822113" </w:instrText>
      </w:r>
      <w:r>
        <w:fldChar w:fldCharType="separate"/>
      </w:r>
      <w:r>
        <w:rPr>
          <w:rFonts w:hint="eastAsia" w:ascii="黑体" w:eastAsia="黑体"/>
          <w:kern w:val="44"/>
        </w:rPr>
        <w:t>第三部分</w:t>
      </w:r>
      <w:r>
        <w:rPr>
          <w:rFonts w:hint="eastAsia" w:ascii="黑体" w:eastAsia="黑体"/>
        </w:rPr>
        <w:t xml:space="preserve"> 名</w:t>
      </w:r>
      <w:r>
        <w:rPr>
          <w:rFonts w:hint="eastAsia" w:ascii="黑体" w:eastAsia="黑体"/>
          <w:kern w:val="44"/>
        </w:rPr>
        <w:t>词解释</w:t>
      </w:r>
      <w:r>
        <w:tab/>
      </w:r>
      <w:r>
        <w:fldChar w:fldCharType="begin"/>
      </w:r>
      <w:r>
        <w:instrText xml:space="preserve"> PAGEREF _Toc144822113 \h </w:instrText>
      </w:r>
      <w:r>
        <w:fldChar w:fldCharType="separate"/>
      </w:r>
      <w:r>
        <w:t>13</w:t>
      </w:r>
      <w:r>
        <w:fldChar w:fldCharType="end"/>
      </w:r>
      <w:r>
        <w:fldChar w:fldCharType="end"/>
      </w:r>
    </w:p>
    <w:p>
      <w:pPr>
        <w:pStyle w:val="14"/>
        <w:tabs>
          <w:tab w:val="right" w:leader="dot" w:pos="8296"/>
        </w:tabs>
        <w:rPr>
          <w:rFonts w:ascii="Calibri" w:hAnsi="Calibri" w:eastAsia="宋体" w:cs="Arial"/>
          <w:b w:val="0"/>
          <w:bCs w:val="0"/>
          <w:caps w:val="0"/>
          <w:sz w:val="21"/>
          <w:szCs w:val="22"/>
        </w:rPr>
      </w:pPr>
      <w:r>
        <w:fldChar w:fldCharType="begin"/>
      </w:r>
      <w:r>
        <w:instrText xml:space="preserve"> HYPERLINK \l "_Toc144822114" </w:instrText>
      </w:r>
      <w:r>
        <w:fldChar w:fldCharType="separate"/>
      </w:r>
      <w:r>
        <w:rPr>
          <w:rFonts w:hint="eastAsia" w:ascii="黑体" w:eastAsia="黑体"/>
        </w:rPr>
        <w:t>第</w:t>
      </w:r>
      <w:r>
        <w:rPr>
          <w:rFonts w:hint="eastAsia" w:ascii="黑体" w:eastAsia="黑体"/>
          <w:kern w:val="44"/>
        </w:rPr>
        <w:t>四部分</w:t>
      </w:r>
      <w:r>
        <w:rPr>
          <w:rFonts w:ascii="黑体" w:eastAsia="黑体"/>
          <w:kern w:val="44"/>
        </w:rPr>
        <w:t xml:space="preserve"> </w:t>
      </w:r>
      <w:r>
        <w:rPr>
          <w:rFonts w:hint="eastAsia" w:ascii="黑体" w:eastAsia="黑体"/>
          <w:kern w:val="44"/>
        </w:rPr>
        <w:t>附件</w:t>
      </w:r>
      <w:r>
        <w:tab/>
      </w:r>
      <w:r>
        <w:fldChar w:fldCharType="begin"/>
      </w:r>
      <w:r>
        <w:instrText xml:space="preserve"> PAGEREF _Toc144822114 \h </w:instrText>
      </w:r>
      <w:r>
        <w:fldChar w:fldCharType="separate"/>
      </w:r>
      <w:r>
        <w:t>16</w:t>
      </w:r>
      <w:r>
        <w:fldChar w:fldCharType="end"/>
      </w:r>
      <w:r>
        <w:fldChar w:fldCharType="end"/>
      </w:r>
    </w:p>
    <w:p>
      <w:pPr>
        <w:pStyle w:val="14"/>
        <w:tabs>
          <w:tab w:val="right" w:leader="dot" w:pos="8296"/>
        </w:tabs>
        <w:rPr>
          <w:rFonts w:ascii="Calibri" w:hAnsi="Calibri" w:eastAsia="宋体" w:cs="Arial"/>
          <w:b w:val="0"/>
          <w:bCs w:val="0"/>
          <w:caps w:val="0"/>
          <w:sz w:val="21"/>
          <w:szCs w:val="22"/>
        </w:rPr>
      </w:pPr>
      <w:r>
        <w:fldChar w:fldCharType="begin"/>
      </w:r>
      <w:r>
        <w:instrText xml:space="preserve"> HYPERLINK \l "_Toc144822115" </w:instrText>
      </w:r>
      <w:r>
        <w:fldChar w:fldCharType="separate"/>
      </w:r>
      <w:r>
        <w:rPr>
          <w:rFonts w:hint="eastAsia" w:ascii="黑体" w:eastAsia="黑体" w:cs="黑体"/>
        </w:rPr>
        <w:t>附件</w:t>
      </w:r>
      <w:r>
        <w:rPr>
          <w:rFonts w:ascii="黑体" w:eastAsia="黑体" w:cs="黑体"/>
        </w:rPr>
        <w:t>1</w:t>
      </w:r>
      <w:r>
        <w:tab/>
      </w:r>
      <w:r>
        <w:fldChar w:fldCharType="begin"/>
      </w:r>
      <w:r>
        <w:instrText xml:space="preserve"> PAGEREF _Toc144822115 \h </w:instrText>
      </w:r>
      <w:r>
        <w:fldChar w:fldCharType="separate"/>
      </w:r>
      <w:r>
        <w:t>16</w:t>
      </w:r>
      <w:r>
        <w:fldChar w:fldCharType="end"/>
      </w:r>
      <w:r>
        <w:fldChar w:fldCharType="end"/>
      </w:r>
    </w:p>
    <w:p>
      <w:pPr>
        <w:pStyle w:val="14"/>
        <w:tabs>
          <w:tab w:val="right" w:leader="dot" w:pos="8296"/>
        </w:tabs>
        <w:rPr>
          <w:rFonts w:ascii="Calibri" w:hAnsi="Calibri" w:eastAsia="宋体" w:cs="Arial"/>
          <w:b w:val="0"/>
          <w:bCs w:val="0"/>
          <w:caps w:val="0"/>
          <w:sz w:val="21"/>
          <w:szCs w:val="22"/>
        </w:rPr>
      </w:pPr>
      <w:r>
        <w:fldChar w:fldCharType="begin"/>
      </w:r>
      <w:r>
        <w:instrText xml:space="preserve"> HYPERLINK \l "_Toc144822116" </w:instrText>
      </w:r>
      <w:r>
        <w:fldChar w:fldCharType="separate"/>
      </w:r>
      <w:r>
        <w:rPr>
          <w:rFonts w:hint="eastAsia" w:ascii="黑体" w:eastAsia="黑体" w:cs="黑体"/>
        </w:rPr>
        <w:t>附件</w:t>
      </w:r>
      <w:r>
        <w:rPr>
          <w:rFonts w:ascii="黑体" w:eastAsia="黑体" w:cs="黑体"/>
        </w:rPr>
        <w:t>2</w:t>
      </w:r>
      <w:r>
        <w:tab/>
      </w:r>
      <w:r>
        <w:fldChar w:fldCharType="begin"/>
      </w:r>
      <w:r>
        <w:instrText xml:space="preserve"> PAGEREF _Toc144822116 \h </w:instrText>
      </w:r>
      <w:r>
        <w:fldChar w:fldCharType="separate"/>
      </w:r>
      <w:r>
        <w:t>20</w:t>
      </w:r>
      <w:r>
        <w:fldChar w:fldCharType="end"/>
      </w:r>
      <w:r>
        <w:fldChar w:fldCharType="end"/>
      </w:r>
    </w:p>
    <w:p>
      <w:pPr>
        <w:pStyle w:val="14"/>
        <w:tabs>
          <w:tab w:val="right" w:leader="dot" w:pos="8296"/>
        </w:tabs>
        <w:rPr>
          <w:rFonts w:ascii="Calibri" w:hAnsi="Calibri" w:eastAsia="宋体" w:cs="Arial"/>
          <w:b w:val="0"/>
          <w:bCs w:val="0"/>
          <w:caps w:val="0"/>
          <w:sz w:val="21"/>
          <w:szCs w:val="22"/>
        </w:rPr>
      </w:pPr>
      <w:r>
        <w:fldChar w:fldCharType="begin"/>
      </w:r>
      <w:r>
        <w:instrText xml:space="preserve"> HYPERLINK \l "_Toc144822117" </w:instrText>
      </w:r>
      <w:r>
        <w:fldChar w:fldCharType="separate"/>
      </w:r>
      <w:r>
        <w:rPr>
          <w:rFonts w:hint="eastAsia" w:ascii="黑体" w:eastAsia="黑体"/>
        </w:rPr>
        <w:t>第</w:t>
      </w:r>
      <w:r>
        <w:rPr>
          <w:rFonts w:hint="eastAsia" w:ascii="黑体" w:eastAsia="黑体"/>
          <w:kern w:val="44"/>
        </w:rPr>
        <w:t>五部分</w:t>
      </w:r>
      <w:r>
        <w:rPr>
          <w:rFonts w:ascii="黑体" w:eastAsia="黑体"/>
          <w:kern w:val="44"/>
        </w:rPr>
        <w:t xml:space="preserve"> </w:t>
      </w:r>
      <w:r>
        <w:rPr>
          <w:rFonts w:hint="eastAsia" w:ascii="黑体" w:eastAsia="黑体"/>
          <w:kern w:val="44"/>
        </w:rPr>
        <w:t>附表</w:t>
      </w:r>
      <w:r>
        <w:tab/>
      </w:r>
      <w:r>
        <w:fldChar w:fldCharType="begin"/>
      </w:r>
      <w:r>
        <w:instrText xml:space="preserve"> PAGEREF _Toc144822117 \h </w:instrText>
      </w:r>
      <w:r>
        <w:fldChar w:fldCharType="separate"/>
      </w:r>
      <w:r>
        <w:t>22</w:t>
      </w:r>
      <w:r>
        <w:fldChar w:fldCharType="end"/>
      </w:r>
      <w:r>
        <w:fldChar w:fldCharType="end"/>
      </w:r>
    </w:p>
    <w:p>
      <w:pPr>
        <w:pStyle w:val="17"/>
        <w:tabs>
          <w:tab w:val="right" w:leader="dot" w:pos="8296"/>
        </w:tabs>
        <w:rPr>
          <w:rFonts w:ascii="Calibri" w:hAnsi="Calibri" w:eastAsia="宋体" w:cs="Arial"/>
          <w:smallCaps w:val="0"/>
          <w:sz w:val="21"/>
          <w:szCs w:val="22"/>
        </w:rPr>
      </w:pPr>
      <w:r>
        <w:fldChar w:fldCharType="begin"/>
      </w:r>
      <w:r>
        <w:instrText xml:space="preserve"> HYPERLINK \l "_Toc144822118" </w:instrText>
      </w:r>
      <w:r>
        <w:fldChar w:fldCharType="separate"/>
      </w:r>
      <w:r>
        <w:rPr>
          <w:rFonts w:hint="eastAsia" w:ascii="仿宋" w:eastAsia="仿宋"/>
        </w:rPr>
        <w:t>一、收入支出决算总表</w:t>
      </w:r>
      <w:r>
        <w:tab/>
      </w:r>
      <w:r>
        <w:fldChar w:fldCharType="begin"/>
      </w:r>
      <w:r>
        <w:instrText xml:space="preserve"> PAGEREF _Toc144822118 \h </w:instrText>
      </w:r>
      <w:r>
        <w:fldChar w:fldCharType="separate"/>
      </w:r>
      <w:r>
        <w:t>22</w:t>
      </w:r>
      <w:r>
        <w:fldChar w:fldCharType="end"/>
      </w:r>
      <w:r>
        <w:fldChar w:fldCharType="end"/>
      </w:r>
    </w:p>
    <w:p>
      <w:pPr>
        <w:pStyle w:val="17"/>
        <w:tabs>
          <w:tab w:val="right" w:leader="dot" w:pos="8296"/>
        </w:tabs>
        <w:rPr>
          <w:rFonts w:ascii="Calibri" w:hAnsi="Calibri" w:eastAsia="宋体" w:cs="Arial"/>
          <w:smallCaps w:val="0"/>
          <w:sz w:val="21"/>
          <w:szCs w:val="22"/>
        </w:rPr>
      </w:pPr>
      <w:r>
        <w:fldChar w:fldCharType="begin"/>
      </w:r>
      <w:r>
        <w:instrText xml:space="preserve"> HYPERLINK \l "_Toc144822119" </w:instrText>
      </w:r>
      <w:r>
        <w:fldChar w:fldCharType="separate"/>
      </w:r>
      <w:r>
        <w:rPr>
          <w:rFonts w:hint="eastAsia" w:ascii="仿宋" w:eastAsia="仿宋"/>
        </w:rPr>
        <w:t>二、收入决算表</w:t>
      </w:r>
      <w:r>
        <w:tab/>
      </w:r>
      <w:r>
        <w:fldChar w:fldCharType="begin"/>
      </w:r>
      <w:r>
        <w:instrText xml:space="preserve"> PAGEREF _Toc144822119 \h </w:instrText>
      </w:r>
      <w:r>
        <w:fldChar w:fldCharType="separate"/>
      </w:r>
      <w:r>
        <w:t>22</w:t>
      </w:r>
      <w:r>
        <w:fldChar w:fldCharType="end"/>
      </w:r>
      <w:r>
        <w:fldChar w:fldCharType="end"/>
      </w:r>
    </w:p>
    <w:p>
      <w:pPr>
        <w:pStyle w:val="17"/>
        <w:tabs>
          <w:tab w:val="right" w:leader="dot" w:pos="8296"/>
        </w:tabs>
        <w:rPr>
          <w:rFonts w:ascii="Calibri" w:hAnsi="Calibri" w:eastAsia="宋体" w:cs="Arial"/>
          <w:smallCaps w:val="0"/>
          <w:sz w:val="21"/>
          <w:szCs w:val="22"/>
        </w:rPr>
      </w:pPr>
      <w:r>
        <w:fldChar w:fldCharType="begin"/>
      </w:r>
      <w:r>
        <w:instrText xml:space="preserve"> HYPERLINK \l "_Toc144822120" </w:instrText>
      </w:r>
      <w:r>
        <w:fldChar w:fldCharType="separate"/>
      </w:r>
      <w:r>
        <w:rPr>
          <w:rFonts w:hint="eastAsia" w:ascii="仿宋" w:eastAsia="仿宋"/>
        </w:rPr>
        <w:t>三、支出决算表</w:t>
      </w:r>
      <w:r>
        <w:tab/>
      </w:r>
      <w:r>
        <w:fldChar w:fldCharType="begin"/>
      </w:r>
      <w:r>
        <w:instrText xml:space="preserve"> PAGEREF _Toc144822120 \h </w:instrText>
      </w:r>
      <w:r>
        <w:fldChar w:fldCharType="separate"/>
      </w:r>
      <w:r>
        <w:t>22</w:t>
      </w:r>
      <w:r>
        <w:fldChar w:fldCharType="end"/>
      </w:r>
      <w:r>
        <w:fldChar w:fldCharType="end"/>
      </w:r>
    </w:p>
    <w:p>
      <w:pPr>
        <w:pStyle w:val="17"/>
        <w:tabs>
          <w:tab w:val="right" w:leader="dot" w:pos="8296"/>
        </w:tabs>
        <w:rPr>
          <w:rFonts w:ascii="Calibri" w:hAnsi="Calibri" w:eastAsia="宋体" w:cs="Arial"/>
          <w:smallCaps w:val="0"/>
          <w:sz w:val="21"/>
          <w:szCs w:val="22"/>
        </w:rPr>
      </w:pPr>
      <w:r>
        <w:fldChar w:fldCharType="begin"/>
      </w:r>
      <w:r>
        <w:instrText xml:space="preserve"> HYPERLINK \l "_Toc144822121" </w:instrText>
      </w:r>
      <w:r>
        <w:fldChar w:fldCharType="separate"/>
      </w:r>
      <w:r>
        <w:rPr>
          <w:rFonts w:hint="eastAsia" w:ascii="仿宋" w:eastAsia="仿宋"/>
        </w:rPr>
        <w:t>四、财政拨款收入支出决算总表</w:t>
      </w:r>
      <w:r>
        <w:tab/>
      </w:r>
      <w:r>
        <w:fldChar w:fldCharType="begin"/>
      </w:r>
      <w:r>
        <w:instrText xml:space="preserve"> PAGEREF _Toc144822121 \h </w:instrText>
      </w:r>
      <w:r>
        <w:fldChar w:fldCharType="separate"/>
      </w:r>
      <w:r>
        <w:t>22</w:t>
      </w:r>
      <w:r>
        <w:fldChar w:fldCharType="end"/>
      </w:r>
      <w:r>
        <w:fldChar w:fldCharType="end"/>
      </w:r>
    </w:p>
    <w:p>
      <w:pPr>
        <w:pStyle w:val="17"/>
        <w:tabs>
          <w:tab w:val="right" w:leader="dot" w:pos="8296"/>
        </w:tabs>
        <w:rPr>
          <w:rFonts w:ascii="Calibri" w:hAnsi="Calibri" w:eastAsia="宋体" w:cs="Arial"/>
          <w:smallCaps w:val="0"/>
          <w:sz w:val="21"/>
          <w:szCs w:val="22"/>
        </w:rPr>
      </w:pPr>
      <w:r>
        <w:fldChar w:fldCharType="begin"/>
      </w:r>
      <w:r>
        <w:instrText xml:space="preserve"> HYPERLINK \l "_Toc144822122" </w:instrText>
      </w:r>
      <w:r>
        <w:fldChar w:fldCharType="separate"/>
      </w:r>
      <w:r>
        <w:rPr>
          <w:rFonts w:hint="eastAsia" w:ascii="仿宋" w:eastAsia="仿宋"/>
        </w:rPr>
        <w:t>五、财政拨款支出决算明细表</w:t>
      </w:r>
      <w:r>
        <w:tab/>
      </w:r>
      <w:r>
        <w:fldChar w:fldCharType="begin"/>
      </w:r>
      <w:r>
        <w:instrText xml:space="preserve"> PAGEREF _Toc144822122 \h </w:instrText>
      </w:r>
      <w:r>
        <w:fldChar w:fldCharType="separate"/>
      </w:r>
      <w:r>
        <w:t>22</w:t>
      </w:r>
      <w:r>
        <w:fldChar w:fldCharType="end"/>
      </w:r>
      <w:r>
        <w:fldChar w:fldCharType="end"/>
      </w:r>
    </w:p>
    <w:p>
      <w:pPr>
        <w:pStyle w:val="17"/>
        <w:tabs>
          <w:tab w:val="right" w:leader="dot" w:pos="8296"/>
        </w:tabs>
        <w:rPr>
          <w:rFonts w:ascii="Calibri" w:hAnsi="Calibri" w:eastAsia="宋体" w:cs="Arial"/>
          <w:smallCaps w:val="0"/>
          <w:sz w:val="21"/>
          <w:szCs w:val="22"/>
        </w:rPr>
      </w:pPr>
      <w:r>
        <w:fldChar w:fldCharType="begin"/>
      </w:r>
      <w:r>
        <w:instrText xml:space="preserve"> HYPERLINK \l "_Toc144822123" </w:instrText>
      </w:r>
      <w:r>
        <w:fldChar w:fldCharType="separate"/>
      </w:r>
      <w:r>
        <w:rPr>
          <w:rFonts w:hint="eastAsia" w:ascii="仿宋" w:eastAsia="仿宋"/>
        </w:rPr>
        <w:t>六、一般公共预算财政拨款支出决算表</w:t>
      </w:r>
      <w:r>
        <w:tab/>
      </w:r>
      <w:r>
        <w:fldChar w:fldCharType="begin"/>
      </w:r>
      <w:r>
        <w:instrText xml:space="preserve"> PAGEREF _Toc144822123 \h </w:instrText>
      </w:r>
      <w:r>
        <w:fldChar w:fldCharType="separate"/>
      </w:r>
      <w:r>
        <w:t>22</w:t>
      </w:r>
      <w:r>
        <w:fldChar w:fldCharType="end"/>
      </w:r>
      <w:r>
        <w:fldChar w:fldCharType="end"/>
      </w:r>
    </w:p>
    <w:p>
      <w:pPr>
        <w:pStyle w:val="17"/>
        <w:tabs>
          <w:tab w:val="right" w:leader="dot" w:pos="8296"/>
        </w:tabs>
        <w:rPr>
          <w:rFonts w:ascii="Calibri" w:hAnsi="Calibri" w:eastAsia="宋体" w:cs="Arial"/>
          <w:smallCaps w:val="0"/>
          <w:sz w:val="21"/>
          <w:szCs w:val="22"/>
        </w:rPr>
      </w:pPr>
      <w:r>
        <w:fldChar w:fldCharType="begin"/>
      </w:r>
      <w:r>
        <w:instrText xml:space="preserve"> HYPERLINK \l "_Toc144822124" </w:instrText>
      </w:r>
      <w:r>
        <w:fldChar w:fldCharType="separate"/>
      </w:r>
      <w:r>
        <w:rPr>
          <w:rFonts w:hint="eastAsia" w:ascii="仿宋" w:eastAsia="仿宋"/>
        </w:rPr>
        <w:t>七、一般公共预算财政拨款支出决算明细表</w:t>
      </w:r>
      <w:r>
        <w:tab/>
      </w:r>
      <w:r>
        <w:fldChar w:fldCharType="begin"/>
      </w:r>
      <w:r>
        <w:instrText xml:space="preserve"> PAGEREF _Toc144822124 \h </w:instrText>
      </w:r>
      <w:r>
        <w:fldChar w:fldCharType="separate"/>
      </w:r>
      <w:r>
        <w:t>22</w:t>
      </w:r>
      <w:r>
        <w:fldChar w:fldCharType="end"/>
      </w:r>
      <w:r>
        <w:fldChar w:fldCharType="end"/>
      </w:r>
    </w:p>
    <w:p>
      <w:pPr>
        <w:pStyle w:val="17"/>
        <w:tabs>
          <w:tab w:val="right" w:leader="dot" w:pos="8296"/>
        </w:tabs>
        <w:rPr>
          <w:rFonts w:ascii="Calibri" w:hAnsi="Calibri" w:eastAsia="宋体" w:cs="Arial"/>
          <w:smallCaps w:val="0"/>
          <w:sz w:val="21"/>
          <w:szCs w:val="22"/>
        </w:rPr>
      </w:pPr>
      <w:r>
        <w:fldChar w:fldCharType="begin"/>
      </w:r>
      <w:r>
        <w:instrText xml:space="preserve"> HYPERLINK \l "_Toc144822125" </w:instrText>
      </w:r>
      <w:r>
        <w:fldChar w:fldCharType="separate"/>
      </w:r>
      <w:r>
        <w:rPr>
          <w:rFonts w:hint="eastAsia" w:ascii="仿宋" w:eastAsia="仿宋"/>
        </w:rPr>
        <w:t>八、一般公共预算财政拨款基本支出决算表</w:t>
      </w:r>
      <w:r>
        <w:tab/>
      </w:r>
      <w:r>
        <w:fldChar w:fldCharType="begin"/>
      </w:r>
      <w:r>
        <w:instrText xml:space="preserve"> PAGEREF _Toc144822125 \h </w:instrText>
      </w:r>
      <w:r>
        <w:fldChar w:fldCharType="separate"/>
      </w:r>
      <w:r>
        <w:t>22</w:t>
      </w:r>
      <w:r>
        <w:fldChar w:fldCharType="end"/>
      </w:r>
      <w:r>
        <w:fldChar w:fldCharType="end"/>
      </w:r>
    </w:p>
    <w:p>
      <w:pPr>
        <w:pStyle w:val="17"/>
        <w:tabs>
          <w:tab w:val="right" w:leader="dot" w:pos="8296"/>
        </w:tabs>
        <w:rPr>
          <w:rFonts w:ascii="Calibri" w:hAnsi="Calibri" w:eastAsia="宋体" w:cs="Arial"/>
          <w:smallCaps w:val="0"/>
          <w:sz w:val="21"/>
          <w:szCs w:val="22"/>
        </w:rPr>
      </w:pPr>
      <w:r>
        <w:fldChar w:fldCharType="begin"/>
      </w:r>
      <w:r>
        <w:instrText xml:space="preserve"> HYPERLINK \l "_Toc144822126" </w:instrText>
      </w:r>
      <w:r>
        <w:fldChar w:fldCharType="separate"/>
      </w:r>
      <w:r>
        <w:rPr>
          <w:rFonts w:hint="eastAsia" w:ascii="仿宋" w:eastAsia="仿宋"/>
        </w:rPr>
        <w:t>九、一般公共预算财政拨款项目支出决算表</w:t>
      </w:r>
      <w:r>
        <w:tab/>
      </w:r>
      <w:r>
        <w:fldChar w:fldCharType="begin"/>
      </w:r>
      <w:r>
        <w:instrText xml:space="preserve"> PAGEREF _Toc144822126 \h </w:instrText>
      </w:r>
      <w:r>
        <w:fldChar w:fldCharType="separate"/>
      </w:r>
      <w:r>
        <w:t>22</w:t>
      </w:r>
      <w:r>
        <w:fldChar w:fldCharType="end"/>
      </w:r>
      <w:r>
        <w:fldChar w:fldCharType="end"/>
      </w:r>
    </w:p>
    <w:p>
      <w:pPr>
        <w:pStyle w:val="17"/>
        <w:tabs>
          <w:tab w:val="right" w:leader="dot" w:pos="8296"/>
        </w:tabs>
        <w:rPr>
          <w:rFonts w:ascii="Calibri" w:hAnsi="Calibri" w:eastAsia="宋体" w:cs="Arial"/>
          <w:smallCaps w:val="0"/>
          <w:sz w:val="21"/>
          <w:szCs w:val="22"/>
        </w:rPr>
      </w:pPr>
      <w:r>
        <w:fldChar w:fldCharType="begin"/>
      </w:r>
      <w:r>
        <w:instrText xml:space="preserve"> HYPERLINK \l "_Toc144822127" </w:instrText>
      </w:r>
      <w:r>
        <w:fldChar w:fldCharType="separate"/>
      </w:r>
      <w:r>
        <w:rPr>
          <w:rFonts w:hint="eastAsia" w:ascii="仿宋" w:eastAsia="仿宋"/>
        </w:rPr>
        <w:t>十、一般公共预算财政拨款“三公”经费支出决算表</w:t>
      </w:r>
      <w:r>
        <w:tab/>
      </w:r>
      <w:r>
        <w:fldChar w:fldCharType="begin"/>
      </w:r>
      <w:r>
        <w:instrText xml:space="preserve"> PAGEREF _Toc144822127 \h </w:instrText>
      </w:r>
      <w:r>
        <w:fldChar w:fldCharType="separate"/>
      </w:r>
      <w:r>
        <w:t>22</w:t>
      </w:r>
      <w:r>
        <w:fldChar w:fldCharType="end"/>
      </w:r>
      <w:r>
        <w:fldChar w:fldCharType="end"/>
      </w:r>
    </w:p>
    <w:p>
      <w:pPr>
        <w:pStyle w:val="17"/>
        <w:tabs>
          <w:tab w:val="right" w:leader="dot" w:pos="8296"/>
        </w:tabs>
        <w:rPr>
          <w:rFonts w:ascii="Calibri" w:hAnsi="Calibri" w:eastAsia="宋体" w:cs="Arial"/>
          <w:smallCaps w:val="0"/>
          <w:sz w:val="21"/>
          <w:szCs w:val="22"/>
        </w:rPr>
      </w:pPr>
      <w:r>
        <w:fldChar w:fldCharType="begin"/>
      </w:r>
      <w:r>
        <w:instrText xml:space="preserve"> HYPERLINK \l "_Toc144822128" </w:instrText>
      </w:r>
      <w:r>
        <w:fldChar w:fldCharType="separate"/>
      </w:r>
      <w:r>
        <w:rPr>
          <w:rFonts w:hint="eastAsia" w:ascii="仿宋" w:eastAsia="仿宋"/>
        </w:rPr>
        <w:t>十一、政府性基金预算财政拨款收入支出决算表</w:t>
      </w:r>
      <w:r>
        <w:tab/>
      </w:r>
      <w:r>
        <w:fldChar w:fldCharType="begin"/>
      </w:r>
      <w:r>
        <w:instrText xml:space="preserve"> PAGEREF _Toc144822128 \h </w:instrText>
      </w:r>
      <w:r>
        <w:fldChar w:fldCharType="separate"/>
      </w:r>
      <w:r>
        <w:t>22</w:t>
      </w:r>
      <w:r>
        <w:fldChar w:fldCharType="end"/>
      </w:r>
      <w:r>
        <w:fldChar w:fldCharType="end"/>
      </w:r>
    </w:p>
    <w:p>
      <w:pPr>
        <w:pStyle w:val="17"/>
        <w:tabs>
          <w:tab w:val="right" w:leader="dot" w:pos="8296"/>
        </w:tabs>
        <w:rPr>
          <w:rFonts w:ascii="Calibri" w:hAnsi="Calibri" w:eastAsia="宋体" w:cs="Arial"/>
          <w:smallCaps w:val="0"/>
          <w:sz w:val="21"/>
          <w:szCs w:val="22"/>
        </w:rPr>
      </w:pPr>
      <w:r>
        <w:fldChar w:fldCharType="begin"/>
      </w:r>
      <w:r>
        <w:instrText xml:space="preserve"> HYPERLINK \l "_Toc144822129" </w:instrText>
      </w:r>
      <w:r>
        <w:fldChar w:fldCharType="separate"/>
      </w:r>
      <w:r>
        <w:rPr>
          <w:rFonts w:hint="eastAsia" w:ascii="仿宋" w:eastAsia="仿宋"/>
        </w:rPr>
        <w:t>十二、政府性基金预算财政拨款“三公”经费支出决算表</w:t>
      </w:r>
      <w:r>
        <w:tab/>
      </w:r>
      <w:r>
        <w:fldChar w:fldCharType="begin"/>
      </w:r>
      <w:r>
        <w:instrText xml:space="preserve"> PAGEREF _Toc144822129 \h </w:instrText>
      </w:r>
      <w:r>
        <w:fldChar w:fldCharType="separate"/>
      </w:r>
      <w:r>
        <w:t>22</w:t>
      </w:r>
      <w:r>
        <w:fldChar w:fldCharType="end"/>
      </w:r>
      <w:r>
        <w:fldChar w:fldCharType="end"/>
      </w:r>
    </w:p>
    <w:p>
      <w:pPr>
        <w:pStyle w:val="17"/>
        <w:tabs>
          <w:tab w:val="right" w:leader="dot" w:pos="8296"/>
        </w:tabs>
        <w:rPr>
          <w:rFonts w:ascii="Calibri" w:hAnsi="Calibri" w:eastAsia="宋体" w:cs="Arial"/>
          <w:smallCaps w:val="0"/>
          <w:sz w:val="21"/>
          <w:szCs w:val="22"/>
        </w:rPr>
      </w:pPr>
      <w:r>
        <w:fldChar w:fldCharType="begin"/>
      </w:r>
      <w:r>
        <w:instrText xml:space="preserve"> HYPERLINK \l "_Toc144822130" </w:instrText>
      </w:r>
      <w:r>
        <w:fldChar w:fldCharType="separate"/>
      </w:r>
      <w:r>
        <w:rPr>
          <w:rFonts w:hint="eastAsia" w:ascii="仿宋" w:eastAsia="仿宋"/>
        </w:rPr>
        <w:t>十三、国有资本经营预算财政拨款支出决算表</w:t>
      </w:r>
      <w:r>
        <w:tab/>
      </w:r>
      <w:r>
        <w:fldChar w:fldCharType="begin"/>
      </w:r>
      <w:r>
        <w:instrText xml:space="preserve"> PAGEREF _Toc144822130 \h </w:instrText>
      </w:r>
      <w:r>
        <w:fldChar w:fldCharType="separate"/>
      </w:r>
      <w:r>
        <w:t>22</w:t>
      </w:r>
      <w:r>
        <w:fldChar w:fldCharType="end"/>
      </w:r>
      <w:r>
        <w:fldChar w:fldCharType="end"/>
      </w:r>
    </w:p>
    <w:p>
      <w:pPr>
        <w:pStyle w:val="17"/>
        <w:tabs>
          <w:tab w:val="right" w:leader="dot" w:pos="8296"/>
        </w:tabs>
        <w:rPr>
          <w:rFonts w:ascii="Calibri" w:hAnsi="Calibri" w:eastAsia="宋体" w:cs="Arial"/>
          <w:smallCaps w:val="0"/>
          <w:sz w:val="21"/>
          <w:szCs w:val="22"/>
        </w:rPr>
      </w:pPr>
      <w:r>
        <w:fldChar w:fldCharType="begin"/>
      </w:r>
      <w:r>
        <w:instrText xml:space="preserve"> HYPERLINK \l "_Toc144822131" </w:instrText>
      </w:r>
      <w:r>
        <w:fldChar w:fldCharType="separate"/>
      </w:r>
      <w:r>
        <w:rPr>
          <w:rFonts w:hint="eastAsia" w:ascii="仿宋" w:eastAsia="仿宋"/>
        </w:rPr>
        <w:t>十四、国有资本经营预算财政拨款支出决算表</w:t>
      </w:r>
      <w:r>
        <w:tab/>
      </w:r>
      <w:r>
        <w:fldChar w:fldCharType="begin"/>
      </w:r>
      <w:r>
        <w:instrText xml:space="preserve"> PAGEREF _Toc144822131 \h </w:instrText>
      </w:r>
      <w:r>
        <w:fldChar w:fldCharType="separate"/>
      </w:r>
      <w:r>
        <w:t>22</w:t>
      </w:r>
      <w:r>
        <w:fldChar w:fldCharType="end"/>
      </w:r>
      <w:r>
        <w:fldChar w:fldCharType="end"/>
      </w:r>
    </w:p>
    <w:p>
      <w:pPr>
        <w:spacing w:line="576" w:lineRule="exact"/>
      </w:pPr>
      <w:r>
        <w:fldChar w:fldCharType="end"/>
      </w:r>
    </w:p>
    <w:p>
      <w:pPr>
        <w:pStyle w:val="19"/>
        <w:spacing w:line="576" w:lineRule="exact"/>
      </w:pPr>
    </w:p>
    <w:p>
      <w:pPr>
        <w:pStyle w:val="19"/>
        <w:spacing w:line="576" w:lineRule="exact"/>
      </w:pPr>
    </w:p>
    <w:p>
      <w:pPr>
        <w:pStyle w:val="19"/>
        <w:spacing w:line="576" w:lineRule="exact"/>
      </w:pPr>
    </w:p>
    <w:p>
      <w:pPr>
        <w:pStyle w:val="19"/>
        <w:spacing w:line="576" w:lineRule="exact"/>
      </w:pPr>
    </w:p>
    <w:p>
      <w:pPr>
        <w:pStyle w:val="19"/>
        <w:spacing w:line="576" w:lineRule="exact"/>
      </w:pPr>
    </w:p>
    <w:p>
      <w:pPr>
        <w:pStyle w:val="19"/>
        <w:spacing w:line="576" w:lineRule="exact"/>
      </w:pPr>
    </w:p>
    <w:p>
      <w:pPr>
        <w:pStyle w:val="19"/>
        <w:spacing w:line="576" w:lineRule="exact"/>
      </w:pPr>
    </w:p>
    <w:p>
      <w:pPr>
        <w:pStyle w:val="19"/>
        <w:spacing w:line="576" w:lineRule="exact"/>
      </w:pPr>
    </w:p>
    <w:p>
      <w:pPr>
        <w:pStyle w:val="19"/>
        <w:spacing w:line="576" w:lineRule="exact"/>
      </w:pPr>
    </w:p>
    <w:p>
      <w:pPr>
        <w:pStyle w:val="19"/>
        <w:spacing w:line="576" w:lineRule="exact"/>
      </w:pPr>
    </w:p>
    <w:p>
      <w:pPr>
        <w:pStyle w:val="2"/>
        <w:spacing w:line="576" w:lineRule="exact"/>
        <w:jc w:val="center"/>
        <w:rPr>
          <w:rFonts w:ascii="黑体" w:eastAsia="黑体"/>
          <w:b w:val="0"/>
        </w:rPr>
      </w:pPr>
      <w:bookmarkStart w:id="0" w:name="_Toc144822088"/>
      <w:r>
        <w:rPr>
          <w:rFonts w:hint="eastAsia" w:ascii="黑体" w:eastAsia="黑体"/>
          <w:b w:val="0"/>
        </w:rPr>
        <w:t>第一部分 部门概况</w:t>
      </w:r>
      <w:bookmarkEnd w:id="0"/>
    </w:p>
    <w:p>
      <w:pPr>
        <w:pStyle w:val="3"/>
        <w:spacing w:line="576" w:lineRule="exact"/>
        <w:rPr>
          <w:rFonts w:ascii="黑体" w:eastAsia="黑体"/>
          <w:b w:val="0"/>
          <w:color w:val="000000"/>
        </w:rPr>
      </w:pPr>
      <w:bookmarkStart w:id="1" w:name="_Toc144822089"/>
      <w:r>
        <w:rPr>
          <w:rFonts w:hint="eastAsia" w:ascii="黑体" w:eastAsia="黑体"/>
          <w:b w:val="0"/>
          <w:color w:val="000000"/>
        </w:rPr>
        <w:t>一、基本职能及主要工作</w:t>
      </w:r>
      <w:bookmarkEnd w:id="1"/>
    </w:p>
    <w:p>
      <w:pPr>
        <w:pStyle w:val="6"/>
        <w:adjustRightInd w:val="0"/>
        <w:snapToGrid w:val="0"/>
        <w:spacing w:beforeLines="0" w:line="576" w:lineRule="exact"/>
        <w:ind w:firstLine="665" w:firstLineChars="208"/>
        <w:outlineLvl w:val="2"/>
        <w:rPr>
          <w:rFonts w:ascii="仿宋" w:eastAsia="仿宋"/>
          <w:bCs/>
          <w:color w:val="000000"/>
          <w:sz w:val="32"/>
          <w:szCs w:val="32"/>
        </w:rPr>
      </w:pPr>
      <w:bookmarkStart w:id="2" w:name="_Toc79163603"/>
      <w:bookmarkStart w:id="3" w:name="_Toc79163853"/>
      <w:bookmarkStart w:id="4" w:name="_Toc144822090"/>
      <w:bookmarkStart w:id="5" w:name="_Toc15377198"/>
      <w:bookmarkStart w:id="6" w:name="_Toc15378445"/>
      <w:r>
        <w:rPr>
          <w:rFonts w:hint="eastAsia" w:ascii="仿宋" w:eastAsia="仿宋"/>
          <w:bCs/>
          <w:color w:val="000000"/>
          <w:sz w:val="32"/>
          <w:szCs w:val="32"/>
        </w:rPr>
        <w:t>（一）主要职能</w:t>
      </w:r>
      <w:bookmarkEnd w:id="2"/>
      <w:bookmarkEnd w:id="3"/>
      <w:bookmarkEnd w:id="4"/>
    </w:p>
    <w:bookmarkEnd w:id="5"/>
    <w:bookmarkEnd w:id="6"/>
    <w:p>
      <w:pPr>
        <w:pStyle w:val="19"/>
        <w:shd w:val="clear" w:color="auto" w:fill="FFFFFF"/>
        <w:spacing w:before="0" w:beforeAutospacing="0" w:after="0" w:afterAutospacing="0" w:line="576" w:lineRule="exact"/>
        <w:ind w:firstLine="640" w:firstLineChars="200"/>
        <w:jc w:val="both"/>
        <w:rPr>
          <w:rFonts w:ascii="仿宋" w:eastAsia="仿宋"/>
          <w:color w:val="2E2E2E"/>
          <w:sz w:val="32"/>
          <w:szCs w:val="32"/>
        </w:rPr>
      </w:pPr>
      <w:bookmarkStart w:id="7" w:name="_Toc15378446"/>
      <w:bookmarkStart w:id="8" w:name="_Toc79163854"/>
      <w:bookmarkStart w:id="9" w:name="_Toc15377199"/>
      <w:bookmarkStart w:id="10" w:name="_Toc79163604"/>
      <w:r>
        <w:rPr>
          <w:rFonts w:hint="eastAsia" w:ascii="仿宋" w:eastAsia="仿宋"/>
          <w:color w:val="2E2E2E"/>
          <w:sz w:val="32"/>
          <w:szCs w:val="32"/>
        </w:rPr>
        <w:t>1.贯彻实施《中华人民共和国档案法》及档案工作的法律、法规和方针政策，进行行政执法监督；制定实施全县档案事业发展规划和档案工作的规章制度。</w:t>
      </w:r>
    </w:p>
    <w:p>
      <w:pPr>
        <w:pStyle w:val="19"/>
        <w:shd w:val="clear" w:color="auto" w:fill="FFFFFF"/>
        <w:spacing w:before="0" w:beforeAutospacing="0" w:after="0" w:afterAutospacing="0" w:line="576" w:lineRule="exact"/>
        <w:ind w:firstLine="640" w:firstLineChars="200"/>
        <w:jc w:val="both"/>
        <w:rPr>
          <w:rFonts w:ascii="仿宋" w:eastAsia="仿宋"/>
          <w:color w:val="2E2E2E"/>
          <w:sz w:val="32"/>
          <w:szCs w:val="32"/>
        </w:rPr>
      </w:pPr>
      <w:r>
        <w:rPr>
          <w:rFonts w:hint="eastAsia" w:ascii="仿宋" w:eastAsia="仿宋"/>
          <w:color w:val="2E2E2E"/>
          <w:sz w:val="32"/>
          <w:szCs w:val="32"/>
        </w:rPr>
        <w:t>2.监管对国家和社会具有保存价值或应当保密的集体和个人档案。</w:t>
      </w:r>
    </w:p>
    <w:p>
      <w:pPr>
        <w:pStyle w:val="19"/>
        <w:shd w:val="clear" w:color="auto" w:fill="FFFFFF"/>
        <w:spacing w:before="0" w:beforeAutospacing="0" w:after="0" w:afterAutospacing="0" w:line="576" w:lineRule="exact"/>
        <w:ind w:firstLine="640" w:firstLineChars="200"/>
        <w:jc w:val="both"/>
        <w:rPr>
          <w:rFonts w:ascii="仿宋" w:eastAsia="仿宋"/>
          <w:color w:val="2E2E2E"/>
          <w:sz w:val="32"/>
          <w:szCs w:val="32"/>
        </w:rPr>
      </w:pPr>
      <w:r>
        <w:rPr>
          <w:rFonts w:hint="eastAsia" w:ascii="仿宋" w:eastAsia="仿宋"/>
          <w:color w:val="2E2E2E"/>
          <w:sz w:val="32"/>
          <w:szCs w:val="32"/>
        </w:rPr>
        <w:t>3.对全县各级机关、团体、企业事业单位和其他组织、重点项目的档案工作进行监督和指导，审查制定县级各专业系统的档案管理办法，组织全县档案信息资源开发工作。</w:t>
      </w:r>
    </w:p>
    <w:p>
      <w:pPr>
        <w:pStyle w:val="19"/>
        <w:shd w:val="clear" w:color="auto" w:fill="FFFFFF"/>
        <w:spacing w:before="0" w:beforeAutospacing="0" w:after="0" w:afterAutospacing="0" w:line="576" w:lineRule="exact"/>
        <w:ind w:firstLine="640" w:firstLineChars="200"/>
        <w:jc w:val="both"/>
        <w:rPr>
          <w:rFonts w:ascii="仿宋" w:eastAsia="仿宋"/>
          <w:color w:val="2E2E2E"/>
          <w:sz w:val="32"/>
          <w:szCs w:val="32"/>
        </w:rPr>
      </w:pPr>
      <w:r>
        <w:rPr>
          <w:rFonts w:hint="eastAsia" w:ascii="仿宋" w:eastAsia="仿宋"/>
          <w:color w:val="2E2E2E"/>
          <w:sz w:val="32"/>
          <w:szCs w:val="32"/>
        </w:rPr>
        <w:t>4.集中统一管理县级各机关、团体及其所属单位重要的档案资料，维护档案的完整，确保档案资料的安全。</w:t>
      </w:r>
    </w:p>
    <w:p>
      <w:pPr>
        <w:pStyle w:val="19"/>
        <w:shd w:val="clear" w:color="auto" w:fill="FFFFFF"/>
        <w:spacing w:before="0" w:beforeAutospacing="0" w:after="0" w:afterAutospacing="0" w:line="576" w:lineRule="exact"/>
        <w:ind w:firstLine="640" w:firstLineChars="200"/>
        <w:jc w:val="both"/>
        <w:rPr>
          <w:rFonts w:ascii="仿宋" w:eastAsia="仿宋"/>
          <w:color w:val="2E2E2E"/>
          <w:sz w:val="32"/>
          <w:szCs w:val="32"/>
        </w:rPr>
      </w:pPr>
      <w:r>
        <w:rPr>
          <w:rFonts w:hint="eastAsia" w:ascii="仿宋" w:eastAsia="仿宋"/>
          <w:color w:val="2E2E2E"/>
          <w:sz w:val="32"/>
          <w:szCs w:val="32"/>
        </w:rPr>
        <w:t>5.负责接收县级机关、团体及其所属单位的档案资料，研究并组织实施馆藏档案的保管、整理、编目、统计、鉴定、解密、利用、开放等工作；征集本县散失的档案资料；做好档案资料的编辑出版工作；推进档案工作的科学管理和现代化建设；为社会各方面提供服务。</w:t>
      </w:r>
    </w:p>
    <w:p>
      <w:pPr>
        <w:pStyle w:val="19"/>
        <w:shd w:val="clear" w:color="auto" w:fill="FFFFFF"/>
        <w:spacing w:before="0" w:beforeAutospacing="0" w:after="0" w:afterAutospacing="0" w:line="576" w:lineRule="exact"/>
        <w:ind w:firstLine="640" w:firstLineChars="200"/>
        <w:jc w:val="both"/>
        <w:rPr>
          <w:rFonts w:ascii="仿宋" w:eastAsia="仿宋"/>
          <w:color w:val="2E2E2E"/>
          <w:sz w:val="32"/>
          <w:szCs w:val="32"/>
        </w:rPr>
      </w:pPr>
      <w:r>
        <w:rPr>
          <w:rFonts w:hint="eastAsia" w:ascii="仿宋" w:eastAsia="仿宋"/>
          <w:color w:val="2E2E2E"/>
          <w:sz w:val="32"/>
          <w:szCs w:val="32"/>
        </w:rPr>
        <w:t>6.组织并指导全县档案理论和科学技术研究、档案保护、档案教育、档案宣传、档案干部培训和档案专业技术职务评审工作。</w:t>
      </w:r>
    </w:p>
    <w:p>
      <w:pPr>
        <w:snapToGrid w:val="0"/>
        <w:spacing w:line="576" w:lineRule="exact"/>
        <w:ind w:firstLine="640" w:firstLineChars="200"/>
        <w:rPr>
          <w:rFonts w:ascii="仿宋" w:eastAsia="仿宋"/>
          <w:sz w:val="32"/>
          <w:szCs w:val="32"/>
        </w:rPr>
      </w:pPr>
      <w:r>
        <w:rPr>
          <w:rFonts w:hint="eastAsia" w:ascii="仿宋" w:eastAsia="仿宋"/>
          <w:sz w:val="32"/>
          <w:szCs w:val="32"/>
        </w:rPr>
        <w:t>7.完成县委、县政府、省、州档案局（馆）交办的有关事项。</w:t>
      </w:r>
    </w:p>
    <w:p>
      <w:pPr>
        <w:pStyle w:val="6"/>
        <w:adjustRightInd w:val="0"/>
        <w:snapToGrid w:val="0"/>
        <w:spacing w:beforeLines="0" w:line="576" w:lineRule="exact"/>
        <w:ind w:firstLine="665" w:firstLineChars="208"/>
        <w:outlineLvl w:val="2"/>
        <w:rPr>
          <w:rFonts w:ascii="仿宋" w:eastAsia="仿宋"/>
          <w:bCs/>
          <w:color w:val="000000"/>
          <w:sz w:val="32"/>
          <w:szCs w:val="32"/>
        </w:rPr>
      </w:pPr>
      <w:bookmarkStart w:id="11" w:name="_Toc144822091"/>
      <w:r>
        <w:rPr>
          <w:rFonts w:hint="eastAsia" w:ascii="仿宋" w:eastAsia="仿宋"/>
          <w:bCs/>
          <w:color w:val="000000"/>
          <w:sz w:val="32"/>
          <w:szCs w:val="32"/>
        </w:rPr>
        <w:t>（二）</w:t>
      </w:r>
      <w:r>
        <w:rPr>
          <w:rFonts w:ascii="仿宋" w:eastAsia="仿宋"/>
          <w:bCs/>
          <w:color w:val="000000"/>
          <w:sz w:val="32"/>
          <w:szCs w:val="32"/>
        </w:rPr>
        <w:t>2022</w:t>
      </w:r>
      <w:r>
        <w:rPr>
          <w:rFonts w:hint="eastAsia" w:ascii="仿宋" w:eastAsia="仿宋"/>
          <w:bCs/>
          <w:color w:val="000000"/>
          <w:sz w:val="32"/>
          <w:szCs w:val="32"/>
        </w:rPr>
        <w:t>年重点工作完成情况。</w:t>
      </w:r>
      <w:bookmarkEnd w:id="7"/>
      <w:bookmarkEnd w:id="8"/>
      <w:bookmarkEnd w:id="9"/>
      <w:bookmarkEnd w:id="10"/>
      <w:bookmarkEnd w:id="11"/>
    </w:p>
    <w:p>
      <w:pPr>
        <w:spacing w:line="560" w:lineRule="exact"/>
        <w:ind w:firstLine="640" w:firstLineChars="200"/>
        <w:rPr>
          <w:rFonts w:ascii="仿宋" w:eastAsia="仿宋"/>
          <w:sz w:val="32"/>
          <w:szCs w:val="32"/>
        </w:rPr>
      </w:pPr>
      <w:r>
        <w:rPr>
          <w:rFonts w:hint="eastAsia" w:ascii="仿宋" w:eastAsia="仿宋"/>
          <w:sz w:val="32"/>
          <w:szCs w:val="32"/>
        </w:rPr>
        <w:t>按照档案“十防”（防盗、防火、防水、防潮、防尘、防鼠、防虫、防高温、防强光、防污染）的要求，坚持专人进出入库房，做好了库房温湿度记录工作。</w:t>
      </w:r>
    </w:p>
    <w:p>
      <w:pPr>
        <w:pStyle w:val="3"/>
        <w:spacing w:line="576" w:lineRule="exact"/>
        <w:rPr>
          <w:rFonts w:ascii="黑体" w:eastAsia="黑体"/>
          <w:b w:val="0"/>
          <w:color w:val="000000"/>
        </w:rPr>
      </w:pPr>
      <w:bookmarkStart w:id="12" w:name="_Toc144822092"/>
      <w:r>
        <w:rPr>
          <w:rFonts w:hint="eastAsia" w:ascii="黑体" w:eastAsia="黑体"/>
          <w:b w:val="0"/>
          <w:color w:val="000000"/>
        </w:rPr>
        <w:t>二、机构设置</w:t>
      </w:r>
      <w:bookmarkEnd w:id="12"/>
    </w:p>
    <w:p>
      <w:pPr>
        <w:spacing w:line="576" w:lineRule="exact"/>
        <w:ind w:firstLine="800" w:firstLineChars="250"/>
        <w:rPr>
          <w:rFonts w:ascii="仿宋" w:eastAsia="仿宋"/>
          <w:sz w:val="32"/>
          <w:szCs w:val="32"/>
        </w:rPr>
      </w:pPr>
      <w:r>
        <w:rPr>
          <w:rFonts w:ascii="仿宋" w:eastAsia="仿宋"/>
          <w:sz w:val="32"/>
          <w:szCs w:val="32"/>
        </w:rPr>
        <w:t>四川省阿坝州茂县</w:t>
      </w:r>
      <w:r>
        <w:rPr>
          <w:rFonts w:hint="eastAsia" w:ascii="仿宋" w:eastAsia="仿宋"/>
          <w:sz w:val="32"/>
          <w:szCs w:val="32"/>
        </w:rPr>
        <w:t>档案馆是一级预算单位，参照公务员法管理的事业单位1个，无下属二级单位。</w:t>
      </w:r>
    </w:p>
    <w:p>
      <w:pPr>
        <w:pStyle w:val="2"/>
        <w:keepNext w:val="0"/>
        <w:keepLines w:val="0"/>
        <w:widowControl/>
        <w:spacing w:line="576" w:lineRule="exact"/>
        <w:jc w:val="center"/>
      </w:pPr>
      <w:bookmarkStart w:id="13" w:name="_Toc144822093"/>
      <w:r>
        <w:t>第二部分 2022年度部门决算情况说明</w:t>
      </w:r>
      <w:bookmarkEnd w:id="13"/>
    </w:p>
    <w:p>
      <w:pPr>
        <w:pStyle w:val="19"/>
        <w:spacing w:line="576" w:lineRule="exact"/>
      </w:pPr>
      <w:r>
        <w:t> </w:t>
      </w:r>
    </w:p>
    <w:p>
      <w:pPr>
        <w:pStyle w:val="31"/>
        <w:numPr>
          <w:ilvl w:val="0"/>
          <w:numId w:val="1"/>
        </w:numPr>
        <w:spacing w:line="576" w:lineRule="exact"/>
        <w:ind w:firstLineChars="0"/>
        <w:outlineLvl w:val="1"/>
        <w:rPr>
          <w:rFonts w:ascii="黑体" w:eastAsia="黑体"/>
          <w:color w:val="000000"/>
          <w:sz w:val="32"/>
          <w:szCs w:val="32"/>
        </w:rPr>
      </w:pPr>
      <w:bookmarkStart w:id="14" w:name="_Toc144822094"/>
      <w:r>
        <w:rPr>
          <w:rFonts w:hint="eastAsia" w:ascii="黑体" w:eastAsia="黑体"/>
          <w:color w:val="000000"/>
          <w:sz w:val="32"/>
          <w:szCs w:val="32"/>
        </w:rPr>
        <w:t>收入支出决算总体情况说明</w:t>
      </w:r>
      <w:bookmarkEnd w:id="14"/>
    </w:p>
    <w:p>
      <w:pPr>
        <w:spacing w:line="576" w:lineRule="exact"/>
        <w:ind w:firstLine="640" w:firstLineChars="200"/>
        <w:rPr>
          <w:rFonts w:ascii="仿宋" w:eastAsia="仿宋"/>
          <w:color w:val="000000"/>
          <w:sz w:val="32"/>
          <w:szCs w:val="32"/>
        </w:rPr>
      </w:pPr>
      <w:r>
        <w:rPr>
          <w:rFonts w:ascii="仿宋" w:eastAsia="仿宋"/>
          <w:color w:val="000000"/>
          <w:sz w:val="32"/>
          <w:szCs w:val="32"/>
        </w:rPr>
        <w:t>2022年度收、支总计</w:t>
      </w:r>
      <w:r>
        <w:rPr>
          <w:rFonts w:hint="eastAsia" w:ascii="仿宋" w:eastAsia="仿宋"/>
          <w:color w:val="000000"/>
          <w:sz w:val="32"/>
          <w:szCs w:val="32"/>
        </w:rPr>
        <w:t>226.23</w:t>
      </w:r>
      <w:r>
        <w:rPr>
          <w:rFonts w:ascii="仿宋" w:eastAsia="仿宋"/>
          <w:color w:val="000000"/>
          <w:sz w:val="32"/>
          <w:szCs w:val="32"/>
        </w:rPr>
        <w:t>万元。与202</w:t>
      </w:r>
      <w:r>
        <w:rPr>
          <w:rFonts w:hint="eastAsia" w:ascii="仿宋" w:eastAsia="仿宋"/>
          <w:color w:val="000000"/>
          <w:sz w:val="32"/>
          <w:szCs w:val="32"/>
        </w:rPr>
        <w:t>1</w:t>
      </w:r>
      <w:r>
        <w:rPr>
          <w:rFonts w:ascii="仿宋" w:eastAsia="仿宋"/>
          <w:color w:val="000000"/>
          <w:sz w:val="32"/>
          <w:szCs w:val="32"/>
        </w:rPr>
        <w:t>年相比，收、支总计各增加</w:t>
      </w:r>
      <w:r>
        <w:rPr>
          <w:rFonts w:hint="eastAsia" w:ascii="仿宋" w:eastAsia="仿宋"/>
          <w:color w:val="000000"/>
          <w:sz w:val="32"/>
          <w:szCs w:val="32"/>
        </w:rPr>
        <w:t>7.64</w:t>
      </w:r>
      <w:r>
        <w:rPr>
          <w:rFonts w:ascii="仿宋" w:eastAsia="仿宋"/>
          <w:color w:val="000000"/>
          <w:sz w:val="32"/>
          <w:szCs w:val="32"/>
        </w:rPr>
        <w:t>万元，增长</w:t>
      </w:r>
      <w:r>
        <w:rPr>
          <w:rFonts w:hint="eastAsia" w:ascii="仿宋" w:eastAsia="仿宋"/>
          <w:color w:val="000000"/>
          <w:sz w:val="32"/>
          <w:szCs w:val="32"/>
        </w:rPr>
        <w:t>3.38</w:t>
      </w:r>
      <w:r>
        <w:rPr>
          <w:rFonts w:ascii="仿宋" w:eastAsia="仿宋"/>
          <w:color w:val="000000"/>
          <w:sz w:val="32"/>
          <w:szCs w:val="32"/>
        </w:rPr>
        <w:t>%。主要变动原因是</w:t>
      </w:r>
      <w:r>
        <w:rPr>
          <w:rFonts w:hint="eastAsia" w:ascii="仿宋" w:eastAsia="仿宋"/>
          <w:color w:val="000000"/>
          <w:sz w:val="32"/>
          <w:szCs w:val="32"/>
        </w:rPr>
        <w:t>档案馆2022年工资及社会保障支出增加。</w:t>
      </w:r>
    </w:p>
    <w:p>
      <w:pPr>
        <w:spacing w:line="576" w:lineRule="exact"/>
        <w:ind w:firstLine="640" w:firstLineChars="200"/>
        <w:rPr>
          <w:rFonts w:ascii="仿宋" w:eastAsia="仿宋"/>
          <w:color w:val="000000"/>
          <w:sz w:val="32"/>
          <w:szCs w:val="32"/>
        </w:rPr>
      </w:pPr>
      <w:r>
        <w:rPr>
          <w:rFonts w:hint="eastAsia" w:ascii="仿宋" w:eastAsia="仿宋"/>
          <w:color w:val="000000"/>
          <w:sz w:val="32"/>
          <w:szCs w:val="32"/>
        </w:rPr>
        <w:t>图</w:t>
      </w:r>
      <w:r>
        <w:rPr>
          <w:rFonts w:ascii="仿宋" w:eastAsia="仿宋"/>
          <w:color w:val="000000"/>
          <w:sz w:val="32"/>
          <w:szCs w:val="32"/>
        </w:rPr>
        <w:t>1</w:t>
      </w:r>
      <w:r>
        <w:rPr>
          <w:rFonts w:hint="eastAsia" w:ascii="仿宋" w:eastAsia="仿宋"/>
          <w:color w:val="000000"/>
          <w:sz w:val="32"/>
          <w:szCs w:val="32"/>
        </w:rPr>
        <w:t>：收、支决算总计变动情况图（单位：万元）</w:t>
      </w:r>
    </w:p>
    <w:p>
      <w:pPr>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drawing>
          <wp:inline distT="0" distB="0" distL="0" distR="0">
            <wp:extent cx="3790950" cy="1896745"/>
            <wp:effectExtent l="0" t="0" r="0" b="0"/>
            <wp:docPr id="1"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31"/>
        <w:numPr>
          <w:ilvl w:val="0"/>
          <w:numId w:val="1"/>
        </w:numPr>
        <w:spacing w:line="576" w:lineRule="exact"/>
        <w:ind w:firstLineChars="0"/>
        <w:outlineLvl w:val="1"/>
        <w:rPr>
          <w:rFonts w:ascii="黑体" w:eastAsia="黑体"/>
          <w:color w:val="000000"/>
          <w:sz w:val="32"/>
          <w:szCs w:val="32"/>
        </w:rPr>
      </w:pPr>
      <w:bookmarkStart w:id="15" w:name="_Toc144822095"/>
      <w:bookmarkStart w:id="16" w:name="_Toc15396604"/>
      <w:bookmarkStart w:id="17" w:name="_Toc15377206"/>
      <w:bookmarkStart w:id="18" w:name="_Toc115101710"/>
      <w:bookmarkStart w:id="19" w:name="_Toc79163611"/>
      <w:r>
        <w:rPr>
          <w:rFonts w:hint="eastAsia" w:ascii="黑体" w:eastAsia="黑体"/>
          <w:color w:val="000000"/>
          <w:sz w:val="32"/>
          <w:szCs w:val="32"/>
        </w:rPr>
        <w:t>收入决算情况说明</w:t>
      </w:r>
      <w:bookmarkEnd w:id="15"/>
    </w:p>
    <w:p>
      <w:pPr>
        <w:spacing w:line="576" w:lineRule="exact"/>
        <w:ind w:firstLine="640" w:firstLineChars="200"/>
        <w:rPr>
          <w:rFonts w:ascii="仿宋" w:eastAsia="仿宋"/>
          <w:color w:val="000000"/>
          <w:sz w:val="32"/>
          <w:szCs w:val="32"/>
        </w:rPr>
      </w:pPr>
      <w:r>
        <w:rPr>
          <w:rFonts w:ascii="仿宋" w:eastAsia="仿宋"/>
          <w:color w:val="000000"/>
          <w:sz w:val="32"/>
          <w:szCs w:val="32"/>
        </w:rPr>
        <w:t>2022年本年收入合计</w:t>
      </w:r>
      <w:r>
        <w:rPr>
          <w:rFonts w:hint="eastAsia" w:ascii="仿宋" w:eastAsia="仿宋"/>
          <w:color w:val="000000"/>
          <w:sz w:val="32"/>
          <w:szCs w:val="32"/>
        </w:rPr>
        <w:t>226.23</w:t>
      </w:r>
      <w:r>
        <w:rPr>
          <w:rFonts w:ascii="仿宋" w:eastAsia="仿宋"/>
          <w:color w:val="000000"/>
          <w:sz w:val="32"/>
          <w:szCs w:val="32"/>
        </w:rPr>
        <w:t>万元，其中：一般公共预算财政拨款收入</w:t>
      </w:r>
      <w:r>
        <w:rPr>
          <w:rFonts w:hint="eastAsia" w:ascii="仿宋" w:eastAsia="仿宋"/>
          <w:color w:val="000000"/>
          <w:sz w:val="32"/>
          <w:szCs w:val="32"/>
        </w:rPr>
        <w:t>226.23</w:t>
      </w:r>
      <w:r>
        <w:rPr>
          <w:rFonts w:ascii="仿宋" w:eastAsia="仿宋"/>
          <w:color w:val="000000"/>
          <w:sz w:val="32"/>
          <w:szCs w:val="32"/>
        </w:rPr>
        <w:t xml:space="preserve">万元，占 </w:t>
      </w:r>
      <w:r>
        <w:rPr>
          <w:rFonts w:hint="eastAsia" w:ascii="仿宋" w:eastAsia="仿宋"/>
          <w:color w:val="000000"/>
          <w:sz w:val="32"/>
          <w:szCs w:val="32"/>
        </w:rPr>
        <w:t>100</w:t>
      </w:r>
      <w:r>
        <w:rPr>
          <w:rFonts w:ascii="仿宋" w:eastAsia="仿宋"/>
          <w:color w:val="000000"/>
          <w:sz w:val="32"/>
          <w:szCs w:val="32"/>
        </w:rPr>
        <w:t>%；</w:t>
      </w:r>
      <w:bookmarkEnd w:id="16"/>
      <w:bookmarkEnd w:id="17"/>
      <w:bookmarkEnd w:id="18"/>
      <w:bookmarkEnd w:id="19"/>
    </w:p>
    <w:p>
      <w:pPr>
        <w:spacing w:line="600" w:lineRule="exact"/>
        <w:ind w:firstLine="640" w:firstLineChars="200"/>
        <w:rPr>
          <w:rFonts w:ascii="仿宋" w:eastAsia="仿宋"/>
          <w:color w:val="000000"/>
          <w:sz w:val="32"/>
          <w:szCs w:val="32"/>
        </w:rPr>
      </w:pPr>
      <w:r>
        <w:rPr>
          <w:rFonts w:hint="eastAsia" w:ascii="仿宋" w:eastAsia="仿宋"/>
          <w:color w:val="000000"/>
          <w:sz w:val="32"/>
          <w:szCs w:val="32"/>
        </w:rPr>
        <w:t>政府性基金预算财政拨款收入0万元；上级补助收入0万元；事业收入0万元；经营收入0万元；附属单位上缴收入0万元；其他收入0万元。</w:t>
      </w:r>
    </w:p>
    <w:p>
      <w:pPr>
        <w:spacing w:line="600" w:lineRule="exact"/>
        <w:ind w:firstLine="640" w:firstLineChars="200"/>
        <w:rPr>
          <w:rFonts w:ascii="仿宋" w:eastAsia="仿宋"/>
          <w:color w:val="000000"/>
          <w:sz w:val="32"/>
          <w:szCs w:val="32"/>
        </w:rPr>
      </w:pPr>
      <w:r>
        <w:rPr>
          <w:rFonts w:hint="eastAsia" w:ascii="仿宋" w:eastAsia="仿宋"/>
          <w:color w:val="000000"/>
          <w:sz w:val="32"/>
          <w:szCs w:val="32"/>
        </w:rPr>
        <w:t>图</w:t>
      </w:r>
      <w:r>
        <w:rPr>
          <w:rFonts w:ascii="仿宋" w:eastAsia="仿宋"/>
          <w:color w:val="000000"/>
          <w:sz w:val="32"/>
          <w:szCs w:val="32"/>
        </w:rPr>
        <w:t>2</w:t>
      </w:r>
      <w:r>
        <w:rPr>
          <w:rFonts w:hint="eastAsia" w:ascii="仿宋" w:eastAsia="仿宋"/>
          <w:color w:val="000000"/>
          <w:sz w:val="32"/>
          <w:szCs w:val="32"/>
        </w:rPr>
        <w:t>：收入决算结构图(单位:万元)</w:t>
      </w:r>
    </w:p>
    <w:p>
      <w:pPr>
        <w:ind w:firstLine="640" w:firstLineChars="200"/>
        <w:rPr>
          <w:rFonts w:ascii="仿宋" w:eastAsia="仿宋"/>
          <w:color w:val="FF0000"/>
          <w:sz w:val="32"/>
          <w:szCs w:val="32"/>
        </w:rPr>
      </w:pPr>
      <w:r>
        <w:rPr>
          <w:rFonts w:ascii="仿宋" w:eastAsia="仿宋"/>
          <w:color w:val="FF0000"/>
          <w:sz w:val="32"/>
          <w:szCs w:val="32"/>
        </w:rPr>
        <w:drawing>
          <wp:inline distT="0" distB="0" distL="0" distR="0">
            <wp:extent cx="2232660" cy="1165860"/>
            <wp:effectExtent l="0" t="0" r="0" b="0"/>
            <wp:docPr id="2"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31"/>
        <w:numPr>
          <w:ilvl w:val="0"/>
          <w:numId w:val="1"/>
        </w:numPr>
        <w:spacing w:line="600" w:lineRule="exact"/>
        <w:ind w:firstLineChars="0"/>
        <w:outlineLvl w:val="1"/>
        <w:rPr>
          <w:rStyle w:val="26"/>
          <w:rFonts w:ascii="黑体" w:eastAsia="黑体"/>
          <w:b w:val="0"/>
        </w:rPr>
      </w:pPr>
      <w:bookmarkStart w:id="20" w:name="_Toc79163612"/>
      <w:bookmarkStart w:id="21" w:name="_Toc15377207"/>
      <w:bookmarkStart w:id="22" w:name="_Toc115101711"/>
      <w:bookmarkStart w:id="23" w:name="_Toc15396605"/>
      <w:bookmarkStart w:id="24" w:name="_Toc144822096"/>
      <w:r>
        <w:rPr>
          <w:rFonts w:hint="eastAsia" w:ascii="黑体" w:eastAsia="黑体"/>
          <w:color w:val="000000"/>
          <w:sz w:val="32"/>
          <w:szCs w:val="32"/>
        </w:rPr>
        <w:t>支</w:t>
      </w:r>
      <w:r>
        <w:rPr>
          <w:rStyle w:val="26"/>
          <w:rFonts w:hint="eastAsia" w:ascii="黑体" w:eastAsia="黑体"/>
          <w:b w:val="0"/>
        </w:rPr>
        <w:t>出决算情况说明</w:t>
      </w:r>
      <w:bookmarkEnd w:id="20"/>
      <w:bookmarkEnd w:id="21"/>
      <w:bookmarkEnd w:id="22"/>
      <w:bookmarkEnd w:id="23"/>
      <w:bookmarkEnd w:id="24"/>
    </w:p>
    <w:p>
      <w:pPr>
        <w:spacing w:line="600" w:lineRule="exact"/>
        <w:ind w:firstLine="640" w:firstLineChars="200"/>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rPr>
        <w:t>2年本年支出合计226.23万元，其中：基本支出226.23万元，占100</w:t>
      </w:r>
      <w:r>
        <w:rPr>
          <w:rFonts w:ascii="仿宋_GB2312" w:eastAsia="仿宋_GB2312"/>
          <w:sz w:val="32"/>
          <w:szCs w:val="32"/>
        </w:rPr>
        <w:t>%</w:t>
      </w:r>
      <w:r>
        <w:rPr>
          <w:rFonts w:hint="eastAsia" w:ascii="仿宋_GB2312" w:eastAsia="仿宋_GB2312"/>
          <w:sz w:val="32"/>
          <w:szCs w:val="32"/>
        </w:rPr>
        <w:t>；项目支出0万元；上缴上级支出0万元；经营支出0万元；对附属单位补助支出0万元。</w:t>
      </w:r>
    </w:p>
    <w:p>
      <w:pPr>
        <w:spacing w:line="600" w:lineRule="exact"/>
        <w:ind w:firstLine="640" w:firstLineChars="200"/>
        <w:rPr>
          <w:rFonts w:ascii="仿宋" w:eastAsia="仿宋"/>
          <w:color w:val="000000"/>
          <w:sz w:val="32"/>
          <w:szCs w:val="32"/>
        </w:rPr>
      </w:pPr>
      <w:r>
        <w:rPr>
          <w:rFonts w:hint="eastAsia" w:ascii="仿宋" w:eastAsia="仿宋"/>
          <w:color w:val="000000"/>
          <w:sz w:val="32"/>
          <w:szCs w:val="32"/>
        </w:rPr>
        <w:t>图</w:t>
      </w:r>
      <w:r>
        <w:rPr>
          <w:rFonts w:ascii="仿宋" w:eastAsia="仿宋"/>
          <w:color w:val="000000"/>
          <w:sz w:val="32"/>
          <w:szCs w:val="32"/>
        </w:rPr>
        <w:t>3</w:t>
      </w:r>
      <w:r>
        <w:rPr>
          <w:rFonts w:hint="eastAsia" w:ascii="仿宋" w:eastAsia="仿宋"/>
          <w:color w:val="000000"/>
          <w:sz w:val="32"/>
          <w:szCs w:val="32"/>
        </w:rPr>
        <w:t>：支出决算结构图(单位:万元)</w:t>
      </w:r>
    </w:p>
    <w:p>
      <w:pPr>
        <w:ind w:firstLine="640" w:firstLineChars="200"/>
        <w:rPr>
          <w:rFonts w:ascii="仿宋" w:eastAsia="仿宋"/>
          <w:color w:val="000000"/>
        </w:rPr>
      </w:pPr>
      <w:r>
        <w:rPr>
          <w:rFonts w:ascii="仿宋" w:eastAsia="仿宋"/>
          <w:color w:val="FF0000"/>
          <w:sz w:val="32"/>
          <w:szCs w:val="32"/>
        </w:rPr>
        <w:drawing>
          <wp:inline distT="0" distB="0" distL="0" distR="0">
            <wp:extent cx="3155950" cy="1644650"/>
            <wp:effectExtent l="0" t="0" r="0" b="0"/>
            <wp:docPr id="3"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outlineLvl w:val="1"/>
        <w:rPr>
          <w:rStyle w:val="26"/>
          <w:rFonts w:ascii="黑体" w:eastAsia="黑体"/>
          <w:b w:val="0"/>
        </w:rPr>
      </w:pPr>
      <w:bookmarkStart w:id="25" w:name="_Toc115101712"/>
      <w:bookmarkStart w:id="26" w:name="_Toc15377208"/>
      <w:bookmarkStart w:id="27" w:name="_Toc15396606"/>
      <w:bookmarkStart w:id="28" w:name="_Toc79163613"/>
      <w:bookmarkStart w:id="29" w:name="_Toc144822097"/>
      <w:r>
        <w:rPr>
          <w:rFonts w:hint="eastAsia" w:ascii="黑体" w:eastAsia="黑体"/>
          <w:color w:val="000000"/>
          <w:sz w:val="32"/>
          <w:szCs w:val="32"/>
        </w:rPr>
        <w:t>四、财</w:t>
      </w:r>
      <w:r>
        <w:rPr>
          <w:rStyle w:val="26"/>
          <w:rFonts w:hint="eastAsia" w:ascii="黑体" w:eastAsia="黑体"/>
          <w:b w:val="0"/>
        </w:rPr>
        <w:t>政拨款收入支出决算总体情况说明</w:t>
      </w:r>
      <w:bookmarkEnd w:id="25"/>
      <w:bookmarkEnd w:id="26"/>
      <w:bookmarkEnd w:id="27"/>
      <w:bookmarkEnd w:id="28"/>
      <w:bookmarkEnd w:id="29"/>
    </w:p>
    <w:p>
      <w:pPr>
        <w:spacing w:line="600" w:lineRule="exact"/>
        <w:ind w:firstLine="640"/>
        <w:rPr>
          <w:rFonts w:ascii="仿宋" w:eastAsia="仿宋"/>
          <w:color w:val="000000"/>
          <w:sz w:val="32"/>
          <w:szCs w:val="32"/>
        </w:rPr>
      </w:pPr>
      <w:r>
        <w:rPr>
          <w:rFonts w:ascii="仿宋" w:eastAsia="仿宋"/>
          <w:color w:val="000000"/>
          <w:sz w:val="32"/>
          <w:szCs w:val="32"/>
        </w:rPr>
        <w:t>2022年</w:t>
      </w:r>
      <w:r>
        <w:rPr>
          <w:rFonts w:hint="eastAsia" w:ascii="仿宋" w:eastAsia="仿宋"/>
          <w:color w:val="000000"/>
          <w:sz w:val="32"/>
          <w:szCs w:val="32"/>
        </w:rPr>
        <w:t>财政拨款收、支总计226.23万元。与</w:t>
      </w:r>
      <w:r>
        <w:rPr>
          <w:rFonts w:ascii="仿宋" w:eastAsia="仿宋"/>
          <w:color w:val="000000"/>
          <w:sz w:val="32"/>
          <w:szCs w:val="32"/>
        </w:rPr>
        <w:t>2021年</w:t>
      </w:r>
      <w:r>
        <w:rPr>
          <w:rFonts w:hint="eastAsia" w:ascii="仿宋" w:eastAsia="仿宋"/>
          <w:color w:val="000000"/>
          <w:sz w:val="32"/>
          <w:szCs w:val="32"/>
        </w:rPr>
        <w:t>相比，财政拨款收、支总计各增加7.64万元，增长3.38</w:t>
      </w:r>
      <w:r>
        <w:rPr>
          <w:rFonts w:ascii="仿宋" w:eastAsia="仿宋"/>
          <w:color w:val="000000"/>
          <w:sz w:val="32"/>
          <w:szCs w:val="32"/>
        </w:rPr>
        <w:t>%</w:t>
      </w:r>
      <w:r>
        <w:rPr>
          <w:rFonts w:hint="eastAsia" w:ascii="仿宋" w:eastAsia="仿宋"/>
          <w:color w:val="000000"/>
          <w:sz w:val="32"/>
          <w:szCs w:val="32"/>
        </w:rPr>
        <w:t>。主要变动原因是工资及社会保障支出增加。</w:t>
      </w:r>
    </w:p>
    <w:p>
      <w:pPr>
        <w:spacing w:line="576" w:lineRule="exact"/>
        <w:ind w:firstLine="640" w:firstLineChars="200"/>
        <w:rPr>
          <w:rFonts w:ascii="仿宋" w:eastAsia="仿宋"/>
          <w:color w:val="000000"/>
          <w:sz w:val="32"/>
          <w:szCs w:val="32"/>
        </w:rPr>
      </w:pPr>
      <w:r>
        <w:rPr>
          <w:rFonts w:hint="eastAsia" w:ascii="仿宋" w:eastAsia="仿宋"/>
          <w:color w:val="000000"/>
          <w:sz w:val="32"/>
          <w:szCs w:val="32"/>
        </w:rPr>
        <w:t>图</w:t>
      </w:r>
      <w:r>
        <w:rPr>
          <w:rFonts w:ascii="仿宋" w:eastAsia="仿宋"/>
          <w:color w:val="000000"/>
          <w:sz w:val="32"/>
          <w:szCs w:val="32"/>
        </w:rPr>
        <w:t>4</w:t>
      </w:r>
      <w:r>
        <w:rPr>
          <w:rFonts w:hint="eastAsia" w:ascii="仿宋" w:eastAsia="仿宋"/>
          <w:color w:val="000000"/>
          <w:sz w:val="32"/>
          <w:szCs w:val="32"/>
        </w:rPr>
        <w:t>：财政拨款收、支决算总计变动情况（单位:万元）</w:t>
      </w:r>
    </w:p>
    <w:p>
      <w:pPr>
        <w:rPr>
          <w:rFonts w:ascii="仿宋" w:eastAsia="仿宋"/>
          <w:color w:val="000000"/>
        </w:rPr>
      </w:pPr>
      <w:r>
        <w:rPr>
          <w:rFonts w:hint="eastAsia" w:ascii="仿宋" w:eastAsia="仿宋"/>
          <w:color w:val="000000"/>
        </w:rPr>
        <w:drawing>
          <wp:inline distT="0" distB="0" distL="0" distR="0">
            <wp:extent cx="3790950" cy="1896745"/>
            <wp:effectExtent l="0" t="0" r="0" b="0"/>
            <wp:docPr id="4"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outlineLvl w:val="1"/>
        <w:rPr>
          <w:rStyle w:val="26"/>
          <w:rFonts w:ascii="黑体" w:eastAsia="黑体"/>
          <w:b w:val="0"/>
        </w:rPr>
      </w:pPr>
      <w:bookmarkStart w:id="30" w:name="_Toc15377209"/>
      <w:bookmarkStart w:id="31" w:name="_Toc15396607"/>
      <w:bookmarkStart w:id="32" w:name="_Toc115101713"/>
      <w:bookmarkStart w:id="33" w:name="_Toc79163614"/>
      <w:bookmarkStart w:id="34" w:name="_Toc144822098"/>
      <w:r>
        <w:rPr>
          <w:rFonts w:hint="eastAsia" w:ascii="黑体" w:eastAsia="黑体"/>
          <w:color w:val="000000"/>
          <w:sz w:val="32"/>
          <w:szCs w:val="32"/>
        </w:rPr>
        <w:t>五、</w:t>
      </w:r>
      <w:r>
        <w:rPr>
          <w:rFonts w:hint="eastAsia" w:ascii="黑体" w:eastAsia="黑体"/>
          <w:b/>
          <w:color w:val="000000"/>
          <w:sz w:val="32"/>
          <w:szCs w:val="32"/>
        </w:rPr>
        <w:t>一</w:t>
      </w:r>
      <w:r>
        <w:rPr>
          <w:rStyle w:val="26"/>
          <w:rFonts w:hint="eastAsia" w:ascii="黑体" w:eastAsia="黑体"/>
          <w:b w:val="0"/>
        </w:rPr>
        <w:t>般公共预算财政拨款支出决算情况说明</w:t>
      </w:r>
      <w:bookmarkEnd w:id="30"/>
      <w:bookmarkEnd w:id="31"/>
      <w:bookmarkEnd w:id="32"/>
      <w:bookmarkEnd w:id="33"/>
      <w:bookmarkEnd w:id="34"/>
    </w:p>
    <w:p>
      <w:pPr>
        <w:spacing w:line="600" w:lineRule="exact"/>
        <w:ind w:firstLine="643" w:firstLineChars="200"/>
        <w:outlineLvl w:val="2"/>
        <w:rPr>
          <w:rFonts w:ascii="仿宋" w:eastAsia="仿宋"/>
          <w:b/>
          <w:color w:val="000000"/>
          <w:sz w:val="32"/>
          <w:szCs w:val="32"/>
        </w:rPr>
      </w:pPr>
      <w:bookmarkStart w:id="35" w:name="_Toc79163615"/>
      <w:bookmarkStart w:id="36" w:name="_Toc15377210"/>
      <w:bookmarkStart w:id="37" w:name="_Toc115101714"/>
      <w:bookmarkStart w:id="38" w:name="_Toc144822099"/>
      <w:r>
        <w:rPr>
          <w:rFonts w:hint="eastAsia" w:ascii="仿宋" w:eastAsia="仿宋"/>
          <w:b/>
          <w:color w:val="000000"/>
          <w:sz w:val="32"/>
          <w:szCs w:val="32"/>
        </w:rPr>
        <w:t>（一）一般公共预算财政拨款支出决算总体情况</w:t>
      </w:r>
      <w:bookmarkEnd w:id="35"/>
      <w:bookmarkEnd w:id="36"/>
      <w:bookmarkEnd w:id="37"/>
      <w:bookmarkEnd w:id="38"/>
    </w:p>
    <w:p>
      <w:pPr>
        <w:spacing w:line="600" w:lineRule="exact"/>
        <w:ind w:firstLine="640" w:firstLineChars="200"/>
        <w:rPr>
          <w:rFonts w:ascii="仿宋" w:eastAsia="仿宋"/>
          <w:color w:val="000000"/>
          <w:sz w:val="32"/>
          <w:szCs w:val="32"/>
        </w:rPr>
      </w:pPr>
      <w:r>
        <w:rPr>
          <w:rFonts w:ascii="仿宋" w:eastAsia="仿宋"/>
          <w:color w:val="000000"/>
          <w:sz w:val="32"/>
          <w:szCs w:val="32"/>
        </w:rPr>
        <w:t>2022年</w:t>
      </w:r>
      <w:r>
        <w:rPr>
          <w:rFonts w:hint="eastAsia" w:ascii="仿宋" w:eastAsia="仿宋"/>
          <w:color w:val="000000"/>
          <w:sz w:val="32"/>
          <w:szCs w:val="32"/>
        </w:rPr>
        <w:t>一般公共预算财政拨款支出226.23万元，占本年支出合计的100</w:t>
      </w:r>
      <w:r>
        <w:rPr>
          <w:rFonts w:ascii="仿宋" w:eastAsia="仿宋"/>
          <w:color w:val="000000"/>
          <w:sz w:val="32"/>
          <w:szCs w:val="32"/>
        </w:rPr>
        <w:t>%</w:t>
      </w:r>
      <w:r>
        <w:rPr>
          <w:rFonts w:hint="eastAsia" w:ascii="仿宋" w:eastAsia="仿宋"/>
          <w:color w:val="000000"/>
          <w:sz w:val="32"/>
          <w:szCs w:val="32"/>
        </w:rPr>
        <w:t>。与</w:t>
      </w:r>
      <w:r>
        <w:rPr>
          <w:rFonts w:ascii="仿宋" w:eastAsia="仿宋"/>
          <w:color w:val="000000"/>
          <w:sz w:val="32"/>
          <w:szCs w:val="32"/>
        </w:rPr>
        <w:t>2021年</w:t>
      </w:r>
      <w:r>
        <w:rPr>
          <w:rFonts w:hint="eastAsia" w:ascii="仿宋" w:eastAsia="仿宋"/>
          <w:color w:val="000000"/>
          <w:sz w:val="32"/>
          <w:szCs w:val="32"/>
        </w:rPr>
        <w:t>相比，一般公共预算财政拨款增加7.64万元，增长3.38</w:t>
      </w:r>
      <w:r>
        <w:rPr>
          <w:rFonts w:ascii="仿宋" w:eastAsia="仿宋"/>
          <w:color w:val="000000"/>
          <w:sz w:val="32"/>
          <w:szCs w:val="32"/>
        </w:rPr>
        <w:t>%</w:t>
      </w:r>
      <w:r>
        <w:rPr>
          <w:rFonts w:hint="eastAsia" w:ascii="仿宋" w:eastAsia="仿宋"/>
          <w:color w:val="000000"/>
          <w:sz w:val="32"/>
          <w:szCs w:val="32"/>
        </w:rPr>
        <w:t>。主要变动原因是工资及社会保障支出增加。</w:t>
      </w:r>
    </w:p>
    <w:p>
      <w:pPr>
        <w:spacing w:line="576" w:lineRule="exact"/>
        <w:ind w:firstLine="640" w:firstLineChars="200"/>
        <w:rPr>
          <w:rFonts w:ascii="仿宋" w:eastAsia="仿宋"/>
          <w:color w:val="000000"/>
          <w:sz w:val="32"/>
          <w:szCs w:val="32"/>
        </w:rPr>
      </w:pPr>
      <w:r>
        <w:rPr>
          <w:rFonts w:hint="eastAsia" w:ascii="仿宋" w:eastAsia="仿宋"/>
          <w:color w:val="000000"/>
          <w:sz w:val="32"/>
          <w:szCs w:val="32"/>
        </w:rPr>
        <w:t>图</w:t>
      </w:r>
      <w:r>
        <w:rPr>
          <w:rFonts w:ascii="仿宋" w:eastAsia="仿宋"/>
          <w:color w:val="000000"/>
          <w:sz w:val="32"/>
          <w:szCs w:val="32"/>
        </w:rPr>
        <w:t>5</w:t>
      </w:r>
      <w:r>
        <w:rPr>
          <w:rFonts w:hint="eastAsia" w:ascii="仿宋" w:eastAsia="仿宋"/>
          <w:color w:val="000000"/>
          <w:sz w:val="32"/>
          <w:szCs w:val="32"/>
        </w:rPr>
        <w:t>：一般公共预算财政拨款支出决算变动情况</w:t>
      </w:r>
    </w:p>
    <w:p>
      <w:pPr>
        <w:ind w:firstLine="640" w:firstLineChars="200"/>
        <w:rPr>
          <w:rFonts w:ascii="仿宋" w:eastAsia="仿宋"/>
          <w:color w:val="000000"/>
          <w:sz w:val="32"/>
          <w:szCs w:val="32"/>
        </w:rPr>
      </w:pPr>
      <w:r>
        <w:rPr>
          <w:rFonts w:ascii="仿宋" w:eastAsia="仿宋"/>
          <w:color w:val="000000"/>
          <w:sz w:val="32"/>
          <w:szCs w:val="32"/>
        </w:rPr>
        <w:drawing>
          <wp:inline distT="0" distB="0" distL="0" distR="0">
            <wp:extent cx="2853055" cy="1934845"/>
            <wp:effectExtent l="0" t="0" r="0" b="0"/>
            <wp:docPr id="5"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3" w:firstLineChars="200"/>
        <w:outlineLvl w:val="2"/>
        <w:rPr>
          <w:rFonts w:ascii="仿宋" w:eastAsia="仿宋"/>
          <w:b/>
          <w:color w:val="000000"/>
          <w:sz w:val="32"/>
          <w:szCs w:val="32"/>
        </w:rPr>
      </w:pPr>
      <w:bookmarkStart w:id="39" w:name="_Toc79163616"/>
      <w:bookmarkStart w:id="40" w:name="_Toc115101715"/>
      <w:bookmarkStart w:id="41" w:name="_Toc15377211"/>
      <w:bookmarkStart w:id="42" w:name="_Toc144822100"/>
      <w:r>
        <w:rPr>
          <w:rFonts w:hint="eastAsia" w:ascii="仿宋" w:eastAsia="仿宋"/>
          <w:b/>
          <w:color w:val="000000"/>
          <w:sz w:val="32"/>
          <w:szCs w:val="32"/>
        </w:rPr>
        <w:t>（二）一般公共预算财政拨款支出决算结构情况</w:t>
      </w:r>
      <w:bookmarkEnd w:id="39"/>
      <w:bookmarkEnd w:id="40"/>
      <w:bookmarkEnd w:id="41"/>
      <w:bookmarkEnd w:id="42"/>
    </w:p>
    <w:p>
      <w:pPr>
        <w:spacing w:line="600" w:lineRule="exact"/>
        <w:ind w:firstLine="640"/>
        <w:rPr>
          <w:rFonts w:ascii="仿宋" w:eastAsia="仿宋"/>
          <w:b/>
          <w:color w:val="000000"/>
          <w:sz w:val="32"/>
          <w:szCs w:val="32"/>
        </w:rPr>
      </w:pPr>
      <w:r>
        <w:rPr>
          <w:rFonts w:ascii="仿宋" w:eastAsia="仿宋"/>
          <w:color w:val="000000"/>
          <w:sz w:val="32"/>
          <w:szCs w:val="32"/>
        </w:rPr>
        <w:t>2022年</w:t>
      </w:r>
      <w:r>
        <w:rPr>
          <w:rFonts w:hint="eastAsia" w:ascii="仿宋" w:eastAsia="仿宋"/>
          <w:color w:val="000000"/>
          <w:sz w:val="32"/>
          <w:szCs w:val="32"/>
        </w:rPr>
        <w:t>一般公共预算财政拨款支出226.23万元，主要用于以下方面</w:t>
      </w:r>
      <w:r>
        <w:rPr>
          <w:rFonts w:ascii="仿宋" w:eastAsia="仿宋"/>
          <w:color w:val="000000"/>
          <w:sz w:val="32"/>
          <w:szCs w:val="32"/>
        </w:rPr>
        <w:t>:</w:t>
      </w:r>
      <w:r>
        <w:rPr>
          <w:rFonts w:hint="eastAsia" w:ascii="仿宋" w:eastAsia="仿宋"/>
          <w:b/>
          <w:color w:val="000000"/>
          <w:sz w:val="32"/>
          <w:szCs w:val="32"/>
        </w:rPr>
        <w:t>一般公共服务（类）</w:t>
      </w:r>
      <w:r>
        <w:rPr>
          <w:rFonts w:hint="eastAsia" w:ascii="仿宋" w:eastAsia="仿宋"/>
          <w:color w:val="000000"/>
          <w:sz w:val="32"/>
          <w:szCs w:val="32"/>
        </w:rPr>
        <w:t>支出173.08万元，占76.51</w:t>
      </w:r>
      <w:r>
        <w:rPr>
          <w:rFonts w:ascii="仿宋" w:eastAsia="仿宋"/>
          <w:color w:val="000000"/>
          <w:sz w:val="32"/>
          <w:szCs w:val="32"/>
        </w:rPr>
        <w:t>%</w:t>
      </w:r>
      <w:r>
        <w:rPr>
          <w:rFonts w:hint="eastAsia" w:ascii="仿宋" w:eastAsia="仿宋"/>
          <w:color w:val="000000"/>
          <w:sz w:val="32"/>
          <w:szCs w:val="32"/>
        </w:rPr>
        <w:t>；</w:t>
      </w:r>
      <w:r>
        <w:rPr>
          <w:rFonts w:hint="eastAsia" w:ascii="仿宋" w:eastAsia="仿宋"/>
          <w:b/>
          <w:color w:val="000000"/>
          <w:sz w:val="32"/>
          <w:szCs w:val="32"/>
        </w:rPr>
        <w:t>社会保障和就业（类）</w:t>
      </w:r>
      <w:r>
        <w:rPr>
          <w:rFonts w:hint="eastAsia" w:ascii="仿宋" w:eastAsia="仿宋"/>
          <w:color w:val="000000"/>
          <w:sz w:val="32"/>
          <w:szCs w:val="32"/>
        </w:rPr>
        <w:t>支出26.47万元，占11.7</w:t>
      </w:r>
      <w:r>
        <w:rPr>
          <w:rFonts w:ascii="仿宋" w:eastAsia="仿宋"/>
          <w:color w:val="000000"/>
          <w:sz w:val="32"/>
          <w:szCs w:val="32"/>
        </w:rPr>
        <w:t>%</w:t>
      </w:r>
      <w:r>
        <w:rPr>
          <w:rFonts w:hint="eastAsia" w:ascii="仿宋" w:eastAsia="仿宋"/>
          <w:color w:val="000000"/>
          <w:sz w:val="32"/>
          <w:szCs w:val="32"/>
        </w:rPr>
        <w:t>；</w:t>
      </w:r>
      <w:r>
        <w:rPr>
          <w:rFonts w:hint="eastAsia" w:ascii="仿宋" w:eastAsia="仿宋"/>
          <w:b/>
          <w:bCs/>
          <w:color w:val="000000"/>
          <w:sz w:val="32"/>
          <w:szCs w:val="32"/>
        </w:rPr>
        <w:t>卫生健康支出</w:t>
      </w:r>
      <w:r>
        <w:rPr>
          <w:rFonts w:hint="eastAsia" w:ascii="仿宋" w:eastAsia="仿宋"/>
          <w:color w:val="000000"/>
          <w:sz w:val="32"/>
          <w:szCs w:val="32"/>
        </w:rPr>
        <w:t>11.17万元，占4.94</w:t>
      </w:r>
      <w:r>
        <w:rPr>
          <w:rFonts w:ascii="仿宋" w:eastAsia="仿宋"/>
          <w:color w:val="000000"/>
          <w:sz w:val="32"/>
          <w:szCs w:val="32"/>
        </w:rPr>
        <w:t>%</w:t>
      </w:r>
      <w:r>
        <w:rPr>
          <w:rFonts w:hint="eastAsia" w:ascii="仿宋" w:eastAsia="仿宋"/>
          <w:color w:val="000000"/>
          <w:sz w:val="32"/>
          <w:szCs w:val="32"/>
        </w:rPr>
        <w:t>；住房保障支出15.51万元，占6.85</w:t>
      </w:r>
      <w:r>
        <w:rPr>
          <w:rFonts w:ascii="仿宋" w:eastAsia="仿宋"/>
          <w:color w:val="000000"/>
          <w:sz w:val="32"/>
          <w:szCs w:val="32"/>
        </w:rPr>
        <w:t>%</w:t>
      </w:r>
      <w:r>
        <w:rPr>
          <w:rFonts w:hint="eastAsia" w:ascii="仿宋" w:eastAsia="仿宋"/>
          <w:color w:val="000000"/>
          <w:sz w:val="32"/>
          <w:szCs w:val="32"/>
        </w:rPr>
        <w:t>。</w:t>
      </w:r>
    </w:p>
    <w:p>
      <w:pPr>
        <w:spacing w:line="576" w:lineRule="exact"/>
        <w:ind w:firstLine="640" w:firstLineChars="200"/>
        <w:rPr>
          <w:rFonts w:ascii="仿宋" w:eastAsia="仿宋"/>
          <w:color w:val="000000"/>
          <w:sz w:val="32"/>
          <w:szCs w:val="32"/>
        </w:rPr>
      </w:pPr>
      <w:r>
        <w:rPr>
          <w:rFonts w:hint="eastAsia" w:ascii="仿宋" w:eastAsia="仿宋"/>
          <w:color w:val="000000"/>
          <w:sz w:val="32"/>
          <w:szCs w:val="32"/>
        </w:rPr>
        <w:t>图</w:t>
      </w:r>
      <w:r>
        <w:rPr>
          <w:rFonts w:ascii="仿宋" w:eastAsia="仿宋"/>
          <w:color w:val="000000"/>
          <w:sz w:val="32"/>
          <w:szCs w:val="32"/>
        </w:rPr>
        <w:t>6</w:t>
      </w:r>
      <w:r>
        <w:rPr>
          <w:rFonts w:hint="eastAsia" w:ascii="仿宋" w:eastAsia="仿宋"/>
          <w:color w:val="000000"/>
          <w:sz w:val="32"/>
          <w:szCs w:val="32"/>
        </w:rPr>
        <w:t>：一般公共预算财政拨款支出决算结构</w:t>
      </w:r>
    </w:p>
    <w:p>
      <w:pPr>
        <w:ind w:firstLine="640" w:firstLineChars="200"/>
        <w:rPr>
          <w:rFonts w:ascii="仿宋" w:eastAsia="仿宋"/>
          <w:color w:val="000000"/>
          <w:sz w:val="32"/>
          <w:szCs w:val="32"/>
        </w:rPr>
      </w:pPr>
      <w:r>
        <w:rPr>
          <w:rFonts w:ascii="仿宋" w:eastAsia="仿宋"/>
          <w:color w:val="000000"/>
          <w:sz w:val="32"/>
          <w:szCs w:val="32"/>
        </w:rPr>
        <w:drawing>
          <wp:inline distT="0" distB="0" distL="0" distR="0">
            <wp:extent cx="2926080" cy="1844040"/>
            <wp:effectExtent l="0" t="0" r="0" b="0"/>
            <wp:docPr id="6"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3" w:firstLineChars="200"/>
        <w:outlineLvl w:val="2"/>
        <w:rPr>
          <w:rFonts w:ascii="仿宋" w:eastAsia="仿宋"/>
          <w:b/>
          <w:color w:val="000000"/>
          <w:sz w:val="32"/>
          <w:szCs w:val="32"/>
        </w:rPr>
      </w:pPr>
      <w:bookmarkStart w:id="43" w:name="_Toc15377212"/>
      <w:bookmarkStart w:id="44" w:name="_Toc79163617"/>
      <w:bookmarkStart w:id="45" w:name="_Toc115101716"/>
      <w:bookmarkStart w:id="46" w:name="_Toc144822101"/>
      <w:r>
        <w:rPr>
          <w:rFonts w:hint="eastAsia" w:ascii="仿宋" w:eastAsia="仿宋"/>
          <w:b/>
          <w:color w:val="000000"/>
          <w:sz w:val="32"/>
          <w:szCs w:val="32"/>
        </w:rPr>
        <w:t>（三）一般公共预算财政拨款支出决算具体情况</w:t>
      </w:r>
      <w:bookmarkEnd w:id="43"/>
      <w:bookmarkEnd w:id="44"/>
      <w:bookmarkEnd w:id="45"/>
      <w:bookmarkEnd w:id="46"/>
    </w:p>
    <w:p>
      <w:pPr>
        <w:spacing w:line="600" w:lineRule="exact"/>
        <w:ind w:firstLine="640" w:firstLineChars="200"/>
        <w:rPr>
          <w:rFonts w:ascii="仿宋_GB2312" w:eastAsia="仿宋_GB2312"/>
          <w:bCs/>
          <w:sz w:val="32"/>
          <w:szCs w:val="32"/>
        </w:rPr>
      </w:pPr>
      <w:bookmarkStart w:id="47" w:name="_Toc15377213"/>
      <w:bookmarkStart w:id="48" w:name="_Toc15377444"/>
      <w:bookmarkStart w:id="49" w:name="_Toc15378460"/>
      <w:r>
        <w:rPr>
          <w:rFonts w:ascii="仿宋_GB2312" w:eastAsia="仿宋_GB2312"/>
          <w:bCs/>
          <w:sz w:val="32"/>
          <w:szCs w:val="32"/>
        </w:rPr>
        <w:t>2022年</w:t>
      </w:r>
      <w:r>
        <w:rPr>
          <w:rFonts w:hint="eastAsia" w:ascii="仿宋_GB2312" w:eastAsia="仿宋_GB2312"/>
          <w:bCs/>
          <w:sz w:val="32"/>
          <w:szCs w:val="32"/>
        </w:rPr>
        <w:t>一般公共预算支出决算数为226.23万元，完成预算100</w:t>
      </w:r>
      <w:r>
        <w:rPr>
          <w:rFonts w:ascii="仿宋_GB2312" w:eastAsia="仿宋_GB2312"/>
          <w:bCs/>
          <w:sz w:val="32"/>
          <w:szCs w:val="32"/>
        </w:rPr>
        <w:t>%</w:t>
      </w:r>
      <w:r>
        <w:rPr>
          <w:rFonts w:hint="eastAsia" w:ascii="仿宋_GB2312" w:eastAsia="仿宋_GB2312"/>
          <w:bCs/>
          <w:sz w:val="32"/>
          <w:szCs w:val="32"/>
        </w:rPr>
        <w:t>。其中：</w:t>
      </w:r>
      <w:bookmarkEnd w:id="47"/>
      <w:bookmarkEnd w:id="48"/>
      <w:bookmarkEnd w:id="49"/>
    </w:p>
    <w:p>
      <w:pPr>
        <w:spacing w:line="600" w:lineRule="exact"/>
        <w:ind w:firstLine="640" w:firstLineChars="200"/>
        <w:rPr>
          <w:rFonts w:ascii="仿宋" w:eastAsia="仿宋"/>
          <w:color w:val="000000"/>
          <w:sz w:val="32"/>
          <w:szCs w:val="32"/>
        </w:rPr>
      </w:pPr>
      <w:r>
        <w:rPr>
          <w:rStyle w:val="23"/>
          <w:rFonts w:ascii="仿宋" w:eastAsia="仿宋"/>
          <w:b w:val="0"/>
          <w:bCs/>
          <w:color w:val="000000"/>
          <w:sz w:val="32"/>
          <w:szCs w:val="32"/>
        </w:rPr>
        <w:t>1.</w:t>
      </w:r>
      <w:r>
        <w:rPr>
          <w:rStyle w:val="23"/>
          <w:rFonts w:hint="eastAsia" w:ascii="仿宋" w:eastAsia="仿宋"/>
          <w:b w:val="0"/>
          <w:bCs/>
          <w:color w:val="000000"/>
          <w:sz w:val="32"/>
          <w:szCs w:val="32"/>
        </w:rPr>
        <w:t>一般公共服务（类）档案事务（款）行政运行（项）</w:t>
      </w:r>
      <w:r>
        <w:rPr>
          <w:rStyle w:val="23"/>
          <w:rFonts w:ascii="仿宋" w:eastAsia="仿宋"/>
          <w:b w:val="0"/>
          <w:bCs/>
          <w:color w:val="000000"/>
          <w:sz w:val="32"/>
          <w:szCs w:val="32"/>
        </w:rPr>
        <w:t xml:space="preserve">: </w:t>
      </w:r>
      <w:r>
        <w:rPr>
          <w:rStyle w:val="23"/>
          <w:rFonts w:hint="eastAsia" w:ascii="仿宋" w:eastAsia="仿宋"/>
          <w:b w:val="0"/>
          <w:bCs/>
          <w:color w:val="000000"/>
          <w:sz w:val="32"/>
          <w:szCs w:val="32"/>
        </w:rPr>
        <w:t>支出决算为173.08万元，完成预算100</w:t>
      </w:r>
      <w:r>
        <w:rPr>
          <w:rStyle w:val="23"/>
          <w:rFonts w:ascii="仿宋" w:eastAsia="仿宋"/>
          <w:b w:val="0"/>
          <w:bCs/>
          <w:color w:val="000000"/>
          <w:sz w:val="32"/>
          <w:szCs w:val="32"/>
        </w:rPr>
        <w:t>%</w:t>
      </w:r>
      <w:r>
        <w:rPr>
          <w:rStyle w:val="23"/>
          <w:rFonts w:hint="eastAsia" w:ascii="仿宋" w:eastAsia="仿宋"/>
          <w:b w:val="0"/>
          <w:bCs/>
          <w:color w:val="000000"/>
          <w:sz w:val="32"/>
          <w:szCs w:val="32"/>
        </w:rPr>
        <w:t>。</w:t>
      </w:r>
    </w:p>
    <w:p>
      <w:pPr>
        <w:spacing w:line="576" w:lineRule="exact"/>
        <w:ind w:firstLine="640" w:firstLineChars="200"/>
        <w:rPr>
          <w:rStyle w:val="23"/>
          <w:rFonts w:ascii="仿宋" w:eastAsia="仿宋"/>
          <w:b w:val="0"/>
          <w:bCs/>
          <w:color w:val="000000"/>
          <w:sz w:val="32"/>
          <w:szCs w:val="32"/>
        </w:rPr>
      </w:pPr>
      <w:bookmarkStart w:id="50" w:name="_Toc79163618"/>
      <w:bookmarkStart w:id="51" w:name="_Toc15396608"/>
      <w:bookmarkStart w:id="52" w:name="_Toc15377214"/>
      <w:r>
        <w:rPr>
          <w:rStyle w:val="23"/>
          <w:rFonts w:hint="eastAsia" w:ascii="仿宋" w:eastAsia="仿宋"/>
          <w:b w:val="0"/>
          <w:bCs/>
          <w:color w:val="000000"/>
          <w:sz w:val="32"/>
          <w:szCs w:val="32"/>
        </w:rPr>
        <w:t>2. 社会保障和就业支出（类）行政事业单位养老支出（款）机关事业单位基本养老保险缴费支出（项）:支出决算为17.65万元，完成预算100%。</w:t>
      </w:r>
    </w:p>
    <w:p>
      <w:pPr>
        <w:spacing w:line="576" w:lineRule="exact"/>
        <w:ind w:firstLine="640" w:firstLineChars="200"/>
        <w:rPr>
          <w:rStyle w:val="23"/>
          <w:rFonts w:ascii="仿宋" w:eastAsia="仿宋"/>
          <w:b w:val="0"/>
          <w:bCs/>
          <w:color w:val="000000"/>
          <w:sz w:val="32"/>
          <w:szCs w:val="32"/>
        </w:rPr>
      </w:pPr>
      <w:r>
        <w:rPr>
          <w:rStyle w:val="23"/>
          <w:rFonts w:hint="eastAsia" w:ascii="仿宋" w:eastAsia="仿宋"/>
          <w:b w:val="0"/>
          <w:bCs/>
          <w:color w:val="000000"/>
          <w:sz w:val="32"/>
          <w:szCs w:val="32"/>
        </w:rPr>
        <w:t>3.</w:t>
      </w:r>
      <w:r>
        <w:rPr>
          <w:rStyle w:val="23"/>
          <w:rFonts w:ascii="仿宋" w:eastAsia="仿宋"/>
          <w:b w:val="0"/>
          <w:bCs/>
          <w:color w:val="000000"/>
          <w:sz w:val="32"/>
          <w:szCs w:val="32"/>
        </w:rPr>
        <w:t xml:space="preserve"> </w:t>
      </w:r>
      <w:r>
        <w:rPr>
          <w:rStyle w:val="23"/>
          <w:rFonts w:hint="eastAsia" w:ascii="仿宋" w:eastAsia="仿宋"/>
          <w:b w:val="0"/>
          <w:bCs/>
          <w:color w:val="000000"/>
          <w:sz w:val="32"/>
          <w:szCs w:val="32"/>
        </w:rPr>
        <w:t>社会保障和就业（类）行政事业单位养老支出（款）机关事业单位职业年金缴费支出（项）:支出决算为8.82万元，完成预算100%。</w:t>
      </w:r>
    </w:p>
    <w:p>
      <w:pPr>
        <w:spacing w:line="576" w:lineRule="exact"/>
        <w:ind w:firstLine="640" w:firstLineChars="200"/>
        <w:rPr>
          <w:rFonts w:ascii="仿宋" w:eastAsia="仿宋"/>
          <w:color w:val="000000"/>
          <w:sz w:val="32"/>
          <w:szCs w:val="32"/>
        </w:rPr>
      </w:pPr>
      <w:r>
        <w:rPr>
          <w:rStyle w:val="23"/>
          <w:rFonts w:hint="eastAsia" w:ascii="仿宋" w:eastAsia="仿宋"/>
          <w:b w:val="0"/>
          <w:bCs/>
          <w:color w:val="000000"/>
          <w:sz w:val="32"/>
          <w:szCs w:val="32"/>
        </w:rPr>
        <w:t>4.</w:t>
      </w:r>
      <w:r>
        <w:rPr>
          <w:rFonts w:ascii="仿宋" w:eastAsia="仿宋"/>
          <w:color w:val="000000"/>
          <w:sz w:val="32"/>
          <w:szCs w:val="32"/>
        </w:rPr>
        <w:t xml:space="preserve"> </w:t>
      </w:r>
      <w:r>
        <w:rPr>
          <w:rStyle w:val="23"/>
          <w:rFonts w:hint="eastAsia" w:ascii="仿宋" w:eastAsia="仿宋"/>
          <w:b w:val="0"/>
          <w:bCs/>
          <w:color w:val="000000"/>
          <w:sz w:val="32"/>
          <w:szCs w:val="32"/>
        </w:rPr>
        <w:t>卫生健康支出（类）行政事业单位医疗（款）行政单位医疗（项）:支出决算为11.17万元，完成预算100%。</w:t>
      </w:r>
    </w:p>
    <w:p>
      <w:pPr>
        <w:spacing w:line="576" w:lineRule="exact"/>
        <w:ind w:firstLine="640" w:firstLineChars="200"/>
        <w:rPr>
          <w:rStyle w:val="23"/>
          <w:rFonts w:ascii="仿宋" w:eastAsia="仿宋"/>
          <w:b w:val="0"/>
          <w:bCs/>
          <w:color w:val="000000"/>
          <w:sz w:val="32"/>
          <w:szCs w:val="32"/>
        </w:rPr>
      </w:pPr>
      <w:r>
        <w:rPr>
          <w:rStyle w:val="23"/>
          <w:rFonts w:hint="eastAsia" w:ascii="仿宋" w:eastAsia="仿宋"/>
          <w:b w:val="0"/>
          <w:bCs/>
          <w:color w:val="000000"/>
          <w:sz w:val="32"/>
          <w:szCs w:val="32"/>
        </w:rPr>
        <w:t>5.</w:t>
      </w:r>
      <w:r>
        <w:rPr>
          <w:rStyle w:val="23"/>
          <w:rFonts w:ascii="仿宋" w:eastAsia="仿宋"/>
          <w:b w:val="0"/>
          <w:bCs/>
          <w:color w:val="000000"/>
          <w:sz w:val="32"/>
          <w:szCs w:val="32"/>
        </w:rPr>
        <w:t xml:space="preserve"> </w:t>
      </w:r>
      <w:r>
        <w:rPr>
          <w:rFonts w:hint="eastAsia" w:ascii="仿宋" w:eastAsia="仿宋"/>
          <w:color w:val="000000"/>
          <w:sz w:val="32"/>
          <w:szCs w:val="32"/>
        </w:rPr>
        <w:t>住房保障支出（类）住房改革支出（款）住房公积金（项）：支出决算为15.51万元，完成预算100%</w:t>
      </w:r>
      <w:r>
        <w:rPr>
          <w:rStyle w:val="23"/>
          <w:rFonts w:hint="eastAsia" w:ascii="仿宋" w:eastAsia="仿宋"/>
          <w:bCs/>
          <w:color w:val="000000"/>
          <w:sz w:val="32"/>
          <w:szCs w:val="32"/>
        </w:rPr>
        <w:t>。</w:t>
      </w:r>
    </w:p>
    <w:p>
      <w:pPr>
        <w:tabs>
          <w:tab w:val="right" w:pos="8306"/>
        </w:tabs>
        <w:spacing w:line="600" w:lineRule="exact"/>
        <w:ind w:firstLine="640"/>
        <w:outlineLvl w:val="1"/>
        <w:rPr>
          <w:rStyle w:val="26"/>
        </w:rPr>
      </w:pPr>
      <w:bookmarkStart w:id="53" w:name="_Toc115101717"/>
      <w:bookmarkStart w:id="54" w:name="_Toc144822102"/>
      <w:r>
        <w:rPr>
          <w:rFonts w:hint="eastAsia" w:ascii="黑体" w:eastAsia="黑体"/>
          <w:color w:val="000000"/>
          <w:sz w:val="32"/>
          <w:szCs w:val="32"/>
        </w:rPr>
        <w:t>六</w:t>
      </w:r>
      <w:r>
        <w:rPr>
          <w:rFonts w:hint="eastAsia" w:ascii="黑体" w:eastAsia="黑体"/>
          <w:b/>
          <w:color w:val="000000"/>
          <w:sz w:val="32"/>
          <w:szCs w:val="32"/>
        </w:rPr>
        <w:t>、一</w:t>
      </w:r>
      <w:r>
        <w:rPr>
          <w:rStyle w:val="26"/>
          <w:rFonts w:hint="eastAsia" w:ascii="黑体" w:eastAsia="黑体"/>
          <w:b w:val="0"/>
        </w:rPr>
        <w:t>般公共预算财政拨款基本支出决算情况说明</w:t>
      </w:r>
      <w:bookmarkEnd w:id="50"/>
      <w:bookmarkEnd w:id="51"/>
      <w:bookmarkEnd w:id="52"/>
      <w:bookmarkEnd w:id="53"/>
      <w:bookmarkEnd w:id="54"/>
      <w:r>
        <w:rPr>
          <w:rStyle w:val="26"/>
          <w:rFonts w:ascii="黑体" w:eastAsia="黑体"/>
          <w:b w:val="0"/>
        </w:rPr>
        <w:tab/>
      </w:r>
    </w:p>
    <w:p>
      <w:pPr>
        <w:spacing w:line="600" w:lineRule="exact"/>
        <w:ind w:firstLine="645"/>
        <w:rPr>
          <w:rFonts w:ascii="仿宋" w:eastAsia="仿宋"/>
          <w:color w:val="000000"/>
          <w:sz w:val="32"/>
          <w:szCs w:val="32"/>
        </w:rPr>
      </w:pPr>
      <w:r>
        <w:rPr>
          <w:rFonts w:ascii="仿宋" w:eastAsia="仿宋"/>
          <w:color w:val="000000"/>
          <w:sz w:val="32"/>
          <w:szCs w:val="32"/>
        </w:rPr>
        <w:t>2022年</w:t>
      </w:r>
      <w:r>
        <w:rPr>
          <w:rFonts w:hint="eastAsia" w:ascii="仿宋" w:eastAsia="仿宋"/>
          <w:color w:val="000000"/>
          <w:sz w:val="32"/>
          <w:szCs w:val="32"/>
        </w:rPr>
        <w:t>一般公共预算财政拨款基本支出226.23万元，其中：</w:t>
      </w:r>
    </w:p>
    <w:p>
      <w:pPr>
        <w:spacing w:line="600" w:lineRule="exact"/>
        <w:ind w:firstLine="645"/>
        <w:rPr>
          <w:rFonts w:ascii="仿宋" w:eastAsia="仿宋"/>
          <w:color w:val="000000"/>
          <w:sz w:val="32"/>
          <w:szCs w:val="32"/>
        </w:rPr>
      </w:pPr>
      <w:r>
        <w:rPr>
          <w:rFonts w:hint="eastAsia" w:ascii="仿宋" w:eastAsia="仿宋"/>
          <w:color w:val="000000"/>
          <w:sz w:val="32"/>
          <w:szCs w:val="32"/>
        </w:rPr>
        <w:t>人员经费215.33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eastAsia="仿宋"/>
          <w:color w:val="000000"/>
          <w:sz w:val="32"/>
          <w:szCs w:val="32"/>
        </w:rPr>
        <w:br w:type="textWrapping"/>
      </w:r>
      <w:r>
        <w:rPr>
          <w:rFonts w:hint="eastAsia" w:ascii="仿宋" w:eastAsia="仿宋"/>
          <w:color w:val="000000"/>
          <w:sz w:val="32"/>
          <w:szCs w:val="32"/>
        </w:rPr>
        <w:t>　　日常公用经费10.9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6"/>
          <w:rFonts w:ascii="黑体" w:eastAsia="黑体"/>
          <w:b w:val="0"/>
        </w:rPr>
      </w:pPr>
      <w:bookmarkStart w:id="55" w:name="_Toc115101718"/>
      <w:bookmarkStart w:id="56" w:name="_Toc15377215"/>
      <w:bookmarkStart w:id="57" w:name="_Toc79163619"/>
      <w:bookmarkStart w:id="58" w:name="_Toc15396609"/>
      <w:bookmarkStart w:id="59" w:name="_Toc144822103"/>
      <w:r>
        <w:rPr>
          <w:rFonts w:hint="eastAsia" w:ascii="黑体" w:eastAsia="黑体"/>
          <w:color w:val="000000"/>
          <w:sz w:val="32"/>
          <w:szCs w:val="32"/>
        </w:rPr>
        <w:t>七、</w:t>
      </w:r>
      <w:r>
        <w:rPr>
          <w:rStyle w:val="26"/>
          <w:rFonts w:hint="eastAsia" w:ascii="黑体" w:eastAsia="黑体"/>
        </w:rPr>
        <w:t>“</w:t>
      </w:r>
      <w:r>
        <w:rPr>
          <w:rStyle w:val="26"/>
          <w:rFonts w:hint="eastAsia" w:ascii="黑体" w:eastAsia="黑体"/>
          <w:b w:val="0"/>
        </w:rPr>
        <w:t>三公”经费财政拨款支出决算情况说明</w:t>
      </w:r>
      <w:bookmarkEnd w:id="55"/>
      <w:bookmarkEnd w:id="56"/>
      <w:bookmarkEnd w:id="57"/>
      <w:bookmarkEnd w:id="58"/>
      <w:bookmarkEnd w:id="59"/>
    </w:p>
    <w:p>
      <w:pPr>
        <w:spacing w:line="600" w:lineRule="exact"/>
        <w:ind w:firstLine="640"/>
        <w:outlineLvl w:val="2"/>
        <w:rPr>
          <w:rFonts w:ascii="仿宋" w:eastAsia="仿宋"/>
          <w:b/>
          <w:color w:val="000000"/>
          <w:sz w:val="32"/>
          <w:szCs w:val="32"/>
        </w:rPr>
      </w:pPr>
      <w:bookmarkStart w:id="60" w:name="_Toc115101719"/>
      <w:bookmarkStart w:id="61" w:name="_Toc15377216"/>
      <w:bookmarkStart w:id="62" w:name="_Toc79163620"/>
      <w:bookmarkStart w:id="63" w:name="_Toc144822104"/>
      <w:r>
        <w:rPr>
          <w:rFonts w:hint="eastAsia" w:ascii="仿宋" w:eastAsia="仿宋"/>
          <w:b/>
          <w:color w:val="000000"/>
          <w:sz w:val="32"/>
          <w:szCs w:val="32"/>
        </w:rPr>
        <w:t>（一）“三公”经费财政拨款支出决算总体情况说明</w:t>
      </w:r>
      <w:bookmarkEnd w:id="60"/>
      <w:bookmarkEnd w:id="61"/>
      <w:bookmarkEnd w:id="62"/>
      <w:bookmarkEnd w:id="63"/>
    </w:p>
    <w:p>
      <w:pPr>
        <w:spacing w:line="600" w:lineRule="exact"/>
        <w:ind w:firstLine="640"/>
        <w:rPr>
          <w:rFonts w:ascii="仿宋" w:eastAsia="仿宋"/>
          <w:b/>
          <w:color w:val="FF0000"/>
          <w:sz w:val="32"/>
          <w:szCs w:val="32"/>
        </w:rPr>
      </w:pPr>
      <w:r>
        <w:rPr>
          <w:rFonts w:ascii="仿宋" w:eastAsia="仿宋"/>
          <w:color w:val="000000"/>
          <w:sz w:val="32"/>
          <w:szCs w:val="32"/>
        </w:rPr>
        <w:t>2022年</w:t>
      </w:r>
      <w:r>
        <w:rPr>
          <w:rFonts w:hint="eastAsia" w:ascii="仿宋" w:eastAsia="仿宋"/>
          <w:color w:val="000000"/>
          <w:sz w:val="32"/>
          <w:szCs w:val="32"/>
        </w:rPr>
        <w:t>“三公”经费财政拨款支出决算为4.1万元，完成预算100</w:t>
      </w:r>
      <w:r>
        <w:rPr>
          <w:rFonts w:ascii="仿宋" w:eastAsia="仿宋"/>
          <w:color w:val="000000"/>
          <w:sz w:val="32"/>
          <w:szCs w:val="32"/>
        </w:rPr>
        <w:t>%</w:t>
      </w:r>
      <w:r>
        <w:rPr>
          <w:rFonts w:hint="eastAsia" w:ascii="仿宋" w:eastAsia="仿宋"/>
          <w:color w:val="000000"/>
          <w:sz w:val="32"/>
          <w:szCs w:val="32"/>
        </w:rPr>
        <w:t>，我馆认真贯彻落实中央八项规定及省委省政府十项规定要求，厉行节约，从严控制“三公”经费支出，做到全年实际支出与预算持平。</w:t>
      </w:r>
    </w:p>
    <w:p>
      <w:pPr>
        <w:spacing w:line="600" w:lineRule="exact"/>
        <w:ind w:firstLine="640"/>
        <w:outlineLvl w:val="2"/>
        <w:rPr>
          <w:rFonts w:ascii="仿宋" w:eastAsia="仿宋"/>
          <w:b/>
          <w:color w:val="000000"/>
          <w:sz w:val="32"/>
          <w:szCs w:val="32"/>
        </w:rPr>
      </w:pPr>
      <w:bookmarkStart w:id="64" w:name="_Toc15377217"/>
      <w:bookmarkStart w:id="65" w:name="_Toc79163621"/>
      <w:bookmarkStart w:id="66" w:name="_Toc115101720"/>
      <w:bookmarkStart w:id="67" w:name="_Toc144822105"/>
      <w:r>
        <w:rPr>
          <w:rFonts w:hint="eastAsia" w:ascii="仿宋" w:eastAsia="仿宋"/>
          <w:b/>
          <w:color w:val="000000"/>
          <w:sz w:val="32"/>
          <w:szCs w:val="32"/>
        </w:rPr>
        <w:t>（二）“三公”经费财政拨款支出决算具体情况说明</w:t>
      </w:r>
      <w:bookmarkEnd w:id="64"/>
      <w:bookmarkEnd w:id="65"/>
      <w:bookmarkEnd w:id="66"/>
      <w:bookmarkEnd w:id="67"/>
    </w:p>
    <w:p>
      <w:pPr>
        <w:spacing w:line="600" w:lineRule="exact"/>
        <w:ind w:firstLine="640"/>
        <w:rPr>
          <w:rFonts w:ascii="仿宋" w:eastAsia="仿宋"/>
          <w:color w:val="000000"/>
          <w:sz w:val="32"/>
          <w:szCs w:val="32"/>
        </w:rPr>
      </w:pPr>
      <w:r>
        <w:rPr>
          <w:rFonts w:ascii="仿宋" w:eastAsia="仿宋"/>
          <w:color w:val="000000"/>
          <w:sz w:val="32"/>
          <w:szCs w:val="32"/>
        </w:rPr>
        <w:t>2022年</w:t>
      </w:r>
      <w:r>
        <w:rPr>
          <w:rFonts w:hint="eastAsia" w:ascii="仿宋" w:eastAsia="仿宋"/>
          <w:color w:val="000000"/>
          <w:sz w:val="32"/>
          <w:szCs w:val="32"/>
        </w:rPr>
        <w:t>“三公”经费财政拨款支出决算中，因公出国（境）费支出决算0万元；公务用车购置及运行维护费支出决算3.93万元，占95.85</w:t>
      </w:r>
      <w:r>
        <w:rPr>
          <w:rFonts w:ascii="仿宋" w:eastAsia="仿宋"/>
          <w:color w:val="000000"/>
          <w:sz w:val="32"/>
          <w:szCs w:val="32"/>
        </w:rPr>
        <w:t>%</w:t>
      </w:r>
      <w:r>
        <w:rPr>
          <w:rFonts w:hint="eastAsia" w:ascii="仿宋" w:eastAsia="仿宋"/>
          <w:color w:val="000000"/>
          <w:sz w:val="32"/>
          <w:szCs w:val="32"/>
          <w:lang w:eastAsia="zh-CN"/>
        </w:rPr>
        <w:t>（其中公务用车购置费</w:t>
      </w:r>
      <w:r>
        <w:rPr>
          <w:rFonts w:hint="eastAsia" w:ascii="仿宋" w:eastAsia="仿宋"/>
          <w:color w:val="000000"/>
          <w:sz w:val="32"/>
          <w:szCs w:val="32"/>
          <w:lang w:val="en-US" w:eastAsia="zh-CN"/>
        </w:rPr>
        <w:t>0万元，公务用车运行费3.93万元）</w:t>
      </w:r>
      <w:bookmarkStart w:id="171" w:name="_GoBack"/>
      <w:bookmarkEnd w:id="171"/>
      <w:r>
        <w:rPr>
          <w:rFonts w:hint="eastAsia" w:ascii="仿宋" w:eastAsia="仿宋"/>
          <w:color w:val="000000"/>
          <w:sz w:val="32"/>
          <w:szCs w:val="32"/>
        </w:rPr>
        <w:t>；公务接待费支出决算0.17万元，占4.15</w:t>
      </w:r>
      <w:r>
        <w:rPr>
          <w:rFonts w:ascii="仿宋" w:eastAsia="仿宋"/>
          <w:color w:val="000000"/>
          <w:sz w:val="32"/>
          <w:szCs w:val="32"/>
        </w:rPr>
        <w:t>%</w:t>
      </w:r>
      <w:r>
        <w:rPr>
          <w:rFonts w:hint="eastAsia" w:ascii="仿宋" w:eastAsia="仿宋"/>
          <w:color w:val="000000"/>
          <w:sz w:val="32"/>
          <w:szCs w:val="32"/>
        </w:rPr>
        <w:t>。具体情况如下：</w:t>
      </w:r>
    </w:p>
    <w:p>
      <w:pPr>
        <w:spacing w:line="576" w:lineRule="exact"/>
        <w:ind w:firstLine="641"/>
        <w:rPr>
          <w:rFonts w:ascii="仿宋" w:eastAsia="仿宋"/>
          <w:color w:val="000000"/>
          <w:sz w:val="32"/>
          <w:szCs w:val="32"/>
        </w:rPr>
      </w:pPr>
      <w:r>
        <w:rPr>
          <w:rFonts w:hint="eastAsia" w:ascii="仿宋" w:eastAsia="仿宋"/>
          <w:color w:val="000000"/>
          <w:sz w:val="32"/>
          <w:szCs w:val="32"/>
        </w:rPr>
        <w:t>图</w:t>
      </w:r>
      <w:r>
        <w:rPr>
          <w:rFonts w:ascii="仿宋" w:eastAsia="仿宋"/>
          <w:color w:val="000000"/>
          <w:sz w:val="32"/>
          <w:szCs w:val="32"/>
        </w:rPr>
        <w:t>7</w:t>
      </w:r>
      <w:r>
        <w:rPr>
          <w:rFonts w:hint="eastAsia" w:ascii="仿宋" w:eastAsia="仿宋"/>
          <w:color w:val="000000"/>
          <w:sz w:val="32"/>
          <w:szCs w:val="32"/>
        </w:rPr>
        <w:t>：“三公”经费财政拨款支出结构（单位：万元）</w:t>
      </w:r>
    </w:p>
    <w:p>
      <w:pPr>
        <w:ind w:firstLine="641"/>
        <w:rPr>
          <w:rFonts w:ascii="仿宋" w:eastAsia="仿宋"/>
          <w:color w:val="000000"/>
          <w:sz w:val="32"/>
          <w:szCs w:val="32"/>
        </w:rPr>
      </w:pPr>
      <w:r>
        <w:rPr>
          <w:rFonts w:ascii="仿宋" w:eastAsia="仿宋"/>
          <w:color w:val="000000"/>
          <w:sz w:val="32"/>
          <w:szCs w:val="32"/>
        </w:rPr>
        <w:drawing>
          <wp:inline distT="0" distB="0" distL="0" distR="0">
            <wp:extent cx="2807970" cy="1562100"/>
            <wp:effectExtent l="0" t="0" r="0" b="0"/>
            <wp:docPr id="7"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ascii="仿宋" w:eastAsia="仿宋"/>
          <w:color w:val="000000"/>
          <w:sz w:val="32"/>
          <w:szCs w:val="32"/>
        </w:rPr>
      </w:pP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23"/>
          <w:rFonts w:hint="eastAsia" w:ascii="仿宋" w:eastAsia="仿宋"/>
          <w:b w:val="0"/>
          <w:bCs/>
          <w:color w:val="000000"/>
          <w:sz w:val="32"/>
          <w:szCs w:val="32"/>
        </w:rPr>
        <w:t>。</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3.93万元</w:t>
      </w:r>
      <w:r>
        <w:rPr>
          <w:rFonts w:ascii="仿宋_GB2312" w:eastAsia="仿宋_GB2312"/>
          <w:color w:val="000000"/>
          <w:sz w:val="32"/>
          <w:szCs w:val="32"/>
        </w:rPr>
        <w:t>,</w:t>
      </w:r>
      <w:r>
        <w:rPr>
          <w:rStyle w:val="23"/>
          <w:rFonts w:hint="eastAsia" w:ascii="仿宋" w:eastAsia="仿宋"/>
          <w:b w:val="0"/>
          <w:bCs/>
          <w:color w:val="000000"/>
          <w:sz w:val="32"/>
          <w:szCs w:val="32"/>
        </w:rPr>
        <w:t>完成预算100</w:t>
      </w:r>
      <w:r>
        <w:rPr>
          <w:rStyle w:val="23"/>
          <w:rFonts w:ascii="仿宋" w:eastAsia="仿宋"/>
          <w:b w:val="0"/>
          <w:bCs/>
          <w:color w:val="000000"/>
          <w:sz w:val="32"/>
          <w:szCs w:val="32"/>
        </w:rPr>
        <w:t>%</w:t>
      </w:r>
      <w:r>
        <w:rPr>
          <w:rStyle w:val="23"/>
          <w:rFonts w:hint="eastAsia" w:asci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2021年</w:t>
      </w:r>
      <w:r>
        <w:rPr>
          <w:rFonts w:hint="eastAsia" w:ascii="仿宋_GB2312" w:eastAsia="仿宋_GB2312"/>
          <w:color w:val="000000"/>
          <w:sz w:val="32"/>
          <w:szCs w:val="32"/>
        </w:rPr>
        <w:t>增加0.46万元，增长11.7</w:t>
      </w:r>
      <w:r>
        <w:rPr>
          <w:rFonts w:ascii="仿宋_GB2312" w:eastAsia="仿宋_GB2312"/>
          <w:color w:val="000000"/>
          <w:sz w:val="32"/>
          <w:szCs w:val="32"/>
        </w:rPr>
        <w:t>%</w:t>
      </w:r>
      <w:r>
        <w:rPr>
          <w:rFonts w:hint="eastAsia" w:ascii="仿宋_GB2312" w:eastAsia="仿宋_GB2312"/>
          <w:color w:val="000000"/>
          <w:sz w:val="32"/>
          <w:szCs w:val="32"/>
        </w:rPr>
        <w:t>。主要原因是档案工作指导、下乡增加。</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0万元。截至2022年12月底，单位有公务用车1辆，其中越野车1辆。</w:t>
      </w: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3.93万元。主要用于档案工作指导、下乡等所需的公务用车燃料费、维修费、过路过桥费、保险费等支出。</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0.17万元，</w:t>
      </w:r>
      <w:r>
        <w:rPr>
          <w:rStyle w:val="23"/>
          <w:rFonts w:hint="eastAsia" w:ascii="仿宋" w:eastAsia="仿宋"/>
          <w:b w:val="0"/>
          <w:bCs/>
          <w:color w:val="000000"/>
          <w:sz w:val="32"/>
          <w:szCs w:val="32"/>
        </w:rPr>
        <w:t>完成预算100</w:t>
      </w:r>
      <w:r>
        <w:rPr>
          <w:rStyle w:val="23"/>
          <w:rFonts w:ascii="仿宋" w:eastAsia="仿宋"/>
          <w:b w:val="0"/>
          <w:bCs/>
          <w:color w:val="000000"/>
          <w:sz w:val="32"/>
          <w:szCs w:val="32"/>
        </w:rPr>
        <w:t>%</w:t>
      </w:r>
      <w:r>
        <w:rPr>
          <w:rStyle w:val="23"/>
          <w:rFonts w:hint="eastAsia" w:asci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2021年</w:t>
      </w:r>
      <w:r>
        <w:rPr>
          <w:rFonts w:hint="eastAsia" w:ascii="仿宋_GB2312" w:eastAsia="仿宋_GB2312"/>
          <w:color w:val="000000"/>
          <w:sz w:val="32"/>
          <w:szCs w:val="32"/>
        </w:rPr>
        <w:t>增加0.01万元，增加5.88</w:t>
      </w:r>
      <w:r>
        <w:rPr>
          <w:rFonts w:ascii="仿宋_GB2312" w:eastAsia="仿宋_GB2312"/>
          <w:color w:val="000000"/>
          <w:sz w:val="32"/>
          <w:szCs w:val="32"/>
        </w:rPr>
        <w:t>%</w:t>
      </w:r>
      <w:r>
        <w:rPr>
          <w:rFonts w:hint="eastAsia" w:ascii="仿宋_GB2312" w:eastAsia="仿宋_GB2312"/>
          <w:color w:val="000000"/>
          <w:sz w:val="32"/>
          <w:szCs w:val="32"/>
        </w:rPr>
        <w:t>。其中：</w:t>
      </w:r>
      <w:r>
        <w:rPr>
          <w:rFonts w:hint="eastAsia" w:ascii="仿宋" w:eastAsia="仿宋"/>
          <w:b/>
          <w:color w:val="000000"/>
          <w:sz w:val="32"/>
          <w:szCs w:val="32"/>
        </w:rPr>
        <w:t>国内公务接待支出</w:t>
      </w:r>
      <w:r>
        <w:rPr>
          <w:rFonts w:hint="eastAsia" w:ascii="仿宋" w:eastAsia="仿宋"/>
          <w:color w:val="000000"/>
          <w:sz w:val="32"/>
          <w:szCs w:val="32"/>
        </w:rPr>
        <w:t>0.17</w:t>
      </w:r>
      <w:r>
        <w:rPr>
          <w:rFonts w:hint="eastAsia" w:ascii="仿宋_GB2312" w:eastAsia="仿宋_GB2312"/>
          <w:color w:val="000000"/>
          <w:sz w:val="32"/>
          <w:szCs w:val="32"/>
        </w:rPr>
        <w:t>万元，主要用于馆际交流开支用餐费。国内公务接待4批次，22人次（不包括陪同人员），共计支出0.17万元。</w:t>
      </w:r>
    </w:p>
    <w:p>
      <w:pPr>
        <w:spacing w:line="600" w:lineRule="exact"/>
        <w:ind w:firstLine="640"/>
        <w:outlineLvl w:val="1"/>
        <w:rPr>
          <w:rStyle w:val="26"/>
          <w:rFonts w:ascii="黑体" w:eastAsia="黑体"/>
        </w:rPr>
      </w:pPr>
      <w:bookmarkStart w:id="68" w:name="_Toc79163622"/>
      <w:bookmarkStart w:id="69" w:name="_Toc15396610"/>
      <w:bookmarkStart w:id="70" w:name="_Toc115101721"/>
      <w:bookmarkStart w:id="71" w:name="_Toc15377218"/>
      <w:bookmarkStart w:id="72" w:name="_Toc144822106"/>
      <w:r>
        <w:rPr>
          <w:rFonts w:hint="eastAsia" w:ascii="黑体" w:eastAsia="黑体"/>
          <w:color w:val="000000"/>
          <w:sz w:val="32"/>
          <w:szCs w:val="32"/>
        </w:rPr>
        <w:t>八、</w:t>
      </w:r>
      <w:r>
        <w:rPr>
          <w:rStyle w:val="26"/>
          <w:rFonts w:hint="eastAsia" w:ascii="黑体" w:eastAsia="黑体"/>
          <w:b w:val="0"/>
        </w:rPr>
        <w:t>政府性基金预算支出决算情况说明</w:t>
      </w:r>
      <w:bookmarkEnd w:id="68"/>
      <w:bookmarkEnd w:id="69"/>
      <w:bookmarkEnd w:id="70"/>
      <w:bookmarkEnd w:id="71"/>
      <w:bookmarkEnd w:id="72"/>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2022年</w:t>
      </w:r>
      <w:r>
        <w:rPr>
          <w:rFonts w:hint="eastAsia" w:ascii="仿宋_GB2312" w:eastAsia="仿宋_GB2312"/>
          <w:color w:val="000000"/>
          <w:sz w:val="32"/>
          <w:szCs w:val="32"/>
        </w:rPr>
        <w:t>政府性基金预算拨款支出0万元。</w:t>
      </w:r>
    </w:p>
    <w:p>
      <w:pPr>
        <w:numPr>
          <w:ilvl w:val="0"/>
          <w:numId w:val="2"/>
        </w:numPr>
        <w:spacing w:line="600" w:lineRule="exact"/>
        <w:ind w:firstLine="640"/>
        <w:outlineLvl w:val="1"/>
        <w:rPr>
          <w:rStyle w:val="26"/>
          <w:rFonts w:ascii="黑体" w:eastAsia="黑体"/>
          <w:b w:val="0"/>
        </w:rPr>
      </w:pPr>
      <w:bookmarkStart w:id="73" w:name="_Toc15396611"/>
      <w:bookmarkStart w:id="74" w:name="_Toc15377219"/>
      <w:bookmarkStart w:id="75" w:name="_Toc79163623"/>
      <w:bookmarkStart w:id="76" w:name="_Toc115101722"/>
      <w:bookmarkStart w:id="77" w:name="_Toc144822107"/>
      <w:r>
        <w:rPr>
          <w:rStyle w:val="26"/>
          <w:rFonts w:hint="eastAsia" w:ascii="黑体" w:eastAsia="黑体"/>
          <w:b w:val="0"/>
        </w:rPr>
        <w:t>国有资本经营预算支出决算情况说明</w:t>
      </w:r>
      <w:bookmarkEnd w:id="73"/>
      <w:bookmarkEnd w:id="74"/>
      <w:bookmarkEnd w:id="75"/>
      <w:bookmarkEnd w:id="76"/>
      <w:bookmarkEnd w:id="7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2022年</w:t>
      </w:r>
      <w:r>
        <w:rPr>
          <w:rFonts w:hint="eastAsia" w:ascii="仿宋_GB2312" w:eastAsia="仿宋_GB2312"/>
          <w:color w:val="000000"/>
          <w:sz w:val="32"/>
          <w:szCs w:val="32"/>
        </w:rPr>
        <w:t>国有资本经营预算拨款支出0万元。</w:t>
      </w:r>
    </w:p>
    <w:p>
      <w:pPr>
        <w:spacing w:line="600" w:lineRule="exact"/>
        <w:ind w:firstLine="800" w:firstLineChars="250"/>
        <w:outlineLvl w:val="1"/>
        <w:rPr>
          <w:rStyle w:val="26"/>
          <w:rFonts w:ascii="黑体" w:eastAsia="黑体"/>
        </w:rPr>
      </w:pPr>
      <w:bookmarkStart w:id="78" w:name="_Toc115101723"/>
      <w:bookmarkStart w:id="79" w:name="_Toc79163624"/>
      <w:bookmarkStart w:id="80" w:name="_Toc15396612"/>
      <w:bookmarkStart w:id="81" w:name="_Toc15377221"/>
      <w:bookmarkStart w:id="82" w:name="_Toc144822108"/>
      <w:r>
        <w:rPr>
          <w:rFonts w:hint="eastAsia" w:ascii="黑体" w:eastAsia="黑体"/>
          <w:color w:val="000000"/>
          <w:sz w:val="32"/>
          <w:szCs w:val="32"/>
        </w:rPr>
        <w:t>十</w:t>
      </w:r>
      <w:r>
        <w:rPr>
          <w:rStyle w:val="26"/>
          <w:rFonts w:hint="eastAsia" w:ascii="黑体" w:eastAsia="黑体"/>
        </w:rPr>
        <w:t>、</w:t>
      </w:r>
      <w:r>
        <w:rPr>
          <w:rStyle w:val="26"/>
          <w:rFonts w:hint="eastAsia" w:ascii="黑体" w:eastAsia="黑体"/>
          <w:b w:val="0"/>
        </w:rPr>
        <w:t>其他重要事项的情况说明</w:t>
      </w:r>
      <w:bookmarkEnd w:id="78"/>
      <w:bookmarkEnd w:id="79"/>
      <w:bookmarkEnd w:id="80"/>
      <w:bookmarkEnd w:id="81"/>
      <w:bookmarkEnd w:id="82"/>
    </w:p>
    <w:p>
      <w:pPr>
        <w:spacing w:line="600" w:lineRule="exact"/>
        <w:ind w:firstLine="643" w:firstLineChars="200"/>
        <w:outlineLvl w:val="2"/>
        <w:rPr>
          <w:rFonts w:ascii="仿宋" w:eastAsia="仿宋"/>
          <w:color w:val="000000"/>
          <w:sz w:val="32"/>
          <w:szCs w:val="32"/>
        </w:rPr>
      </w:pPr>
      <w:bookmarkStart w:id="83" w:name="_Toc15377222"/>
      <w:bookmarkStart w:id="84" w:name="_Toc79163625"/>
      <w:bookmarkStart w:id="85" w:name="_Toc115101724"/>
      <w:bookmarkStart w:id="86" w:name="_Toc144822109"/>
      <w:r>
        <w:rPr>
          <w:rFonts w:hint="eastAsia" w:ascii="仿宋" w:eastAsia="仿宋"/>
          <w:b/>
          <w:color w:val="000000"/>
          <w:sz w:val="32"/>
          <w:szCs w:val="32"/>
        </w:rPr>
        <w:t>（一）机关运行经费支出情况</w:t>
      </w:r>
      <w:bookmarkEnd w:id="83"/>
      <w:bookmarkEnd w:id="84"/>
      <w:bookmarkEnd w:id="85"/>
      <w:bookmarkEnd w:id="86"/>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2022年</w:t>
      </w:r>
      <w:r>
        <w:rPr>
          <w:rFonts w:hint="eastAsia" w:ascii="仿宋_GB2312" w:eastAsia="仿宋_GB2312"/>
          <w:color w:val="000000"/>
          <w:sz w:val="32"/>
          <w:szCs w:val="32"/>
        </w:rPr>
        <w:t>，</w:t>
      </w:r>
      <w:r>
        <w:rPr>
          <w:rFonts w:ascii="仿宋_GB2312" w:eastAsia="仿宋_GB2312"/>
          <w:color w:val="000000"/>
          <w:sz w:val="32"/>
          <w:szCs w:val="32"/>
        </w:rPr>
        <w:t>四川省阿坝州茂县</w:t>
      </w:r>
      <w:r>
        <w:rPr>
          <w:rFonts w:hint="eastAsia" w:ascii="仿宋_GB2312" w:eastAsia="仿宋_GB2312"/>
          <w:color w:val="000000"/>
          <w:sz w:val="32"/>
          <w:szCs w:val="32"/>
        </w:rPr>
        <w:t>档案馆</w:t>
      </w:r>
      <w:r>
        <w:rPr>
          <w:rFonts w:ascii="仿宋_GB2312" w:eastAsia="仿宋_GB2312"/>
          <w:color w:val="000000"/>
          <w:sz w:val="32"/>
          <w:szCs w:val="32"/>
        </w:rPr>
        <w:t>2022年度部门决算</w:t>
      </w:r>
      <w:r>
        <w:rPr>
          <w:rFonts w:hint="eastAsia" w:ascii="仿宋_GB2312" w:eastAsia="仿宋_GB2312"/>
          <w:color w:val="000000"/>
          <w:sz w:val="32"/>
          <w:szCs w:val="32"/>
        </w:rPr>
        <w:t>机关运行经费支出10.56万元，比</w:t>
      </w:r>
      <w:r>
        <w:rPr>
          <w:rFonts w:ascii="仿宋_GB2312" w:eastAsia="仿宋_GB2312"/>
          <w:color w:val="000000"/>
          <w:sz w:val="32"/>
          <w:szCs w:val="32"/>
        </w:rPr>
        <w:t>2021年</w:t>
      </w:r>
      <w:r>
        <w:rPr>
          <w:rFonts w:hint="eastAsia" w:ascii="仿宋_GB2312" w:eastAsia="仿宋_GB2312"/>
          <w:color w:val="000000"/>
          <w:sz w:val="32"/>
          <w:szCs w:val="32"/>
        </w:rPr>
        <w:t>增加0.34万元，增加3.12</w:t>
      </w:r>
      <w:r>
        <w:rPr>
          <w:rFonts w:ascii="仿宋_GB2312" w:eastAsia="仿宋_GB2312"/>
          <w:color w:val="000000"/>
          <w:sz w:val="32"/>
          <w:szCs w:val="32"/>
        </w:rPr>
        <w:t>%</w:t>
      </w:r>
      <w:r>
        <w:rPr>
          <w:rFonts w:hint="eastAsia" w:ascii="仿宋_GB2312" w:eastAsia="仿宋_GB2312"/>
          <w:color w:val="000000"/>
          <w:sz w:val="32"/>
          <w:szCs w:val="32"/>
        </w:rPr>
        <w:t>。主要原因是2022年公务用车运行维护费用增加。</w:t>
      </w:r>
    </w:p>
    <w:p>
      <w:pPr>
        <w:autoSpaceDE w:val="0"/>
        <w:autoSpaceDN w:val="0"/>
        <w:adjustRightInd w:val="0"/>
        <w:spacing w:line="600" w:lineRule="exact"/>
        <w:ind w:firstLine="643" w:firstLineChars="200"/>
        <w:jc w:val="left"/>
        <w:outlineLvl w:val="2"/>
        <w:rPr>
          <w:rFonts w:ascii="仿宋" w:eastAsia="仿宋"/>
          <w:b/>
          <w:color w:val="000000"/>
          <w:sz w:val="32"/>
          <w:szCs w:val="32"/>
        </w:rPr>
      </w:pPr>
      <w:bookmarkStart w:id="87" w:name="_Toc115101725"/>
      <w:bookmarkStart w:id="88" w:name="_Toc15377223"/>
      <w:bookmarkStart w:id="89" w:name="_Toc79163626"/>
      <w:bookmarkStart w:id="90" w:name="_Toc144822110"/>
      <w:r>
        <w:rPr>
          <w:rFonts w:hint="eastAsia" w:ascii="仿宋" w:eastAsia="仿宋"/>
          <w:b/>
          <w:color w:val="000000"/>
          <w:sz w:val="32"/>
          <w:szCs w:val="32"/>
        </w:rPr>
        <w:t>（二）政府采购支出情况</w:t>
      </w:r>
      <w:bookmarkEnd w:id="87"/>
      <w:bookmarkEnd w:id="88"/>
      <w:bookmarkEnd w:id="89"/>
      <w:bookmarkEnd w:id="90"/>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2022年</w:t>
      </w:r>
      <w:r>
        <w:rPr>
          <w:rFonts w:hint="eastAsia" w:ascii="仿宋_GB2312" w:eastAsia="仿宋_GB2312"/>
          <w:color w:val="000000"/>
          <w:sz w:val="32"/>
          <w:szCs w:val="32"/>
        </w:rPr>
        <w:t>，档案馆政府采购支出总额0万元。</w:t>
      </w:r>
    </w:p>
    <w:p>
      <w:pPr>
        <w:autoSpaceDE w:val="0"/>
        <w:autoSpaceDN w:val="0"/>
        <w:adjustRightInd w:val="0"/>
        <w:spacing w:line="600" w:lineRule="exact"/>
        <w:ind w:firstLine="643" w:firstLineChars="200"/>
        <w:jc w:val="left"/>
        <w:outlineLvl w:val="2"/>
        <w:rPr>
          <w:rFonts w:ascii="仿宋" w:eastAsia="仿宋"/>
          <w:b/>
          <w:color w:val="000000"/>
          <w:sz w:val="32"/>
          <w:szCs w:val="32"/>
        </w:rPr>
      </w:pPr>
      <w:bookmarkStart w:id="91" w:name="_Toc115101726"/>
      <w:bookmarkStart w:id="92" w:name="_Toc15377224"/>
      <w:bookmarkStart w:id="93" w:name="_Toc79163627"/>
      <w:bookmarkStart w:id="94" w:name="_Toc144822111"/>
      <w:r>
        <w:rPr>
          <w:rFonts w:hint="eastAsia" w:ascii="仿宋" w:eastAsia="仿宋"/>
          <w:b/>
          <w:color w:val="000000"/>
          <w:sz w:val="32"/>
          <w:szCs w:val="32"/>
        </w:rPr>
        <w:t>（三）国有资产占有使用情况</w:t>
      </w:r>
      <w:bookmarkEnd w:id="91"/>
      <w:bookmarkEnd w:id="92"/>
      <w:bookmarkEnd w:id="93"/>
      <w:bookmarkEnd w:id="94"/>
    </w:p>
    <w:p>
      <w:pPr>
        <w:autoSpaceDE w:val="0"/>
        <w:autoSpaceDN w:val="0"/>
        <w:adjustRightInd w:val="0"/>
        <w:spacing w:line="600" w:lineRule="exact"/>
        <w:ind w:firstLine="640" w:firstLineChars="200"/>
        <w:jc w:val="left"/>
        <w:rPr>
          <w:rFonts w:asci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2022年12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日，档案馆共有车辆1辆，其中：其他用车1辆，其他用车主要是用于档案业务指导及下乡等工作 。</w:t>
      </w:r>
    </w:p>
    <w:p>
      <w:pPr>
        <w:autoSpaceDE w:val="0"/>
        <w:autoSpaceDN w:val="0"/>
        <w:adjustRightInd w:val="0"/>
        <w:spacing w:line="600" w:lineRule="exact"/>
        <w:ind w:firstLine="643" w:firstLineChars="200"/>
        <w:jc w:val="left"/>
        <w:outlineLvl w:val="2"/>
        <w:rPr>
          <w:rFonts w:ascii="仿宋" w:eastAsia="仿宋"/>
          <w:b/>
          <w:color w:val="000000"/>
          <w:sz w:val="32"/>
          <w:szCs w:val="32"/>
        </w:rPr>
      </w:pPr>
      <w:bookmarkStart w:id="95" w:name="_Toc115101727"/>
      <w:bookmarkStart w:id="96" w:name="_Toc79163628"/>
      <w:bookmarkStart w:id="97" w:name="_Toc144822112"/>
      <w:r>
        <w:rPr>
          <w:rFonts w:hint="eastAsia" w:ascii="仿宋" w:eastAsia="仿宋"/>
          <w:b/>
          <w:color w:val="000000"/>
          <w:sz w:val="32"/>
          <w:szCs w:val="32"/>
        </w:rPr>
        <w:t>（四）预算绩效管理情况</w:t>
      </w:r>
      <w:bookmarkEnd w:id="95"/>
      <w:bookmarkEnd w:id="96"/>
      <w:bookmarkEnd w:id="97"/>
    </w:p>
    <w:p>
      <w:pPr>
        <w:spacing w:line="580" w:lineRule="exact"/>
        <w:ind w:left="630"/>
        <w:rPr>
          <w:rFonts w:ascii="仿宋_GB2312" w:eastAsia="仿宋_GB2312" w:cs="仿宋_GB2312"/>
          <w:sz w:val="32"/>
          <w:szCs w:val="32"/>
        </w:rPr>
      </w:pPr>
      <w:r>
        <w:rPr>
          <w:rFonts w:hint="eastAsia" w:ascii="楷体_GB2312" w:eastAsia="楷体_GB2312" w:cs="楷体_GB2312"/>
          <w:sz w:val="32"/>
          <w:szCs w:val="32"/>
        </w:rPr>
        <w:t>部门绩效评价结果</w:t>
      </w:r>
    </w:p>
    <w:p>
      <w:pPr>
        <w:widowControl/>
        <w:snapToGrid w:val="0"/>
        <w:spacing w:line="576" w:lineRule="exact"/>
        <w:ind w:firstLine="640" w:firstLineChars="200"/>
        <w:jc w:val="left"/>
        <w:rPr>
          <w:rFonts w:ascii="仿宋_GB2312" w:eastAsia="仿宋_GB2312" w:cs="仿宋_GB2312"/>
          <w:sz w:val="32"/>
          <w:szCs w:val="32"/>
        </w:rPr>
      </w:pPr>
      <w:r>
        <w:rPr>
          <w:rFonts w:hint="eastAsia" w:ascii="仿宋_GB2312" w:eastAsia="仿宋_GB2312" w:cs="仿宋_GB2312"/>
          <w:sz w:val="32"/>
          <w:szCs w:val="32"/>
        </w:rPr>
        <w:t>本部门按要求对</w:t>
      </w:r>
      <w:r>
        <w:rPr>
          <w:rFonts w:ascii="仿宋_GB2312" w:eastAsia="仿宋_GB2312" w:cs="仿宋_GB2312"/>
          <w:sz w:val="32"/>
          <w:szCs w:val="32"/>
        </w:rPr>
        <w:t>2022年</w:t>
      </w:r>
      <w:r>
        <w:rPr>
          <w:rFonts w:hint="eastAsia" w:ascii="仿宋_GB2312" w:eastAsia="仿宋_GB2312" w:cs="仿宋_GB2312"/>
          <w:sz w:val="32"/>
          <w:szCs w:val="32"/>
        </w:rPr>
        <w:t>部门整体支出绩效评价和</w:t>
      </w:r>
      <w:r>
        <w:rPr>
          <w:rFonts w:hint="eastAsia" w:ascii="仿宋_GB2312" w:eastAsia="仿宋_GB2312" w:cs="黑体"/>
          <w:sz w:val="32"/>
          <w:szCs w:val="32"/>
        </w:rPr>
        <w:t>2022年专项预算项目支出绩效自评</w:t>
      </w:r>
      <w:r>
        <w:rPr>
          <w:rFonts w:hint="eastAsia" w:ascii="仿宋_GB2312" w:eastAsia="仿宋_GB2312" w:cs="仿宋_GB2312"/>
          <w:sz w:val="32"/>
          <w:szCs w:val="32"/>
        </w:rPr>
        <w:t>情况开展自评。</w:t>
      </w:r>
    </w:p>
    <w:p>
      <w:pPr>
        <w:widowControl/>
        <w:snapToGrid w:val="0"/>
        <w:spacing w:line="576" w:lineRule="exact"/>
        <w:ind w:firstLine="640" w:firstLineChars="200"/>
        <w:jc w:val="left"/>
        <w:rPr>
          <w:rFonts w:ascii="仿宋_GB2312" w:eastAsia="仿宋_GB2312" w:cs="仿宋_GB2312"/>
          <w:sz w:val="32"/>
          <w:szCs w:val="32"/>
        </w:rPr>
      </w:pPr>
      <w:r>
        <w:rPr>
          <w:rFonts w:hint="eastAsia" w:ascii="仿宋_GB2312" w:eastAsia="仿宋_GB2312" w:cs="仿宋_GB2312"/>
          <w:sz w:val="32"/>
          <w:szCs w:val="32"/>
        </w:rPr>
        <w:t>《档案馆部门整体支出绩效报告》见附件（附件</w:t>
      </w:r>
      <w:r>
        <w:rPr>
          <w:rFonts w:ascii="仿宋_GB2312" w:eastAsia="仿宋_GB2312" w:cs="仿宋_GB2312"/>
          <w:sz w:val="32"/>
          <w:szCs w:val="32"/>
        </w:rPr>
        <w:t>1</w:t>
      </w:r>
      <w:r>
        <w:rPr>
          <w:rFonts w:hint="eastAsia" w:ascii="仿宋_GB2312" w:eastAsia="仿宋_GB2312" w:cs="仿宋_GB2312"/>
          <w:sz w:val="32"/>
          <w:szCs w:val="32"/>
        </w:rPr>
        <w:t>）。</w:t>
      </w:r>
    </w:p>
    <w:p>
      <w:pPr>
        <w:widowControl/>
        <w:snapToGrid w:val="0"/>
        <w:spacing w:line="576" w:lineRule="exact"/>
        <w:ind w:firstLine="640" w:firstLineChars="200"/>
        <w:jc w:val="left"/>
        <w:rPr>
          <w:rFonts w:ascii="仿宋_GB2312" w:eastAsia="仿宋_GB2312"/>
          <w:sz w:val="32"/>
          <w:szCs w:val="32"/>
        </w:rPr>
      </w:pPr>
      <w:r>
        <w:rPr>
          <w:rFonts w:hint="eastAsia" w:ascii="仿宋_GB2312" w:eastAsia="仿宋_GB2312" w:cs="仿宋_GB2312"/>
          <w:sz w:val="32"/>
          <w:szCs w:val="32"/>
        </w:rPr>
        <w:t>《</w:t>
      </w:r>
      <w:r>
        <w:rPr>
          <w:rFonts w:hint="eastAsia" w:ascii="仿宋_GB2312" w:eastAsia="仿宋_GB2312"/>
          <w:sz w:val="32"/>
          <w:szCs w:val="32"/>
        </w:rPr>
        <w:t>茂县档案保护和抢救专项经费绩效评价报告》见附件（附件2）</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3"/>
        </w:numPr>
        <w:spacing w:line="600" w:lineRule="exact"/>
        <w:ind w:firstLine="660" w:firstLineChars="150"/>
        <w:jc w:val="center"/>
        <w:outlineLvl w:val="0"/>
        <w:rPr>
          <w:rStyle w:val="25"/>
          <w:rFonts w:ascii="黑体" w:eastAsia="黑体"/>
          <w:b w:val="0"/>
        </w:rPr>
      </w:pPr>
      <w:bookmarkStart w:id="98" w:name="_Toc15396613"/>
      <w:bookmarkStart w:id="99" w:name="_Toc115101728"/>
      <w:bookmarkStart w:id="100" w:name="_Toc79163629"/>
      <w:bookmarkStart w:id="101" w:name="_Toc15377225"/>
      <w:bookmarkStart w:id="102" w:name="_Toc144822113"/>
      <w:r>
        <w:rPr>
          <w:rFonts w:hint="eastAsia" w:ascii="黑体" w:eastAsia="黑体"/>
          <w:color w:val="000000"/>
          <w:sz w:val="44"/>
          <w:szCs w:val="44"/>
        </w:rPr>
        <w:t>名</w:t>
      </w:r>
      <w:r>
        <w:rPr>
          <w:rStyle w:val="25"/>
          <w:rFonts w:hint="eastAsia" w:ascii="黑体" w:eastAsia="黑体"/>
          <w:b w:val="0"/>
        </w:rPr>
        <w:t>词解释</w:t>
      </w:r>
      <w:bookmarkEnd w:id="98"/>
      <w:bookmarkEnd w:id="99"/>
      <w:bookmarkEnd w:id="100"/>
      <w:bookmarkEnd w:id="101"/>
      <w:bookmarkEnd w:id="102"/>
    </w:p>
    <w:p>
      <w:pPr>
        <w:spacing w:line="600" w:lineRule="exact"/>
        <w:jc w:val="left"/>
        <w:rPr>
          <w:rFonts w:ascii="宋体"/>
          <w:b/>
          <w:color w:val="000000"/>
          <w:sz w:val="44"/>
          <w:szCs w:val="44"/>
        </w:rPr>
      </w:pPr>
    </w:p>
    <w:p>
      <w:pPr>
        <w:pStyle w:val="30"/>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30"/>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pPr>
        <w:pStyle w:val="30"/>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pPr>
        <w:pStyle w:val="30"/>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r>
        <w:rPr>
          <w:rFonts w:ascii="仿宋_GB2312" w:eastAsia="仿宋_GB2312"/>
          <w:sz w:val="32"/>
          <w:szCs w:val="32"/>
        </w:rPr>
        <w:t xml:space="preserve"> </w:t>
      </w:r>
    </w:p>
    <w:p>
      <w:pPr>
        <w:pStyle w:val="30"/>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pPr>
        <w:pStyle w:val="30"/>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30"/>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pPr>
        <w:pStyle w:val="30"/>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spacing w:line="576" w:lineRule="exact"/>
        <w:ind w:firstLine="640" w:firstLineChars="200"/>
        <w:rPr>
          <w:rFonts w:ascii="仿宋" w:eastAsia="仿宋"/>
          <w:color w:val="000000"/>
          <w:sz w:val="32"/>
          <w:szCs w:val="32"/>
        </w:rPr>
      </w:pPr>
      <w:bookmarkStart w:id="103" w:name="_Toc79163630"/>
      <w:bookmarkStart w:id="104" w:name="_Toc15396614"/>
      <w:bookmarkStart w:id="105" w:name="_Toc15377226"/>
      <w:r>
        <w:rPr>
          <w:rFonts w:hint="eastAsia" w:ascii="仿宋" w:eastAsia="仿宋"/>
          <w:color w:val="000000"/>
          <w:sz w:val="32"/>
          <w:szCs w:val="32"/>
        </w:rPr>
        <w:t>9.一般公共服务（类）档案事务（款）行政运行（项）：</w:t>
      </w:r>
      <w:r>
        <w:rPr>
          <w:rFonts w:hint="eastAsia" w:ascii="仿宋" w:eastAsia="仿宋"/>
          <w:sz w:val="32"/>
          <w:szCs w:val="32"/>
        </w:rPr>
        <w:t>指档案馆工作人员工资和公务开支。</w:t>
      </w:r>
    </w:p>
    <w:p>
      <w:pPr>
        <w:spacing w:line="576" w:lineRule="exact"/>
        <w:ind w:firstLine="640" w:firstLineChars="200"/>
        <w:rPr>
          <w:rFonts w:ascii="仿宋" w:eastAsia="仿宋"/>
          <w:color w:val="000000"/>
          <w:sz w:val="32"/>
          <w:szCs w:val="32"/>
        </w:rPr>
      </w:pPr>
      <w:r>
        <w:rPr>
          <w:rFonts w:hint="eastAsia" w:ascii="仿宋" w:eastAsia="仿宋"/>
          <w:color w:val="000000"/>
          <w:sz w:val="32"/>
          <w:szCs w:val="32"/>
        </w:rPr>
        <w:t>10.社会保障和就业（类）行政事业单位离退休（款） 机关事业单位基本养老保险缴费支出（项）：指养老保险。</w:t>
      </w:r>
    </w:p>
    <w:p>
      <w:pPr>
        <w:spacing w:line="576" w:lineRule="exact"/>
        <w:ind w:firstLine="640" w:firstLineChars="200"/>
        <w:rPr>
          <w:rFonts w:ascii="仿宋" w:eastAsia="仿宋"/>
          <w:color w:val="000000"/>
          <w:sz w:val="32"/>
          <w:szCs w:val="32"/>
        </w:rPr>
      </w:pPr>
      <w:r>
        <w:rPr>
          <w:rFonts w:hint="eastAsia" w:ascii="仿宋" w:eastAsia="仿宋"/>
          <w:color w:val="000000"/>
          <w:sz w:val="32"/>
          <w:szCs w:val="32"/>
        </w:rPr>
        <w:t>11.社会保障和就业（类）行政事业单位离退休（款）机关事业单位职业年金缴费支出（项）：职业年金。</w:t>
      </w:r>
    </w:p>
    <w:p>
      <w:pPr>
        <w:spacing w:line="576" w:lineRule="exact"/>
        <w:ind w:firstLine="640" w:firstLineChars="200"/>
        <w:rPr>
          <w:rFonts w:ascii="仿宋" w:eastAsia="仿宋"/>
          <w:color w:val="000000"/>
          <w:sz w:val="32"/>
          <w:szCs w:val="32"/>
        </w:rPr>
      </w:pPr>
      <w:r>
        <w:rPr>
          <w:rFonts w:hint="eastAsia" w:ascii="仿宋" w:eastAsia="仿宋"/>
          <w:color w:val="000000"/>
          <w:sz w:val="32"/>
          <w:szCs w:val="32"/>
        </w:rPr>
        <w:t>12.卫生健康支出（类）行政事业单位医疗（款）行政单位医疗（项）：指行政单位医疗。</w:t>
      </w:r>
    </w:p>
    <w:p>
      <w:pPr>
        <w:spacing w:line="576" w:lineRule="exact"/>
        <w:ind w:firstLine="640" w:firstLineChars="200"/>
        <w:rPr>
          <w:rFonts w:ascii="仿宋" w:eastAsia="仿宋"/>
          <w:color w:val="000000"/>
          <w:sz w:val="32"/>
          <w:szCs w:val="32"/>
        </w:rPr>
      </w:pPr>
      <w:r>
        <w:rPr>
          <w:rFonts w:hint="eastAsia" w:ascii="仿宋" w:eastAsia="仿宋"/>
          <w:color w:val="000000"/>
          <w:sz w:val="32"/>
          <w:szCs w:val="32"/>
        </w:rPr>
        <w:t>13.住房保障支出（类）住房改革支出（款）住房公积金（项）：指住房公积金。</w:t>
      </w:r>
    </w:p>
    <w:p>
      <w:pPr>
        <w:spacing w:line="576" w:lineRule="exact"/>
        <w:ind w:firstLine="640" w:firstLineChars="200"/>
        <w:rPr>
          <w:rFonts w:ascii="仿宋" w:eastAsia="仿宋"/>
          <w:color w:val="000000"/>
          <w:sz w:val="32"/>
          <w:szCs w:val="32"/>
        </w:rPr>
      </w:pPr>
      <w:r>
        <w:rPr>
          <w:rFonts w:hint="eastAsia" w:ascii="仿宋" w:eastAsia="仿宋"/>
          <w:color w:val="000000"/>
          <w:sz w:val="32"/>
          <w:szCs w:val="32"/>
        </w:rPr>
        <w:t>14.基本支出：指为保障机构正常运转、完成日常工作任务而发生的人员支出和公用支出。</w:t>
      </w:r>
    </w:p>
    <w:p>
      <w:pPr>
        <w:spacing w:line="576" w:lineRule="exact"/>
        <w:ind w:firstLine="640" w:firstLineChars="200"/>
        <w:rPr>
          <w:rFonts w:ascii="仿宋" w:eastAsia="仿宋"/>
          <w:color w:val="000000"/>
          <w:sz w:val="32"/>
          <w:szCs w:val="32"/>
        </w:rPr>
      </w:pPr>
      <w:r>
        <w:rPr>
          <w:rFonts w:hint="eastAsia" w:ascii="仿宋" w:eastAsia="仿宋"/>
          <w:color w:val="000000"/>
          <w:sz w:val="32"/>
          <w:szCs w:val="32"/>
        </w:rPr>
        <w:t>15.项目支出：指在基本支出之外为完成特定行政任务和事业发展目标所发生的支出。</w:t>
      </w:r>
    </w:p>
    <w:p>
      <w:pPr>
        <w:spacing w:line="576" w:lineRule="exact"/>
        <w:ind w:firstLine="640" w:firstLineChars="200"/>
        <w:rPr>
          <w:rFonts w:ascii="仿宋" w:eastAsia="仿宋"/>
          <w:color w:val="000000"/>
          <w:sz w:val="32"/>
          <w:szCs w:val="32"/>
        </w:rPr>
      </w:pPr>
      <w:r>
        <w:rPr>
          <w:rFonts w:hint="eastAsia" w:ascii="仿宋" w:eastAsia="仿宋"/>
          <w:color w:val="000000"/>
          <w:sz w:val="32"/>
          <w:szCs w:val="32"/>
        </w:rPr>
        <w:t>16.经营支出：指事业单位在专业业务活动及其辅助活动之外开展非独立核算经营活动发生的支出。</w:t>
      </w:r>
    </w:p>
    <w:p>
      <w:pPr>
        <w:pStyle w:val="30"/>
        <w:spacing w:line="576" w:lineRule="exact"/>
        <w:ind w:firstLine="640" w:firstLineChars="200"/>
        <w:rPr>
          <w:sz w:val="32"/>
          <w:szCs w:val="32"/>
        </w:rPr>
      </w:pPr>
      <w:r>
        <w:rPr>
          <w:rFonts w:hint="eastAsia"/>
          <w:sz w:val="32"/>
          <w:szCs w:val="32"/>
        </w:rPr>
        <w:t>17.“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0"/>
        <w:spacing w:line="576" w:lineRule="exact"/>
        <w:ind w:firstLine="640" w:firstLineChars="200"/>
        <w:rPr>
          <w:sz w:val="32"/>
          <w:szCs w:val="32"/>
        </w:rPr>
      </w:pPr>
      <w:r>
        <w:rPr>
          <w:rFonts w:hint="eastAsia"/>
          <w:sz w:val="32"/>
          <w:szCs w:val="32"/>
        </w:rPr>
        <w:t>18.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Style w:val="25"/>
          <w:rFonts w:ascii="黑体" w:eastAsia="黑体"/>
          <w:b w:val="0"/>
        </w:rPr>
      </w:pPr>
      <w:bookmarkStart w:id="106" w:name="_Toc115101729"/>
      <w:bookmarkStart w:id="107" w:name="_Toc144822114"/>
      <w:r>
        <w:rPr>
          <w:rFonts w:hint="eastAsia" w:ascii="黑体" w:eastAsia="黑体"/>
          <w:color w:val="000000"/>
          <w:sz w:val="44"/>
          <w:szCs w:val="44"/>
        </w:rPr>
        <w:t>第</w:t>
      </w:r>
      <w:r>
        <w:rPr>
          <w:rStyle w:val="25"/>
          <w:rFonts w:hint="eastAsia" w:ascii="黑体" w:eastAsia="黑体"/>
          <w:b w:val="0"/>
        </w:rPr>
        <w:t>四部分</w:t>
      </w:r>
      <w:r>
        <w:rPr>
          <w:rStyle w:val="25"/>
          <w:rFonts w:ascii="黑体" w:eastAsia="黑体"/>
          <w:b w:val="0"/>
        </w:rPr>
        <w:t xml:space="preserve"> </w:t>
      </w:r>
      <w:r>
        <w:rPr>
          <w:rStyle w:val="25"/>
          <w:rFonts w:hint="eastAsia" w:ascii="黑体" w:eastAsia="黑体"/>
          <w:b w:val="0"/>
        </w:rPr>
        <w:t>附件</w:t>
      </w:r>
      <w:bookmarkEnd w:id="103"/>
      <w:bookmarkEnd w:id="104"/>
      <w:bookmarkEnd w:id="106"/>
      <w:bookmarkEnd w:id="107"/>
    </w:p>
    <w:p>
      <w:pPr>
        <w:spacing w:line="600" w:lineRule="exact"/>
        <w:jc w:val="left"/>
        <w:outlineLvl w:val="0"/>
        <w:rPr>
          <w:rFonts w:ascii="方正小标宋简体" w:eastAsia="方正小标宋简体" w:cs="方正小标宋简体"/>
          <w:sz w:val="32"/>
          <w:szCs w:val="32"/>
        </w:rPr>
      </w:pPr>
      <w:bookmarkStart w:id="108" w:name="_Toc115101730"/>
      <w:bookmarkStart w:id="109" w:name="_Toc79163631"/>
      <w:bookmarkStart w:id="110" w:name="_Toc144822115"/>
      <w:r>
        <w:rPr>
          <w:rFonts w:hint="eastAsia" w:ascii="黑体" w:eastAsia="黑体" w:cs="黑体"/>
          <w:sz w:val="32"/>
          <w:szCs w:val="32"/>
        </w:rPr>
        <w:t>附件</w:t>
      </w:r>
      <w:r>
        <w:rPr>
          <w:rFonts w:ascii="黑体" w:eastAsia="黑体" w:cs="黑体"/>
          <w:sz w:val="32"/>
          <w:szCs w:val="32"/>
        </w:rPr>
        <w:t>1</w:t>
      </w:r>
      <w:bookmarkEnd w:id="108"/>
      <w:bookmarkEnd w:id="109"/>
      <w:bookmarkEnd w:id="110"/>
    </w:p>
    <w:p>
      <w:pPr>
        <w:spacing w:line="580" w:lineRule="exact"/>
        <w:jc w:val="center"/>
        <w:rPr>
          <w:rFonts w:ascii="方正小标宋简体" w:eastAsia="方正小标宋简体" w:cs="方正小标宋简体"/>
          <w:sz w:val="44"/>
          <w:szCs w:val="44"/>
        </w:rPr>
      </w:pPr>
    </w:p>
    <w:p>
      <w:pPr>
        <w:widowControl/>
        <w:spacing w:line="540" w:lineRule="exact"/>
        <w:jc w:val="center"/>
        <w:rPr>
          <w:rFonts w:ascii="黑体" w:eastAsia="黑体"/>
          <w:b/>
          <w:sz w:val="44"/>
          <w:szCs w:val="44"/>
          <w:shd w:val="clear" w:color="auto" w:fill="FFFFFF"/>
        </w:rPr>
      </w:pPr>
      <w:r>
        <w:rPr>
          <w:rFonts w:hint="eastAsia" w:ascii="黑体" w:eastAsia="黑体"/>
          <w:b/>
          <w:sz w:val="44"/>
          <w:szCs w:val="44"/>
          <w:shd w:val="clear" w:color="auto" w:fill="FFFFFF"/>
        </w:rPr>
        <w:t>档案馆部门整体支出绩效报告</w:t>
      </w:r>
    </w:p>
    <w:p>
      <w:pPr>
        <w:widowControl/>
        <w:spacing w:line="540" w:lineRule="exact"/>
        <w:jc w:val="center"/>
        <w:rPr>
          <w:rFonts w:ascii="黑体" w:eastAsia="黑体"/>
          <w:b/>
          <w:sz w:val="44"/>
          <w:szCs w:val="44"/>
          <w:shd w:val="clear" w:color="auto" w:fill="FFFFFF"/>
        </w:rPr>
      </w:pPr>
    </w:p>
    <w:p>
      <w:pPr>
        <w:widowControl/>
        <w:adjustRightInd w:val="0"/>
        <w:snapToGrid w:val="0"/>
        <w:spacing w:line="576" w:lineRule="exact"/>
        <w:ind w:firstLine="720"/>
        <w:jc w:val="left"/>
        <w:rPr>
          <w:rFonts w:ascii="黑体" w:eastAsia="黑体" w:cs="宋体"/>
          <w:color w:val="000000"/>
          <w:kern w:val="0"/>
          <w:sz w:val="32"/>
          <w:szCs w:val="32"/>
          <w:shd w:val="clear" w:color="auto" w:fill="FFFFFF"/>
          <w:lang w:val="zh-CN"/>
        </w:rPr>
      </w:pPr>
      <w:r>
        <w:rPr>
          <w:rFonts w:hint="eastAsia" w:ascii="黑体" w:eastAsia="黑体" w:cs="宋体"/>
          <w:color w:val="000000"/>
          <w:kern w:val="0"/>
          <w:sz w:val="32"/>
          <w:szCs w:val="32"/>
          <w:shd w:val="clear" w:color="auto" w:fill="FFFFFF"/>
        </w:rPr>
        <w:t>一、档案馆</w:t>
      </w:r>
      <w:r>
        <w:rPr>
          <w:rFonts w:hint="eastAsia" w:ascii="黑体" w:eastAsia="黑体" w:cs="宋体"/>
          <w:color w:val="000000"/>
          <w:kern w:val="0"/>
          <w:sz w:val="32"/>
          <w:szCs w:val="32"/>
          <w:shd w:val="clear" w:color="auto" w:fill="FFFFFF"/>
          <w:lang w:val="zh-CN"/>
        </w:rPr>
        <w:t>概况</w:t>
      </w:r>
    </w:p>
    <w:p>
      <w:pPr>
        <w:widowControl/>
        <w:adjustRightInd w:val="0"/>
        <w:snapToGrid w:val="0"/>
        <w:spacing w:line="576" w:lineRule="exact"/>
        <w:ind w:firstLine="720"/>
        <w:jc w:val="left"/>
        <w:rPr>
          <w:rFonts w:ascii="楷体" w:eastAsia="楷体" w:cs="宋体"/>
          <w:b/>
          <w:color w:val="000000"/>
          <w:kern w:val="0"/>
          <w:sz w:val="32"/>
          <w:szCs w:val="32"/>
          <w:shd w:val="clear" w:color="auto" w:fill="FFFFFF"/>
          <w:lang w:val="zh-CN"/>
        </w:rPr>
      </w:pPr>
      <w:r>
        <w:rPr>
          <w:rFonts w:hint="eastAsia" w:ascii="楷体" w:eastAsia="楷体" w:cs="宋体"/>
          <w:b/>
          <w:color w:val="000000"/>
          <w:kern w:val="0"/>
          <w:sz w:val="32"/>
          <w:szCs w:val="32"/>
          <w:shd w:val="clear" w:color="auto" w:fill="FFFFFF"/>
          <w:lang w:val="zh-CN"/>
        </w:rPr>
        <w:t>（一）机构组成</w:t>
      </w:r>
    </w:p>
    <w:p>
      <w:pPr>
        <w:widowControl/>
        <w:adjustRightInd w:val="0"/>
        <w:snapToGrid w:val="0"/>
        <w:spacing w:line="576" w:lineRule="exact"/>
        <w:ind w:firstLine="720"/>
        <w:rPr>
          <w:rFonts w:ascii="仿宋_GB2312" w:eastAsia="仿宋_GB2312" w:cs="宋体"/>
          <w:color w:val="000000"/>
          <w:kern w:val="0"/>
          <w:sz w:val="32"/>
          <w:szCs w:val="32"/>
          <w:shd w:val="clear" w:color="auto" w:fill="FFFFFF"/>
        </w:rPr>
      </w:pPr>
      <w:r>
        <w:rPr>
          <w:rFonts w:hint="eastAsia" w:ascii="仿宋_GB2312" w:eastAsia="仿宋_GB2312" w:cs="宋体"/>
          <w:color w:val="000000"/>
          <w:kern w:val="0"/>
          <w:sz w:val="32"/>
          <w:szCs w:val="32"/>
          <w:shd w:val="clear" w:color="auto" w:fill="FFFFFF"/>
          <w:lang w:val="zh-CN"/>
        </w:rPr>
        <w:t>茂县档案馆成立于</w:t>
      </w:r>
      <w:r>
        <w:rPr>
          <w:rFonts w:hint="eastAsia" w:ascii="仿宋_GB2312" w:eastAsia="仿宋_GB2312" w:cs="宋体"/>
          <w:color w:val="000000"/>
          <w:kern w:val="0"/>
          <w:sz w:val="32"/>
          <w:szCs w:val="32"/>
          <w:shd w:val="clear" w:color="auto" w:fill="FFFFFF"/>
        </w:rPr>
        <w:t>1959年1月，1980年4月成立档案局。档案局和档案馆合署办公。1987年，县档案局（馆）划属县政府直属事业单位，作为政府职能部门主管全县档案事业。2011年12月，县档案局列为参照公务员管理单位，编制11人。</w:t>
      </w:r>
      <w:r>
        <w:rPr>
          <w:rFonts w:hint="eastAsia" w:ascii="仿宋_GB2312" w:eastAsia="仿宋_GB2312" w:cs="宋体"/>
          <w:color w:val="000000"/>
          <w:kern w:val="0"/>
          <w:sz w:val="32"/>
          <w:szCs w:val="32"/>
          <w:shd w:val="clear" w:color="auto" w:fill="FFFFFF"/>
          <w:lang w:val="zh-CN"/>
        </w:rPr>
        <w:t>根据《茂县人民政府办公室关于印发茂县档案局职能配置内设机构和人员编制方案的通知》（茂府办（</w:t>
      </w:r>
      <w:r>
        <w:rPr>
          <w:rFonts w:hint="eastAsia" w:ascii="仿宋_GB2312" w:eastAsia="仿宋_GB2312" w:cs="宋体"/>
          <w:color w:val="000000"/>
          <w:kern w:val="0"/>
          <w:sz w:val="32"/>
          <w:szCs w:val="32"/>
          <w:shd w:val="clear" w:color="auto" w:fill="FFFFFF"/>
        </w:rPr>
        <w:t>1998</w:t>
      </w:r>
      <w:r>
        <w:rPr>
          <w:rFonts w:hint="eastAsia" w:ascii="仿宋_GB2312" w:eastAsia="仿宋_GB2312" w:cs="宋体"/>
          <w:color w:val="000000"/>
          <w:kern w:val="0"/>
          <w:sz w:val="32"/>
          <w:szCs w:val="32"/>
          <w:shd w:val="clear" w:color="auto" w:fill="FFFFFF"/>
          <w:lang w:val="zh-CN"/>
        </w:rPr>
        <w:t>）</w:t>
      </w:r>
      <w:r>
        <w:rPr>
          <w:rFonts w:hint="eastAsia" w:ascii="仿宋_GB2312" w:eastAsia="仿宋_GB2312" w:cs="宋体"/>
          <w:color w:val="000000"/>
          <w:kern w:val="0"/>
          <w:sz w:val="32"/>
          <w:szCs w:val="32"/>
          <w:shd w:val="clear" w:color="auto" w:fill="FFFFFF"/>
        </w:rPr>
        <w:t>25号</w:t>
      </w:r>
      <w:r>
        <w:rPr>
          <w:rFonts w:hint="eastAsia" w:ascii="仿宋_GB2312" w:eastAsia="仿宋_GB2312" w:cs="宋体"/>
          <w:color w:val="000000"/>
          <w:kern w:val="0"/>
          <w:sz w:val="32"/>
          <w:szCs w:val="32"/>
          <w:shd w:val="clear" w:color="auto" w:fill="FFFFFF"/>
          <w:lang w:val="zh-CN"/>
        </w:rPr>
        <w:t>），我馆内设业务指导股、馆务股和办公室。2019年3月机构改革，档案局（馆）分开设立，档案局同县委办合并挂牌，档案馆沿用以前的编制和人员，馆内仍然设立业务指导股、馆务股和办公室。</w:t>
      </w:r>
    </w:p>
    <w:p>
      <w:pPr>
        <w:widowControl/>
        <w:adjustRightInd w:val="0"/>
        <w:snapToGrid w:val="0"/>
        <w:spacing w:line="576" w:lineRule="exact"/>
        <w:ind w:firstLine="720"/>
        <w:jc w:val="left"/>
        <w:rPr>
          <w:rFonts w:ascii="楷体" w:eastAsia="楷体" w:cs="宋体"/>
          <w:b/>
          <w:color w:val="000000"/>
          <w:kern w:val="0"/>
          <w:sz w:val="32"/>
          <w:szCs w:val="32"/>
          <w:shd w:val="clear" w:color="auto" w:fill="FFFFFF"/>
          <w:lang w:val="zh-CN"/>
        </w:rPr>
      </w:pPr>
      <w:r>
        <w:rPr>
          <w:rFonts w:hint="eastAsia" w:ascii="楷体" w:eastAsia="楷体" w:cs="宋体"/>
          <w:b/>
          <w:color w:val="000000"/>
          <w:kern w:val="0"/>
          <w:sz w:val="32"/>
          <w:szCs w:val="32"/>
          <w:shd w:val="clear" w:color="auto" w:fill="FFFFFF"/>
          <w:lang w:val="zh-CN"/>
        </w:rPr>
        <w:t>（二）机构职能</w:t>
      </w:r>
    </w:p>
    <w:p>
      <w:pPr>
        <w:widowControl/>
        <w:adjustRightInd w:val="0"/>
        <w:snapToGrid w:val="0"/>
        <w:spacing w:line="576" w:lineRule="exact"/>
        <w:ind w:firstLine="720"/>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贯彻执行《中华人民共和国档案法》以及党和国家有关档案工作的方针、政策、按照统一领导、分级管理的原则对全县档案工作实行统筹规划、宏观管理，制定全县档案事业发展规划并组织实施。</w:t>
      </w:r>
    </w:p>
    <w:p>
      <w:pPr>
        <w:widowControl/>
        <w:adjustRightInd w:val="0"/>
        <w:snapToGrid w:val="0"/>
        <w:spacing w:line="576" w:lineRule="exact"/>
        <w:ind w:firstLine="720"/>
        <w:jc w:val="left"/>
        <w:rPr>
          <w:rFonts w:ascii="楷体" w:eastAsia="楷体" w:cs="宋体"/>
          <w:b/>
          <w:color w:val="000000"/>
          <w:kern w:val="0"/>
          <w:sz w:val="32"/>
          <w:szCs w:val="32"/>
          <w:shd w:val="clear" w:color="auto" w:fill="FFFFFF"/>
          <w:lang w:val="zh-CN"/>
        </w:rPr>
      </w:pPr>
      <w:r>
        <w:rPr>
          <w:rFonts w:hint="eastAsia" w:ascii="楷体" w:eastAsia="楷体" w:cs="宋体"/>
          <w:b/>
          <w:color w:val="000000"/>
          <w:kern w:val="0"/>
          <w:sz w:val="32"/>
          <w:szCs w:val="32"/>
          <w:shd w:val="clear" w:color="auto" w:fill="FFFFFF"/>
          <w:lang w:val="zh-CN"/>
        </w:rPr>
        <w:t>（三）人员概况</w:t>
      </w:r>
    </w:p>
    <w:p>
      <w:pPr>
        <w:widowControl/>
        <w:adjustRightInd w:val="0"/>
        <w:snapToGrid w:val="0"/>
        <w:spacing w:line="576" w:lineRule="exact"/>
        <w:ind w:firstLine="720"/>
        <w:rPr>
          <w:rFonts w:ascii="仿宋_GB2312" w:eastAsia="仿宋_GB2312" w:cs="宋体"/>
          <w:color w:val="000000"/>
          <w:kern w:val="0"/>
          <w:sz w:val="32"/>
          <w:szCs w:val="32"/>
          <w:shd w:val="clear" w:color="auto" w:fill="FFFFFF"/>
        </w:rPr>
      </w:pPr>
      <w:r>
        <w:rPr>
          <w:rFonts w:hint="eastAsia" w:ascii="仿宋_GB2312" w:eastAsia="仿宋_GB2312" w:cs="宋体"/>
          <w:color w:val="000000"/>
          <w:kern w:val="0"/>
          <w:sz w:val="32"/>
          <w:szCs w:val="32"/>
          <w:shd w:val="clear" w:color="auto" w:fill="FFFFFF"/>
          <w:lang w:val="zh-CN"/>
        </w:rPr>
        <w:t>茂县档案馆参照公务员人员编制</w:t>
      </w:r>
      <w:r>
        <w:rPr>
          <w:rFonts w:hint="eastAsia" w:ascii="仿宋_GB2312" w:eastAsia="仿宋_GB2312" w:cs="宋体"/>
          <w:color w:val="000000"/>
          <w:kern w:val="0"/>
          <w:sz w:val="32"/>
          <w:szCs w:val="32"/>
          <w:shd w:val="clear" w:color="auto" w:fill="FFFFFF"/>
        </w:rPr>
        <w:t>11人，其中馆长1名，副馆长1名，三级调研员1名，正科级1名，一级主任科员1外,二级主任科员2名，三级主任科员3名，四级主任科员1名，一级科员1名，驾驶员1名。</w:t>
      </w:r>
    </w:p>
    <w:p>
      <w:pPr>
        <w:widowControl/>
        <w:adjustRightInd w:val="0"/>
        <w:snapToGrid w:val="0"/>
        <w:spacing w:line="576" w:lineRule="exact"/>
        <w:ind w:firstLine="720"/>
        <w:jc w:val="left"/>
        <w:rPr>
          <w:rFonts w:ascii="黑体" w:eastAsia="黑体" w:cs="宋体"/>
          <w:color w:val="000000"/>
          <w:kern w:val="0"/>
          <w:sz w:val="32"/>
          <w:szCs w:val="32"/>
          <w:shd w:val="clear" w:color="auto" w:fill="FFFFFF"/>
        </w:rPr>
      </w:pPr>
      <w:r>
        <w:rPr>
          <w:rFonts w:hint="eastAsia" w:ascii="黑体" w:eastAsia="黑体" w:cs="宋体"/>
          <w:color w:val="000000"/>
          <w:kern w:val="0"/>
          <w:sz w:val="32"/>
          <w:szCs w:val="32"/>
          <w:shd w:val="clear" w:color="auto" w:fill="FFFFFF"/>
        </w:rPr>
        <w:t>二、部门财政资金收支情况</w:t>
      </w:r>
    </w:p>
    <w:p>
      <w:pPr>
        <w:widowControl/>
        <w:adjustRightInd w:val="0"/>
        <w:snapToGrid w:val="0"/>
        <w:spacing w:line="576" w:lineRule="exact"/>
        <w:ind w:firstLine="720"/>
        <w:jc w:val="left"/>
        <w:rPr>
          <w:rFonts w:ascii="楷体" w:eastAsia="楷体" w:cs="宋体"/>
          <w:b/>
          <w:color w:val="000000"/>
          <w:kern w:val="0"/>
          <w:sz w:val="32"/>
          <w:szCs w:val="32"/>
          <w:shd w:val="clear" w:color="auto" w:fill="FFFFFF"/>
        </w:rPr>
      </w:pPr>
      <w:r>
        <w:rPr>
          <w:rFonts w:hint="eastAsia" w:ascii="楷体" w:eastAsia="楷体" w:cs="宋体"/>
          <w:b/>
          <w:color w:val="000000"/>
          <w:kern w:val="0"/>
          <w:sz w:val="32"/>
          <w:szCs w:val="32"/>
          <w:shd w:val="clear" w:color="auto" w:fill="FFFFFF"/>
        </w:rPr>
        <w:t>（一）部门财政资金收入情况</w:t>
      </w:r>
    </w:p>
    <w:p>
      <w:pPr>
        <w:widowControl/>
        <w:adjustRightInd w:val="0"/>
        <w:snapToGrid w:val="0"/>
        <w:spacing w:line="576" w:lineRule="exact"/>
        <w:ind w:firstLine="720"/>
        <w:rPr>
          <w:rFonts w:ascii="仿宋_GB2312" w:eastAsia="仿宋_GB2312" w:cs="宋体"/>
          <w:color w:val="000000"/>
          <w:kern w:val="0"/>
          <w:sz w:val="32"/>
          <w:szCs w:val="32"/>
          <w:shd w:val="clear" w:color="auto" w:fill="FFFFFF"/>
        </w:rPr>
      </w:pPr>
      <w:r>
        <w:rPr>
          <w:rFonts w:hint="eastAsia" w:ascii="仿宋_GB2312" w:eastAsia="仿宋_GB2312" w:cs="宋体"/>
          <w:color w:val="000000"/>
          <w:kern w:val="0"/>
          <w:sz w:val="32"/>
          <w:szCs w:val="32"/>
          <w:shd w:val="clear" w:color="auto" w:fill="FFFFFF"/>
        </w:rPr>
        <w:t>2022年本部门财政拨款收入决算总额为226.23万元，其中：当年财政拨款收入226.23万元,均为一般公共预算财政拨款。</w:t>
      </w:r>
    </w:p>
    <w:p>
      <w:pPr>
        <w:widowControl/>
        <w:adjustRightInd w:val="0"/>
        <w:snapToGrid w:val="0"/>
        <w:spacing w:line="576" w:lineRule="exact"/>
        <w:ind w:firstLine="720"/>
        <w:jc w:val="left"/>
        <w:rPr>
          <w:rFonts w:ascii="楷体" w:eastAsia="楷体" w:cs="宋体"/>
          <w:b/>
          <w:color w:val="000000"/>
          <w:kern w:val="0"/>
          <w:sz w:val="32"/>
          <w:szCs w:val="32"/>
          <w:shd w:val="clear" w:color="auto" w:fill="FFFFFF"/>
        </w:rPr>
      </w:pPr>
      <w:r>
        <w:rPr>
          <w:rFonts w:hint="eastAsia" w:ascii="楷体" w:eastAsia="楷体" w:cs="宋体"/>
          <w:b/>
          <w:color w:val="000000"/>
          <w:kern w:val="0"/>
          <w:sz w:val="32"/>
          <w:szCs w:val="32"/>
          <w:shd w:val="clear" w:color="auto" w:fill="FFFFFF"/>
        </w:rPr>
        <w:t>（二）部门财政资金支出情况</w:t>
      </w:r>
    </w:p>
    <w:p>
      <w:pPr>
        <w:widowControl/>
        <w:adjustRightInd w:val="0"/>
        <w:snapToGrid w:val="0"/>
        <w:spacing w:line="576" w:lineRule="exact"/>
        <w:ind w:firstLine="720"/>
        <w:rPr>
          <w:rFonts w:ascii="仿宋_GB2312" w:eastAsia="仿宋_GB2312" w:cs="宋体"/>
          <w:color w:val="000000"/>
          <w:kern w:val="0"/>
          <w:sz w:val="32"/>
          <w:szCs w:val="32"/>
          <w:shd w:val="clear" w:color="auto" w:fill="FFFFFF"/>
        </w:rPr>
      </w:pPr>
      <w:r>
        <w:rPr>
          <w:rFonts w:hint="eastAsia" w:ascii="仿宋_GB2312" w:eastAsia="仿宋_GB2312" w:cs="宋体"/>
          <w:color w:val="000000"/>
          <w:kern w:val="0"/>
          <w:sz w:val="32"/>
          <w:szCs w:val="32"/>
          <w:shd w:val="clear" w:color="auto" w:fill="FFFFFF"/>
        </w:rPr>
        <w:t>2022年本部门财政拨款支出决算总额226.23万元。其中按功能分类，一般公共服务支出173.08万元、社会保障和就业支出26.47万元、医疗卫生与计划生育支出11.17万元、住房保障支出15.5万元；按支出性质分类，基本支出226.23万元；按经济分类，工资福利支出212.45万元，商品服务支出10.9万元，个人及家庭补助支出2.88万元。2023年1-6月支出：116.98万元，其中：人员经费：112.35万元，日常经费：4.63万元。</w:t>
      </w:r>
    </w:p>
    <w:p>
      <w:pPr>
        <w:widowControl/>
        <w:adjustRightInd w:val="0"/>
        <w:snapToGrid w:val="0"/>
        <w:spacing w:line="576" w:lineRule="exact"/>
        <w:ind w:firstLine="720"/>
        <w:jc w:val="left"/>
        <w:rPr>
          <w:rFonts w:ascii="黑体" w:eastAsia="黑体" w:cs="宋体"/>
          <w:color w:val="000000"/>
          <w:kern w:val="0"/>
          <w:sz w:val="32"/>
          <w:szCs w:val="32"/>
          <w:shd w:val="clear" w:color="auto" w:fill="FFFFFF"/>
        </w:rPr>
      </w:pPr>
      <w:r>
        <w:rPr>
          <w:rFonts w:hint="eastAsia" w:ascii="黑体" w:eastAsia="黑体" w:cs="宋体"/>
          <w:color w:val="000000"/>
          <w:kern w:val="0"/>
          <w:sz w:val="32"/>
          <w:szCs w:val="32"/>
          <w:shd w:val="clear" w:color="auto" w:fill="FFFFFF"/>
        </w:rPr>
        <w:t>三、部门整体预算绩效管理情况</w:t>
      </w:r>
    </w:p>
    <w:p>
      <w:pPr>
        <w:widowControl/>
        <w:adjustRightInd w:val="0"/>
        <w:snapToGrid w:val="0"/>
        <w:spacing w:line="576" w:lineRule="exact"/>
        <w:ind w:firstLine="720"/>
        <w:jc w:val="left"/>
        <w:rPr>
          <w:rFonts w:ascii="楷体" w:eastAsia="楷体" w:cs="宋体"/>
          <w:b/>
          <w:color w:val="000000"/>
          <w:kern w:val="0"/>
          <w:sz w:val="32"/>
          <w:szCs w:val="32"/>
          <w:shd w:val="clear" w:color="auto" w:fill="FFFFFF"/>
        </w:rPr>
      </w:pPr>
      <w:r>
        <w:rPr>
          <w:rFonts w:hint="eastAsia" w:ascii="楷体" w:eastAsia="楷体" w:cs="宋体"/>
          <w:b/>
          <w:color w:val="000000"/>
          <w:kern w:val="0"/>
          <w:sz w:val="32"/>
          <w:szCs w:val="32"/>
          <w:shd w:val="clear" w:color="auto" w:fill="FFFFFF"/>
        </w:rPr>
        <w:t>（一）部门预算管理</w:t>
      </w:r>
    </w:p>
    <w:p>
      <w:pPr>
        <w:widowControl/>
        <w:adjustRightInd w:val="0"/>
        <w:snapToGrid w:val="0"/>
        <w:spacing w:line="576" w:lineRule="exact"/>
        <w:ind w:firstLine="720"/>
        <w:rPr>
          <w:rFonts w:ascii="仿宋_GB2312" w:eastAsia="仿宋_GB2312" w:cs="宋体"/>
          <w:color w:val="000000"/>
          <w:kern w:val="0"/>
          <w:sz w:val="32"/>
          <w:szCs w:val="32"/>
          <w:shd w:val="clear" w:color="auto" w:fill="FFFFFF"/>
        </w:rPr>
      </w:pPr>
      <w:r>
        <w:rPr>
          <w:rFonts w:hint="eastAsia" w:ascii="仿宋_GB2312" w:eastAsia="仿宋_GB2312" w:cs="宋体"/>
          <w:color w:val="000000"/>
          <w:kern w:val="0"/>
          <w:sz w:val="32"/>
          <w:szCs w:val="32"/>
          <w:shd w:val="clear" w:color="auto" w:fill="FFFFFF"/>
        </w:rPr>
        <w:t>我馆认真学习贯彻党的各项方针政策，以习近平新时代中国特色社会主义思想为指导，自觉践行新发展理念，根据职能职责积极谋划，确定目标任务，积极推动档案工作的发展。</w:t>
      </w:r>
    </w:p>
    <w:p>
      <w:pPr>
        <w:widowControl/>
        <w:adjustRightInd w:val="0"/>
        <w:snapToGrid w:val="0"/>
        <w:spacing w:line="576" w:lineRule="exact"/>
        <w:ind w:firstLine="720"/>
        <w:rPr>
          <w:rFonts w:ascii="仿宋_GB2312" w:eastAsia="仿宋_GB2312" w:cs="宋体"/>
          <w:color w:val="000000"/>
          <w:kern w:val="0"/>
          <w:sz w:val="32"/>
          <w:szCs w:val="32"/>
          <w:shd w:val="clear" w:color="auto" w:fill="FFFFFF"/>
        </w:rPr>
      </w:pPr>
      <w:r>
        <w:rPr>
          <w:rFonts w:hint="eastAsia" w:ascii="仿宋_GB2312" w:eastAsia="仿宋_GB2312" w:cs="宋体"/>
          <w:color w:val="000000"/>
          <w:kern w:val="0"/>
          <w:sz w:val="32"/>
          <w:szCs w:val="32"/>
          <w:shd w:val="clear" w:color="auto" w:fill="FFFFFF"/>
        </w:rPr>
        <w:t>按照部门预算编审要求，根据我馆职能职责，结合中长期规划和年度工作计划，明确了年度主要工作任务及年度内履职所要达到的总体产出和效果。</w:t>
      </w:r>
    </w:p>
    <w:p>
      <w:pPr>
        <w:widowControl/>
        <w:adjustRightInd w:val="0"/>
        <w:snapToGrid w:val="0"/>
        <w:spacing w:line="576" w:lineRule="exact"/>
        <w:ind w:firstLine="720"/>
        <w:jc w:val="left"/>
        <w:rPr>
          <w:rFonts w:ascii="楷体" w:eastAsia="楷体" w:cs="宋体"/>
          <w:b/>
          <w:color w:val="000000"/>
          <w:kern w:val="0"/>
          <w:sz w:val="32"/>
          <w:szCs w:val="32"/>
          <w:shd w:val="clear" w:color="auto" w:fill="FFFFFF"/>
        </w:rPr>
      </w:pPr>
      <w:r>
        <w:rPr>
          <w:rFonts w:hint="eastAsia" w:ascii="楷体" w:eastAsia="楷体" w:cs="宋体"/>
          <w:b/>
          <w:color w:val="000000"/>
          <w:kern w:val="0"/>
          <w:sz w:val="32"/>
          <w:szCs w:val="32"/>
          <w:shd w:val="clear" w:color="auto" w:fill="FFFFFF"/>
        </w:rPr>
        <w:t>（二）专项预算管理</w:t>
      </w:r>
    </w:p>
    <w:p>
      <w:pPr>
        <w:widowControl/>
        <w:adjustRightInd w:val="0"/>
        <w:snapToGrid w:val="0"/>
        <w:spacing w:line="576" w:lineRule="exact"/>
        <w:ind w:firstLine="720"/>
        <w:jc w:val="left"/>
        <w:rPr>
          <w:rFonts w:ascii="仿宋_GB2312" w:eastAsia="仿宋_GB2312" w:cs="宋体"/>
          <w:color w:val="000000"/>
          <w:kern w:val="0"/>
          <w:sz w:val="32"/>
          <w:szCs w:val="32"/>
          <w:shd w:val="clear" w:color="auto" w:fill="FFFFFF"/>
        </w:rPr>
      </w:pPr>
      <w:r>
        <w:rPr>
          <w:rFonts w:hint="eastAsia" w:ascii="仿宋_GB2312" w:eastAsia="仿宋_GB2312" w:cs="宋体"/>
          <w:color w:val="000000"/>
          <w:kern w:val="0"/>
          <w:sz w:val="32"/>
          <w:szCs w:val="32"/>
          <w:shd w:val="clear" w:color="auto" w:fill="FFFFFF"/>
        </w:rPr>
        <w:t>本部门无专项预算。</w:t>
      </w:r>
    </w:p>
    <w:p>
      <w:pPr>
        <w:widowControl/>
        <w:adjustRightInd w:val="0"/>
        <w:snapToGrid w:val="0"/>
        <w:spacing w:line="576" w:lineRule="exact"/>
        <w:ind w:firstLine="720"/>
        <w:jc w:val="left"/>
        <w:rPr>
          <w:rFonts w:ascii="楷体" w:eastAsia="楷体" w:cs="宋体"/>
          <w:b/>
          <w:color w:val="000000"/>
          <w:kern w:val="0"/>
          <w:sz w:val="32"/>
          <w:szCs w:val="32"/>
          <w:shd w:val="clear" w:color="auto" w:fill="FFFFFF"/>
        </w:rPr>
      </w:pPr>
      <w:r>
        <w:rPr>
          <w:rFonts w:hint="eastAsia" w:ascii="楷体" w:eastAsia="楷体" w:cs="宋体"/>
          <w:b/>
          <w:color w:val="000000"/>
          <w:kern w:val="0"/>
          <w:sz w:val="32"/>
          <w:szCs w:val="32"/>
          <w:shd w:val="clear" w:color="auto" w:fill="FFFFFF"/>
        </w:rPr>
        <w:t>（三）结果应用情况</w:t>
      </w:r>
    </w:p>
    <w:p>
      <w:pPr>
        <w:widowControl/>
        <w:adjustRightInd w:val="0"/>
        <w:snapToGrid w:val="0"/>
        <w:spacing w:line="576" w:lineRule="exact"/>
        <w:ind w:firstLine="720"/>
        <w:rPr>
          <w:rFonts w:ascii="仿宋_GB2312" w:eastAsia="仿宋_GB2312" w:cs="宋体"/>
          <w:color w:val="000000"/>
          <w:kern w:val="0"/>
          <w:sz w:val="32"/>
          <w:szCs w:val="32"/>
          <w:shd w:val="clear" w:color="auto" w:fill="FFFFFF"/>
        </w:rPr>
      </w:pPr>
      <w:r>
        <w:rPr>
          <w:rFonts w:hint="eastAsia" w:ascii="仿宋_GB2312" w:eastAsia="仿宋_GB2312" w:cs="宋体"/>
          <w:color w:val="000000"/>
          <w:kern w:val="0"/>
          <w:sz w:val="32"/>
          <w:szCs w:val="32"/>
          <w:shd w:val="clear" w:color="auto" w:fill="FFFFFF"/>
        </w:rPr>
        <w:t>我馆对部门预算绩效管理工作开展情况认真进行了自</w:t>
      </w:r>
    </w:p>
    <w:p>
      <w:pPr>
        <w:widowControl/>
        <w:adjustRightInd w:val="0"/>
        <w:snapToGrid w:val="0"/>
        <w:spacing w:line="576" w:lineRule="exact"/>
        <w:rPr>
          <w:rFonts w:ascii="仿宋_GB2312" w:eastAsia="仿宋_GB2312" w:cs="宋体"/>
          <w:color w:val="000000"/>
          <w:kern w:val="0"/>
          <w:sz w:val="32"/>
          <w:szCs w:val="32"/>
          <w:shd w:val="clear" w:color="auto" w:fill="FFFFFF"/>
        </w:rPr>
      </w:pPr>
      <w:r>
        <w:rPr>
          <w:rFonts w:hint="eastAsia" w:ascii="仿宋_GB2312" w:eastAsia="仿宋_GB2312" w:cs="宋体"/>
          <w:color w:val="000000"/>
          <w:kern w:val="0"/>
          <w:sz w:val="32"/>
          <w:szCs w:val="32"/>
          <w:shd w:val="clear" w:color="auto" w:fill="FFFFFF"/>
        </w:rPr>
        <w:t>查自评。绩效评价自查开展将评价结果作为预算安排的重要依据，参照年度预算执行情况、“三年滚动规划”执行情况，调整支出结构，优化财政资金配置，不断强化绩效理念，推动我馆部门整体绩效管理水平不断提升。</w:t>
      </w:r>
    </w:p>
    <w:p>
      <w:pPr>
        <w:widowControl/>
        <w:adjustRightInd w:val="0"/>
        <w:snapToGrid w:val="0"/>
        <w:spacing w:line="576" w:lineRule="exact"/>
        <w:ind w:firstLine="636"/>
        <w:rPr>
          <w:rFonts w:ascii="楷体" w:eastAsia="楷体" w:cs="宋体"/>
          <w:b/>
          <w:color w:val="000000"/>
          <w:kern w:val="0"/>
          <w:sz w:val="32"/>
          <w:szCs w:val="32"/>
          <w:shd w:val="clear" w:color="auto" w:fill="FFFFFF"/>
        </w:rPr>
      </w:pPr>
      <w:r>
        <w:rPr>
          <w:rFonts w:hint="eastAsia" w:ascii="楷体" w:eastAsia="楷体" w:cs="宋体"/>
          <w:b/>
          <w:color w:val="000000"/>
          <w:kern w:val="0"/>
          <w:sz w:val="32"/>
          <w:szCs w:val="32"/>
          <w:shd w:val="clear" w:color="auto" w:fill="FFFFFF"/>
        </w:rPr>
        <w:t>(四)整体绩效</w:t>
      </w:r>
    </w:p>
    <w:p>
      <w:pPr>
        <w:widowControl/>
        <w:adjustRightInd w:val="0"/>
        <w:snapToGrid w:val="0"/>
        <w:spacing w:line="576" w:lineRule="exact"/>
        <w:ind w:firstLine="636"/>
        <w:rPr>
          <w:rFonts w:ascii="仿宋_GB2312" w:eastAsia="仿宋_GB2312" w:cs="宋体"/>
          <w:color w:val="000000"/>
          <w:kern w:val="0"/>
          <w:sz w:val="32"/>
          <w:szCs w:val="32"/>
          <w:shd w:val="clear" w:color="auto" w:fill="FFFFFF"/>
        </w:rPr>
      </w:pPr>
      <w:r>
        <w:rPr>
          <w:rFonts w:hint="eastAsia" w:ascii="仿宋_GB2312" w:eastAsia="仿宋_GB2312" w:cs="宋体"/>
          <w:color w:val="000000"/>
          <w:kern w:val="0"/>
          <w:sz w:val="32"/>
          <w:szCs w:val="32"/>
          <w:shd w:val="clear" w:color="auto" w:fill="FFFFFF"/>
        </w:rPr>
        <w:t>通过上级部门及本级财政部门的评估检查，本单位财务职责履行结果良好，重点项目绩效评估良好，服务对象及满意度得到上级部门及本级部门的肯定，整体结果良好。</w:t>
      </w:r>
    </w:p>
    <w:p>
      <w:pPr>
        <w:widowControl/>
        <w:adjustRightInd w:val="0"/>
        <w:snapToGrid w:val="0"/>
        <w:spacing w:line="576" w:lineRule="exact"/>
        <w:ind w:firstLine="720"/>
        <w:jc w:val="left"/>
        <w:rPr>
          <w:rFonts w:ascii="黑体" w:eastAsia="黑体" w:cs="宋体"/>
          <w:color w:val="000000"/>
          <w:kern w:val="0"/>
          <w:sz w:val="32"/>
          <w:szCs w:val="32"/>
          <w:shd w:val="clear" w:color="auto" w:fill="FFFFFF"/>
        </w:rPr>
      </w:pPr>
      <w:r>
        <w:rPr>
          <w:rFonts w:hint="eastAsia" w:ascii="黑体" w:eastAsia="黑体" w:cs="宋体"/>
          <w:color w:val="000000"/>
          <w:kern w:val="0"/>
          <w:sz w:val="32"/>
          <w:szCs w:val="32"/>
          <w:shd w:val="clear" w:color="auto" w:fill="FFFFFF"/>
        </w:rPr>
        <w:t>四、评价结论及建议</w:t>
      </w:r>
    </w:p>
    <w:p>
      <w:pPr>
        <w:widowControl/>
        <w:adjustRightInd w:val="0"/>
        <w:snapToGrid w:val="0"/>
        <w:spacing w:line="576" w:lineRule="exact"/>
        <w:ind w:firstLine="720"/>
        <w:jc w:val="left"/>
        <w:rPr>
          <w:rFonts w:ascii="楷体" w:eastAsia="楷体" w:cs="宋体"/>
          <w:b/>
          <w:color w:val="000000"/>
          <w:kern w:val="0"/>
          <w:sz w:val="32"/>
          <w:szCs w:val="32"/>
          <w:shd w:val="clear" w:color="auto" w:fill="FFFFFF"/>
        </w:rPr>
      </w:pPr>
      <w:r>
        <w:rPr>
          <w:rFonts w:hint="eastAsia" w:ascii="楷体" w:eastAsia="楷体" w:cs="宋体"/>
          <w:b/>
          <w:color w:val="000000"/>
          <w:kern w:val="0"/>
          <w:sz w:val="32"/>
          <w:szCs w:val="32"/>
          <w:shd w:val="clear" w:color="auto" w:fill="FFFFFF"/>
        </w:rPr>
        <w:t>（一）评价结论</w:t>
      </w:r>
    </w:p>
    <w:p>
      <w:pPr>
        <w:widowControl/>
        <w:adjustRightInd w:val="0"/>
        <w:snapToGrid w:val="0"/>
        <w:spacing w:line="576" w:lineRule="exact"/>
        <w:ind w:firstLine="720"/>
        <w:rPr>
          <w:rFonts w:ascii="仿宋_GB2312" w:eastAsia="仿宋_GB2312" w:cs="宋体"/>
          <w:color w:val="000000"/>
          <w:kern w:val="0"/>
          <w:sz w:val="32"/>
          <w:szCs w:val="32"/>
          <w:shd w:val="clear" w:color="auto" w:fill="FFFFFF"/>
        </w:rPr>
      </w:pPr>
      <w:r>
        <w:rPr>
          <w:rFonts w:hint="eastAsia" w:ascii="仿宋_GB2312" w:eastAsia="仿宋_GB2312" w:cs="宋体"/>
          <w:color w:val="000000"/>
          <w:kern w:val="0"/>
          <w:sz w:val="32"/>
          <w:szCs w:val="32"/>
          <w:shd w:val="clear" w:color="auto" w:fill="FFFFFF"/>
        </w:rPr>
        <w:t>2022年我馆部门整体支出绩效评价自查自评结果良好，全年基本支出保证了部门的正常运行和日常工作的正常开展，我单位自评得分91.5分。</w:t>
      </w:r>
    </w:p>
    <w:p>
      <w:pPr>
        <w:widowControl/>
        <w:adjustRightInd w:val="0"/>
        <w:snapToGrid w:val="0"/>
        <w:spacing w:line="576" w:lineRule="exact"/>
        <w:ind w:firstLine="720"/>
        <w:jc w:val="left"/>
        <w:rPr>
          <w:rFonts w:ascii="楷体" w:eastAsia="楷体" w:cs="宋体"/>
          <w:b/>
          <w:color w:val="000000"/>
          <w:kern w:val="0"/>
          <w:sz w:val="32"/>
          <w:szCs w:val="32"/>
          <w:shd w:val="clear" w:color="auto" w:fill="FFFFFF"/>
        </w:rPr>
      </w:pPr>
      <w:r>
        <w:rPr>
          <w:rFonts w:hint="eastAsia" w:ascii="楷体" w:eastAsia="楷体" w:cs="宋体"/>
          <w:b/>
          <w:color w:val="000000"/>
          <w:kern w:val="0"/>
          <w:sz w:val="32"/>
          <w:szCs w:val="32"/>
          <w:shd w:val="clear" w:color="auto" w:fill="FFFFFF"/>
        </w:rPr>
        <w:t>（二）存在问题</w:t>
      </w:r>
    </w:p>
    <w:p>
      <w:pPr>
        <w:widowControl/>
        <w:adjustRightInd w:val="0"/>
        <w:snapToGrid w:val="0"/>
        <w:spacing w:line="576" w:lineRule="exact"/>
        <w:ind w:firstLine="720"/>
        <w:jc w:val="left"/>
        <w:rPr>
          <w:rFonts w:ascii="仿宋_GB2312" w:eastAsia="仿宋_GB2312" w:cs="宋体"/>
          <w:color w:val="000000"/>
          <w:kern w:val="0"/>
          <w:sz w:val="32"/>
          <w:szCs w:val="32"/>
          <w:shd w:val="clear" w:color="auto" w:fill="FFFFFF"/>
        </w:rPr>
      </w:pPr>
      <w:r>
        <w:rPr>
          <w:rFonts w:hint="eastAsia" w:ascii="仿宋_GB2312" w:eastAsia="仿宋_GB2312" w:cs="宋体"/>
          <w:color w:val="000000"/>
          <w:kern w:val="0"/>
          <w:sz w:val="32"/>
          <w:szCs w:val="32"/>
          <w:shd w:val="clear" w:color="auto" w:fill="FFFFFF"/>
        </w:rPr>
        <w:t>财务效能提升有待加强，我馆将严格按照财经纪律要求，进一步加大对财务各环节的监督检查，健全完善各项规章制度，有效提高财务工作各项效能。</w:t>
      </w:r>
    </w:p>
    <w:p>
      <w:pPr>
        <w:widowControl/>
        <w:adjustRightInd w:val="0"/>
        <w:snapToGrid w:val="0"/>
        <w:spacing w:line="576" w:lineRule="exact"/>
        <w:ind w:firstLine="720"/>
        <w:jc w:val="left"/>
        <w:rPr>
          <w:rFonts w:ascii="楷体" w:eastAsia="楷体" w:cs="宋体"/>
          <w:b/>
          <w:color w:val="000000"/>
          <w:kern w:val="0"/>
          <w:sz w:val="32"/>
          <w:szCs w:val="32"/>
          <w:shd w:val="clear" w:color="auto" w:fill="FFFFFF"/>
        </w:rPr>
      </w:pPr>
      <w:r>
        <w:rPr>
          <w:rFonts w:hint="eastAsia" w:ascii="楷体" w:eastAsia="楷体" w:cs="宋体"/>
          <w:b/>
          <w:color w:val="000000"/>
          <w:kern w:val="0"/>
          <w:sz w:val="32"/>
          <w:szCs w:val="32"/>
          <w:shd w:val="clear" w:color="auto" w:fill="FFFFFF"/>
        </w:rPr>
        <w:t xml:space="preserve"> (三) 改进建议</w:t>
      </w:r>
    </w:p>
    <w:p>
      <w:pPr>
        <w:widowControl/>
        <w:adjustRightInd w:val="0"/>
        <w:snapToGrid w:val="0"/>
        <w:spacing w:line="576" w:lineRule="exact"/>
        <w:ind w:firstLine="640" w:firstLineChars="200"/>
        <w:rPr>
          <w:rFonts w:ascii="仿宋_GB2312" w:eastAsia="仿宋_GB2312" w:cs="宋体"/>
          <w:color w:val="000000"/>
          <w:kern w:val="0"/>
          <w:sz w:val="32"/>
          <w:szCs w:val="32"/>
          <w:shd w:val="clear" w:color="auto" w:fill="FFFFFF"/>
        </w:rPr>
      </w:pPr>
      <w:r>
        <w:rPr>
          <w:rFonts w:hint="eastAsia" w:ascii="仿宋_GB2312" w:eastAsia="仿宋_GB2312" w:cs="宋体"/>
          <w:color w:val="000000"/>
          <w:kern w:val="0"/>
          <w:sz w:val="32"/>
          <w:szCs w:val="32"/>
          <w:shd w:val="clear" w:color="auto" w:fill="FFFFFF"/>
        </w:rPr>
        <w:t>下一步，我馆将严格按照上级财政部门要求及本级财政部门各项工作任务安排，建立科学、统一、完</w:t>
      </w:r>
      <w:r>
        <w:rPr>
          <w:rFonts w:ascii="仿宋_GB2312" w:eastAsia="仿宋_GB2312" w:cs="宋体"/>
          <w:color w:val="000000"/>
          <w:kern w:val="0"/>
          <w:sz w:val="32"/>
          <w:szCs w:val="32"/>
          <w:shd w:val="clear" w:color="auto" w:fill="FFFFFF"/>
        </w:rPr>
        <w:t>整</w:t>
      </w:r>
      <w:r>
        <w:rPr>
          <w:rFonts w:hint="eastAsia" w:ascii="仿宋_GB2312" w:eastAsia="仿宋_GB2312" w:cs="宋体"/>
          <w:color w:val="000000"/>
          <w:kern w:val="0"/>
          <w:sz w:val="32"/>
          <w:szCs w:val="32"/>
          <w:shd w:val="clear" w:color="auto" w:fill="FFFFFF"/>
        </w:rPr>
        <w:t>的财政绩效评价指标体系，并将绩效理念真正贯穿于工作实践中，让绩效评价工作的成果得以充分广泛利用。</w:t>
      </w:r>
    </w:p>
    <w:p>
      <w:pPr>
        <w:widowControl/>
        <w:adjustRightInd w:val="0"/>
        <w:snapToGrid w:val="0"/>
        <w:spacing w:line="576" w:lineRule="exact"/>
        <w:rPr>
          <w:rFonts w:ascii="仿宋_GB2312" w:eastAsia="仿宋_GB2312" w:cs="宋体"/>
          <w:color w:val="000000"/>
          <w:kern w:val="0"/>
          <w:sz w:val="32"/>
          <w:szCs w:val="32"/>
          <w:shd w:val="clear" w:color="auto" w:fill="FFFFFF"/>
        </w:rPr>
      </w:pPr>
    </w:p>
    <w:p>
      <w:pPr>
        <w:widowControl/>
        <w:adjustRightInd w:val="0"/>
        <w:snapToGrid w:val="0"/>
        <w:spacing w:line="576" w:lineRule="exact"/>
        <w:rPr>
          <w:rFonts w:ascii="仿宋_GB2312" w:eastAsia="仿宋_GB2312" w:cs="宋体"/>
          <w:color w:val="000000"/>
          <w:kern w:val="0"/>
          <w:sz w:val="32"/>
          <w:szCs w:val="32"/>
          <w:shd w:val="clear" w:color="auto" w:fill="FFFFFF"/>
        </w:rPr>
      </w:pPr>
    </w:p>
    <w:p>
      <w:pPr>
        <w:widowControl/>
        <w:adjustRightInd w:val="0"/>
        <w:snapToGrid w:val="0"/>
        <w:spacing w:line="576" w:lineRule="exact"/>
        <w:rPr>
          <w:rFonts w:ascii="仿宋_GB2312" w:eastAsia="仿宋_GB2312" w:cs="宋体"/>
          <w:color w:val="000000"/>
          <w:kern w:val="0"/>
          <w:sz w:val="32"/>
          <w:szCs w:val="32"/>
          <w:shd w:val="clear" w:color="auto" w:fill="FFFFFF"/>
        </w:rPr>
      </w:pPr>
      <w:r>
        <w:rPr>
          <w:rFonts w:hint="eastAsia" w:ascii="仿宋_GB2312" w:eastAsia="仿宋_GB2312" w:cs="宋体"/>
          <w:color w:val="000000"/>
          <w:kern w:val="0"/>
          <w:sz w:val="32"/>
          <w:szCs w:val="32"/>
          <w:shd w:val="clear" w:color="auto" w:fill="FFFFFF"/>
        </w:rPr>
        <w:t xml:space="preserve">                                     </w:t>
      </w:r>
    </w:p>
    <w:p>
      <w:pPr>
        <w:widowControl/>
        <w:adjustRightInd w:val="0"/>
        <w:snapToGrid w:val="0"/>
        <w:spacing w:line="576" w:lineRule="exact"/>
        <w:rPr>
          <w:rFonts w:ascii="仿宋_GB2312" w:eastAsia="仿宋_GB2312" w:cs="宋体"/>
          <w:color w:val="000000"/>
          <w:kern w:val="0"/>
          <w:sz w:val="32"/>
          <w:szCs w:val="32"/>
          <w:shd w:val="clear" w:color="auto" w:fill="FFFFFF"/>
        </w:rPr>
      </w:pPr>
    </w:p>
    <w:p/>
    <w:p>
      <w:pPr>
        <w:widowControl/>
        <w:adjustRightInd w:val="0"/>
        <w:snapToGrid w:val="0"/>
        <w:spacing w:line="576" w:lineRule="exact"/>
        <w:rPr>
          <w:rFonts w:ascii="仿宋_GB2312" w:eastAsia="仿宋_GB2312" w:cs="宋体"/>
          <w:color w:val="000000"/>
          <w:kern w:val="0"/>
          <w:sz w:val="32"/>
          <w:szCs w:val="32"/>
          <w:shd w:val="clear" w:color="auto" w:fill="FFFFFF"/>
        </w:rPr>
      </w:pPr>
    </w:p>
    <w:p>
      <w:pPr>
        <w:widowControl/>
        <w:adjustRightInd w:val="0"/>
        <w:snapToGrid w:val="0"/>
        <w:spacing w:line="576" w:lineRule="exact"/>
        <w:rPr>
          <w:rFonts w:ascii="仿宋_GB2312" w:eastAsia="仿宋_GB2312" w:cs="宋体"/>
          <w:color w:val="000000"/>
          <w:kern w:val="0"/>
          <w:sz w:val="32"/>
          <w:szCs w:val="32"/>
          <w:shd w:val="clear" w:color="auto" w:fill="FFFFFF"/>
        </w:rPr>
      </w:pPr>
    </w:p>
    <w:p>
      <w:pPr>
        <w:widowControl/>
        <w:adjustRightInd w:val="0"/>
        <w:snapToGrid w:val="0"/>
        <w:spacing w:line="576" w:lineRule="exact"/>
        <w:rPr>
          <w:rStyle w:val="25"/>
          <w:rFonts w:ascii="黑体" w:eastAsia="黑体"/>
          <w:b w:val="0"/>
        </w:rPr>
      </w:pPr>
      <w:r>
        <w:rPr>
          <w:rFonts w:hint="eastAsia" w:ascii="仿宋_GB2312" w:eastAsia="仿宋_GB2312" w:cs="宋体"/>
          <w:color w:val="000000"/>
          <w:kern w:val="0"/>
          <w:sz w:val="32"/>
          <w:szCs w:val="32"/>
          <w:shd w:val="clear" w:color="auto" w:fill="FFFFFF"/>
        </w:rPr>
        <w:t xml:space="preserve">       </w:t>
      </w:r>
    </w:p>
    <w:p>
      <w:pPr>
        <w:widowControl/>
        <w:jc w:val="left"/>
        <w:rPr>
          <w:rStyle w:val="25"/>
          <w:rFonts w:ascii="黑体" w:eastAsia="黑体"/>
          <w:b w:val="0"/>
        </w:rPr>
      </w:pPr>
    </w:p>
    <w:p>
      <w:pPr>
        <w:widowControl/>
        <w:jc w:val="left"/>
        <w:rPr>
          <w:rStyle w:val="25"/>
          <w:rFonts w:ascii="黑体" w:eastAsia="黑体"/>
          <w:b w:val="0"/>
        </w:rPr>
      </w:pPr>
    </w:p>
    <w:p>
      <w:pPr>
        <w:widowControl/>
        <w:jc w:val="left"/>
        <w:rPr>
          <w:rStyle w:val="25"/>
          <w:rFonts w:ascii="黑体" w:eastAsia="黑体"/>
          <w:b w:val="0"/>
        </w:rPr>
      </w:pPr>
      <w:r>
        <w:rPr>
          <w:rStyle w:val="25"/>
          <w:rFonts w:ascii="黑体" w:eastAsia="黑体"/>
          <w:b w:val="0"/>
        </w:rPr>
        <w:br w:type="page"/>
      </w:r>
    </w:p>
    <w:p>
      <w:pPr>
        <w:spacing w:line="576" w:lineRule="exact"/>
        <w:jc w:val="left"/>
        <w:outlineLvl w:val="0"/>
        <w:rPr>
          <w:rFonts w:ascii="黑体" w:eastAsia="黑体" w:cs="黑体"/>
          <w:sz w:val="32"/>
          <w:szCs w:val="32"/>
        </w:rPr>
      </w:pPr>
      <w:bookmarkStart w:id="111" w:name="_Toc144822116"/>
      <w:r>
        <w:rPr>
          <w:rFonts w:hint="eastAsia" w:ascii="黑体" w:eastAsia="黑体" w:cs="黑体"/>
          <w:sz w:val="32"/>
          <w:szCs w:val="32"/>
        </w:rPr>
        <w:t>附件2</w:t>
      </w:r>
      <w:bookmarkEnd w:id="111"/>
    </w:p>
    <w:p>
      <w:pPr>
        <w:widowControl/>
        <w:snapToGrid w:val="0"/>
        <w:spacing w:line="576" w:lineRule="exact"/>
        <w:jc w:val="center"/>
        <w:rPr>
          <w:rFonts w:ascii="仿宋_GB2312" w:eastAsia="仿宋_GB2312"/>
          <w:sz w:val="44"/>
          <w:szCs w:val="44"/>
        </w:rPr>
      </w:pPr>
    </w:p>
    <w:p>
      <w:pPr>
        <w:widowControl/>
        <w:snapToGrid w:val="0"/>
        <w:spacing w:line="576" w:lineRule="exact"/>
        <w:jc w:val="center"/>
        <w:rPr>
          <w:rFonts w:ascii="仿宋_GB2312" w:eastAsia="仿宋_GB2312"/>
          <w:sz w:val="44"/>
          <w:szCs w:val="44"/>
        </w:rPr>
      </w:pPr>
      <w:r>
        <w:rPr>
          <w:rFonts w:hint="eastAsia" w:ascii="仿宋_GB2312" w:eastAsia="仿宋_GB2312"/>
          <w:sz w:val="44"/>
          <w:szCs w:val="44"/>
        </w:rPr>
        <w:t>茂县档案保护和抢救专项经费</w:t>
      </w:r>
    </w:p>
    <w:p>
      <w:pPr>
        <w:widowControl/>
        <w:snapToGrid w:val="0"/>
        <w:spacing w:line="576" w:lineRule="exact"/>
        <w:jc w:val="center"/>
        <w:rPr>
          <w:rFonts w:ascii="仿宋_GB2312" w:eastAsia="仿宋_GB2312"/>
          <w:sz w:val="44"/>
          <w:szCs w:val="44"/>
        </w:rPr>
      </w:pPr>
      <w:r>
        <w:rPr>
          <w:rFonts w:hint="eastAsia" w:ascii="仿宋_GB2312" w:eastAsia="仿宋_GB2312"/>
          <w:sz w:val="44"/>
          <w:szCs w:val="44"/>
        </w:rPr>
        <w:t>绩效评价报告</w:t>
      </w:r>
    </w:p>
    <w:p>
      <w:pPr>
        <w:widowControl/>
        <w:snapToGrid w:val="0"/>
        <w:spacing w:line="576" w:lineRule="exact"/>
        <w:ind w:firstLine="640" w:firstLineChars="200"/>
        <w:rPr>
          <w:rFonts w:ascii="仿宋_GB2312" w:eastAsia="仿宋_GB2312"/>
          <w:sz w:val="32"/>
          <w:szCs w:val="32"/>
        </w:rPr>
      </w:pPr>
    </w:p>
    <w:p>
      <w:pPr>
        <w:widowControl/>
        <w:adjustRightInd w:val="0"/>
        <w:snapToGrid w:val="0"/>
        <w:spacing w:line="576" w:lineRule="exact"/>
        <w:ind w:firstLine="720"/>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贯彻执行《中华人民共和国档案法》以及党和国家有关档案工作的方针、政策、按照统一领导、分级管理的原则对全县档案工作实行统筹规划、宏观管理，制定全县档案事业发展规划并组织实施。</w:t>
      </w:r>
    </w:p>
    <w:p>
      <w:pPr>
        <w:widowControl/>
        <w:numPr>
          <w:ilvl w:val="0"/>
          <w:numId w:val="4"/>
        </w:numPr>
        <w:suppressAutoHyphen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项目基本情况</w:t>
      </w:r>
    </w:p>
    <w:p>
      <w:pPr>
        <w:adjustRightInd w:val="0"/>
        <w:snapToGrid w:val="0"/>
        <w:spacing w:line="560" w:lineRule="exact"/>
        <w:ind w:firstLine="720"/>
        <w:rPr>
          <w:rFonts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根据《中华人民共和国档案法》及党和国家有关档案工作的方针、政策，统筹规划全县各乡镇、部门、企事业单位档案工作，依法收集、整理全县重要档案资料，消除不安全因素，开展保管保护工作，保证其完整与安全，开展馆藏档案信息资源，为全县经济建设服务。</w:t>
      </w:r>
    </w:p>
    <w:p>
      <w:pPr>
        <w:widowControl/>
        <w:numPr>
          <w:ilvl w:val="0"/>
          <w:numId w:val="4"/>
        </w:numPr>
        <w:suppressAutoHyphen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资金使用情况</w:t>
      </w:r>
    </w:p>
    <w:p>
      <w:pPr>
        <w:widowControl/>
        <w:snapToGrid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安排茂县档案馆2021年度阿坝州档案保护和抢救专项经费22138元。</w:t>
      </w:r>
    </w:p>
    <w:p>
      <w:pPr>
        <w:widowControl/>
        <w:snapToGrid w:val="0"/>
        <w:spacing w:line="560" w:lineRule="exact"/>
        <w:rPr>
          <w:rFonts w:ascii="仿宋_GB2312" w:eastAsia="仿宋_GB2312"/>
          <w:sz w:val="32"/>
          <w:szCs w:val="32"/>
        </w:rPr>
      </w:pPr>
      <w:r>
        <w:rPr>
          <w:rFonts w:hint="eastAsia" w:ascii="仿宋_GB2312" w:eastAsia="仿宋_GB2312"/>
          <w:sz w:val="32"/>
          <w:szCs w:val="32"/>
        </w:rPr>
        <w:t xml:space="preserve">    三、工作开展情况</w:t>
      </w:r>
    </w:p>
    <w:p>
      <w:pPr>
        <w:widowControl/>
        <w:snapToGrid w:val="0"/>
        <w:spacing w:line="560" w:lineRule="exact"/>
        <w:ind w:firstLine="640"/>
        <w:rPr>
          <w:rFonts w:ascii="仿宋_GB2312" w:eastAsia="仿宋_GB2312"/>
          <w:sz w:val="32"/>
          <w:szCs w:val="32"/>
        </w:rPr>
      </w:pPr>
      <w:r>
        <w:rPr>
          <w:rFonts w:hint="eastAsia" w:ascii="仿宋_GB2312" w:eastAsia="仿宋_GB2312"/>
          <w:color w:val="000000"/>
          <w:sz w:val="32"/>
          <w:szCs w:val="32"/>
        </w:rPr>
        <w:t>2022年度茂县档案保护和抢救经费的使用严格按照《茂县人民政府财务管理制度》，经领导班子集体研究决定，依据资金性质和政策，制定专项资金实施方案，确保专款专用，认真落实专项资金的申拨、使用审批手续，充分发挥资金使用效益，同时按照省市县要求，填报资金情况表，积极接受县财政局和上级部门的监督检查。</w:t>
      </w:r>
    </w:p>
    <w:p>
      <w:pPr>
        <w:spacing w:line="56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四、组织实施情况</w:t>
      </w:r>
    </w:p>
    <w:p>
      <w:pPr>
        <w:pStyle w:val="20"/>
        <w:spacing w:line="560" w:lineRule="exact"/>
        <w:ind w:left="0" w:leftChars="0" w:firstLine="640"/>
        <w:rPr>
          <w:rFonts w:ascii="仿宋_GB2312" w:eastAsia="仿宋_GB2312"/>
          <w:sz w:val="32"/>
          <w:szCs w:val="32"/>
        </w:rPr>
      </w:pPr>
      <w:r>
        <w:rPr>
          <w:rFonts w:hint="eastAsia" w:ascii="仿宋_GB2312" w:eastAsia="仿宋_GB2312"/>
          <w:sz w:val="32"/>
          <w:szCs w:val="32"/>
        </w:rPr>
        <w:t>2022年茂县档案保护和抢救经费主要使用于：档案数字化服务、档案库房移库打扫人工费和档案质保金等。</w:t>
      </w:r>
      <w:r>
        <w:rPr>
          <w:rFonts w:hint="eastAsia" w:ascii="仿宋_GB2312" w:eastAsia="仿宋_GB2312"/>
          <w:color w:val="000000"/>
          <w:sz w:val="32"/>
          <w:szCs w:val="32"/>
        </w:rPr>
        <w:t>上述所有项目全部开展实施并完成。</w:t>
      </w:r>
    </w:p>
    <w:p>
      <w:pPr>
        <w:spacing w:line="560" w:lineRule="exact"/>
        <w:ind w:firstLine="480" w:firstLineChars="150"/>
        <w:jc w:val="left"/>
        <w:rPr>
          <w:rFonts w:ascii="仿宋_GB2312" w:eastAsia="仿宋_GB2312"/>
          <w:sz w:val="32"/>
          <w:szCs w:val="32"/>
        </w:rPr>
      </w:pPr>
      <w:r>
        <w:rPr>
          <w:rFonts w:hint="eastAsia" w:ascii="仿宋_GB2312" w:eastAsia="仿宋_GB2312"/>
          <w:sz w:val="32"/>
          <w:szCs w:val="32"/>
        </w:rPr>
        <w:t>五、存在的主要问题</w:t>
      </w:r>
    </w:p>
    <w:p>
      <w:pPr>
        <w:spacing w:line="560" w:lineRule="exact"/>
        <w:ind w:firstLine="480" w:firstLineChars="150"/>
        <w:jc w:val="left"/>
        <w:rPr>
          <w:rStyle w:val="38"/>
          <w:rFonts w:ascii="仿宋_GB2312" w:eastAsia="仿宋_GB2312" w:cs="Arial"/>
          <w:sz w:val="32"/>
          <w:szCs w:val="32"/>
        </w:rPr>
      </w:pPr>
      <w:r>
        <w:rPr>
          <w:rStyle w:val="38"/>
          <w:rFonts w:hint="eastAsia" w:ascii="仿宋_GB2312" w:eastAsia="仿宋_GB2312" w:cs="Arial"/>
          <w:sz w:val="32"/>
          <w:szCs w:val="32"/>
        </w:rPr>
        <w:t>档案馆档案进馆量增加，要实现数字化建设需要的资金量大，我馆将加强对上级资金争取，并且做好与县财政、</w:t>
      </w:r>
      <w:r>
        <w:rPr>
          <w:rStyle w:val="38"/>
          <w:rFonts w:ascii="仿宋_GB2312" w:eastAsia="仿宋_GB2312" w:cs="Arial"/>
          <w:sz w:val="32"/>
          <w:szCs w:val="32"/>
        </w:rPr>
        <w:t>县</w:t>
      </w:r>
      <w:r>
        <w:rPr>
          <w:rStyle w:val="38"/>
          <w:rFonts w:hint="eastAsia" w:ascii="仿宋_GB2312" w:eastAsia="仿宋_GB2312" w:cs="Arial"/>
          <w:sz w:val="32"/>
          <w:szCs w:val="32"/>
        </w:rPr>
        <w:t>发改等</w:t>
      </w:r>
      <w:r>
        <w:rPr>
          <w:rFonts w:hint="eastAsia" w:ascii="仿宋_GB2312" w:eastAsia="仿宋_GB2312" w:cs="仿宋"/>
          <w:bCs/>
          <w:color w:val="000000"/>
          <w:sz w:val="32"/>
          <w:szCs w:val="32"/>
        </w:rPr>
        <w:t>相关部门的沟通联系，加强对项目资金管理使用的政策学习，进一步提高财政资金使用绩效。</w:t>
      </w:r>
    </w:p>
    <w:p>
      <w:pPr>
        <w:widowControl/>
        <w:jc w:val="left"/>
        <w:rPr>
          <w:rStyle w:val="25"/>
          <w:rFonts w:ascii="黑体" w:eastAsia="黑体"/>
          <w:b w:val="0"/>
        </w:rPr>
      </w:pPr>
    </w:p>
    <w:p>
      <w:pPr>
        <w:spacing w:line="600" w:lineRule="exact"/>
        <w:jc w:val="center"/>
        <w:outlineLvl w:val="0"/>
        <w:rPr>
          <w:rFonts w:ascii="黑体" w:eastAsia="黑体"/>
          <w:color w:val="000000"/>
          <w:sz w:val="44"/>
          <w:szCs w:val="44"/>
        </w:rPr>
      </w:pPr>
      <w:bookmarkStart w:id="112" w:name="_Toc79163635"/>
      <w:bookmarkStart w:id="113" w:name="_Toc15396618"/>
      <w:bookmarkStart w:id="114" w:name="_Toc115101732"/>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Style w:val="25"/>
          <w:rFonts w:ascii="黑体" w:eastAsia="黑体"/>
          <w:b w:val="0"/>
        </w:rPr>
      </w:pPr>
      <w:bookmarkStart w:id="115" w:name="_Toc144822117"/>
      <w:r>
        <w:rPr>
          <w:rFonts w:hint="eastAsia" w:ascii="黑体" w:eastAsia="黑体"/>
          <w:color w:val="000000"/>
          <w:sz w:val="44"/>
          <w:szCs w:val="44"/>
        </w:rPr>
        <w:t>第</w:t>
      </w:r>
      <w:r>
        <w:rPr>
          <w:rStyle w:val="25"/>
          <w:rFonts w:hint="eastAsia" w:ascii="黑体" w:eastAsia="黑体"/>
          <w:b w:val="0"/>
        </w:rPr>
        <w:t>五部分</w:t>
      </w:r>
      <w:r>
        <w:rPr>
          <w:rStyle w:val="25"/>
          <w:rFonts w:ascii="黑体" w:eastAsia="黑体"/>
          <w:b w:val="0"/>
        </w:rPr>
        <w:t xml:space="preserve"> </w:t>
      </w:r>
      <w:r>
        <w:rPr>
          <w:rStyle w:val="25"/>
          <w:rFonts w:hint="eastAsia" w:ascii="黑体" w:eastAsia="黑体"/>
          <w:b w:val="0"/>
        </w:rPr>
        <w:t>附表</w:t>
      </w:r>
      <w:bookmarkEnd w:id="105"/>
      <w:bookmarkEnd w:id="112"/>
      <w:bookmarkEnd w:id="113"/>
      <w:bookmarkEnd w:id="114"/>
      <w:bookmarkEnd w:id="115"/>
    </w:p>
    <w:p>
      <w:pPr>
        <w:pStyle w:val="3"/>
        <w:rPr>
          <w:rFonts w:ascii="仿宋" w:eastAsia="仿宋"/>
          <w:color w:val="000000"/>
        </w:rPr>
      </w:pPr>
      <w:bookmarkStart w:id="116" w:name="_Toc115101733"/>
      <w:bookmarkStart w:id="117" w:name="_Toc79163636"/>
      <w:bookmarkStart w:id="118" w:name="_Toc15396619"/>
      <w:bookmarkStart w:id="119" w:name="_Toc144822118"/>
      <w:r>
        <w:rPr>
          <w:rFonts w:hint="eastAsia" w:ascii="仿宋" w:eastAsia="仿宋"/>
          <w:b w:val="0"/>
          <w:color w:val="000000"/>
        </w:rPr>
        <w:t>一、收</w:t>
      </w:r>
      <w:r>
        <w:rPr>
          <w:rStyle w:val="26"/>
          <w:rFonts w:hint="eastAsia" w:ascii="仿宋" w:eastAsia="仿宋"/>
          <w:b w:val="0"/>
          <w:bCs w:val="0"/>
        </w:rPr>
        <w:t>入支出决算总表</w:t>
      </w:r>
      <w:bookmarkEnd w:id="116"/>
      <w:bookmarkEnd w:id="117"/>
      <w:bookmarkEnd w:id="118"/>
      <w:bookmarkEnd w:id="119"/>
    </w:p>
    <w:p>
      <w:pPr>
        <w:pStyle w:val="3"/>
        <w:rPr>
          <w:rFonts w:ascii="仿宋" w:eastAsia="仿宋"/>
          <w:color w:val="000000"/>
        </w:rPr>
      </w:pPr>
      <w:bookmarkStart w:id="120" w:name="_Toc79163637"/>
      <w:bookmarkStart w:id="121" w:name="_Toc115101734"/>
      <w:bookmarkStart w:id="122" w:name="_Toc15396620"/>
      <w:bookmarkStart w:id="123" w:name="_Toc144822119"/>
      <w:r>
        <w:rPr>
          <w:rFonts w:hint="eastAsia" w:ascii="仿宋" w:eastAsia="仿宋"/>
          <w:b w:val="0"/>
          <w:color w:val="000000"/>
        </w:rPr>
        <w:t>二、收</w:t>
      </w:r>
      <w:r>
        <w:rPr>
          <w:rStyle w:val="26"/>
          <w:rFonts w:hint="eastAsia" w:ascii="仿宋" w:eastAsia="仿宋"/>
          <w:b w:val="0"/>
          <w:bCs w:val="0"/>
        </w:rPr>
        <w:t>入决算表</w:t>
      </w:r>
      <w:bookmarkEnd w:id="120"/>
      <w:bookmarkEnd w:id="121"/>
      <w:bookmarkEnd w:id="122"/>
      <w:bookmarkEnd w:id="123"/>
    </w:p>
    <w:p>
      <w:pPr>
        <w:pStyle w:val="3"/>
        <w:rPr>
          <w:rFonts w:ascii="仿宋" w:eastAsia="仿宋"/>
          <w:color w:val="000000"/>
        </w:rPr>
      </w:pPr>
      <w:bookmarkStart w:id="124" w:name="_Toc15396621"/>
      <w:bookmarkStart w:id="125" w:name="_Toc115101735"/>
      <w:bookmarkStart w:id="126" w:name="_Toc79163638"/>
      <w:bookmarkStart w:id="127" w:name="_Toc144822120"/>
      <w:r>
        <w:rPr>
          <w:rStyle w:val="26"/>
          <w:rFonts w:hint="eastAsia" w:ascii="仿宋" w:eastAsia="仿宋"/>
          <w:b w:val="0"/>
          <w:bCs w:val="0"/>
        </w:rPr>
        <w:t>三、</w:t>
      </w:r>
      <w:r>
        <w:rPr>
          <w:rFonts w:hint="eastAsia" w:ascii="仿宋" w:eastAsia="仿宋"/>
          <w:b w:val="0"/>
          <w:color w:val="000000"/>
        </w:rPr>
        <w:t>支</w:t>
      </w:r>
      <w:r>
        <w:rPr>
          <w:rStyle w:val="26"/>
          <w:rFonts w:hint="eastAsia" w:ascii="仿宋" w:eastAsia="仿宋"/>
          <w:b w:val="0"/>
          <w:bCs w:val="0"/>
        </w:rPr>
        <w:t>出决算表</w:t>
      </w:r>
      <w:bookmarkEnd w:id="124"/>
      <w:bookmarkEnd w:id="125"/>
      <w:bookmarkEnd w:id="126"/>
      <w:bookmarkEnd w:id="127"/>
    </w:p>
    <w:p>
      <w:pPr>
        <w:pStyle w:val="3"/>
        <w:rPr>
          <w:rFonts w:ascii="仿宋" w:eastAsia="仿宋"/>
          <w:b w:val="0"/>
          <w:color w:val="000000"/>
        </w:rPr>
      </w:pPr>
      <w:bookmarkStart w:id="128" w:name="_Toc15396622"/>
      <w:bookmarkStart w:id="129" w:name="_Toc79163639"/>
      <w:bookmarkStart w:id="130" w:name="_Toc115101736"/>
      <w:bookmarkStart w:id="131" w:name="_Toc144822121"/>
      <w:r>
        <w:rPr>
          <w:rStyle w:val="26"/>
          <w:rFonts w:hint="eastAsia" w:ascii="仿宋" w:eastAsia="仿宋"/>
          <w:b w:val="0"/>
          <w:bCs w:val="0"/>
        </w:rPr>
        <w:t>四、</w:t>
      </w:r>
      <w:r>
        <w:rPr>
          <w:rFonts w:hint="eastAsia" w:ascii="仿宋" w:eastAsia="仿宋"/>
          <w:b w:val="0"/>
          <w:color w:val="000000"/>
        </w:rPr>
        <w:t>财</w:t>
      </w:r>
      <w:r>
        <w:rPr>
          <w:rStyle w:val="26"/>
          <w:rFonts w:hint="eastAsia" w:ascii="仿宋" w:eastAsia="仿宋"/>
          <w:b w:val="0"/>
          <w:bCs w:val="0"/>
        </w:rPr>
        <w:t>政拨款收入支出决算总表</w:t>
      </w:r>
      <w:bookmarkEnd w:id="128"/>
      <w:bookmarkEnd w:id="129"/>
      <w:bookmarkEnd w:id="130"/>
      <w:bookmarkEnd w:id="131"/>
    </w:p>
    <w:p>
      <w:pPr>
        <w:pStyle w:val="3"/>
        <w:rPr>
          <w:rStyle w:val="26"/>
          <w:rFonts w:ascii="仿宋" w:eastAsia="仿宋"/>
          <w:b w:val="0"/>
          <w:bCs w:val="0"/>
        </w:rPr>
      </w:pPr>
      <w:bookmarkStart w:id="132" w:name="_Toc79163640"/>
      <w:bookmarkStart w:id="133" w:name="_Toc115101737"/>
      <w:bookmarkStart w:id="134" w:name="_Toc15396623"/>
      <w:bookmarkStart w:id="135" w:name="_Toc144822122"/>
      <w:r>
        <w:rPr>
          <w:rStyle w:val="26"/>
          <w:rFonts w:hint="eastAsia" w:ascii="仿宋" w:eastAsia="仿宋"/>
          <w:b w:val="0"/>
          <w:bCs w:val="0"/>
        </w:rPr>
        <w:t>五、</w:t>
      </w:r>
      <w:r>
        <w:rPr>
          <w:rFonts w:hint="eastAsia" w:ascii="仿宋" w:eastAsia="仿宋"/>
          <w:b w:val="0"/>
          <w:color w:val="000000"/>
        </w:rPr>
        <w:t>财</w:t>
      </w:r>
      <w:r>
        <w:rPr>
          <w:rStyle w:val="26"/>
          <w:rFonts w:hint="eastAsia" w:ascii="仿宋" w:eastAsia="仿宋"/>
          <w:b w:val="0"/>
          <w:bCs w:val="0"/>
        </w:rPr>
        <w:t>政拨款支出决算明细表</w:t>
      </w:r>
      <w:bookmarkEnd w:id="132"/>
      <w:bookmarkEnd w:id="133"/>
      <w:bookmarkEnd w:id="134"/>
      <w:bookmarkEnd w:id="135"/>
      <w:bookmarkStart w:id="136" w:name="_Toc15396624"/>
    </w:p>
    <w:p>
      <w:pPr>
        <w:pStyle w:val="3"/>
        <w:rPr>
          <w:rFonts w:ascii="仿宋" w:eastAsia="仿宋"/>
          <w:color w:val="000000"/>
        </w:rPr>
      </w:pPr>
      <w:bookmarkStart w:id="137" w:name="_Toc79163641"/>
      <w:bookmarkStart w:id="138" w:name="_Toc115101738"/>
      <w:bookmarkStart w:id="139" w:name="_Toc144822123"/>
      <w:r>
        <w:rPr>
          <w:rStyle w:val="26"/>
          <w:rFonts w:hint="eastAsia" w:ascii="仿宋" w:eastAsia="仿宋"/>
          <w:b w:val="0"/>
          <w:bCs w:val="0"/>
        </w:rPr>
        <w:t>六、</w:t>
      </w:r>
      <w:r>
        <w:rPr>
          <w:rFonts w:hint="eastAsia" w:ascii="仿宋" w:eastAsia="仿宋"/>
          <w:b w:val="0"/>
          <w:color w:val="000000"/>
        </w:rPr>
        <w:t>一</w:t>
      </w:r>
      <w:r>
        <w:rPr>
          <w:rStyle w:val="26"/>
          <w:rFonts w:hint="eastAsia" w:ascii="仿宋" w:eastAsia="仿宋"/>
          <w:b w:val="0"/>
          <w:bCs w:val="0"/>
        </w:rPr>
        <w:t>般公共预算财政拨款支出决算表</w:t>
      </w:r>
      <w:bookmarkEnd w:id="136"/>
      <w:bookmarkEnd w:id="137"/>
      <w:bookmarkEnd w:id="138"/>
      <w:bookmarkEnd w:id="139"/>
    </w:p>
    <w:p>
      <w:pPr>
        <w:pStyle w:val="3"/>
        <w:rPr>
          <w:rFonts w:ascii="仿宋" w:eastAsia="仿宋"/>
          <w:color w:val="000000"/>
        </w:rPr>
      </w:pPr>
      <w:bookmarkStart w:id="140" w:name="_Toc115101739"/>
      <w:bookmarkStart w:id="141" w:name="_Toc79163642"/>
      <w:bookmarkStart w:id="142" w:name="_Toc15396625"/>
      <w:bookmarkStart w:id="143" w:name="_Toc144822124"/>
      <w:r>
        <w:rPr>
          <w:rStyle w:val="26"/>
          <w:rFonts w:hint="eastAsia" w:ascii="仿宋" w:eastAsia="仿宋"/>
          <w:b w:val="0"/>
          <w:bCs w:val="0"/>
        </w:rPr>
        <w:t>七、</w:t>
      </w:r>
      <w:r>
        <w:rPr>
          <w:rFonts w:hint="eastAsia" w:ascii="仿宋" w:eastAsia="仿宋"/>
          <w:b w:val="0"/>
          <w:color w:val="000000"/>
        </w:rPr>
        <w:t>一</w:t>
      </w:r>
      <w:r>
        <w:rPr>
          <w:rStyle w:val="26"/>
          <w:rFonts w:hint="eastAsia" w:ascii="仿宋" w:eastAsia="仿宋"/>
          <w:b w:val="0"/>
          <w:bCs w:val="0"/>
        </w:rPr>
        <w:t>般公共预算财政拨款支出决算明细表</w:t>
      </w:r>
      <w:bookmarkEnd w:id="140"/>
      <w:bookmarkEnd w:id="141"/>
      <w:bookmarkEnd w:id="142"/>
      <w:bookmarkEnd w:id="143"/>
    </w:p>
    <w:p>
      <w:pPr>
        <w:pStyle w:val="3"/>
        <w:rPr>
          <w:rFonts w:ascii="仿宋" w:eastAsia="仿宋"/>
          <w:color w:val="000000"/>
        </w:rPr>
      </w:pPr>
      <w:bookmarkStart w:id="144" w:name="_Toc79163643"/>
      <w:bookmarkStart w:id="145" w:name="_Toc115101740"/>
      <w:bookmarkStart w:id="146" w:name="_Toc15396626"/>
      <w:bookmarkStart w:id="147" w:name="_Toc144822125"/>
      <w:r>
        <w:rPr>
          <w:rStyle w:val="26"/>
          <w:rFonts w:hint="eastAsia" w:ascii="仿宋" w:eastAsia="仿宋"/>
          <w:b w:val="0"/>
          <w:bCs w:val="0"/>
        </w:rPr>
        <w:t>八、</w:t>
      </w:r>
      <w:r>
        <w:rPr>
          <w:rFonts w:hint="eastAsia" w:ascii="仿宋" w:eastAsia="仿宋"/>
          <w:b w:val="0"/>
          <w:color w:val="000000"/>
        </w:rPr>
        <w:t>一</w:t>
      </w:r>
      <w:r>
        <w:rPr>
          <w:rStyle w:val="26"/>
          <w:rFonts w:hint="eastAsia" w:ascii="仿宋" w:eastAsia="仿宋"/>
          <w:b w:val="0"/>
          <w:bCs w:val="0"/>
        </w:rPr>
        <w:t>般公共预算财政拨款基本支出决算表</w:t>
      </w:r>
      <w:bookmarkEnd w:id="144"/>
      <w:bookmarkEnd w:id="145"/>
      <w:bookmarkEnd w:id="146"/>
      <w:bookmarkEnd w:id="147"/>
    </w:p>
    <w:p>
      <w:pPr>
        <w:pStyle w:val="3"/>
        <w:rPr>
          <w:rFonts w:ascii="仿宋" w:eastAsia="仿宋"/>
          <w:color w:val="000000"/>
        </w:rPr>
      </w:pPr>
      <w:bookmarkStart w:id="148" w:name="_Toc115101741"/>
      <w:bookmarkStart w:id="149" w:name="_Toc15396627"/>
      <w:bookmarkStart w:id="150" w:name="_Toc79163644"/>
      <w:bookmarkStart w:id="151" w:name="_Toc144822126"/>
      <w:r>
        <w:rPr>
          <w:rStyle w:val="26"/>
          <w:rFonts w:hint="eastAsia" w:ascii="仿宋" w:eastAsia="仿宋"/>
          <w:b w:val="0"/>
          <w:bCs w:val="0"/>
        </w:rPr>
        <w:t>九、</w:t>
      </w:r>
      <w:r>
        <w:rPr>
          <w:rFonts w:hint="eastAsia" w:ascii="仿宋" w:eastAsia="仿宋"/>
          <w:b w:val="0"/>
          <w:color w:val="000000"/>
        </w:rPr>
        <w:t>一</w:t>
      </w:r>
      <w:r>
        <w:rPr>
          <w:rStyle w:val="26"/>
          <w:rFonts w:hint="eastAsia" w:ascii="仿宋" w:eastAsia="仿宋"/>
          <w:b w:val="0"/>
          <w:bCs w:val="0"/>
        </w:rPr>
        <w:t>般公共预算财政拨款项目支出决算表</w:t>
      </w:r>
      <w:bookmarkEnd w:id="148"/>
      <w:bookmarkEnd w:id="149"/>
      <w:bookmarkEnd w:id="150"/>
      <w:bookmarkEnd w:id="151"/>
    </w:p>
    <w:p>
      <w:pPr>
        <w:pStyle w:val="3"/>
        <w:rPr>
          <w:rFonts w:ascii="仿宋" w:eastAsia="仿宋"/>
          <w:color w:val="000000"/>
        </w:rPr>
      </w:pPr>
      <w:bookmarkStart w:id="152" w:name="_Toc79163645"/>
      <w:bookmarkStart w:id="153" w:name="_Toc15396628"/>
      <w:bookmarkStart w:id="154" w:name="_Toc115101742"/>
      <w:bookmarkStart w:id="155" w:name="_Toc144822127"/>
      <w:r>
        <w:rPr>
          <w:rStyle w:val="26"/>
          <w:rFonts w:hint="eastAsia" w:ascii="仿宋" w:eastAsia="仿宋"/>
          <w:b w:val="0"/>
          <w:bCs w:val="0"/>
        </w:rPr>
        <w:t>十、</w:t>
      </w:r>
      <w:r>
        <w:rPr>
          <w:rFonts w:hint="eastAsia" w:ascii="仿宋" w:eastAsia="仿宋"/>
          <w:b w:val="0"/>
          <w:color w:val="000000"/>
        </w:rPr>
        <w:t>一</w:t>
      </w:r>
      <w:r>
        <w:rPr>
          <w:rStyle w:val="26"/>
          <w:rFonts w:hint="eastAsia" w:ascii="仿宋" w:eastAsia="仿宋"/>
          <w:b w:val="0"/>
          <w:bCs w:val="0"/>
        </w:rPr>
        <w:t>般公共预算财政拨款“三公”经费支出决算表</w:t>
      </w:r>
      <w:bookmarkEnd w:id="152"/>
      <w:bookmarkEnd w:id="153"/>
      <w:bookmarkEnd w:id="154"/>
      <w:bookmarkEnd w:id="155"/>
    </w:p>
    <w:p>
      <w:pPr>
        <w:pStyle w:val="3"/>
        <w:rPr>
          <w:rFonts w:ascii="仿宋" w:eastAsia="仿宋"/>
          <w:color w:val="000000"/>
        </w:rPr>
      </w:pPr>
      <w:bookmarkStart w:id="156" w:name="_Toc115101743"/>
      <w:bookmarkStart w:id="157" w:name="_Toc79163646"/>
      <w:bookmarkStart w:id="158" w:name="_Toc15396629"/>
      <w:bookmarkStart w:id="159" w:name="_Toc144822128"/>
      <w:r>
        <w:rPr>
          <w:rStyle w:val="26"/>
          <w:rFonts w:hint="eastAsia" w:ascii="仿宋" w:eastAsia="仿宋"/>
          <w:b w:val="0"/>
          <w:bCs w:val="0"/>
        </w:rPr>
        <w:t>十一、</w:t>
      </w:r>
      <w:r>
        <w:rPr>
          <w:rFonts w:hint="eastAsia" w:ascii="仿宋" w:eastAsia="仿宋"/>
          <w:b w:val="0"/>
          <w:color w:val="000000"/>
        </w:rPr>
        <w:t>政</w:t>
      </w:r>
      <w:r>
        <w:rPr>
          <w:rStyle w:val="26"/>
          <w:rFonts w:hint="eastAsia" w:ascii="仿宋" w:eastAsia="仿宋"/>
          <w:b w:val="0"/>
          <w:bCs w:val="0"/>
        </w:rPr>
        <w:t>府性基金预算财政拨款收入支出决算表</w:t>
      </w:r>
      <w:bookmarkEnd w:id="156"/>
      <w:bookmarkEnd w:id="157"/>
      <w:bookmarkEnd w:id="158"/>
      <w:bookmarkEnd w:id="159"/>
    </w:p>
    <w:p>
      <w:pPr>
        <w:pStyle w:val="3"/>
        <w:rPr>
          <w:rFonts w:ascii="仿宋" w:eastAsia="仿宋"/>
          <w:color w:val="000000"/>
        </w:rPr>
      </w:pPr>
      <w:bookmarkStart w:id="160" w:name="_Toc15396630"/>
      <w:bookmarkStart w:id="161" w:name="_Toc115101744"/>
      <w:bookmarkStart w:id="162" w:name="_Toc79163647"/>
      <w:bookmarkStart w:id="163" w:name="_Toc144822129"/>
      <w:r>
        <w:rPr>
          <w:rStyle w:val="26"/>
          <w:rFonts w:hint="eastAsia" w:ascii="仿宋" w:eastAsia="仿宋"/>
          <w:b w:val="0"/>
          <w:bCs w:val="0"/>
        </w:rPr>
        <w:t>十二、</w:t>
      </w:r>
      <w:r>
        <w:rPr>
          <w:rFonts w:hint="eastAsia" w:ascii="仿宋" w:eastAsia="仿宋"/>
          <w:b w:val="0"/>
          <w:color w:val="000000"/>
        </w:rPr>
        <w:t>政</w:t>
      </w:r>
      <w:r>
        <w:rPr>
          <w:rStyle w:val="26"/>
          <w:rFonts w:hint="eastAsia" w:ascii="仿宋" w:eastAsia="仿宋"/>
          <w:b w:val="0"/>
          <w:bCs w:val="0"/>
        </w:rPr>
        <w:t>府性基金预算财政拨款“三公”经费支出决算表</w:t>
      </w:r>
      <w:bookmarkEnd w:id="160"/>
      <w:bookmarkEnd w:id="161"/>
      <w:bookmarkEnd w:id="162"/>
      <w:bookmarkEnd w:id="163"/>
    </w:p>
    <w:p>
      <w:pPr>
        <w:pStyle w:val="3"/>
        <w:rPr>
          <w:rStyle w:val="26"/>
          <w:rFonts w:ascii="仿宋" w:eastAsia="仿宋"/>
          <w:b w:val="0"/>
          <w:bCs w:val="0"/>
        </w:rPr>
      </w:pPr>
      <w:bookmarkStart w:id="164" w:name="_Toc115101745"/>
      <w:bookmarkStart w:id="165" w:name="_Toc15396631"/>
      <w:bookmarkStart w:id="166" w:name="_Toc79163648"/>
      <w:bookmarkStart w:id="167" w:name="_Toc144822130"/>
      <w:r>
        <w:rPr>
          <w:rStyle w:val="26"/>
          <w:rFonts w:hint="eastAsia" w:ascii="仿宋" w:eastAsia="仿宋"/>
          <w:b w:val="0"/>
          <w:bCs w:val="0"/>
        </w:rPr>
        <w:t>十三、</w:t>
      </w:r>
      <w:r>
        <w:rPr>
          <w:rFonts w:hint="eastAsia" w:ascii="仿宋" w:eastAsia="仿宋"/>
          <w:b w:val="0"/>
          <w:color w:val="000000"/>
        </w:rPr>
        <w:t>国</w:t>
      </w:r>
      <w:r>
        <w:rPr>
          <w:rStyle w:val="26"/>
          <w:rFonts w:hint="eastAsia" w:ascii="仿宋" w:eastAsia="仿宋"/>
          <w:b w:val="0"/>
          <w:bCs w:val="0"/>
        </w:rPr>
        <w:t>有资本经营预算财政拨款支出决算表</w:t>
      </w:r>
      <w:bookmarkEnd w:id="164"/>
      <w:bookmarkEnd w:id="165"/>
      <w:bookmarkEnd w:id="166"/>
      <w:bookmarkEnd w:id="167"/>
    </w:p>
    <w:p>
      <w:pPr>
        <w:pStyle w:val="3"/>
        <w:rPr>
          <w:rStyle w:val="26"/>
          <w:rFonts w:ascii="仿宋" w:eastAsia="仿宋"/>
          <w:b w:val="0"/>
          <w:bCs w:val="0"/>
        </w:rPr>
      </w:pPr>
      <w:bookmarkStart w:id="168" w:name="_Toc115101746"/>
      <w:bookmarkStart w:id="169" w:name="_Toc79163649"/>
      <w:bookmarkStart w:id="170" w:name="_Toc144822131"/>
      <w:r>
        <w:rPr>
          <w:rStyle w:val="26"/>
          <w:rFonts w:hint="eastAsia" w:ascii="仿宋" w:eastAsia="仿宋"/>
          <w:b w:val="0"/>
          <w:bCs w:val="0"/>
        </w:rPr>
        <w:t>十四、国有资本经营预算财政拨款支出决算表</w:t>
      </w:r>
      <w:bookmarkEnd w:id="168"/>
      <w:bookmarkEnd w:id="169"/>
      <w:bookmarkEnd w:id="170"/>
    </w:p>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w:altName w:val="宋体"/>
    <w:panose1 w:val="00000000000000000000"/>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altName w:val="仿宋_GB2312"/>
    <w:panose1 w:val="00000000000000000000"/>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Lucida Sans">
    <w:panose1 w:val="020B0602030504020204"/>
    <w:charset w:val="01"/>
    <w:family w:val="auto"/>
    <w:pitch w:val="default"/>
    <w:sig w:usb0="00000003" w:usb1="00000000" w:usb2="00000000" w:usb3="00000000" w:csb0="2000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PAGE   \* MERGEFORMAT</w:instrText>
    </w:r>
    <w:r>
      <w:fldChar w:fldCharType="separate"/>
    </w:r>
    <w:r>
      <w:rPr>
        <w:lang w:val="zh-CN"/>
      </w:rPr>
      <w:t>2</w:t>
    </w:r>
    <w: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pPr>
        <w:ind w:left="0" w:firstLine="0"/>
      </w:pPr>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pPr>
        <w:ind w:left="0" w:firstLine="0"/>
      </w:pPr>
      <w:rPr>
        <w:rFonts w:hint="eastAsia" w:cs="Times New Roman"/>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3">
    <w:nsid w:val="13F1B732"/>
    <w:multiLevelType w:val="singleLevel"/>
    <w:tmpl w:val="13F1B732"/>
    <w:lvl w:ilvl="0" w:tentative="0">
      <w:start w:val="1"/>
      <w:numFmt w:val="chineseCounting"/>
      <w:suff w:val="nothing"/>
      <w:lvlText w:val="%1、"/>
      <w:lvlJc w:val="left"/>
      <w:pPr>
        <w:ind w:left="0" w:firstLine="0"/>
      </w:pPr>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2"/>
  </w:compat>
  <w:rsids>
    <w:rsidRoot w:val="00D05B42"/>
    <w:rsid w:val="000E407A"/>
    <w:rsid w:val="00D05B42"/>
    <w:rsid w:val="1AFE65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uiPriority w:val="0"/>
    <w:pPr>
      <w:keepNext/>
      <w:keepLines/>
      <w:spacing w:before="340" w:after="330" w:line="578" w:lineRule="auto"/>
      <w:outlineLvl w:val="0"/>
    </w:pPr>
    <w:rPr>
      <w:b/>
      <w:bCs/>
      <w:kern w:val="44"/>
      <w:sz w:val="44"/>
      <w:szCs w:val="44"/>
    </w:rPr>
  </w:style>
  <w:style w:type="paragraph" w:styleId="3">
    <w:name w:val="heading 2"/>
    <w:basedOn w:val="1"/>
    <w:next w:val="1"/>
    <w:link w:val="26"/>
    <w:uiPriority w:val="0"/>
    <w:pPr>
      <w:keepNext/>
      <w:keepLines/>
      <w:spacing w:before="260" w:after="260" w:line="415" w:lineRule="auto"/>
      <w:outlineLvl w:val="1"/>
    </w:pPr>
    <w:rPr>
      <w:rFonts w:ascii="Cambria" w:hAnsi="Cambria"/>
      <w:b/>
      <w:bCs/>
      <w:sz w:val="32"/>
      <w:szCs w:val="32"/>
    </w:rPr>
  </w:style>
  <w:style w:type="paragraph" w:styleId="4">
    <w:name w:val="heading 3"/>
    <w:basedOn w:val="1"/>
    <w:next w:val="1"/>
    <w:uiPriority w:val="0"/>
    <w:pPr>
      <w:keepNext/>
      <w:keepLines/>
      <w:spacing w:before="260" w:after="260" w:line="415" w:lineRule="auto"/>
      <w:outlineLvl w:val="2"/>
    </w:pPr>
    <w:rPr>
      <w:b/>
      <w:bCs/>
      <w:sz w:val="32"/>
      <w:szCs w:val="32"/>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iPriority w:val="0"/>
    <w:pPr>
      <w:ind w:left="1260"/>
      <w:jc w:val="left"/>
    </w:pPr>
    <w:rPr>
      <w:rFonts w:ascii="等线" w:eastAsia="等线"/>
      <w:sz w:val="18"/>
      <w:szCs w:val="18"/>
    </w:rPr>
  </w:style>
  <w:style w:type="paragraph" w:styleId="6">
    <w:name w:val="Body Text"/>
    <w:basedOn w:val="1"/>
    <w:uiPriority w:val="0"/>
    <w:pPr>
      <w:spacing w:beforeLines="30"/>
    </w:pPr>
    <w:rPr>
      <w:rFonts w:ascii="仿宋_GB2312" w:eastAsia="仿宋_GB2312"/>
      <w:kern w:val="0"/>
      <w:sz w:val="24"/>
      <w:szCs w:val="20"/>
    </w:rPr>
  </w:style>
  <w:style w:type="paragraph" w:styleId="7">
    <w:name w:val="Body Text Indent"/>
    <w:basedOn w:val="1"/>
    <w:uiPriority w:val="0"/>
    <w:pPr>
      <w:spacing w:after="120"/>
      <w:ind w:left="200" w:leftChars="200"/>
    </w:pPr>
  </w:style>
  <w:style w:type="paragraph" w:styleId="8">
    <w:name w:val="toc 5"/>
    <w:basedOn w:val="1"/>
    <w:next w:val="1"/>
    <w:uiPriority w:val="0"/>
    <w:pPr>
      <w:ind w:left="840"/>
      <w:jc w:val="left"/>
    </w:pPr>
    <w:rPr>
      <w:rFonts w:ascii="等线" w:eastAsia="等线"/>
      <w:sz w:val="18"/>
      <w:szCs w:val="18"/>
    </w:rPr>
  </w:style>
  <w:style w:type="paragraph" w:styleId="9">
    <w:name w:val="toc 3"/>
    <w:basedOn w:val="1"/>
    <w:next w:val="1"/>
    <w:uiPriority w:val="0"/>
    <w:pPr>
      <w:ind w:left="420"/>
      <w:jc w:val="left"/>
    </w:pPr>
    <w:rPr>
      <w:rFonts w:ascii="等线" w:eastAsia="等线"/>
      <w:i/>
      <w:iCs/>
      <w:sz w:val="20"/>
      <w:szCs w:val="20"/>
    </w:rPr>
  </w:style>
  <w:style w:type="paragraph" w:styleId="10">
    <w:name w:val="toc 8"/>
    <w:basedOn w:val="1"/>
    <w:next w:val="1"/>
    <w:uiPriority w:val="0"/>
    <w:pPr>
      <w:ind w:left="1470"/>
      <w:jc w:val="left"/>
    </w:pPr>
    <w:rPr>
      <w:rFonts w:ascii="等线" w:eastAsia="等线"/>
      <w:sz w:val="18"/>
      <w:szCs w:val="18"/>
    </w:rPr>
  </w:style>
  <w:style w:type="paragraph" w:styleId="11">
    <w:name w:val="Balloon Text"/>
    <w:basedOn w:val="1"/>
    <w:uiPriority w:val="0"/>
    <w:rPr>
      <w:sz w:val="18"/>
      <w:szCs w:val="18"/>
    </w:rPr>
  </w:style>
  <w:style w:type="paragraph" w:styleId="12">
    <w:name w:val="footer"/>
    <w:basedOn w:val="1"/>
    <w:uiPriority w:val="0"/>
    <w:pPr>
      <w:tabs>
        <w:tab w:val="center" w:pos="4153"/>
        <w:tab w:val="right" w:pos="8306"/>
      </w:tabs>
      <w:snapToGrid w:val="0"/>
      <w:jc w:val="left"/>
    </w:pPr>
    <w:rPr>
      <w:rFonts w:ascii="Calibri" w:hAnsi="Calibri"/>
      <w:kern w:val="0"/>
      <w:sz w:val="18"/>
      <w:szCs w:val="20"/>
    </w:rPr>
  </w:style>
  <w:style w:type="paragraph" w:styleId="13">
    <w:name w:val="header"/>
    <w:basedOn w:val="1"/>
    <w:uiPriority w:val="0"/>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4">
    <w:name w:val="toc 1"/>
    <w:basedOn w:val="1"/>
    <w:next w:val="1"/>
    <w:uiPriority w:val="0"/>
    <w:pPr>
      <w:spacing w:before="120" w:after="120"/>
      <w:jc w:val="left"/>
    </w:pPr>
    <w:rPr>
      <w:rFonts w:ascii="等线" w:eastAsia="等线"/>
      <w:b/>
      <w:bCs/>
      <w:caps/>
      <w:sz w:val="20"/>
      <w:szCs w:val="20"/>
    </w:rPr>
  </w:style>
  <w:style w:type="paragraph" w:styleId="15">
    <w:name w:val="toc 4"/>
    <w:basedOn w:val="1"/>
    <w:next w:val="1"/>
    <w:uiPriority w:val="0"/>
    <w:pPr>
      <w:ind w:left="630"/>
      <w:jc w:val="left"/>
    </w:pPr>
    <w:rPr>
      <w:rFonts w:ascii="等线" w:eastAsia="等线"/>
      <w:sz w:val="18"/>
      <w:szCs w:val="18"/>
    </w:rPr>
  </w:style>
  <w:style w:type="paragraph" w:styleId="16">
    <w:name w:val="toc 6"/>
    <w:basedOn w:val="1"/>
    <w:next w:val="1"/>
    <w:uiPriority w:val="0"/>
    <w:pPr>
      <w:ind w:left="1050"/>
      <w:jc w:val="left"/>
    </w:pPr>
    <w:rPr>
      <w:rFonts w:ascii="等线" w:eastAsia="等线"/>
      <w:sz w:val="18"/>
      <w:szCs w:val="18"/>
    </w:rPr>
  </w:style>
  <w:style w:type="paragraph" w:styleId="17">
    <w:name w:val="toc 2"/>
    <w:basedOn w:val="1"/>
    <w:next w:val="1"/>
    <w:uiPriority w:val="0"/>
    <w:pPr>
      <w:ind w:left="210"/>
      <w:jc w:val="left"/>
    </w:pPr>
    <w:rPr>
      <w:rFonts w:ascii="等线" w:eastAsia="等线"/>
      <w:smallCaps/>
      <w:sz w:val="20"/>
      <w:szCs w:val="20"/>
    </w:rPr>
  </w:style>
  <w:style w:type="paragraph" w:styleId="18">
    <w:name w:val="toc 9"/>
    <w:basedOn w:val="1"/>
    <w:next w:val="1"/>
    <w:uiPriority w:val="0"/>
    <w:pPr>
      <w:ind w:left="1680"/>
      <w:jc w:val="left"/>
    </w:pPr>
    <w:rPr>
      <w:rFonts w:ascii="等线" w:eastAsia="等线"/>
      <w:sz w:val="18"/>
      <w:szCs w:val="18"/>
    </w:rPr>
  </w:style>
  <w:style w:type="paragraph" w:styleId="19">
    <w:name w:val="Normal (Web)"/>
    <w:basedOn w:val="1"/>
    <w:uiPriority w:val="0"/>
    <w:pPr>
      <w:widowControl/>
      <w:spacing w:before="100" w:beforeAutospacing="1" w:after="100" w:afterAutospacing="1"/>
      <w:jc w:val="left"/>
    </w:pPr>
    <w:rPr>
      <w:rFonts w:ascii="宋体" w:cs="宋体"/>
      <w:kern w:val="0"/>
      <w:sz w:val="24"/>
    </w:rPr>
  </w:style>
  <w:style w:type="paragraph" w:styleId="20">
    <w:name w:val="Body Text First Indent 2"/>
    <w:basedOn w:val="7"/>
    <w:qFormat/>
    <w:uiPriority w:val="0"/>
    <w:pPr>
      <w:suppressAutoHyphens/>
      <w:ind w:firstLine="200" w:firstLineChars="200"/>
    </w:pPr>
    <w:rPr>
      <w:rFonts w:ascii="Calibri" w:hAnsi="Calibri"/>
    </w:rPr>
  </w:style>
  <w:style w:type="character" w:styleId="23">
    <w:name w:val="Strong"/>
    <w:basedOn w:val="22"/>
    <w:qFormat/>
    <w:uiPriority w:val="0"/>
    <w:rPr>
      <w:rFonts w:cs="Times New Roman"/>
      <w:b/>
    </w:rPr>
  </w:style>
  <w:style w:type="character" w:styleId="24">
    <w:name w:val="Hyperlink"/>
    <w:basedOn w:val="22"/>
    <w:uiPriority w:val="0"/>
    <w:rPr>
      <w:rFonts w:cs="Times New Roman"/>
      <w:color w:val="0000FF"/>
      <w:u w:val="single"/>
    </w:rPr>
  </w:style>
  <w:style w:type="character" w:customStyle="1" w:styleId="25">
    <w:name w:val="标题 1 Char"/>
    <w:basedOn w:val="22"/>
    <w:link w:val="2"/>
    <w:uiPriority w:val="0"/>
    <w:rPr>
      <w:rFonts w:ascii="Times New Roman" w:hAnsi="Times New Roman" w:eastAsia="宋体" w:cs="Times New Roman"/>
      <w:b/>
      <w:bCs/>
      <w:kern w:val="44"/>
      <w:sz w:val="44"/>
      <w:szCs w:val="44"/>
      <w:lang w:val="en-US" w:eastAsia="zh-CN" w:bidi="ar-SA"/>
    </w:rPr>
  </w:style>
  <w:style w:type="character" w:customStyle="1" w:styleId="26">
    <w:name w:val="标题 2 Char"/>
    <w:basedOn w:val="22"/>
    <w:link w:val="3"/>
    <w:uiPriority w:val="0"/>
    <w:rPr>
      <w:rFonts w:ascii="Cambria" w:hAnsi="Cambria" w:eastAsia="宋体" w:cs="Times New Roman"/>
      <w:b/>
      <w:bCs/>
      <w:kern w:val="2"/>
      <w:sz w:val="32"/>
      <w:szCs w:val="32"/>
      <w:lang w:val="en-US" w:eastAsia="zh-CN" w:bidi="ar-SA"/>
    </w:rPr>
  </w:style>
  <w:style w:type="character" w:customStyle="1" w:styleId="27">
    <w:name w:val="Body Text Char"/>
    <w:basedOn w:val="22"/>
    <w:uiPriority w:val="0"/>
    <w:rPr>
      <w:rFonts w:ascii="Times New Roman" w:hAnsi="Times New Roman" w:cs="Times New Roman"/>
      <w:sz w:val="24"/>
      <w:szCs w:val="24"/>
    </w:rPr>
  </w:style>
  <w:style w:type="character" w:customStyle="1" w:styleId="28">
    <w:name w:val="Footer Char"/>
    <w:basedOn w:val="22"/>
    <w:uiPriority w:val="0"/>
    <w:rPr>
      <w:rFonts w:ascii="Times New Roman" w:hAnsi="Times New Roman" w:cs="Times New Roman"/>
      <w:sz w:val="18"/>
      <w:szCs w:val="18"/>
    </w:rPr>
  </w:style>
  <w:style w:type="character" w:customStyle="1" w:styleId="29">
    <w:name w:val="Header Char"/>
    <w:basedOn w:val="22"/>
    <w:uiPriority w:val="0"/>
    <w:rPr>
      <w:rFonts w:ascii="Times New Roman" w:hAnsi="Times New Roman" w:cs="Times New Roman"/>
      <w:sz w:val="18"/>
      <w:szCs w:val="18"/>
    </w:rPr>
  </w:style>
  <w:style w:type="paragraph" w:customStyle="1" w:styleId="30">
    <w:name w:val="Defaul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31">
    <w:name w:val="列表段落1"/>
    <w:basedOn w:val="1"/>
    <w:uiPriority w:val="0"/>
    <w:pPr>
      <w:ind w:firstLine="200" w:firstLineChars="200"/>
    </w:pPr>
  </w:style>
  <w:style w:type="paragraph" w:customStyle="1" w:styleId="32">
    <w:name w:val="TOC 标题1"/>
    <w:basedOn w:val="2"/>
    <w:next w:val="1"/>
    <w:uiPriority w:val="0"/>
    <w:pPr>
      <w:widowControl/>
      <w:spacing w:before="480" w:after="0" w:line="276" w:lineRule="auto"/>
      <w:jc w:val="left"/>
      <w:outlineLvl w:val="9"/>
    </w:pPr>
    <w:rPr>
      <w:rFonts w:ascii="Cambria" w:hAnsi="Cambria"/>
      <w:color w:val="365F91"/>
      <w:kern w:val="0"/>
      <w:sz w:val="28"/>
      <w:szCs w:val="28"/>
    </w:rPr>
  </w:style>
  <w:style w:type="paragraph" w:customStyle="1" w:styleId="33">
    <w:name w:val="TOC Heading1"/>
    <w:basedOn w:val="2"/>
    <w:next w:val="1"/>
    <w:uiPriority w:val="0"/>
    <w:pPr>
      <w:widowControl/>
      <w:spacing w:before="480" w:after="0" w:line="276" w:lineRule="auto"/>
      <w:jc w:val="left"/>
      <w:outlineLvl w:val="9"/>
    </w:pPr>
    <w:rPr>
      <w:rFonts w:ascii="Cambria" w:hAnsi="Cambria"/>
      <w:color w:val="365F91"/>
      <w:kern w:val="0"/>
      <w:sz w:val="28"/>
      <w:szCs w:val="28"/>
    </w:rPr>
  </w:style>
  <w:style w:type="paragraph" w:customStyle="1" w:styleId="34">
    <w:name w:val="TOC 标题2"/>
    <w:basedOn w:val="2"/>
    <w:next w:val="1"/>
    <w:uiPriority w:val="0"/>
    <w:pPr>
      <w:widowControl/>
      <w:spacing w:before="240" w:after="0" w:line="259" w:lineRule="auto"/>
      <w:jc w:val="left"/>
      <w:outlineLvl w:val="9"/>
    </w:pPr>
    <w:rPr>
      <w:rFonts w:ascii="等线 Light" w:eastAsia="等线 Light"/>
      <w:b w:val="0"/>
      <w:bCs w:val="0"/>
      <w:color w:val="2F5496"/>
      <w:kern w:val="0"/>
      <w:sz w:val="32"/>
      <w:szCs w:val="32"/>
    </w:rPr>
  </w:style>
  <w:style w:type="paragraph" w:customStyle="1" w:styleId="35">
    <w:name w:val="WPSOffice手动目录 1"/>
    <w:uiPriority w:val="0"/>
    <w:rPr>
      <w:rFonts w:ascii="Times New Roman" w:hAnsi="Times New Roman" w:eastAsia="宋体" w:cs="Times New Roman"/>
      <w:lang w:val="en-US" w:eastAsia="zh-CN" w:bidi="ar-SA"/>
    </w:rPr>
  </w:style>
  <w:style w:type="paragraph" w:customStyle="1" w:styleId="36">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7">
    <w:name w:val="WPSOffice手动目录 3"/>
    <w:uiPriority w:val="0"/>
    <w:pPr>
      <w:ind w:left="400" w:leftChars="400"/>
    </w:pPr>
    <w:rPr>
      <w:rFonts w:ascii="Times New Roman" w:hAnsi="Times New Roman" w:eastAsia="宋体" w:cs="Times New Roman"/>
      <w:lang w:val="en-US" w:eastAsia="zh-CN" w:bidi="ar-SA"/>
    </w:rPr>
  </w:style>
  <w:style w:type="character" w:customStyle="1" w:styleId="38">
    <w:name w:val="bjh-p"/>
    <w:qFormat/>
    <w:uiPriority w:val="0"/>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列1</c:v>
                </c:pt>
              </c:strCache>
            </c:strRef>
          </c:tx>
          <c:spPr>
            <a:solidFill>
              <a:srgbClr val="4F81BD"/>
            </a:solidFill>
            <a:ln>
              <a:noFill/>
            </a:ln>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panose="020B0602030504020204"/>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numRef>
              <c:f>'Sheet1'!$A$2:$A$3</c:f>
              <c:numCache>
                <c:formatCode>General</c:formatCode>
                <c:ptCount val="2"/>
                <c:pt idx="0">
                  <c:v>2022</c:v>
                </c:pt>
                <c:pt idx="1">
                  <c:v>2021</c:v>
                </c:pt>
              </c:numCache>
            </c:numRef>
          </c:cat>
          <c:val>
            <c:numRef>
              <c:f>'Sheet1'!$B$2:$B$3</c:f>
              <c:numCache>
                <c:formatCode>General</c:formatCode>
                <c:ptCount val="2"/>
                <c:pt idx="0">
                  <c:v>226.23</c:v>
                </c:pt>
                <c:pt idx="1">
                  <c:v>218.59</c:v>
                </c:pt>
              </c:numCache>
            </c:numRef>
          </c:val>
        </c:ser>
        <c:dLbls>
          <c:showLegendKey val="0"/>
          <c:showVal val="1"/>
          <c:showCatName val="0"/>
          <c:showSerName val="0"/>
          <c:showPercent val="0"/>
          <c:showBubbleSize val="0"/>
        </c:dLbls>
        <c:gapWidth val="150"/>
        <c:overlap val="100"/>
        <c:axId val="64345216"/>
        <c:axId val="64346752"/>
      </c:barChart>
      <c:catAx>
        <c:axId val="64345216"/>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panose="020B0602030504020204"/>
              </a:defRPr>
            </a:pPr>
          </a:p>
        </c:txPr>
        <c:crossAx val="64346752"/>
        <c:crosses val="autoZero"/>
        <c:auto val="1"/>
        <c:lblAlgn val="ctr"/>
        <c:lblOffset val="100"/>
        <c:noMultiLvlLbl val="0"/>
      </c:catAx>
      <c:valAx>
        <c:axId val="6434675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panose="020B0602030504020204"/>
              </a:defRPr>
            </a:pPr>
          </a:p>
        </c:txPr>
        <c:crossAx val="64345216"/>
        <c:crossesAt val="1"/>
        <c:crossBetween val="between"/>
      </c:valAx>
      <c:spPr>
        <a:solidFill>
          <a:srgbClr val="FFFFFF"/>
        </a:solidFill>
      </c:spPr>
    </c:plotArea>
    <c:plotVisOnly val="1"/>
    <c:dispBlanksAs val="gap"/>
    <c:showDLblsOverMax val="0"/>
  </c:chart>
  <c:spPr>
    <a:ln w="9525" cap="flat" cmpd="sng" algn="ctr">
      <a:no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panose="020B0602030504020204"/>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 (2)'!$B$1</c:f>
              <c:strCache>
                <c:ptCount val="1"/>
                <c:pt idx="0">
                  <c:v>收入</c:v>
                </c:pt>
              </c:strCache>
            </c:strRef>
          </c:tx>
          <c:spPr>
            <a:ln>
              <a:noFill/>
            </a:ln>
          </c:spPr>
          <c:explosion val="0"/>
          <c:dPt>
            <c:idx val="0"/>
            <c:bubble3D val="0"/>
            <c:spPr>
              <a:solidFill>
                <a:srgbClr val="4F81BD"/>
              </a:solidFill>
            </c:spPr>
          </c:dPt>
          <c:dLbls>
            <c:dLbl>
              <c:idx val="0"/>
              <c:layout>
                <c:manualLayout>
                  <c:x val="0.12604113"/>
                  <c:y val="0.031321943"/>
                </c:manualLayout>
              </c:layout>
              <c:tx>
                <c:rich>
                  <a:bodyPr rot="0" spcFirstLastPara="0" vertOverflow="ellipsis" vert="horz" wrap="square" lIns="38100" tIns="19050" rIns="38100" bIns="19050" anchor="ctr" anchorCtr="1"/>
                  <a:lstStyle/>
                  <a:p>
                    <a:pPr>
                      <a:defRPr lang="zh-CN" sz="800" b="0" i="0" u="none" strike="noStrike" kern="1200" baseline="0">
                        <a:solidFill>
                          <a:srgbClr val="000000"/>
                        </a:solidFill>
                        <a:latin typeface="Times New Roman" panose="02020603050405020304"/>
                        <a:ea typeface="宋体" panose="02010600030101010101" charset="-122"/>
                        <a:cs typeface="Lucida Sans" panose="020B0602030504020204"/>
                      </a:defRPr>
                    </a:pPr>
                    <a:r>
                      <a:rPr lang="zh-CN"/>
                      <a:t>226.23</a:t>
                    </a:r>
                    <a:endParaRPr lang="zh-CN"/>
                  </a:p>
                </c:rich>
              </c:tx>
              <c:numFmt formatCode="General" sourceLinked="1"/>
              <c:spPr>
                <a:noFill/>
                <a:ln>
                  <a:noFill/>
                </a:ln>
                <a:effectLst/>
              </c:spPr>
              <c:txPr>
                <a:bodyPr rot="0" spcFirstLastPara="0" vertOverflow="ellipsis" vert="horz" wrap="square" lIns="38100" tIns="19050" rIns="38100" bIns="19050" anchor="ctr" anchorCtr="1"/>
                <a:lstStyle/>
                <a:p>
                  <a:pPr>
                    <a:defRPr lang="zh-CN" sz="800" b="0" i="0" u="none" strike="noStrike" kern="1200" baseline="0">
                      <a:solidFill>
                        <a:srgbClr val="000000"/>
                      </a:solidFill>
                      <a:latin typeface="Times New Roman" panose="02020603050405020304"/>
                      <a:ea typeface="宋体" panose="02010600030101010101" charset="-122"/>
                      <a:cs typeface="Lucida Sans" panose="020B0602030504020204"/>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panose="020B0602030504020204"/>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numRef>
              <c:f>'Sheet1 (2)'!$A$2</c:f>
              <c:numCache>
                <c:formatCode>General</c:formatCode>
                <c:ptCount val="1"/>
                <c:pt idx="0">
                  <c:v>2022</c:v>
                </c:pt>
              </c:numCache>
            </c:numRef>
          </c:cat>
          <c:val>
            <c:numRef>
              <c:f>Sheet1 (2)!$B$2</c:f>
              <c:numCache>
                <c:formatCode>General</c:formatCode>
                <c:ptCount val="1"/>
                <c:pt idx="0">
                  <c:v>226.23</c:v>
                </c:pt>
              </c:numCache>
            </c:numRef>
          </c:val>
        </c:ser>
        <c:ser>
          <c:idx val="1"/>
          <c:order val="1"/>
          <c:tx>
            <c:strRef>
              <c:f>'Sheet1 (2)'!$C$1</c:f>
              <c:strCache>
                <c:ptCount val="1"/>
                <c:pt idx="0">
                  <c:v>列1</c:v>
                </c:pt>
              </c:strCache>
            </c:strRef>
          </c:tx>
          <c:spPr>
            <a:ln>
              <a:noFill/>
            </a:ln>
          </c:spPr>
          <c:explosion val="0"/>
          <c:dPt>
            <c:idx val="0"/>
            <c:bubble3D val="0"/>
            <c:spPr>
              <a:ln>
                <a:noFill/>
              </a:ln>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panose="020B0602030504020204"/>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numRef>
              <c:f>'Sheet1 (2)'!$A$2</c:f>
              <c:numCache>
                <c:formatCode>General</c:formatCode>
                <c:ptCount val="1"/>
                <c:pt idx="0">
                  <c:v>2022</c:v>
                </c:pt>
              </c:numCache>
            </c:numRef>
          </c:cat>
          <c:val>
            <c:numRef>
              <c:f>Sheet1 (2)!$C$2</c:f>
              <c:numCache>
                <c:formatCode>General</c:formatCode>
                <c:ptCount val="1"/>
              </c:numCache>
            </c:numRef>
          </c:val>
        </c:ser>
        <c:dLbls>
          <c:showLegendKey val="0"/>
          <c:showVal val="1"/>
          <c:showCatName val="0"/>
          <c:showSerName val="0"/>
          <c:showPercent val="0"/>
          <c:showBubbleSize val="0"/>
          <c:showLeaderLines val="1"/>
        </c:dLbls>
        <c:firstSliceAng val="15"/>
      </c:pieChart>
      <c:spPr>
        <a:noFill/>
        <a:ln>
          <a:noFill/>
        </a:ln>
      </c:spPr>
    </c:plotArea>
    <c:legend>
      <c:legendPos val="r"/>
      <c:layout/>
      <c:overlay val="0"/>
      <c:spPr>
        <a:noFill/>
        <a:ln>
          <a:noFill/>
        </a:ln>
      </c:spPr>
      <c:txPr>
        <a:bodyPr rot="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panose="020B0602030504020204"/>
            </a:defRPr>
          </a:pPr>
        </a:p>
      </c:txPr>
    </c:legend>
    <c:plotVisOnly val="1"/>
    <c:dispBlanksAs val="zero"/>
    <c:showDLblsOverMax val="0"/>
  </c:chart>
  <c:spPr>
    <a:ln w="9525" cap="flat" cmpd="sng" algn="ctr">
      <a:no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panose="020B0602030504020204"/>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 (3)'!$B$1</c:f>
              <c:strCache>
                <c:ptCount val="1"/>
                <c:pt idx="0">
                  <c:v>销售额</c:v>
                </c:pt>
              </c:strCache>
            </c:strRef>
          </c:tx>
          <c:spPr>
            <a:ln>
              <a:noFill/>
            </a:ln>
          </c:spPr>
          <c:explosion val="0"/>
          <c:dPt>
            <c:idx val="0"/>
            <c:bubble3D val="0"/>
            <c:spPr>
              <a:solidFill>
                <a:srgbClr val="4F81BD"/>
              </a:solidFill>
            </c:spPr>
          </c:dPt>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panose="020B0602030504020204"/>
                    </a:defRPr>
                  </a:pPr>
                </a:p>
              </c:txPr>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panose="020B0602030504020204"/>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 (3)'!$A$2</c:f>
              <c:strCache>
                <c:ptCount val="1"/>
                <c:pt idx="0">
                  <c:v>基本支出</c:v>
                </c:pt>
              </c:strCache>
            </c:strRef>
          </c:cat>
          <c:val>
            <c:numRef>
              <c:f>Sheet1 (3)!$B$2</c:f>
              <c:numCache>
                <c:formatCode>0%</c:formatCode>
                <c:ptCount val="1"/>
                <c:pt idx="0">
                  <c:v>1</c:v>
                </c:pt>
              </c:numCache>
            </c:numRef>
          </c:val>
        </c:ser>
        <c:dLbls>
          <c:showLegendKey val="0"/>
          <c:showVal val="0"/>
          <c:showCatName val="0"/>
          <c:showSerName val="0"/>
          <c:showPercent val="0"/>
          <c:showBubbleSize val="0"/>
          <c:showLeaderLines val="1"/>
        </c:dLbls>
        <c:firstSliceAng val="15"/>
      </c:pieChart>
      <c:spPr>
        <a:noFill/>
        <a:ln>
          <a:noFill/>
        </a:ln>
      </c:spPr>
    </c:plotArea>
    <c:legend>
      <c:legendPos val="r"/>
      <c:layout/>
      <c:overlay val="0"/>
      <c:spPr>
        <a:noFill/>
        <a:ln>
          <a:noFill/>
        </a:ln>
      </c:spPr>
      <c:txPr>
        <a:bodyPr rot="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panose="020B0602030504020204"/>
            </a:defRPr>
          </a:pPr>
        </a:p>
      </c:txPr>
    </c:legend>
    <c:plotVisOnly val="1"/>
    <c:dispBlanksAs val="zero"/>
    <c:showDLblsOverMax val="0"/>
  </c:chart>
  <c:spPr>
    <a:ln w="9525" cap="flat" cmpd="sng" algn="ctr">
      <a:no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panose="020B0602030504020204"/>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 (4)'!$B$1</c:f>
              <c:strCache>
                <c:ptCount val="1"/>
                <c:pt idx="0">
                  <c:v>2017</c:v>
                </c:pt>
              </c:strCache>
            </c:strRef>
          </c:tx>
          <c:spPr>
            <a:solidFill>
              <a:srgbClr val="4F81BD"/>
            </a:solidFill>
            <a:ln>
              <a:noFill/>
            </a:ln>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panose="020B0602030504020204"/>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numRef>
              <c:f>'Sheet1 (4)'!$A$2:$A$3</c:f>
              <c:numCache>
                <c:formatCode>General</c:formatCode>
                <c:ptCount val="2"/>
                <c:pt idx="0">
                  <c:v>2021</c:v>
                </c:pt>
                <c:pt idx="1">
                  <c:v>2022</c:v>
                </c:pt>
              </c:numCache>
            </c:numRef>
          </c:cat>
          <c:val>
            <c:numRef>
              <c:f>'Sheet1 (4)'!$B$2:$B$3</c:f>
              <c:numCache>
                <c:formatCode>General</c:formatCode>
                <c:ptCount val="2"/>
                <c:pt idx="0">
                  <c:v>218.59</c:v>
                </c:pt>
                <c:pt idx="1">
                  <c:v>226.23</c:v>
                </c:pt>
              </c:numCache>
            </c:numRef>
          </c:val>
        </c:ser>
        <c:dLbls>
          <c:showLegendKey val="0"/>
          <c:showVal val="1"/>
          <c:showCatName val="0"/>
          <c:showSerName val="0"/>
          <c:showPercent val="0"/>
          <c:showBubbleSize val="0"/>
        </c:dLbls>
        <c:gapWidth val="150"/>
        <c:overlap val="100"/>
        <c:axId val="127551744"/>
        <c:axId val="127565824"/>
      </c:barChart>
      <c:catAx>
        <c:axId val="127551744"/>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panose="020B0602030504020204"/>
              </a:defRPr>
            </a:pPr>
          </a:p>
        </c:txPr>
        <c:crossAx val="127565824"/>
        <c:crosses val="autoZero"/>
        <c:auto val="1"/>
        <c:lblAlgn val="ctr"/>
        <c:lblOffset val="100"/>
        <c:noMultiLvlLbl val="0"/>
      </c:catAx>
      <c:valAx>
        <c:axId val="12756582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panose="020B0602030504020204"/>
              </a:defRPr>
            </a:pPr>
          </a:p>
        </c:txPr>
        <c:crossAx val="127551744"/>
        <c:crossesAt val="1"/>
        <c:crossBetween val="between"/>
      </c:valAx>
      <c:spPr>
        <a:solidFill>
          <a:srgbClr val="FFFFFF"/>
        </a:solidFill>
      </c:spPr>
    </c:plotArea>
    <c:plotVisOnly val="1"/>
    <c:dispBlanksAs val="gap"/>
    <c:showDLblsOverMax val="0"/>
  </c:chart>
  <c:spPr>
    <a:ln w="9525" cap="flat" cmpd="sng" algn="ctr">
      <a:no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panose="020B0602030504020204"/>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 (5)'!$B$1</c:f>
              <c:strCache>
                <c:ptCount val="1"/>
                <c:pt idx="0">
                  <c:v>支出</c:v>
                </c:pt>
              </c:strCache>
            </c:strRef>
          </c:tx>
          <c:spPr>
            <a:solidFill>
              <a:srgbClr val="4F81BD"/>
            </a:solidFill>
            <a:ln>
              <a:noFill/>
            </a:ln>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panose="020B0602030504020204"/>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numRef>
              <c:f>'Sheet1 (5)'!$A$2:$A$3</c:f>
              <c:numCache>
                <c:formatCode>General</c:formatCode>
                <c:ptCount val="2"/>
                <c:pt idx="0">
                  <c:v>2021</c:v>
                </c:pt>
                <c:pt idx="1">
                  <c:v>2022</c:v>
                </c:pt>
              </c:numCache>
            </c:numRef>
          </c:cat>
          <c:val>
            <c:numRef>
              <c:f>'Sheet1 (5)'!$B$2:$B$3</c:f>
              <c:numCache>
                <c:formatCode>General</c:formatCode>
                <c:ptCount val="2"/>
                <c:pt idx="0">
                  <c:v>218.59</c:v>
                </c:pt>
                <c:pt idx="1">
                  <c:v>226.23</c:v>
                </c:pt>
              </c:numCache>
            </c:numRef>
          </c:val>
        </c:ser>
        <c:dLbls>
          <c:showLegendKey val="0"/>
          <c:showVal val="1"/>
          <c:showCatName val="0"/>
          <c:showSerName val="0"/>
          <c:showPercent val="0"/>
          <c:showBubbleSize val="0"/>
        </c:dLbls>
        <c:gapWidth val="150"/>
        <c:overlap val="100"/>
        <c:axId val="127946752"/>
        <c:axId val="127948288"/>
      </c:barChart>
      <c:catAx>
        <c:axId val="127946752"/>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panose="020B0602030504020204"/>
              </a:defRPr>
            </a:pPr>
          </a:p>
        </c:txPr>
        <c:crossAx val="127948288"/>
        <c:crosses val="autoZero"/>
        <c:auto val="1"/>
        <c:lblAlgn val="ctr"/>
        <c:lblOffset val="100"/>
        <c:noMultiLvlLbl val="0"/>
      </c:catAx>
      <c:valAx>
        <c:axId val="12794828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panose="020B0602030504020204"/>
              </a:defRPr>
            </a:pPr>
          </a:p>
        </c:txPr>
        <c:crossAx val="127946752"/>
        <c:crossesAt val="1"/>
        <c:crossBetween val="between"/>
      </c:valAx>
      <c:spPr>
        <a:solidFill>
          <a:srgbClr val="FFFFFF"/>
        </a:solidFill>
      </c:spPr>
    </c:plotArea>
    <c:legend>
      <c:legendPos val="r"/>
      <c:layout/>
      <c:overlay val="0"/>
      <c:spPr>
        <a:noFill/>
        <a:ln>
          <a:noFill/>
        </a:ln>
      </c:spPr>
      <c:txPr>
        <a:bodyPr rot="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panose="020B0602030504020204"/>
            </a:defRPr>
          </a:pPr>
        </a:p>
      </c:txPr>
    </c:legend>
    <c:plotVisOnly val="1"/>
    <c:dispBlanksAs val="gap"/>
    <c:showDLblsOverMax val="0"/>
  </c:chart>
  <c:spPr>
    <a:ln w="9525" cap="flat" cmpd="sng" algn="ctr">
      <a:no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panose="020B0602030504020204"/>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 (6)'!$B$1</c:f>
              <c:strCache>
                <c:ptCount val="1"/>
                <c:pt idx="0">
                  <c:v>销售额</c:v>
                </c:pt>
              </c:strCache>
            </c:strRef>
          </c:tx>
          <c:spPr>
            <a:ln>
              <a:noFill/>
            </a:ln>
          </c:spPr>
          <c:explosion val="0"/>
          <c:dPt>
            <c:idx val="0"/>
            <c:bubble3D val="0"/>
            <c:spPr>
              <a:solidFill>
                <a:srgbClr val="4F81BD"/>
              </a:solidFill>
            </c:spPr>
          </c:dPt>
          <c:dPt>
            <c:idx val="1"/>
            <c:bubble3D val="0"/>
            <c:spPr>
              <a:solidFill>
                <a:srgbClr val="C0504D"/>
              </a:solidFill>
            </c:spPr>
          </c:dPt>
          <c:dPt>
            <c:idx val="2"/>
            <c:bubble3D val="0"/>
            <c:spPr>
              <a:solidFill>
                <a:srgbClr val="9BBB59"/>
              </a:solidFill>
            </c:spPr>
          </c:dPt>
          <c:dPt>
            <c:idx val="3"/>
            <c:bubble3D val="0"/>
            <c:spPr>
              <a:solidFill>
                <a:srgbClr val="8064A2"/>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panose="020B0602030504020204"/>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 (6)'!$A$2:$A$5</c:f>
              <c:strCache>
                <c:ptCount val="4"/>
                <c:pt idx="0">
                  <c:v>一般公共服务</c:v>
                </c:pt>
                <c:pt idx="1">
                  <c:v>社会保障和就业</c:v>
                </c:pt>
                <c:pt idx="2">
                  <c:v>医疗卫生与计划生育</c:v>
                </c:pt>
                <c:pt idx="3">
                  <c:v>住房保障</c:v>
                </c:pt>
              </c:strCache>
            </c:strRef>
          </c:cat>
          <c:val>
            <c:numRef>
              <c:f>'Sheet1 (6)'!$B$2:$B$5</c:f>
              <c:numCache>
                <c:formatCode>0%</c:formatCode>
                <c:ptCount val="4"/>
                <c:pt idx="0">
                  <c:v>0.7651</c:v>
                </c:pt>
                <c:pt idx="1">
                  <c:v>0.117</c:v>
                </c:pt>
                <c:pt idx="2">
                  <c:v>0.0494</c:v>
                </c:pt>
                <c:pt idx="3">
                  <c:v>0.0685</c:v>
                </c:pt>
              </c:numCache>
            </c:numRef>
          </c:val>
        </c:ser>
        <c:dLbls>
          <c:showLegendKey val="0"/>
          <c:showVal val="1"/>
          <c:showCatName val="0"/>
          <c:showSerName val="0"/>
          <c:showPercent val="0"/>
          <c:showBubbleSize val="0"/>
          <c:showLeaderLines val="1"/>
        </c:dLbls>
        <c:firstSliceAng val="15"/>
      </c:pieChart>
      <c:spPr>
        <a:noFill/>
        <a:ln>
          <a:noFill/>
        </a:ln>
      </c:spPr>
    </c:plotArea>
    <c:legend>
      <c:legendPos val="r"/>
      <c:layout>
        <c:manualLayout>
          <c:xMode val="edge"/>
          <c:yMode val="edge"/>
          <c:x val="0.58720344"/>
          <c:y val="0.056317657"/>
          <c:w val="0.41279656"/>
          <c:h val="0.94141877"/>
        </c:manualLayout>
      </c:layout>
      <c:overlay val="0"/>
      <c:spPr>
        <a:noFill/>
        <a:ln>
          <a:noFill/>
        </a:ln>
      </c:spPr>
      <c:txPr>
        <a:bodyPr rot="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panose="020B0602030504020204"/>
            </a:defRPr>
          </a:pPr>
        </a:p>
      </c:txPr>
    </c:legend>
    <c:plotVisOnly val="1"/>
    <c:dispBlanksAs val="zero"/>
    <c:showDLblsOverMax val="0"/>
  </c:chart>
  <c:txPr>
    <a:bodyPr/>
    <a:lstStyle/>
    <a:p>
      <a:pPr>
        <a:defRPr lang="zh-CN" sz="1000" b="0" i="0" u="none" strike="noStrike" baseline="0">
          <a:solidFill>
            <a:srgbClr val="000000"/>
          </a:solidFill>
          <a:latin typeface="Times New Roman" panose="02020603050405020304"/>
          <a:ea typeface="宋体" panose="02010600030101010101" charset="-122"/>
          <a:cs typeface="Lucida Sans" panose="020B0602030504020204"/>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 (7)'!$B$1</c:f>
              <c:strCache>
                <c:ptCount val="1"/>
                <c:pt idx="0">
                  <c:v>销售额</c:v>
                </c:pt>
              </c:strCache>
            </c:strRef>
          </c:tx>
          <c:spPr>
            <a:ln>
              <a:noFill/>
            </a:ln>
          </c:spPr>
          <c:explosion val="0"/>
          <c:dPt>
            <c:idx val="0"/>
            <c:bubble3D val="0"/>
            <c:spPr>
              <a:solidFill>
                <a:srgbClr val="4F81BD"/>
              </a:solidFill>
            </c:spPr>
          </c:dPt>
          <c:dPt>
            <c:idx val="1"/>
            <c:bubble3D val="0"/>
            <c:spPr>
              <a:solidFill>
                <a:srgbClr val="C0504D"/>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panose="020B0602030504020204"/>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 (7)'!$A$2:$A$3</c:f>
              <c:strCache>
                <c:ptCount val="2"/>
                <c:pt idx="0">
                  <c:v>公务接待费</c:v>
                </c:pt>
                <c:pt idx="1">
                  <c:v>公务用车</c:v>
                </c:pt>
              </c:strCache>
            </c:strRef>
          </c:cat>
          <c:val>
            <c:numRef>
              <c:f>'Sheet1 (7)'!$B$2:$B$3</c:f>
              <c:numCache>
                <c:formatCode>0%</c:formatCode>
                <c:ptCount val="2"/>
                <c:pt idx="0">
                  <c:v>0.0415</c:v>
                </c:pt>
                <c:pt idx="1">
                  <c:v>0.9585</c:v>
                </c:pt>
              </c:numCache>
            </c:numRef>
          </c:val>
        </c:ser>
        <c:dLbls>
          <c:showLegendKey val="0"/>
          <c:showVal val="1"/>
          <c:showCatName val="0"/>
          <c:showSerName val="0"/>
          <c:showPercent val="0"/>
          <c:showBubbleSize val="0"/>
          <c:showLeaderLines val="1"/>
        </c:dLbls>
        <c:firstSliceAng val="15"/>
      </c:pieChart>
      <c:spPr>
        <a:noFill/>
        <a:ln>
          <a:noFill/>
        </a:ln>
      </c:spPr>
    </c:plotArea>
    <c:legend>
      <c:legendPos val="r"/>
      <c:layout/>
      <c:overlay val="0"/>
      <c:spPr>
        <a:noFill/>
        <a:ln>
          <a:noFill/>
        </a:ln>
      </c:spPr>
      <c:txPr>
        <a:bodyPr rot="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panose="020B0602030504020204"/>
            </a:defRPr>
          </a:pPr>
        </a:p>
      </c:txPr>
    </c:legend>
    <c:plotVisOnly val="1"/>
    <c:dispBlanksAs val="zero"/>
    <c:showDLblsOverMax val="0"/>
  </c:chart>
  <c:txPr>
    <a:bodyPr/>
    <a:lstStyle/>
    <a:p>
      <a:pPr>
        <a:defRPr lang="zh-CN" sz="1000" b="0" i="0" u="none" strike="noStrike" baseline="0">
          <a:solidFill>
            <a:srgbClr val="000000"/>
          </a:solidFill>
          <a:latin typeface="Times New Roman" panose="02020603050405020304"/>
          <a:ea typeface="宋体" panose="02010600030101010101" charset="-122"/>
          <a:cs typeface="Lucida Sans" panose="020B0602030504020204"/>
        </a:defRPr>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21</Pages>
  <Words>1546</Words>
  <Characters>8815</Characters>
  <Lines>73</Lines>
  <Paragraphs>20</Paragraphs>
  <TotalTime>826</TotalTime>
  <ScaleCrop>false</ScaleCrop>
  <LinksUpToDate>false</LinksUpToDate>
  <CharactersWithSpaces>10341</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2021-08-06T17:38:00Z</dcterms:created>
  <dc:creator>曹颖</dc:creator>
  <cp:lastModifiedBy>Administrator</cp:lastModifiedBy>
  <cp:lastPrinted>2023-09-05T08:40:00Z</cp:lastPrinted>
  <dcterms:modified xsi:type="dcterms:W3CDTF">2024-08-14T01:21:18Z</dcterms:modified>
  <dc:title>阿坝州部门决算说明</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F9242F61B8ED4CBF8A69A8B016B513D1</vt:lpwstr>
  </property>
</Properties>
</file>