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0E23C">
      <w:pPr>
        <w:rPr>
          <w:rFonts w:ascii="黑体" w:eastAsia="黑体"/>
          <w:sz w:val="32"/>
          <w:szCs w:val="32"/>
          <w:highlight w:val="none"/>
        </w:rPr>
      </w:pPr>
      <w:r>
        <w:rPr>
          <w:rFonts w:ascii="黑体" w:eastAsia="黑体"/>
          <w:sz w:val="32"/>
          <w:szCs w:val="32"/>
          <w:highlight w:val="none"/>
        </w:rPr>
        <w:t>附件</w:t>
      </w:r>
      <w:r>
        <w:rPr>
          <w:rFonts w:hint="eastAsia" w:ascii="黑体" w:eastAsia="黑体"/>
          <w:sz w:val="32"/>
          <w:szCs w:val="32"/>
          <w:highlight w:val="none"/>
        </w:rPr>
        <w:t>2</w:t>
      </w:r>
    </w:p>
    <w:p w14:paraId="37AB217A">
      <w:pPr>
        <w:rPr>
          <w:highlight w:val="none"/>
        </w:rPr>
      </w:pPr>
    </w:p>
    <w:p w14:paraId="37E3153B">
      <w:pPr>
        <w:rPr>
          <w:highlight w:val="none"/>
        </w:rPr>
      </w:pPr>
    </w:p>
    <w:p w14:paraId="77B117F3">
      <w:pPr>
        <w:rPr>
          <w:highlight w:val="none"/>
        </w:rPr>
      </w:pPr>
    </w:p>
    <w:p w14:paraId="60145DB6">
      <w:pPr>
        <w:ind w:firstLine="1050" w:firstLineChars="500"/>
        <w:rPr>
          <w:highlight w:val="none"/>
        </w:rPr>
      </w:pPr>
    </w:p>
    <w:p w14:paraId="7853D85F">
      <w:pPr>
        <w:ind w:firstLine="1050" w:firstLineChars="500"/>
        <w:rPr>
          <w:highlight w:val="none"/>
        </w:rPr>
      </w:pPr>
    </w:p>
    <w:p w14:paraId="45D9812F">
      <w:pPr>
        <w:ind w:firstLine="1760" w:firstLineChars="400"/>
        <w:rPr>
          <w:rFonts w:ascii="黑体" w:eastAsia="黑体"/>
          <w:sz w:val="44"/>
          <w:szCs w:val="44"/>
          <w:highlight w:val="none"/>
        </w:rPr>
      </w:pPr>
    </w:p>
    <w:p w14:paraId="3E51986D">
      <w:pPr>
        <w:ind w:firstLine="1760" w:firstLineChars="400"/>
        <w:rPr>
          <w:rFonts w:ascii="黑体" w:eastAsia="黑体"/>
          <w:sz w:val="44"/>
          <w:szCs w:val="44"/>
          <w:highlight w:val="none"/>
        </w:rPr>
      </w:pPr>
    </w:p>
    <w:p w14:paraId="0E42520E">
      <w:pPr>
        <w:ind w:firstLine="1760" w:firstLineChars="400"/>
        <w:rPr>
          <w:rFonts w:ascii="黑体" w:eastAsia="黑体"/>
          <w:sz w:val="44"/>
          <w:szCs w:val="44"/>
          <w:highlight w:val="none"/>
        </w:rPr>
      </w:pPr>
    </w:p>
    <w:p w14:paraId="0AAED815">
      <w:pPr>
        <w:ind w:firstLine="1760" w:firstLineChars="400"/>
        <w:rPr>
          <w:rFonts w:ascii="黑体" w:eastAsia="黑体"/>
          <w:sz w:val="44"/>
          <w:szCs w:val="44"/>
          <w:highlight w:val="none"/>
        </w:rPr>
      </w:pPr>
    </w:p>
    <w:p w14:paraId="0E88C211">
      <w:pPr>
        <w:jc w:val="center"/>
        <w:rPr>
          <w:rFonts w:hint="eastAsia" w:ascii="黑体" w:eastAsia="黑体"/>
          <w:sz w:val="44"/>
          <w:szCs w:val="44"/>
          <w:highlight w:val="none"/>
          <w:lang w:val="en-US" w:eastAsia="zh-CN"/>
        </w:rPr>
      </w:pPr>
      <w:r>
        <w:rPr>
          <w:rFonts w:hint="eastAsia" w:ascii="黑体" w:eastAsia="黑体"/>
          <w:sz w:val="44"/>
          <w:szCs w:val="44"/>
          <w:highlight w:val="none"/>
          <w:lang w:val="en-US" w:eastAsia="zh-CN"/>
        </w:rPr>
        <w:t>茂县凤仪镇人民政府</w:t>
      </w:r>
    </w:p>
    <w:p w14:paraId="1A535C27">
      <w:pPr>
        <w:jc w:val="center"/>
        <w:rPr>
          <w:rFonts w:ascii="黑体" w:eastAsia="黑体"/>
          <w:sz w:val="44"/>
          <w:szCs w:val="44"/>
          <w:highlight w:val="none"/>
        </w:rPr>
      </w:pPr>
      <w:r>
        <w:rPr>
          <w:rFonts w:ascii="黑体" w:eastAsia="黑体"/>
          <w:sz w:val="44"/>
          <w:szCs w:val="44"/>
          <w:highlight w:val="none"/>
        </w:rPr>
        <w:t>2</w:t>
      </w:r>
      <w:r>
        <w:rPr>
          <w:rFonts w:hint="eastAsia" w:ascii="黑体" w:eastAsia="黑体"/>
          <w:sz w:val="44"/>
          <w:szCs w:val="44"/>
          <w:highlight w:val="none"/>
        </w:rPr>
        <w:t>02</w:t>
      </w:r>
      <w:r>
        <w:rPr>
          <w:rFonts w:hint="eastAsia" w:ascii="黑体" w:eastAsia="黑体"/>
          <w:sz w:val="44"/>
          <w:szCs w:val="44"/>
          <w:highlight w:val="none"/>
          <w:lang w:val="en-US" w:eastAsia="zh-CN"/>
        </w:rPr>
        <w:t>4</w:t>
      </w:r>
      <w:r>
        <w:rPr>
          <w:rFonts w:hint="eastAsia" w:ascii="黑体" w:eastAsia="黑体"/>
          <w:sz w:val="44"/>
          <w:szCs w:val="44"/>
          <w:highlight w:val="none"/>
        </w:rPr>
        <w:t>年部门预算</w:t>
      </w:r>
    </w:p>
    <w:p w14:paraId="4AF96863">
      <w:pPr>
        <w:ind w:firstLine="1760" w:firstLineChars="400"/>
        <w:rPr>
          <w:rFonts w:ascii="黑体" w:eastAsia="黑体"/>
          <w:sz w:val="44"/>
          <w:szCs w:val="44"/>
          <w:highlight w:val="none"/>
        </w:rPr>
      </w:pPr>
    </w:p>
    <w:p w14:paraId="3F201450">
      <w:pPr>
        <w:ind w:firstLine="1760" w:firstLineChars="400"/>
        <w:rPr>
          <w:rFonts w:ascii="黑体" w:eastAsia="黑体"/>
          <w:sz w:val="44"/>
          <w:szCs w:val="44"/>
          <w:highlight w:val="none"/>
        </w:rPr>
      </w:pPr>
    </w:p>
    <w:p w14:paraId="2AAFF855">
      <w:pPr>
        <w:ind w:firstLine="1760" w:firstLineChars="400"/>
        <w:rPr>
          <w:rFonts w:ascii="黑体" w:eastAsia="黑体"/>
          <w:sz w:val="44"/>
          <w:szCs w:val="44"/>
          <w:highlight w:val="none"/>
        </w:rPr>
      </w:pPr>
    </w:p>
    <w:p w14:paraId="1E0E555A">
      <w:pPr>
        <w:ind w:firstLine="1760" w:firstLineChars="400"/>
        <w:rPr>
          <w:rFonts w:ascii="黑体" w:eastAsia="黑体"/>
          <w:sz w:val="44"/>
          <w:szCs w:val="44"/>
          <w:highlight w:val="none"/>
        </w:rPr>
      </w:pPr>
    </w:p>
    <w:p w14:paraId="23CEBFF7">
      <w:pPr>
        <w:ind w:firstLine="1760" w:firstLineChars="400"/>
        <w:rPr>
          <w:rFonts w:ascii="黑体" w:eastAsia="黑体"/>
          <w:sz w:val="44"/>
          <w:szCs w:val="44"/>
          <w:highlight w:val="none"/>
        </w:rPr>
      </w:pPr>
    </w:p>
    <w:p w14:paraId="70494C79">
      <w:pPr>
        <w:ind w:firstLine="1760" w:firstLineChars="400"/>
        <w:rPr>
          <w:rFonts w:ascii="黑体" w:eastAsia="黑体"/>
          <w:sz w:val="44"/>
          <w:szCs w:val="44"/>
          <w:highlight w:val="none"/>
        </w:rPr>
      </w:pPr>
    </w:p>
    <w:p w14:paraId="1D1EC6C9">
      <w:pPr>
        <w:ind w:firstLine="1760" w:firstLineChars="400"/>
        <w:rPr>
          <w:rFonts w:ascii="黑体" w:eastAsia="黑体"/>
          <w:sz w:val="44"/>
          <w:szCs w:val="44"/>
          <w:highlight w:val="none"/>
        </w:rPr>
      </w:pPr>
    </w:p>
    <w:p w14:paraId="0341317D">
      <w:pPr>
        <w:ind w:firstLine="1760" w:firstLineChars="400"/>
        <w:rPr>
          <w:rFonts w:ascii="黑体" w:eastAsia="黑体"/>
          <w:sz w:val="44"/>
          <w:szCs w:val="44"/>
          <w:highlight w:val="none"/>
        </w:rPr>
      </w:pPr>
    </w:p>
    <w:p w14:paraId="21E447FE">
      <w:pPr>
        <w:ind w:firstLine="1760" w:firstLineChars="400"/>
        <w:rPr>
          <w:rFonts w:ascii="黑体" w:eastAsia="黑体"/>
          <w:sz w:val="44"/>
          <w:szCs w:val="44"/>
          <w:highlight w:val="none"/>
        </w:rPr>
      </w:pPr>
    </w:p>
    <w:p w14:paraId="62C41EAE">
      <w:pPr>
        <w:ind w:firstLine="1760" w:firstLineChars="400"/>
        <w:rPr>
          <w:rFonts w:ascii="黑体" w:eastAsia="黑体"/>
          <w:sz w:val="44"/>
          <w:szCs w:val="44"/>
          <w:highlight w:val="none"/>
        </w:rPr>
      </w:pPr>
    </w:p>
    <w:p w14:paraId="0760BF74">
      <w:pPr>
        <w:ind w:firstLine="1760" w:firstLineChars="400"/>
        <w:rPr>
          <w:rFonts w:ascii="黑体" w:eastAsia="黑体"/>
          <w:sz w:val="44"/>
          <w:szCs w:val="44"/>
          <w:highlight w:val="none"/>
        </w:rPr>
      </w:pPr>
    </w:p>
    <w:p w14:paraId="6B430C21">
      <w:pPr>
        <w:rPr>
          <w:rFonts w:ascii="黑体" w:eastAsia="黑体"/>
          <w:sz w:val="44"/>
          <w:szCs w:val="44"/>
          <w:highlight w:val="none"/>
        </w:rPr>
      </w:pPr>
    </w:p>
    <w:p w14:paraId="3F2EEF1F">
      <w:pPr>
        <w:ind w:firstLine="3120" w:firstLineChars="600"/>
        <w:rPr>
          <w:rFonts w:ascii="黑体" w:eastAsia="黑体"/>
          <w:sz w:val="52"/>
          <w:szCs w:val="52"/>
          <w:highlight w:val="none"/>
        </w:rPr>
      </w:pPr>
      <w:r>
        <w:rPr>
          <w:rFonts w:hint="eastAsia" w:ascii="黑体" w:eastAsia="黑体"/>
          <w:sz w:val="52"/>
          <w:szCs w:val="52"/>
          <w:highlight w:val="none"/>
        </w:rPr>
        <w:t>目录</w:t>
      </w:r>
    </w:p>
    <w:p w14:paraId="7AD2F431">
      <w:pPr>
        <w:ind w:firstLine="3080" w:firstLineChars="700"/>
        <w:rPr>
          <w:rFonts w:ascii="黑体" w:eastAsia="黑体"/>
          <w:sz w:val="44"/>
          <w:szCs w:val="44"/>
          <w:highlight w:val="none"/>
        </w:rPr>
      </w:pPr>
    </w:p>
    <w:p w14:paraId="743980D5">
      <w:pPr>
        <w:pStyle w:val="12"/>
        <w:ind w:firstLine="0" w:firstLineChars="0"/>
        <w:rPr>
          <w:rFonts w:ascii="黑体" w:eastAsia="黑体"/>
          <w:sz w:val="32"/>
          <w:szCs w:val="32"/>
          <w:highlight w:val="none"/>
        </w:rPr>
      </w:pPr>
      <w:r>
        <w:rPr>
          <w:rFonts w:hint="eastAsia" w:ascii="黑体" w:eastAsia="黑体"/>
          <w:sz w:val="32"/>
          <w:szCs w:val="32"/>
          <w:highlight w:val="none"/>
        </w:rPr>
        <w:t>一、基本职能及主要工作</w:t>
      </w:r>
    </w:p>
    <w:p w14:paraId="62B07FD6">
      <w:pPr>
        <w:rPr>
          <w:rFonts w:ascii="楷体_GB2312" w:eastAsia="楷体_GB2312"/>
          <w:sz w:val="32"/>
          <w:szCs w:val="32"/>
          <w:highlight w:val="none"/>
        </w:rPr>
      </w:pPr>
      <w:r>
        <w:rPr>
          <w:rFonts w:hint="eastAsia" w:ascii="楷体_GB2312" w:eastAsia="楷体_GB2312"/>
          <w:sz w:val="32"/>
          <w:szCs w:val="32"/>
          <w:highlight w:val="none"/>
        </w:rPr>
        <w:t>（一）部门职能简介</w:t>
      </w:r>
    </w:p>
    <w:p w14:paraId="6BE54114">
      <w:pPr>
        <w:rPr>
          <w:rFonts w:ascii="楷体_GB2312" w:eastAsia="楷体_GB2312"/>
          <w:sz w:val="32"/>
          <w:szCs w:val="32"/>
          <w:highlight w:val="none"/>
        </w:rPr>
      </w:pPr>
      <w:r>
        <w:rPr>
          <w:rFonts w:hint="eastAsia" w:ascii="楷体_GB2312" w:eastAsia="楷体_GB2312"/>
          <w:sz w:val="32"/>
          <w:szCs w:val="32"/>
          <w:highlight w:val="none"/>
        </w:rPr>
        <w:t>（二）202</w:t>
      </w:r>
      <w:r>
        <w:rPr>
          <w:rFonts w:hint="eastAsia" w:ascii="楷体_GB2312" w:eastAsia="楷体_GB2312"/>
          <w:sz w:val="32"/>
          <w:szCs w:val="32"/>
          <w:highlight w:val="none"/>
          <w:lang w:val="en-US" w:eastAsia="zh-CN"/>
        </w:rPr>
        <w:t>4</w:t>
      </w:r>
      <w:r>
        <w:rPr>
          <w:rFonts w:hint="eastAsia" w:ascii="楷体_GB2312" w:eastAsia="楷体_GB2312"/>
          <w:sz w:val="32"/>
          <w:szCs w:val="32"/>
          <w:highlight w:val="none"/>
        </w:rPr>
        <w:t>年重点工作</w:t>
      </w:r>
    </w:p>
    <w:p w14:paraId="451D0A27">
      <w:pPr>
        <w:rPr>
          <w:rFonts w:ascii="黑体" w:eastAsia="黑体"/>
          <w:sz w:val="32"/>
          <w:szCs w:val="32"/>
          <w:highlight w:val="none"/>
        </w:rPr>
      </w:pPr>
      <w:r>
        <w:rPr>
          <w:rFonts w:hint="eastAsia" w:ascii="黑体" w:eastAsia="黑体"/>
          <w:sz w:val="32"/>
          <w:szCs w:val="32"/>
          <w:highlight w:val="none"/>
        </w:rPr>
        <w:t>二、部门预算单位构成</w:t>
      </w:r>
    </w:p>
    <w:p w14:paraId="324D5285">
      <w:pPr>
        <w:rPr>
          <w:rFonts w:ascii="黑体" w:eastAsia="黑体"/>
          <w:sz w:val="32"/>
          <w:szCs w:val="32"/>
          <w:highlight w:val="none"/>
        </w:rPr>
      </w:pPr>
      <w:r>
        <w:rPr>
          <w:rFonts w:hint="eastAsia" w:ascii="黑体" w:eastAsia="黑体"/>
          <w:sz w:val="32"/>
          <w:szCs w:val="32"/>
          <w:highlight w:val="none"/>
        </w:rPr>
        <w:t>三、收支预算情况说明</w:t>
      </w:r>
    </w:p>
    <w:p w14:paraId="10363F73">
      <w:pPr>
        <w:rPr>
          <w:rFonts w:ascii="楷体_GB2312" w:eastAsia="楷体_GB2312"/>
          <w:sz w:val="32"/>
          <w:szCs w:val="32"/>
          <w:highlight w:val="none"/>
        </w:rPr>
      </w:pPr>
      <w:r>
        <w:rPr>
          <w:rFonts w:hint="eastAsia" w:ascii="楷体_GB2312" w:eastAsia="楷体_GB2312"/>
          <w:sz w:val="32"/>
          <w:szCs w:val="32"/>
          <w:highlight w:val="none"/>
        </w:rPr>
        <w:t>（一）收入预算情况</w:t>
      </w:r>
    </w:p>
    <w:p w14:paraId="031CC400">
      <w:pPr>
        <w:rPr>
          <w:rFonts w:ascii="楷体_GB2312" w:eastAsia="楷体_GB2312"/>
          <w:sz w:val="32"/>
          <w:szCs w:val="32"/>
          <w:highlight w:val="none"/>
        </w:rPr>
      </w:pPr>
      <w:r>
        <w:rPr>
          <w:rFonts w:hint="eastAsia" w:ascii="楷体_GB2312" w:eastAsia="楷体_GB2312"/>
          <w:sz w:val="32"/>
          <w:szCs w:val="32"/>
          <w:highlight w:val="none"/>
        </w:rPr>
        <w:t>（二）支出预算情况</w:t>
      </w:r>
    </w:p>
    <w:p w14:paraId="6711C6EA">
      <w:pPr>
        <w:rPr>
          <w:rFonts w:ascii="黑体" w:eastAsia="黑体"/>
          <w:sz w:val="32"/>
          <w:szCs w:val="32"/>
          <w:highlight w:val="none"/>
        </w:rPr>
      </w:pPr>
      <w:r>
        <w:rPr>
          <w:rFonts w:hint="eastAsia" w:ascii="黑体" w:eastAsia="黑体"/>
          <w:sz w:val="32"/>
          <w:szCs w:val="32"/>
          <w:highlight w:val="none"/>
        </w:rPr>
        <w:t>四、财政拨款收支预算情况说明</w:t>
      </w:r>
    </w:p>
    <w:p w14:paraId="5A890433">
      <w:pPr>
        <w:rPr>
          <w:rFonts w:ascii="黑体" w:eastAsia="黑体"/>
          <w:sz w:val="32"/>
          <w:szCs w:val="32"/>
          <w:highlight w:val="none"/>
        </w:rPr>
      </w:pPr>
      <w:r>
        <w:rPr>
          <w:rFonts w:hint="eastAsia" w:ascii="黑体" w:eastAsia="黑体"/>
          <w:sz w:val="32"/>
          <w:szCs w:val="32"/>
          <w:highlight w:val="none"/>
        </w:rPr>
        <w:t>五、一般公共预算当年拨款情况说明</w:t>
      </w:r>
    </w:p>
    <w:p w14:paraId="07C4E510">
      <w:pPr>
        <w:rPr>
          <w:rFonts w:ascii="黑体" w:eastAsia="黑体"/>
          <w:sz w:val="32"/>
          <w:szCs w:val="32"/>
          <w:highlight w:val="none"/>
        </w:rPr>
      </w:pPr>
      <w:r>
        <w:rPr>
          <w:rFonts w:hint="eastAsia" w:ascii="楷体_GB2312" w:eastAsia="楷体_GB2312"/>
          <w:sz w:val="32"/>
          <w:szCs w:val="32"/>
          <w:highlight w:val="none"/>
        </w:rPr>
        <w:t>（一）一般公共预算当年拨款规模变化情况</w:t>
      </w:r>
      <w:r>
        <w:rPr>
          <w:rFonts w:hint="eastAsia" w:ascii="楷体_GB2312" w:eastAsia="楷体_GB2312"/>
          <w:sz w:val="32"/>
          <w:szCs w:val="32"/>
          <w:highlight w:val="none"/>
        </w:rPr>
        <w:br w:type="textWrapping"/>
      </w:r>
      <w:r>
        <w:rPr>
          <w:rFonts w:hint="eastAsia" w:ascii="楷体_GB2312" w:eastAsia="楷体_GB2312"/>
          <w:sz w:val="32"/>
          <w:szCs w:val="32"/>
          <w:highlight w:val="none"/>
        </w:rPr>
        <w:t>（二）一般公共预算当年拨款结构情况</w:t>
      </w:r>
      <w:r>
        <w:rPr>
          <w:rFonts w:hint="eastAsia" w:ascii="楷体_GB2312" w:eastAsia="楷体_GB2312"/>
          <w:sz w:val="32"/>
          <w:szCs w:val="32"/>
          <w:highlight w:val="none"/>
        </w:rPr>
        <w:br w:type="textWrapping"/>
      </w:r>
      <w:r>
        <w:rPr>
          <w:rFonts w:hint="eastAsia" w:ascii="楷体_GB2312" w:eastAsia="楷体_GB2312"/>
          <w:sz w:val="32"/>
          <w:szCs w:val="32"/>
          <w:highlight w:val="none"/>
        </w:rPr>
        <w:t>（三）一般公共预算当年拨款具体使用情况</w:t>
      </w:r>
      <w:r>
        <w:rPr>
          <w:rFonts w:hint="eastAsia" w:ascii="楷体_GB2312" w:eastAsia="楷体_GB2312" w:cs="宋体"/>
          <w:kern w:val="0"/>
          <w:sz w:val="16"/>
          <w:szCs w:val="16"/>
          <w:highlight w:val="none"/>
        </w:rPr>
        <w:br w:type="textWrapping"/>
      </w:r>
      <w:r>
        <w:rPr>
          <w:rFonts w:hint="eastAsia" w:ascii="黑体" w:eastAsia="黑体"/>
          <w:sz w:val="32"/>
          <w:szCs w:val="32"/>
          <w:highlight w:val="none"/>
        </w:rPr>
        <w:t>六、一般公共预算基本支出情况说明</w:t>
      </w:r>
      <w:r>
        <w:rPr>
          <w:rFonts w:ascii="黑体" w:eastAsia="黑体"/>
          <w:sz w:val="32"/>
          <w:szCs w:val="32"/>
          <w:highlight w:val="none"/>
        </w:rPr>
        <w:br w:type="textWrapping"/>
      </w:r>
      <w:r>
        <w:rPr>
          <w:rFonts w:hint="eastAsia" w:ascii="黑体" w:eastAsia="黑体"/>
          <w:sz w:val="32"/>
          <w:szCs w:val="32"/>
          <w:highlight w:val="none"/>
        </w:rPr>
        <w:t>七、“三公”经费财政拨款预算安排情况说明</w:t>
      </w:r>
      <w:r>
        <w:rPr>
          <w:rFonts w:ascii="黑体" w:eastAsia="黑体"/>
          <w:sz w:val="32"/>
          <w:szCs w:val="32"/>
          <w:highlight w:val="none"/>
        </w:rPr>
        <w:br w:type="textWrapping"/>
      </w:r>
      <w:r>
        <w:rPr>
          <w:rFonts w:hint="eastAsia" w:ascii="黑体" w:eastAsia="黑体"/>
          <w:sz w:val="32"/>
          <w:szCs w:val="32"/>
          <w:highlight w:val="none"/>
        </w:rPr>
        <w:t>八、政府性基金预算支出情况说明</w:t>
      </w:r>
      <w:r>
        <w:rPr>
          <w:rFonts w:ascii="黑体" w:eastAsia="黑体"/>
          <w:sz w:val="32"/>
          <w:szCs w:val="32"/>
          <w:highlight w:val="none"/>
        </w:rPr>
        <w:br w:type="textWrapping"/>
      </w:r>
      <w:r>
        <w:rPr>
          <w:rFonts w:hint="eastAsia" w:ascii="黑体" w:eastAsia="黑体"/>
          <w:sz w:val="32"/>
          <w:szCs w:val="32"/>
          <w:highlight w:val="none"/>
        </w:rPr>
        <w:t>九、其他重要事项的情况说明</w:t>
      </w:r>
      <w:r>
        <w:rPr>
          <w:rFonts w:ascii="黑体" w:eastAsia="黑体"/>
          <w:sz w:val="32"/>
          <w:szCs w:val="32"/>
          <w:highlight w:val="none"/>
        </w:rPr>
        <w:br w:type="textWrapping"/>
      </w:r>
      <w:r>
        <w:rPr>
          <w:rFonts w:hint="eastAsia" w:ascii="黑体" w:eastAsia="黑体"/>
          <w:sz w:val="32"/>
          <w:szCs w:val="32"/>
          <w:highlight w:val="none"/>
        </w:rPr>
        <w:t>十、名称解释</w:t>
      </w:r>
    </w:p>
    <w:p w14:paraId="366F9B52">
      <w:pPr>
        <w:rPr>
          <w:rFonts w:ascii="黑体" w:eastAsia="黑体"/>
          <w:sz w:val="32"/>
          <w:szCs w:val="32"/>
          <w:highlight w:val="none"/>
        </w:rPr>
      </w:pPr>
    </w:p>
    <w:p w14:paraId="5914971B">
      <w:pPr>
        <w:widowControl/>
        <w:shd w:val="clear" w:color="auto" w:fill="FFFFFF"/>
        <w:spacing w:before="100" w:beforeAutospacing="1" w:after="100" w:afterAutospacing="1" w:line="290" w:lineRule="atLeast"/>
        <w:ind w:right="300"/>
        <w:jc w:val="left"/>
        <w:rPr>
          <w:rFonts w:ascii="??" w:hAnsi="??" w:cs="宋体"/>
          <w:kern w:val="0"/>
          <w:sz w:val="12"/>
          <w:szCs w:val="12"/>
          <w:highlight w:val="none"/>
        </w:rPr>
      </w:pPr>
    </w:p>
    <w:p w14:paraId="69FB261B">
      <w:pPr>
        <w:pStyle w:val="12"/>
        <w:rPr>
          <w:rFonts w:ascii="黑体" w:eastAsia="黑体"/>
          <w:sz w:val="32"/>
          <w:szCs w:val="32"/>
          <w:highlight w:val="none"/>
        </w:rPr>
      </w:pPr>
      <w:r>
        <w:rPr>
          <w:rFonts w:hint="eastAsia" w:ascii="黑体" w:eastAsia="黑体"/>
          <w:sz w:val="32"/>
          <w:szCs w:val="32"/>
          <w:highlight w:val="none"/>
        </w:rPr>
        <w:t>一、基本职能及主要工作</w:t>
      </w:r>
    </w:p>
    <w:p w14:paraId="3684307D">
      <w:pPr>
        <w:ind w:firstLine="643" w:firstLineChars="200"/>
        <w:rPr>
          <w:rFonts w:ascii="楷体_GB2312" w:eastAsia="楷体_GB2312"/>
          <w:b/>
          <w:sz w:val="32"/>
          <w:szCs w:val="32"/>
          <w:highlight w:val="none"/>
        </w:rPr>
      </w:pPr>
      <w:r>
        <w:rPr>
          <w:rFonts w:hint="eastAsia" w:ascii="楷体_GB2312" w:eastAsia="楷体_GB2312"/>
          <w:b/>
          <w:sz w:val="32"/>
          <w:szCs w:val="32"/>
          <w:highlight w:val="none"/>
        </w:rPr>
        <w:t>（一）部门职能简介</w:t>
      </w:r>
    </w:p>
    <w:p w14:paraId="3D2ADDA5">
      <w:pPr>
        <w:spacing w:line="576"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1.贯彻执行党和国家的路线方针政策和上级党委、政府各项决策部署，以及本级党员代表大会(党员大会)人民代表大会的决议决定。</w:t>
      </w:r>
    </w:p>
    <w:p w14:paraId="3B6D2A28">
      <w:pPr>
        <w:spacing w:line="576"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41C2CD3C">
      <w:pPr>
        <w:spacing w:line="576"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3.领导镇政权机关、群团组织和其他各类组织，加强指导和规范，支持和保证这些机关和组织依照国家法律法规以及各自章程履行职责。</w:t>
      </w:r>
    </w:p>
    <w:p w14:paraId="2B51061C">
      <w:pPr>
        <w:spacing w:line="576"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4.加强党的建设。坚持全面从严治党，落实管党治党主体责任，全面加强党的政治建设、思想建设、组织建设、作风建设、纪律建设、制度建设等工作。不断强化自身建设和村(社区)党组织建设，以及其他隶属凤仪镇党委的党组织建设，抓好发展党员工作，加强党员队伍建设。维护和执行党的纪律，监督党员干部和其他工作人员严格遵守国家法律法规。</w:t>
      </w:r>
    </w:p>
    <w:p w14:paraId="49CC66C0">
      <w:pPr>
        <w:spacing w:line="576"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5.按照干部管理权限，负责对干部的教育、培训、选拔、考核和监督工作。协助管理上级有关部门驻镇单位的干部。做好人才服务和引进工作。</w:t>
      </w:r>
    </w:p>
    <w:p w14:paraId="48847C11">
      <w:pPr>
        <w:spacing w:line="576"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6.统筹区域发展。落实关于辖区发展的重大决策，制定辖区经济和社会发展规划、公共服务设施布局;负责乡村振兴工作，做好民生保障、扶贫开发、民族宗教等工作，推动辖区经济社会健康、有序、可持续发展。</w:t>
      </w:r>
    </w:p>
    <w:p w14:paraId="0F76E7DE">
      <w:pPr>
        <w:spacing w:line="576"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7.强化基层治理。负责本辖区社会治理，加强社会主义民主法治建设和精神文明建设，加快推进基层社会治理体系和治理能力现代化;指导村(居)委会建设，健全自治平台，组织群众和单位参与村(居)委会建设和管理。负责统筹协调辖区内依法授权或委托授权的行政执法工作。</w:t>
      </w:r>
    </w:p>
    <w:p w14:paraId="03DC69AC">
      <w:pPr>
        <w:spacing w:line="576"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8.优化公共服务。推进服务型政府建设，组织实施并优化教育、卫生健康、文化、民政、社会保障、退役军人事务等各项公共服务。</w:t>
      </w:r>
    </w:p>
    <w:p w14:paraId="48984983">
      <w:pPr>
        <w:spacing w:line="576"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9.负责辖区范围内的应急管理、社会稳定、安全生产、生态环境保护、社会信用体系建设和审批服务便民化等工作。</w:t>
      </w:r>
    </w:p>
    <w:p w14:paraId="1776B27A">
      <w:pPr>
        <w:spacing w:line="576"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10.负责辖区农村经营管理体系建设工作。</w:t>
      </w:r>
    </w:p>
    <w:p w14:paraId="3C8DB1E3">
      <w:pPr>
        <w:spacing w:line="576"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11.完成县委、县人民政府交办的其他任务。</w:t>
      </w:r>
    </w:p>
    <w:p w14:paraId="55E2858C">
      <w:pPr>
        <w:ind w:firstLine="643" w:firstLineChars="200"/>
        <w:rPr>
          <w:rFonts w:hint="eastAsia" w:ascii="楷体_GB2312" w:eastAsia="楷体_GB2312"/>
          <w:b/>
          <w:sz w:val="32"/>
          <w:szCs w:val="32"/>
          <w:highlight w:val="none"/>
        </w:rPr>
      </w:pPr>
      <w:r>
        <w:rPr>
          <w:rFonts w:hint="eastAsia" w:ascii="楷体_GB2312" w:eastAsia="楷体_GB2312"/>
          <w:b/>
          <w:sz w:val="32"/>
          <w:szCs w:val="32"/>
          <w:highlight w:val="none"/>
        </w:rPr>
        <w:t>（二）202</w:t>
      </w:r>
      <w:r>
        <w:rPr>
          <w:rFonts w:hint="eastAsia" w:ascii="楷体_GB2312" w:eastAsia="楷体_GB2312"/>
          <w:b/>
          <w:sz w:val="32"/>
          <w:szCs w:val="32"/>
          <w:highlight w:val="none"/>
          <w:lang w:val="en-US" w:eastAsia="zh-CN"/>
        </w:rPr>
        <w:t>4</w:t>
      </w:r>
      <w:r>
        <w:rPr>
          <w:rFonts w:hint="eastAsia" w:ascii="楷体_GB2312" w:eastAsia="楷体_GB2312"/>
          <w:b/>
          <w:sz w:val="32"/>
          <w:szCs w:val="32"/>
          <w:highlight w:val="none"/>
        </w:rPr>
        <w:t>年重点工作</w:t>
      </w:r>
    </w:p>
    <w:p w14:paraId="06BF755F">
      <w:pPr>
        <w:spacing w:line="576" w:lineRule="atLeast"/>
        <w:ind w:firstLine="640" w:firstLineChars="200"/>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lang w:val="en-US" w:eastAsia="zh-CN"/>
        </w:rPr>
        <w:t>1.</w:t>
      </w:r>
      <w:r>
        <w:rPr>
          <w:rFonts w:hint="eastAsia" w:ascii="仿宋_GB2312" w:eastAsia="仿宋_GB2312" w:cs="Times New Roman"/>
          <w:sz w:val="32"/>
          <w:szCs w:val="32"/>
          <w:highlight w:val="none"/>
        </w:rPr>
        <w:t>大目标抓队伍建设。坚持依法行政，深化干部队伍作风建设，建立和完善各种制度，强化服务职能；持续转变工作作风，提高决策水平；制度化、常态化推进“两联一进”群众工作，持续巩固脱贫攻坚成果；完善考核问责制度，营造团结协作，服务为民的良好氛围。坚决贯彻落实中央八项规定精神，树立为民务实清廉的良好形象。通过提升整体队伍的战斗能力，推动我镇各项工作高效率高质量开展。</w:t>
      </w:r>
    </w:p>
    <w:p w14:paraId="1C8DF32C">
      <w:pPr>
        <w:spacing w:line="576" w:lineRule="atLeast"/>
        <w:ind w:firstLine="640" w:firstLineChars="200"/>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lang w:val="en-US" w:eastAsia="zh-CN"/>
        </w:rPr>
        <w:t>2.</w:t>
      </w:r>
      <w:r>
        <w:rPr>
          <w:rFonts w:hint="eastAsia" w:ascii="仿宋_GB2312" w:eastAsia="仿宋_GB2312" w:cs="Times New Roman"/>
          <w:sz w:val="32"/>
          <w:szCs w:val="32"/>
          <w:highlight w:val="none"/>
        </w:rPr>
        <w:t>大力气抓风险防范。始终把维护社会稳定作为头等大事，坚守“半件事都不出”的工作底线，扎实抓好各类风险隐患排查化解。结合“两联一进”群众工作，深入推进信访疑难案件攻坚，着力实现矛盾纠纷百分之百排查，尽全力做好协商调解工作。</w:t>
      </w:r>
    </w:p>
    <w:p w14:paraId="425B0A6F">
      <w:pPr>
        <w:spacing w:line="576" w:lineRule="atLeast"/>
        <w:ind w:firstLine="640" w:firstLineChars="200"/>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lang w:val="en-US" w:eastAsia="zh-CN"/>
        </w:rPr>
        <w:t>3.</w:t>
      </w:r>
      <w:r>
        <w:rPr>
          <w:rFonts w:hint="eastAsia" w:ascii="仿宋_GB2312" w:eastAsia="仿宋_GB2312" w:cs="Times New Roman"/>
          <w:sz w:val="32"/>
          <w:szCs w:val="32"/>
          <w:highlight w:val="none"/>
        </w:rPr>
        <w:t>大手笔抓乡村振兴。始终围绕建设“六个茂县”为核心，持续打造乡村特色产业和帮扶产业，推进农田基础设施建设，着力打造基础设施健全、生态宜居的示范村。围绕交通、水利、集镇建设等方面进行项目申报，通过以工代赈等项目不断提升镇域经济发展水平，推进三产融合现代农业产业园区建设。强化绿色发展、种养循环、新品引进、主体培育等工作，辐射带动全镇实现一二三产业融合发展，打造特色水果产业和特色旅游业相结合的农旅示范区，推动经济持续向好发展。</w:t>
      </w:r>
    </w:p>
    <w:p w14:paraId="566311FC">
      <w:pPr>
        <w:spacing w:line="576" w:lineRule="atLeast"/>
        <w:ind w:firstLine="640" w:firstLineChars="200"/>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lang w:val="en-US" w:eastAsia="zh-CN"/>
        </w:rPr>
        <w:t>4.</w:t>
      </w:r>
      <w:r>
        <w:rPr>
          <w:rFonts w:hint="eastAsia" w:ascii="仿宋_GB2312" w:eastAsia="仿宋_GB2312" w:cs="Times New Roman"/>
          <w:sz w:val="32"/>
          <w:szCs w:val="32"/>
          <w:highlight w:val="none"/>
        </w:rPr>
        <w:t>大决心抓安全生产。持之以恒开展拉网反复式隐患排查整治，发现问题要做到全覆盖、零容忍、重实效，针对重点行业、重点领域等，严格落实隐患整改措施。抓实抓细三防一安全工作，严格落实包保责任，对照已制定的“作战图”开展应急演练，通过长期持久开展宣传教育工作，提高群众思想意识，确保防汛、森林草原防灭火、燃气、道路等主体自身安全。提高政治站位领悟和落实上级的各项精神和工作要求，扎实推动安全生产工作落地落实到位。</w:t>
      </w:r>
    </w:p>
    <w:p w14:paraId="6F402725">
      <w:pPr>
        <w:pStyle w:val="12"/>
        <w:numPr>
          <w:ilvl w:val="0"/>
          <w:numId w:val="1"/>
        </w:numPr>
        <w:ind w:firstLineChars="0"/>
        <w:rPr>
          <w:rFonts w:ascii="黑体" w:eastAsia="黑体"/>
          <w:sz w:val="32"/>
          <w:szCs w:val="32"/>
          <w:highlight w:val="none"/>
        </w:rPr>
      </w:pPr>
      <w:r>
        <w:rPr>
          <w:rFonts w:hint="eastAsia" w:ascii="黑体" w:eastAsia="黑体"/>
          <w:sz w:val="32"/>
          <w:szCs w:val="32"/>
          <w:highlight w:val="none"/>
        </w:rPr>
        <w:t>部门预算单位构成</w:t>
      </w:r>
    </w:p>
    <w:p w14:paraId="6F81C347">
      <w:pPr>
        <w:pStyle w:val="12"/>
        <w:rPr>
          <w:rFonts w:hint="eastAsia" w:ascii="仿宋_GB2312" w:eastAsia="仿宋_GB2312"/>
          <w:sz w:val="32"/>
          <w:szCs w:val="32"/>
          <w:highlight w:val="none"/>
        </w:rPr>
      </w:pPr>
      <w:r>
        <w:rPr>
          <w:rFonts w:hint="eastAsia" w:ascii="仿宋_GB2312" w:eastAsia="仿宋_GB2312"/>
          <w:sz w:val="32"/>
          <w:szCs w:val="32"/>
          <w:highlight w:val="none"/>
        </w:rPr>
        <w:t>茂县凤仪镇人民政府属一级预算单位，无下属二级预算单位，无参照公务员法管理的事业单位。</w:t>
      </w:r>
    </w:p>
    <w:p w14:paraId="557AB246">
      <w:pPr>
        <w:pStyle w:val="12"/>
        <w:ind w:left="720" w:firstLine="0" w:firstLineChars="0"/>
        <w:rPr>
          <w:rFonts w:ascii="黑体" w:eastAsia="黑体"/>
          <w:sz w:val="32"/>
          <w:szCs w:val="32"/>
          <w:highlight w:val="none"/>
        </w:rPr>
      </w:pPr>
      <w:r>
        <w:rPr>
          <w:rFonts w:hint="eastAsia" w:ascii="黑体" w:eastAsia="黑体"/>
          <w:sz w:val="32"/>
          <w:szCs w:val="32"/>
          <w:highlight w:val="none"/>
        </w:rPr>
        <w:t>三、收支预算情况说明</w:t>
      </w:r>
    </w:p>
    <w:p w14:paraId="384116CD">
      <w:pPr>
        <w:spacing w:line="560"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按照综合预算的原则，</w:t>
      </w:r>
      <w:r>
        <w:rPr>
          <w:rFonts w:hint="eastAsia" w:ascii="仿宋_GB2312" w:eastAsia="仿宋_GB2312"/>
          <w:sz w:val="32"/>
          <w:szCs w:val="32"/>
          <w:highlight w:val="none"/>
          <w:lang w:eastAsia="zh-CN"/>
        </w:rPr>
        <w:t>茂县凤仪镇人民政府</w:t>
      </w:r>
      <w:r>
        <w:rPr>
          <w:rFonts w:ascii="仿宋_GB2312" w:eastAsia="仿宋_GB2312"/>
          <w:sz w:val="32"/>
          <w:szCs w:val="32"/>
          <w:highlight w:val="none"/>
        </w:rPr>
        <w:t>所有收入和支出均纳入部门预算管理。收入包括：一般公共预算拨款收入</w:t>
      </w:r>
      <w:r>
        <w:rPr>
          <w:rFonts w:hint="eastAsia" w:ascii="仿宋_GB2312" w:eastAsia="仿宋_GB2312"/>
          <w:sz w:val="32"/>
          <w:szCs w:val="32"/>
          <w:highlight w:val="none"/>
        </w:rPr>
        <w:t>35029964.34</w:t>
      </w:r>
      <w:r>
        <w:rPr>
          <w:rFonts w:ascii="仿宋_GB2312" w:eastAsia="仿宋_GB2312"/>
          <w:sz w:val="32"/>
          <w:szCs w:val="32"/>
          <w:highlight w:val="none"/>
        </w:rPr>
        <w:t>元；支出包括：一般公共服务支出</w:t>
      </w:r>
      <w:r>
        <w:rPr>
          <w:rFonts w:hint="eastAsia" w:ascii="仿宋_GB2312" w:eastAsia="仿宋_GB2312"/>
          <w:sz w:val="32"/>
          <w:szCs w:val="32"/>
          <w:highlight w:val="none"/>
        </w:rPr>
        <w:t>16002166.34</w:t>
      </w:r>
      <w:r>
        <w:rPr>
          <w:rFonts w:ascii="仿宋_GB2312" w:eastAsia="仿宋_GB2312"/>
          <w:sz w:val="32"/>
          <w:szCs w:val="32"/>
          <w:highlight w:val="none"/>
        </w:rPr>
        <w:t>元，社会保障和就业支出</w:t>
      </w:r>
      <w:r>
        <w:rPr>
          <w:rFonts w:hint="eastAsia" w:ascii="仿宋_GB2312" w:eastAsia="仿宋_GB2312"/>
          <w:sz w:val="32"/>
          <w:szCs w:val="32"/>
          <w:highlight w:val="none"/>
        </w:rPr>
        <w:t>4656750.68</w:t>
      </w:r>
      <w:r>
        <w:rPr>
          <w:rFonts w:ascii="仿宋_GB2312" w:eastAsia="仿宋_GB2312"/>
          <w:sz w:val="32"/>
          <w:szCs w:val="32"/>
          <w:highlight w:val="none"/>
        </w:rPr>
        <w:t>元，</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rPr>
        <w:t>1887315.14</w:t>
      </w:r>
      <w:r>
        <w:rPr>
          <w:rFonts w:ascii="仿宋_GB2312" w:eastAsia="仿宋_GB2312"/>
          <w:sz w:val="32"/>
          <w:szCs w:val="32"/>
          <w:highlight w:val="none"/>
        </w:rPr>
        <w:t>元，</w:t>
      </w:r>
      <w:r>
        <w:rPr>
          <w:rFonts w:hint="eastAsia" w:ascii="仿宋_GB2312" w:eastAsia="仿宋_GB2312"/>
          <w:sz w:val="32"/>
          <w:szCs w:val="32"/>
          <w:highlight w:val="none"/>
        </w:rPr>
        <w:t>农林水支出9969036.18</w:t>
      </w:r>
      <w:r>
        <w:rPr>
          <w:rFonts w:hint="eastAsia" w:ascii="仿宋_GB2312" w:eastAsia="仿宋_GB2312"/>
          <w:sz w:val="32"/>
          <w:szCs w:val="32"/>
          <w:highlight w:val="none"/>
          <w:lang w:val="en-US" w:eastAsia="zh-CN"/>
        </w:rPr>
        <w:t>元，</w:t>
      </w:r>
      <w:r>
        <w:rPr>
          <w:rFonts w:ascii="仿宋_GB2312" w:eastAsia="仿宋_GB2312"/>
          <w:sz w:val="32"/>
          <w:szCs w:val="32"/>
          <w:highlight w:val="none"/>
        </w:rPr>
        <w:t>住房保障支出</w:t>
      </w:r>
      <w:r>
        <w:rPr>
          <w:rFonts w:hint="eastAsia" w:ascii="仿宋_GB2312" w:eastAsia="仿宋_GB2312"/>
          <w:sz w:val="32"/>
          <w:szCs w:val="32"/>
          <w:highlight w:val="none"/>
        </w:rPr>
        <w:t>2514696</w:t>
      </w:r>
      <w:r>
        <w:rPr>
          <w:rFonts w:hint="eastAsia" w:ascii="仿宋_GB2312" w:eastAsia="仿宋_GB2312"/>
          <w:sz w:val="32"/>
          <w:szCs w:val="32"/>
          <w:highlight w:val="none"/>
          <w:lang w:val="en-US" w:eastAsia="zh-CN"/>
        </w:rPr>
        <w:t>.00</w:t>
      </w:r>
      <w:r>
        <w:rPr>
          <w:rFonts w:ascii="仿宋_GB2312" w:eastAsia="仿宋_GB2312"/>
          <w:sz w:val="32"/>
          <w:szCs w:val="32"/>
          <w:highlight w:val="none"/>
        </w:rPr>
        <w:t>元。</w:t>
      </w:r>
      <w:r>
        <w:rPr>
          <w:rFonts w:hint="eastAsia" w:ascii="仿宋_GB2312" w:eastAsia="仿宋_GB2312"/>
          <w:sz w:val="32"/>
          <w:szCs w:val="32"/>
          <w:highlight w:val="none"/>
          <w:lang w:eastAsia="zh-CN"/>
        </w:rPr>
        <w:t>茂县凤仪镇人民政府</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4</w:t>
      </w:r>
      <w:r>
        <w:rPr>
          <w:rFonts w:ascii="仿宋_GB2312" w:eastAsia="仿宋_GB2312"/>
          <w:sz w:val="32"/>
          <w:szCs w:val="32"/>
          <w:highlight w:val="none"/>
        </w:rPr>
        <w:t>年收支总预算</w:t>
      </w:r>
      <w:r>
        <w:rPr>
          <w:rFonts w:hint="eastAsia" w:ascii="仿宋_GB2312" w:eastAsia="仿宋_GB2312"/>
          <w:sz w:val="32"/>
          <w:szCs w:val="32"/>
          <w:highlight w:val="none"/>
          <w:lang w:eastAsia="zh-CN"/>
        </w:rPr>
        <w:t>35029964.34</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highlight w:val="none"/>
        </w:rPr>
        <w:t>比20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3</w:t>
      </w:r>
      <w:r>
        <w:rPr>
          <w:rFonts w:ascii="仿宋_GB2312" w:eastAsia="仿宋_GB2312"/>
          <w:sz w:val="32"/>
          <w:szCs w:val="32"/>
          <w:highlight w:val="none"/>
        </w:rPr>
        <w:t>年收支预算总数增加</w:t>
      </w:r>
      <w:r>
        <w:rPr>
          <w:rFonts w:hint="eastAsia" w:ascii="仿宋_GB2312" w:eastAsia="仿宋_GB2312"/>
          <w:sz w:val="32"/>
          <w:szCs w:val="32"/>
          <w:highlight w:val="none"/>
        </w:rPr>
        <w:t>3853471.23</w:t>
      </w:r>
      <w:r>
        <w:rPr>
          <w:rFonts w:ascii="仿宋_GB2312" w:eastAsia="仿宋_GB2312"/>
          <w:sz w:val="32"/>
          <w:szCs w:val="32"/>
          <w:highlight w:val="none"/>
        </w:rPr>
        <w:t>元，主要原因</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我镇</w:t>
      </w:r>
      <w:r>
        <w:rPr>
          <w:rFonts w:hint="eastAsia" w:ascii="仿宋_GB2312" w:eastAsia="仿宋_GB2312"/>
          <w:sz w:val="32"/>
          <w:szCs w:val="32"/>
          <w:highlight w:val="none"/>
          <w:lang w:val="en-US" w:eastAsia="zh-CN"/>
        </w:rPr>
        <w:t>职工人数增加，</w:t>
      </w:r>
      <w:r>
        <w:rPr>
          <w:rFonts w:hint="eastAsia" w:ascii="仿宋_GB2312" w:eastAsia="仿宋_GB2312"/>
          <w:sz w:val="32"/>
          <w:szCs w:val="32"/>
          <w:highlight w:val="none"/>
          <w:lang w:eastAsia="zh-CN"/>
        </w:rPr>
        <w:t>人员工资及保险等人员经费预算资金。</w:t>
      </w:r>
    </w:p>
    <w:p w14:paraId="0B3582D1">
      <w:pPr>
        <w:spacing w:line="560" w:lineRule="exact"/>
        <w:ind w:firstLine="643" w:firstLineChars="200"/>
        <w:rPr>
          <w:rFonts w:ascii="楷体_GB2312" w:eastAsia="楷体_GB2312" w:cs="楷体_GB2312"/>
          <w:b/>
          <w:bCs/>
          <w:sz w:val="32"/>
          <w:szCs w:val="32"/>
          <w:highlight w:val="none"/>
        </w:rPr>
      </w:pPr>
      <w:r>
        <w:rPr>
          <w:rFonts w:hint="eastAsia" w:ascii="楷体_GB2312" w:eastAsia="楷体_GB2312"/>
          <w:b/>
          <w:sz w:val="32"/>
          <w:szCs w:val="32"/>
          <w:highlight w:val="none"/>
        </w:rPr>
        <w:t>（一）收入预算情况</w:t>
      </w:r>
    </w:p>
    <w:p w14:paraId="0D758190">
      <w:pPr>
        <w:rPr>
          <w:rFonts w:ascii="仿宋_GB2312" w:eastAsia="仿宋_GB2312"/>
          <w:sz w:val="32"/>
          <w:szCs w:val="32"/>
          <w:highlight w:val="none"/>
        </w:rPr>
      </w:pPr>
      <w:r>
        <w:rPr>
          <w:rFonts w:ascii="仿宋_GB2312" w:eastAsia="仿宋_GB2312"/>
          <w:sz w:val="32"/>
          <w:szCs w:val="32"/>
          <w:highlight w:val="none"/>
        </w:rPr>
        <w:t>　　</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ascii="仿宋_GB2312" w:eastAsia="仿宋_GB2312"/>
          <w:sz w:val="32"/>
          <w:szCs w:val="32"/>
          <w:highlight w:val="none"/>
        </w:rPr>
        <w:t>年收入预算</w:t>
      </w:r>
      <w:r>
        <w:rPr>
          <w:rFonts w:hint="eastAsia" w:ascii="仿宋_GB2312" w:eastAsia="仿宋_GB2312"/>
          <w:sz w:val="32"/>
          <w:szCs w:val="32"/>
          <w:highlight w:val="none"/>
          <w:lang w:eastAsia="zh-CN"/>
        </w:rPr>
        <w:t>35029964.34</w:t>
      </w:r>
      <w:r>
        <w:rPr>
          <w:rFonts w:ascii="仿宋_GB2312" w:eastAsia="仿宋_GB2312"/>
          <w:sz w:val="32"/>
          <w:szCs w:val="32"/>
          <w:highlight w:val="none"/>
        </w:rPr>
        <w:t>元；一般公共预算拨款收入</w:t>
      </w:r>
      <w:r>
        <w:rPr>
          <w:rFonts w:hint="eastAsia" w:ascii="仿宋_GB2312" w:eastAsia="仿宋_GB2312"/>
          <w:sz w:val="32"/>
          <w:szCs w:val="32"/>
          <w:highlight w:val="none"/>
          <w:lang w:eastAsia="zh-CN"/>
        </w:rPr>
        <w:t>35029964.34</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100</w:t>
      </w:r>
      <w:r>
        <w:rPr>
          <w:rFonts w:ascii="仿宋_GB2312" w:eastAsia="仿宋_GB2312"/>
          <w:sz w:val="32"/>
          <w:szCs w:val="32"/>
          <w:highlight w:val="none"/>
        </w:rPr>
        <w:t>%。</w:t>
      </w:r>
    </w:p>
    <w:p w14:paraId="32F742C5">
      <w:pPr>
        <w:spacing w:line="560" w:lineRule="exact"/>
        <w:ind w:firstLine="643" w:firstLineChars="200"/>
        <w:rPr>
          <w:rFonts w:ascii="楷体_GB2312" w:eastAsia="楷体_GB2312" w:cs="楷体_GB2312"/>
          <w:b/>
          <w:bCs/>
          <w:sz w:val="32"/>
          <w:szCs w:val="32"/>
          <w:highlight w:val="none"/>
        </w:rPr>
      </w:pPr>
      <w:r>
        <w:rPr>
          <w:rFonts w:hint="eastAsia" w:ascii="楷体_GB2312" w:eastAsia="楷体_GB2312" w:cs="仿宋_GB2312"/>
          <w:b/>
          <w:sz w:val="32"/>
          <w:szCs w:val="32"/>
          <w:highlight w:val="none"/>
        </w:rPr>
        <w:t>（二）支出预算情况</w:t>
      </w:r>
    </w:p>
    <w:p w14:paraId="24FE989F">
      <w:pPr>
        <w:rPr>
          <w:rFonts w:ascii="仿宋_GB2312" w:eastAsia="仿宋_GB2312"/>
          <w:vanish/>
          <w:sz w:val="32"/>
          <w:szCs w:val="32"/>
          <w:highlight w:val="none"/>
        </w:rPr>
      </w:pPr>
      <w:r>
        <w:rPr>
          <w:rFonts w:ascii="仿宋_GB2312" w:eastAsia="仿宋_GB2312"/>
          <w:sz w:val="32"/>
          <w:szCs w:val="32"/>
          <w:highlight w:val="none"/>
        </w:rPr>
        <w:t>　　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4</w:t>
      </w:r>
      <w:r>
        <w:rPr>
          <w:rFonts w:ascii="仿宋_GB2312" w:eastAsia="仿宋_GB2312"/>
          <w:sz w:val="32"/>
          <w:szCs w:val="32"/>
          <w:highlight w:val="none"/>
        </w:rPr>
        <w:t>年支出预算</w:t>
      </w:r>
      <w:r>
        <w:rPr>
          <w:rFonts w:hint="eastAsia" w:ascii="仿宋_GB2312" w:eastAsia="仿宋_GB2312"/>
          <w:sz w:val="32"/>
          <w:szCs w:val="32"/>
          <w:highlight w:val="none"/>
          <w:lang w:eastAsia="zh-CN"/>
        </w:rPr>
        <w:t>35029964.34</w:t>
      </w:r>
      <w:r>
        <w:rPr>
          <w:rFonts w:ascii="仿宋_GB2312" w:eastAsia="仿宋_GB2312"/>
          <w:sz w:val="32"/>
          <w:szCs w:val="32"/>
          <w:highlight w:val="none"/>
        </w:rPr>
        <w:t>元，其中：基本支出</w:t>
      </w:r>
      <w:r>
        <w:rPr>
          <w:rFonts w:hint="eastAsia" w:ascii="仿宋_GB2312" w:eastAsia="仿宋_GB2312"/>
          <w:sz w:val="32"/>
          <w:szCs w:val="32"/>
          <w:highlight w:val="none"/>
        </w:rPr>
        <w:t>30701354.34</w:t>
      </w:r>
      <w:r>
        <w:rPr>
          <w:rFonts w:ascii="仿宋_GB2312" w:eastAsia="仿宋_GB2312"/>
          <w:sz w:val="32"/>
          <w:szCs w:val="32"/>
          <w:highlight w:val="none"/>
        </w:rPr>
        <w:t>元，占</w:t>
      </w:r>
      <w:r>
        <w:rPr>
          <w:rFonts w:hint="eastAsia" w:ascii="仿宋_GB2312" w:eastAsia="仿宋_GB2312"/>
          <w:sz w:val="32"/>
          <w:szCs w:val="32"/>
          <w:highlight w:val="none"/>
        </w:rPr>
        <w:t>87.</w:t>
      </w:r>
      <w:r>
        <w:rPr>
          <w:rFonts w:hint="eastAsia" w:ascii="仿宋_GB2312" w:eastAsia="仿宋_GB2312"/>
          <w:sz w:val="32"/>
          <w:szCs w:val="32"/>
          <w:highlight w:val="none"/>
          <w:lang w:val="en-US" w:eastAsia="zh-CN"/>
        </w:rPr>
        <w:t>64</w:t>
      </w:r>
      <w:r>
        <w:rPr>
          <w:rFonts w:ascii="仿宋_GB2312" w:eastAsia="仿宋_GB2312"/>
          <w:sz w:val="32"/>
          <w:szCs w:val="32"/>
          <w:highlight w:val="none"/>
        </w:rPr>
        <w:t>%，项目支出</w:t>
      </w:r>
      <w:r>
        <w:rPr>
          <w:rFonts w:hint="eastAsia" w:ascii="仿宋_GB2312" w:eastAsia="仿宋_GB2312"/>
          <w:sz w:val="32"/>
          <w:szCs w:val="32"/>
          <w:highlight w:val="none"/>
        </w:rPr>
        <w:t>4328610</w:t>
      </w:r>
      <w:r>
        <w:rPr>
          <w:rFonts w:ascii="仿宋_GB2312" w:eastAsia="仿宋_GB2312"/>
          <w:sz w:val="32"/>
          <w:szCs w:val="32"/>
          <w:highlight w:val="none"/>
        </w:rPr>
        <w:t>.00元，占</w:t>
      </w:r>
      <w:r>
        <w:rPr>
          <w:rFonts w:hint="eastAsia" w:ascii="仿宋_GB2312" w:eastAsia="仿宋_GB2312"/>
          <w:sz w:val="32"/>
          <w:szCs w:val="32"/>
          <w:highlight w:val="none"/>
        </w:rPr>
        <w:t>12.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6</w:t>
      </w:r>
      <w:r>
        <w:rPr>
          <w:rFonts w:ascii="仿宋_GB2312" w:eastAsia="仿宋_GB2312"/>
          <w:sz w:val="32"/>
          <w:szCs w:val="32"/>
          <w:highlight w:val="none"/>
        </w:rPr>
        <w:t>%。</w:t>
      </w:r>
    </w:p>
    <w:p w14:paraId="4AABDAD6">
      <w:pPr>
        <w:spacing w:line="560" w:lineRule="exact"/>
        <w:ind w:firstLine="643" w:firstLineChars="200"/>
        <w:rPr>
          <w:rFonts w:hint="eastAsia" w:ascii="黑体" w:eastAsia="黑体"/>
          <w:b/>
          <w:sz w:val="32"/>
          <w:szCs w:val="32"/>
          <w:highlight w:val="none"/>
          <w:lang w:eastAsia="zh-CN"/>
        </w:rPr>
      </w:pPr>
    </w:p>
    <w:p w14:paraId="607A908B">
      <w:pPr>
        <w:spacing w:line="560" w:lineRule="exact"/>
        <w:ind w:left="640"/>
        <w:jc w:val="left"/>
        <w:rPr>
          <w:rFonts w:hint="eastAsia" w:ascii="黑体" w:eastAsia="黑体"/>
          <w:sz w:val="32"/>
          <w:szCs w:val="32"/>
          <w:highlight w:val="none"/>
        </w:rPr>
      </w:pPr>
      <w:r>
        <w:rPr>
          <w:rFonts w:hint="eastAsia" w:ascii="黑体" w:eastAsia="黑体"/>
          <w:sz w:val="32"/>
          <w:szCs w:val="32"/>
          <w:highlight w:val="none"/>
        </w:rPr>
        <w:t>四、财政拨款收支预算情况说明</w:t>
      </w:r>
    </w:p>
    <w:p w14:paraId="442FDC33">
      <w:pPr>
        <w:spacing w:line="560"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4</w:t>
      </w:r>
      <w:r>
        <w:rPr>
          <w:rFonts w:ascii="仿宋_GB2312" w:eastAsia="仿宋_GB2312"/>
          <w:sz w:val="32"/>
          <w:szCs w:val="32"/>
          <w:highlight w:val="none"/>
        </w:rPr>
        <w:t>年财政拨款收支总预算</w:t>
      </w:r>
      <w:r>
        <w:rPr>
          <w:rFonts w:hint="eastAsia" w:ascii="仿宋_GB2312" w:eastAsia="仿宋_GB2312"/>
          <w:sz w:val="32"/>
          <w:szCs w:val="32"/>
          <w:highlight w:val="none"/>
          <w:lang w:eastAsia="zh-CN"/>
        </w:rPr>
        <w:t>35029964.34</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highlight w:val="none"/>
        </w:rPr>
        <w:t>比20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3</w:t>
      </w:r>
      <w:r>
        <w:rPr>
          <w:rFonts w:ascii="仿宋_GB2312" w:eastAsia="仿宋_GB2312"/>
          <w:sz w:val="32"/>
          <w:szCs w:val="32"/>
          <w:highlight w:val="none"/>
        </w:rPr>
        <w:t>年财政拨款收支总预算</w:t>
      </w:r>
      <w:r>
        <w:rPr>
          <w:rFonts w:hint="eastAsia" w:ascii="仿宋_GB2312" w:eastAsia="仿宋_GB2312"/>
          <w:sz w:val="32"/>
          <w:szCs w:val="32"/>
          <w:highlight w:val="none"/>
          <w:lang w:val="en-US" w:eastAsia="zh-CN"/>
        </w:rPr>
        <w:t>增加</w:t>
      </w:r>
      <w:r>
        <w:rPr>
          <w:rFonts w:hint="eastAsia" w:ascii="仿宋_GB2312" w:eastAsia="仿宋_GB2312"/>
          <w:sz w:val="32"/>
          <w:szCs w:val="32"/>
          <w:highlight w:val="none"/>
        </w:rPr>
        <w:t>3853471.23</w:t>
      </w:r>
      <w:r>
        <w:rPr>
          <w:rFonts w:ascii="仿宋_GB2312" w:eastAsia="仿宋_GB2312"/>
          <w:sz w:val="32"/>
          <w:szCs w:val="32"/>
          <w:highlight w:val="none"/>
        </w:rPr>
        <w:t>元，主要原</w:t>
      </w:r>
      <w:r>
        <w:rPr>
          <w:rFonts w:hint="eastAsia" w:ascii="仿宋_GB2312" w:eastAsia="仿宋_GB2312"/>
          <w:sz w:val="32"/>
          <w:szCs w:val="32"/>
          <w:highlight w:val="none"/>
          <w:lang w:eastAsia="zh-CN"/>
        </w:rPr>
        <w:t>因：</w:t>
      </w:r>
      <w:r>
        <w:rPr>
          <w:rFonts w:hint="eastAsia" w:ascii="仿宋_GB2312" w:eastAsia="仿宋_GB2312"/>
          <w:sz w:val="32"/>
          <w:szCs w:val="32"/>
          <w:highlight w:val="none"/>
        </w:rPr>
        <w:t>我镇</w:t>
      </w:r>
      <w:r>
        <w:rPr>
          <w:rFonts w:hint="eastAsia" w:ascii="仿宋_GB2312" w:eastAsia="仿宋_GB2312"/>
          <w:sz w:val="32"/>
          <w:szCs w:val="32"/>
          <w:highlight w:val="none"/>
          <w:lang w:val="en-US" w:eastAsia="zh-CN"/>
        </w:rPr>
        <w:t>职工人数增加，</w:t>
      </w:r>
      <w:r>
        <w:rPr>
          <w:rFonts w:hint="eastAsia" w:ascii="仿宋_GB2312" w:eastAsia="仿宋_GB2312"/>
          <w:sz w:val="32"/>
          <w:szCs w:val="32"/>
          <w:highlight w:val="none"/>
          <w:lang w:eastAsia="zh-CN"/>
        </w:rPr>
        <w:t>人员工资及保险等人员经费预算资金。</w:t>
      </w:r>
    </w:p>
    <w:p w14:paraId="375EEB0D">
      <w:pPr>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收入包括：本年一般公共预算拨款收入</w:t>
      </w:r>
      <w:r>
        <w:rPr>
          <w:rFonts w:hint="eastAsia" w:ascii="仿宋_GB2312" w:eastAsia="仿宋_GB2312"/>
          <w:sz w:val="32"/>
          <w:szCs w:val="32"/>
          <w:highlight w:val="none"/>
          <w:lang w:eastAsia="zh-CN"/>
        </w:rPr>
        <w:t>35029964.34</w:t>
      </w:r>
      <w:r>
        <w:rPr>
          <w:rFonts w:ascii="仿宋_GB2312" w:eastAsia="仿宋_GB2312"/>
          <w:sz w:val="32"/>
          <w:szCs w:val="32"/>
          <w:highlight w:val="none"/>
        </w:rPr>
        <w:t>元</w:t>
      </w:r>
      <w:r>
        <w:rPr>
          <w:rFonts w:hint="eastAsia" w:ascii="仿宋_GB2312" w:eastAsia="仿宋_GB2312"/>
          <w:sz w:val="32"/>
          <w:szCs w:val="32"/>
          <w:highlight w:val="none"/>
        </w:rPr>
        <w:t>。</w:t>
      </w:r>
    </w:p>
    <w:p w14:paraId="52720FEE">
      <w:pPr>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支出包括：一般公共服务支出</w:t>
      </w:r>
      <w:r>
        <w:rPr>
          <w:rFonts w:hint="eastAsia" w:ascii="仿宋_GB2312" w:eastAsia="仿宋_GB2312"/>
          <w:sz w:val="32"/>
          <w:szCs w:val="32"/>
          <w:highlight w:val="none"/>
        </w:rPr>
        <w:t>16002166.34</w:t>
      </w:r>
      <w:r>
        <w:rPr>
          <w:rFonts w:ascii="仿宋_GB2312" w:eastAsia="仿宋_GB2312"/>
          <w:sz w:val="32"/>
          <w:szCs w:val="32"/>
          <w:highlight w:val="none"/>
        </w:rPr>
        <w:t>元，社会保障和就业支出</w:t>
      </w:r>
      <w:r>
        <w:rPr>
          <w:rFonts w:hint="eastAsia" w:ascii="仿宋_GB2312" w:eastAsia="仿宋_GB2312"/>
          <w:sz w:val="32"/>
          <w:szCs w:val="32"/>
          <w:highlight w:val="none"/>
        </w:rPr>
        <w:t>4656750.68</w:t>
      </w:r>
      <w:r>
        <w:rPr>
          <w:rFonts w:ascii="仿宋_GB2312" w:eastAsia="仿宋_GB2312"/>
          <w:sz w:val="32"/>
          <w:szCs w:val="32"/>
          <w:highlight w:val="none"/>
        </w:rPr>
        <w:t>元，</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rPr>
        <w:t>1887315.14</w:t>
      </w:r>
      <w:r>
        <w:rPr>
          <w:rFonts w:ascii="仿宋_GB2312" w:eastAsia="仿宋_GB2312"/>
          <w:sz w:val="32"/>
          <w:szCs w:val="32"/>
          <w:highlight w:val="none"/>
        </w:rPr>
        <w:t>元，</w:t>
      </w:r>
      <w:r>
        <w:rPr>
          <w:rFonts w:hint="eastAsia" w:ascii="仿宋_GB2312" w:eastAsia="仿宋_GB2312"/>
          <w:sz w:val="32"/>
          <w:szCs w:val="32"/>
          <w:highlight w:val="none"/>
        </w:rPr>
        <w:t>农林水支出9969036.18</w:t>
      </w:r>
      <w:r>
        <w:rPr>
          <w:rFonts w:hint="eastAsia" w:ascii="仿宋_GB2312" w:eastAsia="仿宋_GB2312"/>
          <w:sz w:val="32"/>
          <w:szCs w:val="32"/>
          <w:highlight w:val="none"/>
          <w:lang w:val="en-US" w:eastAsia="zh-CN"/>
        </w:rPr>
        <w:t>元，</w:t>
      </w:r>
      <w:r>
        <w:rPr>
          <w:rFonts w:ascii="仿宋_GB2312" w:eastAsia="仿宋_GB2312"/>
          <w:sz w:val="32"/>
          <w:szCs w:val="32"/>
          <w:highlight w:val="none"/>
        </w:rPr>
        <w:t>住房保障支出</w:t>
      </w:r>
      <w:r>
        <w:rPr>
          <w:rFonts w:hint="eastAsia" w:ascii="仿宋_GB2312" w:eastAsia="仿宋_GB2312"/>
          <w:sz w:val="32"/>
          <w:szCs w:val="32"/>
          <w:highlight w:val="none"/>
        </w:rPr>
        <w:t>2514696</w:t>
      </w:r>
      <w:r>
        <w:rPr>
          <w:rFonts w:hint="eastAsia" w:ascii="仿宋_GB2312" w:eastAsia="仿宋_GB2312"/>
          <w:sz w:val="32"/>
          <w:szCs w:val="32"/>
          <w:highlight w:val="none"/>
          <w:lang w:val="en-US" w:eastAsia="zh-CN"/>
        </w:rPr>
        <w:t>.00</w:t>
      </w:r>
      <w:r>
        <w:rPr>
          <w:rFonts w:ascii="仿宋_GB2312" w:eastAsia="仿宋_GB2312"/>
          <w:sz w:val="32"/>
          <w:szCs w:val="32"/>
          <w:highlight w:val="none"/>
        </w:rPr>
        <w:t>元</w:t>
      </w:r>
      <w:r>
        <w:rPr>
          <w:rFonts w:hint="eastAsia" w:ascii="仿宋_GB2312" w:eastAsia="仿宋_GB2312"/>
          <w:sz w:val="32"/>
          <w:szCs w:val="32"/>
          <w:highlight w:val="none"/>
          <w:lang w:eastAsia="zh-CN"/>
        </w:rPr>
        <w:t>。</w:t>
      </w:r>
    </w:p>
    <w:p w14:paraId="48904E4E">
      <w:pPr>
        <w:spacing w:line="560" w:lineRule="exact"/>
        <w:ind w:firstLine="640" w:firstLineChars="200"/>
        <w:rPr>
          <w:rFonts w:ascii="黑体" w:eastAsia="黑体"/>
          <w:sz w:val="32"/>
          <w:szCs w:val="32"/>
          <w:highlight w:val="none"/>
        </w:rPr>
      </w:pPr>
      <w:r>
        <w:rPr>
          <w:rFonts w:hint="eastAsia" w:ascii="黑体" w:eastAsia="黑体"/>
          <w:sz w:val="32"/>
          <w:szCs w:val="32"/>
          <w:highlight w:val="none"/>
        </w:rPr>
        <w:t>五、一般公共预算当年拨款情况说明</w:t>
      </w:r>
    </w:p>
    <w:p w14:paraId="020FCB90">
      <w:pPr>
        <w:pStyle w:val="13"/>
        <w:spacing w:before="0" w:line="360" w:lineRule="auto"/>
        <w:ind w:firstLine="660"/>
        <w:rPr>
          <w:rFonts w:ascii="楷体_GB2312" w:eastAsia="楷体_GB2312" w:cs="仿宋_GB2312"/>
          <w:b/>
          <w:kern w:val="2"/>
          <w:sz w:val="32"/>
          <w:szCs w:val="32"/>
          <w:highlight w:val="none"/>
        </w:rPr>
      </w:pPr>
      <w:r>
        <w:rPr>
          <w:rFonts w:hint="eastAsia" w:ascii="楷体_GB2312" w:eastAsia="楷体_GB2312" w:cs="仿宋_GB2312"/>
          <w:b/>
          <w:kern w:val="2"/>
          <w:sz w:val="32"/>
          <w:szCs w:val="32"/>
          <w:highlight w:val="none"/>
        </w:rPr>
        <w:t>（一）一般公共预算当年拨款规模变化情况</w:t>
      </w:r>
    </w:p>
    <w:p w14:paraId="2F612A36">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4</w:t>
      </w:r>
      <w:r>
        <w:rPr>
          <w:rFonts w:ascii="仿宋_GB2312" w:eastAsia="仿宋_GB2312"/>
          <w:sz w:val="32"/>
          <w:szCs w:val="32"/>
          <w:highlight w:val="none"/>
        </w:rPr>
        <w:t>年一般公共预算当年拨款</w:t>
      </w:r>
      <w:r>
        <w:rPr>
          <w:rFonts w:hint="eastAsia" w:ascii="仿宋_GB2312" w:eastAsia="仿宋_GB2312"/>
          <w:sz w:val="32"/>
          <w:szCs w:val="32"/>
          <w:highlight w:val="none"/>
        </w:rPr>
        <w:t>35029964.34</w:t>
      </w:r>
      <w:r>
        <w:rPr>
          <w:rFonts w:ascii="仿宋_GB2312" w:eastAsia="仿宋_GB2312"/>
          <w:sz w:val="32"/>
          <w:szCs w:val="32"/>
          <w:highlight w:val="none"/>
        </w:rPr>
        <w:t>元,比20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3</w:t>
      </w:r>
      <w:r>
        <w:rPr>
          <w:rFonts w:ascii="仿宋_GB2312" w:eastAsia="仿宋_GB2312"/>
          <w:sz w:val="32"/>
          <w:szCs w:val="32"/>
          <w:highlight w:val="none"/>
        </w:rPr>
        <w:t>年预算数增加</w:t>
      </w:r>
      <w:r>
        <w:rPr>
          <w:rFonts w:hint="eastAsia" w:ascii="仿宋_GB2312" w:eastAsia="仿宋_GB2312"/>
          <w:sz w:val="32"/>
          <w:szCs w:val="32"/>
          <w:highlight w:val="none"/>
        </w:rPr>
        <w:t>3853471.23</w:t>
      </w:r>
      <w:r>
        <w:rPr>
          <w:rFonts w:ascii="仿宋_GB2312" w:eastAsia="仿宋_GB2312"/>
          <w:sz w:val="32"/>
          <w:szCs w:val="32"/>
          <w:highlight w:val="none"/>
        </w:rPr>
        <w:t>元，主要原</w:t>
      </w:r>
      <w:r>
        <w:rPr>
          <w:rFonts w:hint="eastAsia" w:ascii="仿宋_GB2312" w:eastAsia="仿宋_GB2312"/>
          <w:sz w:val="32"/>
          <w:szCs w:val="32"/>
          <w:highlight w:val="none"/>
          <w:lang w:eastAsia="zh-CN"/>
        </w:rPr>
        <w:t>因：</w:t>
      </w:r>
      <w:r>
        <w:rPr>
          <w:rFonts w:hint="eastAsia" w:ascii="仿宋_GB2312" w:eastAsia="仿宋_GB2312"/>
          <w:sz w:val="32"/>
          <w:szCs w:val="32"/>
          <w:highlight w:val="none"/>
        </w:rPr>
        <w:t>我镇</w:t>
      </w:r>
      <w:r>
        <w:rPr>
          <w:rFonts w:hint="eastAsia" w:ascii="仿宋_GB2312" w:eastAsia="仿宋_GB2312"/>
          <w:sz w:val="32"/>
          <w:szCs w:val="32"/>
          <w:highlight w:val="none"/>
          <w:lang w:val="en-US" w:eastAsia="zh-CN"/>
        </w:rPr>
        <w:t>职工人数增加，</w:t>
      </w:r>
      <w:r>
        <w:rPr>
          <w:rFonts w:hint="eastAsia" w:ascii="仿宋_GB2312" w:eastAsia="仿宋_GB2312"/>
          <w:sz w:val="32"/>
          <w:szCs w:val="32"/>
          <w:highlight w:val="none"/>
          <w:lang w:eastAsia="zh-CN"/>
        </w:rPr>
        <w:t>人员工资及保险等人员经费预算资金。</w:t>
      </w:r>
    </w:p>
    <w:p w14:paraId="0EAC5EC9">
      <w:pPr>
        <w:spacing w:line="560" w:lineRule="exact"/>
        <w:ind w:firstLine="643" w:firstLineChars="200"/>
        <w:rPr>
          <w:rFonts w:ascii="仿宋_GB2312" w:eastAsia="仿宋_GB2312"/>
          <w:b/>
          <w:sz w:val="32"/>
          <w:szCs w:val="32"/>
          <w:highlight w:val="none"/>
        </w:rPr>
      </w:pPr>
      <w:r>
        <w:rPr>
          <w:rFonts w:hint="eastAsia" w:ascii="楷体_GB2312" w:eastAsia="楷体_GB2312" w:cs="宋体"/>
          <w:b/>
          <w:sz w:val="32"/>
          <w:szCs w:val="32"/>
          <w:highlight w:val="none"/>
        </w:rPr>
        <w:t>（二）一般公共预算当年拨款结构情况</w:t>
      </w:r>
    </w:p>
    <w:p w14:paraId="014648DF">
      <w:pPr>
        <w:spacing w:line="560" w:lineRule="exact"/>
        <w:ind w:firstLine="640" w:firstLineChars="200"/>
        <w:jc w:val="both"/>
        <w:rPr>
          <w:rFonts w:ascii="仿宋_GB2312" w:eastAsia="仿宋_GB2312"/>
          <w:sz w:val="32"/>
          <w:szCs w:val="32"/>
          <w:highlight w:val="none"/>
          <w:lang w:val="en-US"/>
        </w:rPr>
      </w:pPr>
      <w:r>
        <w:rPr>
          <w:rFonts w:ascii="仿宋_GB2312" w:eastAsia="仿宋_GB2312"/>
          <w:sz w:val="32"/>
          <w:szCs w:val="32"/>
          <w:highlight w:val="none"/>
        </w:rPr>
        <w:t>一般公共服务支出</w:t>
      </w:r>
      <w:r>
        <w:rPr>
          <w:rFonts w:hint="eastAsia" w:ascii="仿宋_GB2312" w:eastAsia="仿宋_GB2312"/>
          <w:sz w:val="32"/>
          <w:szCs w:val="32"/>
          <w:highlight w:val="none"/>
        </w:rPr>
        <w:t>16002166.34</w:t>
      </w:r>
      <w:r>
        <w:rPr>
          <w:rFonts w:ascii="仿宋_GB2312" w:eastAsia="仿宋_GB2312"/>
          <w:sz w:val="32"/>
          <w:szCs w:val="32"/>
          <w:highlight w:val="none"/>
        </w:rPr>
        <w:t>元，</w:t>
      </w:r>
      <w:r>
        <w:rPr>
          <w:rFonts w:hint="eastAsia" w:ascii="仿宋_GB2312" w:eastAsia="仿宋_GB2312"/>
          <w:sz w:val="32"/>
          <w:szCs w:val="32"/>
          <w:highlight w:val="none"/>
          <w:lang w:val="en-US" w:eastAsia="zh-CN"/>
        </w:rPr>
        <w:t>占45.68%；</w:t>
      </w:r>
      <w:r>
        <w:rPr>
          <w:rFonts w:ascii="仿宋_GB2312" w:eastAsia="仿宋_GB2312"/>
          <w:sz w:val="32"/>
          <w:szCs w:val="32"/>
          <w:highlight w:val="none"/>
        </w:rPr>
        <w:t>社会保障和就业支出</w:t>
      </w:r>
      <w:r>
        <w:rPr>
          <w:rFonts w:hint="eastAsia" w:ascii="仿宋_GB2312" w:eastAsia="仿宋_GB2312"/>
          <w:sz w:val="32"/>
          <w:szCs w:val="32"/>
          <w:highlight w:val="none"/>
        </w:rPr>
        <w:t>4656750.68</w:t>
      </w:r>
      <w:r>
        <w:rPr>
          <w:rFonts w:ascii="仿宋_GB2312" w:eastAsia="仿宋_GB2312"/>
          <w:sz w:val="32"/>
          <w:szCs w:val="32"/>
          <w:highlight w:val="none"/>
        </w:rPr>
        <w:t>元，</w:t>
      </w:r>
      <w:r>
        <w:rPr>
          <w:rFonts w:hint="eastAsia" w:ascii="仿宋_GB2312" w:eastAsia="仿宋_GB2312"/>
          <w:sz w:val="32"/>
          <w:szCs w:val="32"/>
          <w:highlight w:val="none"/>
          <w:lang w:val="en-US" w:eastAsia="zh-CN"/>
        </w:rPr>
        <w:t>占13.29%；</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rPr>
        <w:t>1887315.14</w:t>
      </w:r>
      <w:r>
        <w:rPr>
          <w:rFonts w:ascii="仿宋_GB2312" w:eastAsia="仿宋_GB2312"/>
          <w:sz w:val="32"/>
          <w:szCs w:val="32"/>
          <w:highlight w:val="none"/>
        </w:rPr>
        <w:t>元，</w:t>
      </w:r>
      <w:r>
        <w:rPr>
          <w:rFonts w:hint="eastAsia" w:ascii="仿宋_GB2312" w:eastAsia="仿宋_GB2312"/>
          <w:sz w:val="32"/>
          <w:szCs w:val="32"/>
          <w:highlight w:val="none"/>
          <w:lang w:val="en-US" w:eastAsia="zh-CN"/>
        </w:rPr>
        <w:t>占5.39%；</w:t>
      </w:r>
      <w:r>
        <w:rPr>
          <w:rFonts w:hint="eastAsia" w:ascii="仿宋_GB2312" w:eastAsia="仿宋_GB2312"/>
          <w:sz w:val="32"/>
          <w:szCs w:val="32"/>
          <w:highlight w:val="none"/>
        </w:rPr>
        <w:t>农林水支出9969036.18</w:t>
      </w:r>
      <w:r>
        <w:rPr>
          <w:rFonts w:hint="eastAsia" w:ascii="仿宋_GB2312" w:eastAsia="仿宋_GB2312"/>
          <w:sz w:val="32"/>
          <w:szCs w:val="32"/>
          <w:highlight w:val="none"/>
          <w:lang w:val="en-US" w:eastAsia="zh-CN"/>
        </w:rPr>
        <w:t>元，占28.46%；</w:t>
      </w:r>
      <w:r>
        <w:rPr>
          <w:rFonts w:ascii="仿宋_GB2312" w:eastAsia="仿宋_GB2312"/>
          <w:sz w:val="32"/>
          <w:szCs w:val="32"/>
          <w:highlight w:val="none"/>
        </w:rPr>
        <w:t>住房保障支出</w:t>
      </w:r>
      <w:r>
        <w:rPr>
          <w:rFonts w:hint="eastAsia" w:ascii="仿宋_GB2312" w:eastAsia="仿宋_GB2312"/>
          <w:sz w:val="32"/>
          <w:szCs w:val="32"/>
          <w:highlight w:val="none"/>
        </w:rPr>
        <w:t>2514696</w:t>
      </w:r>
      <w:r>
        <w:rPr>
          <w:rFonts w:hint="eastAsia" w:ascii="仿宋_GB2312" w:eastAsia="仿宋_GB2312"/>
          <w:sz w:val="32"/>
          <w:szCs w:val="32"/>
          <w:highlight w:val="none"/>
          <w:lang w:val="en-US" w:eastAsia="zh-CN"/>
        </w:rPr>
        <w:t>.00</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占7.18%。</w:t>
      </w:r>
    </w:p>
    <w:p w14:paraId="6F5B38ED">
      <w:pPr>
        <w:pStyle w:val="13"/>
        <w:spacing w:before="0" w:line="360" w:lineRule="auto"/>
        <w:ind w:left="651" w:leftChars="310"/>
        <w:jc w:val="left"/>
        <w:rPr>
          <w:rFonts w:ascii="楷体_GB2312" w:eastAsia="楷体_GB2312" w:cs="仿宋_GB2312"/>
          <w:b/>
          <w:kern w:val="2"/>
          <w:sz w:val="32"/>
          <w:szCs w:val="32"/>
          <w:highlight w:val="none"/>
        </w:rPr>
      </w:pPr>
      <w:r>
        <w:rPr>
          <w:rFonts w:hint="eastAsia" w:ascii="楷体_GB2312" w:eastAsia="楷体_GB2312" w:cs="仿宋_GB2312"/>
          <w:b/>
          <w:kern w:val="2"/>
          <w:sz w:val="32"/>
          <w:szCs w:val="32"/>
          <w:highlight w:val="none"/>
        </w:rPr>
        <w:t>（三）一般公共预算当年拨款具体使用情况</w:t>
      </w:r>
    </w:p>
    <w:p w14:paraId="1F8D80DC">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1.一般公共服务（201）政府办公厅（室）及相关机构事务（03）行政运行（01）</w:t>
      </w:r>
      <w:r>
        <w:rPr>
          <w:rFonts w:hint="eastAsia" w:ascii="仿宋_GB2312" w:eastAsia="仿宋_GB2312"/>
          <w:sz w:val="32"/>
          <w:szCs w:val="32"/>
          <w:highlight w:val="none"/>
          <w:lang w:eastAsia="zh-CN"/>
        </w:rPr>
        <w:t>2024年</w:t>
      </w:r>
      <w:r>
        <w:rPr>
          <w:rFonts w:hint="eastAsia" w:ascii="仿宋_GB2312" w:eastAsia="仿宋_GB2312"/>
          <w:sz w:val="32"/>
          <w:szCs w:val="32"/>
          <w:highlight w:val="none"/>
        </w:rPr>
        <w:t>预算数为16002166.34元，主要用于单位</w:t>
      </w:r>
      <w:r>
        <w:rPr>
          <w:rFonts w:hint="eastAsia" w:ascii="仿宋_GB2312" w:eastAsia="仿宋_GB2312"/>
          <w:sz w:val="32"/>
          <w:szCs w:val="32"/>
          <w:highlight w:val="none"/>
          <w:lang w:eastAsia="zh-CN"/>
        </w:rPr>
        <w:t>2024年</w:t>
      </w:r>
      <w:r>
        <w:rPr>
          <w:rFonts w:hint="eastAsia" w:ascii="仿宋_GB2312" w:eastAsia="仿宋_GB2312"/>
          <w:sz w:val="32"/>
          <w:szCs w:val="32"/>
          <w:highlight w:val="none"/>
        </w:rPr>
        <w:t>的人员经费和日常公用经费等基本支出。</w:t>
      </w:r>
    </w:p>
    <w:p w14:paraId="5EF7BE92">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2.社会保障和就业支出（208）民政管理事务（02）基层政权建设和社区治理（08）</w:t>
      </w:r>
      <w:r>
        <w:rPr>
          <w:rFonts w:hint="eastAsia" w:ascii="仿宋_GB2312" w:eastAsia="仿宋_GB2312"/>
          <w:sz w:val="32"/>
          <w:szCs w:val="32"/>
          <w:highlight w:val="none"/>
          <w:lang w:eastAsia="zh-CN"/>
        </w:rPr>
        <w:t>2024年</w:t>
      </w:r>
      <w:r>
        <w:rPr>
          <w:rFonts w:hint="eastAsia" w:ascii="仿宋_GB2312" w:eastAsia="仿宋_GB2312"/>
          <w:sz w:val="32"/>
          <w:szCs w:val="32"/>
          <w:highlight w:val="none"/>
        </w:rPr>
        <w:t>预算数为1055010</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元，主要用于茂县凤仪镇人民政府社区干部工资支出。</w:t>
      </w:r>
    </w:p>
    <w:p w14:paraId="338A81A4">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3.社会保障和就业支出（208）行政事业单位离退休（05）机关事业单位基本养老保险缴费支出（05）</w:t>
      </w:r>
      <w:r>
        <w:rPr>
          <w:rFonts w:hint="eastAsia" w:ascii="仿宋_GB2312" w:eastAsia="仿宋_GB2312"/>
          <w:sz w:val="32"/>
          <w:szCs w:val="32"/>
          <w:highlight w:val="none"/>
          <w:lang w:eastAsia="zh-CN"/>
        </w:rPr>
        <w:t>2024年</w:t>
      </w:r>
      <w:r>
        <w:rPr>
          <w:rFonts w:hint="eastAsia" w:ascii="仿宋_GB2312" w:eastAsia="仿宋_GB2312"/>
          <w:sz w:val="32"/>
          <w:szCs w:val="32"/>
          <w:highlight w:val="none"/>
        </w:rPr>
        <w:t>预算数为2401160.55元，主要用于单位缴纳基本养老保险费。</w:t>
      </w:r>
    </w:p>
    <w:p w14:paraId="79A667DF">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4.社会保障和就业支出（208）行政事业单位离退休（05）机关事业单位职业年金缴费支出（06）</w:t>
      </w:r>
      <w:r>
        <w:rPr>
          <w:rFonts w:hint="eastAsia" w:ascii="仿宋_GB2312" w:eastAsia="仿宋_GB2312"/>
          <w:sz w:val="32"/>
          <w:szCs w:val="32"/>
          <w:highlight w:val="none"/>
          <w:lang w:eastAsia="zh-CN"/>
        </w:rPr>
        <w:t>2024年</w:t>
      </w:r>
      <w:r>
        <w:rPr>
          <w:rFonts w:hint="eastAsia" w:ascii="仿宋_GB2312" w:eastAsia="仿宋_GB2312"/>
          <w:sz w:val="32"/>
          <w:szCs w:val="32"/>
          <w:highlight w:val="none"/>
        </w:rPr>
        <w:t>预算数为1200580.13元，主要用于单位缴纳职业年金。</w:t>
      </w:r>
    </w:p>
    <w:p w14:paraId="1BE5458A">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5.卫生健康支出（210）行政事业单位医疗（11）行政单位医疗（01）</w:t>
      </w:r>
      <w:r>
        <w:rPr>
          <w:rFonts w:hint="eastAsia" w:ascii="仿宋_GB2312" w:eastAsia="仿宋_GB2312"/>
          <w:sz w:val="32"/>
          <w:szCs w:val="32"/>
          <w:highlight w:val="none"/>
          <w:lang w:eastAsia="zh-CN"/>
        </w:rPr>
        <w:t>2024年</w:t>
      </w:r>
      <w:r>
        <w:rPr>
          <w:rFonts w:hint="eastAsia" w:ascii="仿宋_GB2312" w:eastAsia="仿宋_GB2312"/>
          <w:sz w:val="32"/>
          <w:szCs w:val="32"/>
          <w:highlight w:val="none"/>
        </w:rPr>
        <w:t>预算数为1341382.5</w:t>
      </w:r>
      <w:r>
        <w:rPr>
          <w:rFonts w:ascii="仿宋_GB2312" w:eastAsia="仿宋_GB2312"/>
          <w:sz w:val="32"/>
          <w:szCs w:val="32"/>
          <w:highlight w:val="none"/>
        </w:rPr>
        <w:t>0</w:t>
      </w:r>
      <w:r>
        <w:rPr>
          <w:rFonts w:hint="eastAsia" w:ascii="仿宋_GB2312" w:eastAsia="仿宋_GB2312"/>
          <w:sz w:val="32"/>
          <w:szCs w:val="32"/>
          <w:highlight w:val="none"/>
        </w:rPr>
        <w:t>元，主要用于行政单位缴纳基本医疗保险。</w:t>
      </w:r>
    </w:p>
    <w:p w14:paraId="73F1F3CB">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6.卫生健康支出（210）行政事业单位医疗（11）事业单位医疗（02）</w:t>
      </w:r>
      <w:r>
        <w:rPr>
          <w:rFonts w:hint="eastAsia" w:ascii="仿宋_GB2312" w:eastAsia="仿宋_GB2312"/>
          <w:sz w:val="32"/>
          <w:szCs w:val="32"/>
          <w:highlight w:val="none"/>
          <w:lang w:eastAsia="zh-CN"/>
        </w:rPr>
        <w:t>2024年</w:t>
      </w:r>
      <w:r>
        <w:rPr>
          <w:rFonts w:hint="eastAsia" w:ascii="仿宋_GB2312" w:eastAsia="仿宋_GB2312"/>
          <w:sz w:val="32"/>
          <w:szCs w:val="32"/>
          <w:highlight w:val="none"/>
        </w:rPr>
        <w:t>预算数为545932.64元，主要用于事业单位缴纳基本医疗保险。</w:t>
      </w:r>
    </w:p>
    <w:p w14:paraId="06D78E51">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7.农林水支出（213）农业（01）事业运行（04）</w:t>
      </w:r>
      <w:r>
        <w:rPr>
          <w:rFonts w:hint="eastAsia" w:ascii="仿宋_GB2312" w:eastAsia="仿宋_GB2312"/>
          <w:sz w:val="32"/>
          <w:szCs w:val="32"/>
          <w:highlight w:val="none"/>
          <w:lang w:eastAsia="zh-CN"/>
        </w:rPr>
        <w:t>2024年</w:t>
      </w:r>
      <w:r>
        <w:rPr>
          <w:rFonts w:hint="eastAsia" w:ascii="仿宋_GB2312" w:eastAsia="仿宋_GB2312"/>
          <w:sz w:val="32"/>
          <w:szCs w:val="32"/>
          <w:highlight w:val="none"/>
        </w:rPr>
        <w:t>预算数为6644508.78元，主要用于茂县凤仪镇人民政府农业事业单位</w:t>
      </w:r>
      <w:r>
        <w:rPr>
          <w:rFonts w:hint="eastAsia" w:ascii="仿宋_GB2312" w:eastAsia="仿宋_GB2312"/>
          <w:sz w:val="32"/>
          <w:szCs w:val="32"/>
          <w:highlight w:val="none"/>
          <w:lang w:eastAsia="zh-CN"/>
        </w:rPr>
        <w:t>2024年</w:t>
      </w:r>
      <w:r>
        <w:rPr>
          <w:rFonts w:hint="eastAsia" w:ascii="仿宋_GB2312" w:eastAsia="仿宋_GB2312"/>
          <w:sz w:val="32"/>
          <w:szCs w:val="32"/>
          <w:highlight w:val="none"/>
        </w:rPr>
        <w:t>的人员经费和日常公用经费等基本支出。</w:t>
      </w:r>
    </w:p>
    <w:p w14:paraId="4386C6A6">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8. 农林水支出（213）农业（01）对高校毕业生到基层任职补助（52）</w:t>
      </w:r>
      <w:r>
        <w:rPr>
          <w:rFonts w:hint="eastAsia" w:ascii="仿宋_GB2312" w:eastAsia="仿宋_GB2312"/>
          <w:sz w:val="32"/>
          <w:szCs w:val="32"/>
          <w:highlight w:val="none"/>
          <w:lang w:eastAsia="zh-CN"/>
        </w:rPr>
        <w:t>2024年</w:t>
      </w:r>
      <w:r>
        <w:rPr>
          <w:rFonts w:hint="eastAsia" w:ascii="仿宋_GB2312" w:eastAsia="仿宋_GB2312"/>
          <w:sz w:val="32"/>
          <w:szCs w:val="32"/>
          <w:highlight w:val="none"/>
        </w:rPr>
        <w:t>预算数为50927.4元，主要用于茂县凤仪镇人民政府村官工资、保险、住房公积金等支出。</w:t>
      </w:r>
    </w:p>
    <w:p w14:paraId="4A4118DD">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9.农林水支出（213）农村综合改革（07）对村民委员会和村党支部的补助（05）</w:t>
      </w:r>
      <w:r>
        <w:rPr>
          <w:rFonts w:hint="eastAsia" w:ascii="仿宋_GB2312" w:eastAsia="仿宋_GB2312"/>
          <w:sz w:val="32"/>
          <w:szCs w:val="32"/>
          <w:highlight w:val="none"/>
          <w:lang w:eastAsia="zh-CN"/>
        </w:rPr>
        <w:t>2024年</w:t>
      </w:r>
      <w:r>
        <w:rPr>
          <w:rFonts w:hint="eastAsia" w:ascii="仿宋_GB2312" w:eastAsia="仿宋_GB2312"/>
          <w:sz w:val="32"/>
          <w:szCs w:val="32"/>
          <w:highlight w:val="none"/>
        </w:rPr>
        <w:t>预算数为3273600</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元，主要用于反映各级财政对村民委员会和村党支部的补助支出、体检费支出，以及支持建立县级基本财力保障机制安排的村级组织运转奖补资金。 </w:t>
      </w:r>
    </w:p>
    <w:p w14:paraId="774B505D">
      <w:pPr>
        <w:spacing w:line="560" w:lineRule="exact"/>
        <w:ind w:firstLine="640" w:firstLineChars="200"/>
        <w:rPr>
          <w:highlight w:val="none"/>
        </w:rPr>
      </w:pPr>
      <w:r>
        <w:rPr>
          <w:rFonts w:hint="eastAsia" w:ascii="仿宋_GB2312" w:eastAsia="仿宋_GB2312"/>
          <w:sz w:val="32"/>
          <w:szCs w:val="32"/>
          <w:highlight w:val="none"/>
        </w:rPr>
        <w:t>10.住房保障（221）住房改革（02）住房公积金（01）</w:t>
      </w:r>
      <w:r>
        <w:rPr>
          <w:rFonts w:hint="eastAsia" w:ascii="仿宋_GB2312" w:eastAsia="仿宋_GB2312"/>
          <w:sz w:val="32"/>
          <w:szCs w:val="32"/>
          <w:highlight w:val="none"/>
          <w:lang w:eastAsia="zh-CN"/>
        </w:rPr>
        <w:t>2024年</w:t>
      </w:r>
      <w:r>
        <w:rPr>
          <w:rFonts w:hint="eastAsia" w:ascii="仿宋_GB2312" w:eastAsia="仿宋_GB2312"/>
          <w:sz w:val="32"/>
          <w:szCs w:val="32"/>
          <w:highlight w:val="none"/>
        </w:rPr>
        <w:t>预算数为2514696</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元，主要用于单位为职工缴纳住房公积金。</w:t>
      </w:r>
    </w:p>
    <w:p w14:paraId="7C150F5A">
      <w:pPr>
        <w:spacing w:line="560" w:lineRule="exact"/>
        <w:ind w:firstLine="640" w:firstLineChars="200"/>
        <w:rPr>
          <w:rFonts w:ascii="黑体" w:eastAsia="黑体"/>
          <w:sz w:val="32"/>
          <w:szCs w:val="32"/>
          <w:highlight w:val="none"/>
        </w:rPr>
      </w:pPr>
      <w:r>
        <w:rPr>
          <w:rFonts w:hint="eastAsia" w:ascii="黑体" w:eastAsia="黑体"/>
          <w:sz w:val="32"/>
          <w:szCs w:val="32"/>
          <w:highlight w:val="none"/>
        </w:rPr>
        <w:t>六、一般公共预算基本支出情况说明</w:t>
      </w:r>
    </w:p>
    <w:p w14:paraId="6D97E41B">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一般公共预算基本支出30701354.34元，其中：人员经费29373354.34元，主要包括：基本工资、津贴补贴、奖金、其他社会保障缴费、绩效工资、机关事业单位基本养老保险缴费、职业年金缴费、奖励金、住房公积金、其他对个人和家庭的补助支出。</w:t>
      </w:r>
    </w:p>
    <w:p w14:paraId="7BF3886B">
      <w:pPr>
        <w:spacing w:line="560" w:lineRule="exact"/>
        <w:ind w:firstLine="640" w:firstLineChars="200"/>
        <w:rPr>
          <w:rFonts w:cs="仿宋_GB2312"/>
          <w:kern w:val="2"/>
          <w:sz w:val="32"/>
          <w:szCs w:val="32"/>
          <w:highlight w:val="none"/>
        </w:rPr>
      </w:pPr>
      <w:r>
        <w:rPr>
          <w:rFonts w:hint="eastAsia" w:ascii="仿宋_GB2312" w:eastAsia="仿宋_GB2312"/>
          <w:sz w:val="32"/>
          <w:szCs w:val="32"/>
          <w:highlight w:val="none"/>
        </w:rPr>
        <w:t>公用经费1328000</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元，主要包括：</w:t>
      </w:r>
      <w:r>
        <w:rPr>
          <w:rFonts w:ascii="仿宋_GB2312" w:eastAsia="仿宋_GB2312"/>
          <w:sz w:val="32"/>
          <w:szCs w:val="32"/>
          <w:highlight w:val="none"/>
        </w:rPr>
        <w:t>办公费、水费、电费、邮电费、差旅费、</w:t>
      </w:r>
      <w:r>
        <w:rPr>
          <w:rFonts w:hint="eastAsia" w:ascii="仿宋_GB2312" w:eastAsia="仿宋_GB2312"/>
          <w:sz w:val="32"/>
          <w:szCs w:val="32"/>
          <w:highlight w:val="none"/>
        </w:rPr>
        <w:t>公务接待费、公务用车运行维护费、</w:t>
      </w:r>
      <w:r>
        <w:rPr>
          <w:rFonts w:ascii="仿宋_GB2312" w:eastAsia="仿宋_GB2312"/>
          <w:sz w:val="32"/>
          <w:szCs w:val="32"/>
          <w:highlight w:val="none"/>
        </w:rPr>
        <w:t>维修（护）费、培训费。</w:t>
      </w:r>
    </w:p>
    <w:p w14:paraId="52262F97">
      <w:pPr>
        <w:spacing w:line="560" w:lineRule="exact"/>
        <w:ind w:firstLine="640" w:firstLineChars="200"/>
        <w:rPr>
          <w:rFonts w:ascii="黑体" w:eastAsia="黑体"/>
          <w:sz w:val="32"/>
          <w:szCs w:val="32"/>
          <w:highlight w:val="none"/>
        </w:rPr>
      </w:pPr>
      <w:r>
        <w:rPr>
          <w:rFonts w:hint="eastAsia" w:ascii="黑体" w:eastAsia="黑体"/>
          <w:sz w:val="32"/>
          <w:szCs w:val="32"/>
          <w:highlight w:val="none"/>
        </w:rPr>
        <w:t>七、“三公”经费财政拨款预算安排情况说明</w:t>
      </w:r>
    </w:p>
    <w:p w14:paraId="7B5263B6">
      <w:pPr>
        <w:pStyle w:val="13"/>
        <w:spacing w:before="0" w:line="360" w:lineRule="auto"/>
        <w:ind w:firstLine="640" w:firstLineChars="200"/>
        <w:rPr>
          <w:rFonts w:cs="仿宋_GB2312"/>
          <w:kern w:val="2"/>
          <w:sz w:val="32"/>
          <w:szCs w:val="32"/>
          <w:highlight w:val="none"/>
        </w:rPr>
      </w:pPr>
      <w:r>
        <w:rPr>
          <w:rFonts w:hint="eastAsia" w:cs="仿宋_GB2312"/>
          <w:kern w:val="2"/>
          <w:sz w:val="32"/>
          <w:szCs w:val="32"/>
          <w:highlight w:val="none"/>
        </w:rPr>
        <w:t>202</w:t>
      </w:r>
      <w:r>
        <w:rPr>
          <w:rFonts w:hint="eastAsia" w:cs="仿宋_GB2312"/>
          <w:kern w:val="2"/>
          <w:sz w:val="32"/>
          <w:szCs w:val="32"/>
          <w:highlight w:val="none"/>
          <w:lang w:val="en-US" w:eastAsia="zh-CN"/>
        </w:rPr>
        <w:t>4</w:t>
      </w:r>
      <w:r>
        <w:rPr>
          <w:rFonts w:hint="eastAsia" w:cs="仿宋_GB2312"/>
          <w:kern w:val="2"/>
          <w:sz w:val="32"/>
          <w:szCs w:val="32"/>
          <w:highlight w:val="none"/>
        </w:rPr>
        <w:t>年“三公”经费财政拨款预算数65760</w:t>
      </w:r>
      <w:r>
        <w:rPr>
          <w:rFonts w:hint="eastAsia" w:cs="仿宋_GB2312"/>
          <w:kern w:val="2"/>
          <w:sz w:val="32"/>
          <w:szCs w:val="32"/>
          <w:highlight w:val="none"/>
          <w:lang w:val="en-US" w:eastAsia="zh-CN"/>
        </w:rPr>
        <w:t>.00</w:t>
      </w:r>
      <w:r>
        <w:rPr>
          <w:rFonts w:hint="eastAsia" w:cs="仿宋_GB2312"/>
          <w:kern w:val="2"/>
          <w:sz w:val="32"/>
          <w:szCs w:val="32"/>
          <w:highlight w:val="none"/>
        </w:rPr>
        <w:t>元，其中：</w:t>
      </w:r>
      <w:r>
        <w:rPr>
          <w:sz w:val="32"/>
          <w:szCs w:val="32"/>
          <w:highlight w:val="none"/>
        </w:rPr>
        <w:t>无因公出国（境）经费，</w:t>
      </w:r>
      <w:r>
        <w:rPr>
          <w:rFonts w:hint="eastAsia" w:cs="仿宋_GB2312"/>
          <w:kern w:val="2"/>
          <w:sz w:val="32"/>
          <w:szCs w:val="32"/>
          <w:highlight w:val="none"/>
        </w:rPr>
        <w:t>公务接待费25760</w:t>
      </w:r>
      <w:r>
        <w:rPr>
          <w:rFonts w:hint="eastAsia" w:cs="仿宋_GB2312"/>
          <w:kern w:val="2"/>
          <w:sz w:val="32"/>
          <w:szCs w:val="32"/>
          <w:highlight w:val="none"/>
          <w:lang w:val="en-US" w:eastAsia="zh-CN"/>
        </w:rPr>
        <w:t>.00</w:t>
      </w:r>
      <w:r>
        <w:rPr>
          <w:rFonts w:hint="eastAsia" w:cs="仿宋_GB2312"/>
          <w:kern w:val="2"/>
          <w:sz w:val="32"/>
          <w:szCs w:val="32"/>
          <w:highlight w:val="none"/>
        </w:rPr>
        <w:t>元，公务用车购置及运行维护费40000</w:t>
      </w:r>
      <w:r>
        <w:rPr>
          <w:rFonts w:hint="eastAsia" w:cs="仿宋_GB2312"/>
          <w:kern w:val="2"/>
          <w:sz w:val="32"/>
          <w:szCs w:val="32"/>
          <w:highlight w:val="none"/>
          <w:lang w:val="en-US" w:eastAsia="zh-CN"/>
        </w:rPr>
        <w:t>.00</w:t>
      </w:r>
      <w:r>
        <w:rPr>
          <w:rFonts w:hint="eastAsia" w:cs="仿宋_GB2312"/>
          <w:kern w:val="2"/>
          <w:sz w:val="32"/>
          <w:szCs w:val="32"/>
          <w:highlight w:val="none"/>
        </w:rPr>
        <w:t>元。</w:t>
      </w:r>
    </w:p>
    <w:p w14:paraId="1A6C6830">
      <w:pPr>
        <w:pStyle w:val="13"/>
        <w:spacing w:before="0" w:line="360" w:lineRule="auto"/>
        <w:ind w:firstLine="640" w:firstLineChars="200"/>
        <w:rPr>
          <w:rFonts w:hint="eastAsia" w:cs="仿宋_GB2312"/>
          <w:kern w:val="2"/>
          <w:sz w:val="32"/>
          <w:szCs w:val="32"/>
          <w:highlight w:val="none"/>
        </w:rPr>
      </w:pPr>
      <w:r>
        <w:rPr>
          <w:rFonts w:hint="eastAsia" w:cs="仿宋_GB2312"/>
          <w:kern w:val="2"/>
          <w:sz w:val="32"/>
          <w:szCs w:val="32"/>
          <w:highlight w:val="none"/>
        </w:rPr>
        <w:t>（一）202</w:t>
      </w:r>
      <w:r>
        <w:rPr>
          <w:rFonts w:hint="eastAsia" w:cs="仿宋_GB2312"/>
          <w:kern w:val="2"/>
          <w:sz w:val="32"/>
          <w:szCs w:val="32"/>
          <w:highlight w:val="none"/>
          <w:lang w:val="en-US" w:eastAsia="zh-CN"/>
        </w:rPr>
        <w:t>4</w:t>
      </w:r>
      <w:r>
        <w:rPr>
          <w:rFonts w:hint="eastAsia" w:cs="仿宋_GB2312"/>
          <w:kern w:val="2"/>
          <w:sz w:val="32"/>
          <w:szCs w:val="32"/>
          <w:highlight w:val="none"/>
        </w:rPr>
        <w:t>年无因公出国（境）经费。</w:t>
      </w:r>
    </w:p>
    <w:p w14:paraId="197B58BE">
      <w:pPr>
        <w:pStyle w:val="13"/>
        <w:spacing w:before="0" w:line="360" w:lineRule="auto"/>
        <w:ind w:firstLine="640" w:firstLineChars="200"/>
        <w:rPr>
          <w:rFonts w:hint="eastAsia" w:cs="仿宋_GB2312"/>
          <w:kern w:val="2"/>
          <w:sz w:val="32"/>
          <w:szCs w:val="32"/>
          <w:highlight w:val="none"/>
        </w:rPr>
      </w:pPr>
      <w:r>
        <w:rPr>
          <w:rFonts w:hint="eastAsia" w:cs="仿宋_GB2312"/>
          <w:kern w:val="2"/>
          <w:sz w:val="32"/>
          <w:szCs w:val="32"/>
          <w:highlight w:val="none"/>
        </w:rPr>
        <w:t>（二）202</w:t>
      </w:r>
      <w:r>
        <w:rPr>
          <w:rFonts w:hint="eastAsia" w:cs="仿宋_GB2312"/>
          <w:kern w:val="2"/>
          <w:sz w:val="32"/>
          <w:szCs w:val="32"/>
          <w:highlight w:val="none"/>
          <w:lang w:val="en-US" w:eastAsia="zh-CN"/>
        </w:rPr>
        <w:t>4</w:t>
      </w:r>
      <w:r>
        <w:rPr>
          <w:rFonts w:hint="eastAsia" w:cs="仿宋_GB2312"/>
          <w:kern w:val="2"/>
          <w:sz w:val="32"/>
          <w:szCs w:val="32"/>
          <w:highlight w:val="none"/>
        </w:rPr>
        <w:t>年公务接待经费25760</w:t>
      </w:r>
      <w:r>
        <w:rPr>
          <w:rFonts w:hint="eastAsia" w:cs="仿宋_GB2312"/>
          <w:kern w:val="2"/>
          <w:sz w:val="32"/>
          <w:szCs w:val="32"/>
          <w:highlight w:val="none"/>
          <w:lang w:val="en-US" w:eastAsia="zh-CN"/>
        </w:rPr>
        <w:t>.00</w:t>
      </w:r>
      <w:r>
        <w:rPr>
          <w:rFonts w:hint="eastAsia" w:cs="仿宋_GB2312"/>
          <w:kern w:val="2"/>
          <w:sz w:val="32"/>
          <w:szCs w:val="32"/>
          <w:highlight w:val="none"/>
        </w:rPr>
        <w:t>元。较202</w:t>
      </w:r>
      <w:r>
        <w:rPr>
          <w:rFonts w:hint="eastAsia" w:cs="仿宋_GB2312"/>
          <w:kern w:val="2"/>
          <w:sz w:val="32"/>
          <w:szCs w:val="32"/>
          <w:highlight w:val="none"/>
          <w:lang w:val="en-US" w:eastAsia="zh-CN"/>
        </w:rPr>
        <w:t>3</w:t>
      </w:r>
      <w:r>
        <w:rPr>
          <w:rFonts w:hint="eastAsia" w:cs="仿宋_GB2312"/>
          <w:kern w:val="2"/>
          <w:sz w:val="32"/>
          <w:szCs w:val="32"/>
          <w:highlight w:val="none"/>
        </w:rPr>
        <w:t>年预算经费增加2880</w:t>
      </w:r>
      <w:r>
        <w:rPr>
          <w:rFonts w:hint="eastAsia" w:cs="仿宋_GB2312"/>
          <w:kern w:val="2"/>
          <w:sz w:val="32"/>
          <w:szCs w:val="32"/>
          <w:highlight w:val="none"/>
          <w:lang w:val="en-US" w:eastAsia="zh-CN"/>
        </w:rPr>
        <w:t>.00</w:t>
      </w:r>
      <w:r>
        <w:rPr>
          <w:rFonts w:hint="eastAsia" w:cs="仿宋_GB2312"/>
          <w:kern w:val="2"/>
          <w:sz w:val="32"/>
          <w:szCs w:val="32"/>
          <w:highlight w:val="none"/>
        </w:rPr>
        <w:t>元，增长</w:t>
      </w:r>
      <w:r>
        <w:rPr>
          <w:rFonts w:hint="eastAsia" w:cs="仿宋_GB2312"/>
          <w:kern w:val="2"/>
          <w:sz w:val="32"/>
          <w:szCs w:val="32"/>
          <w:highlight w:val="none"/>
          <w:lang w:val="en-US" w:eastAsia="zh-CN"/>
        </w:rPr>
        <w:t>12.58</w:t>
      </w:r>
      <w:r>
        <w:rPr>
          <w:rFonts w:hint="eastAsia" w:cs="仿宋_GB2312"/>
          <w:kern w:val="2"/>
          <w:sz w:val="32"/>
          <w:szCs w:val="32"/>
          <w:highlight w:val="none"/>
        </w:rPr>
        <w:t>%，主要原因是：人员增加，公务接待经费预算增加。</w:t>
      </w:r>
    </w:p>
    <w:p w14:paraId="43FEC719">
      <w:pPr>
        <w:spacing w:line="620" w:lineRule="exact"/>
        <w:ind w:firstLine="640"/>
        <w:rPr>
          <w:rFonts w:cs="仿宋_GB2312"/>
          <w:color w:val="000000"/>
          <w:kern w:val="2"/>
          <w:sz w:val="32"/>
          <w:szCs w:val="32"/>
          <w:highlight w:val="none"/>
        </w:rPr>
      </w:pPr>
      <w:r>
        <w:rPr>
          <w:rFonts w:hint="eastAsia" w:ascii="仿宋_GB2312" w:hAnsi="Calibri" w:eastAsia="仿宋_GB2312" w:cs="仿宋_GB2312"/>
          <w:kern w:val="2"/>
          <w:sz w:val="32"/>
          <w:szCs w:val="32"/>
          <w:highlight w:val="none"/>
          <w:lang w:val="en-US" w:eastAsia="zh-CN" w:bidi="ar-SA"/>
        </w:rPr>
        <w:t>（三）2024年公务用车购置及运行维护费40000.00元</w:t>
      </w:r>
      <w:r>
        <w:rPr>
          <w:rFonts w:hint="eastAsia" w:ascii="仿宋_GB2312" w:eastAsia="仿宋_GB2312" w:cs="仿宋_GB2312"/>
          <w:kern w:val="2"/>
          <w:sz w:val="32"/>
          <w:szCs w:val="32"/>
          <w:highlight w:val="none"/>
          <w:lang w:val="en-US" w:eastAsia="zh-CN" w:bidi="ar-SA"/>
        </w:rPr>
        <w:t>，</w:t>
      </w:r>
      <w:r>
        <w:rPr>
          <w:rFonts w:hint="eastAsia" w:ascii="仿宋_GB2312" w:hAnsi="Calibri" w:eastAsia="仿宋_GB2312" w:cs="仿宋_GB2312"/>
          <w:kern w:val="2"/>
          <w:sz w:val="32"/>
          <w:szCs w:val="32"/>
          <w:highlight w:val="none"/>
          <w:lang w:val="en-US" w:eastAsia="zh-CN" w:bidi="ar-SA"/>
        </w:rPr>
        <w:t>与2023年预算持平（其中：公务用车购置0.00元，与202</w:t>
      </w:r>
      <w:r>
        <w:rPr>
          <w:rFonts w:hint="eastAsia" w:ascii="仿宋_GB2312" w:eastAsia="仿宋_GB2312" w:cs="仿宋_GB2312"/>
          <w:kern w:val="2"/>
          <w:sz w:val="32"/>
          <w:szCs w:val="32"/>
          <w:highlight w:val="none"/>
          <w:lang w:val="en-US" w:eastAsia="zh-CN" w:bidi="ar-SA"/>
        </w:rPr>
        <w:t>3</w:t>
      </w:r>
      <w:r>
        <w:rPr>
          <w:rFonts w:hint="eastAsia" w:ascii="仿宋_GB2312" w:hAnsi="Calibri" w:eastAsia="仿宋_GB2312" w:cs="仿宋_GB2312"/>
          <w:kern w:val="2"/>
          <w:sz w:val="32"/>
          <w:szCs w:val="32"/>
          <w:highlight w:val="none"/>
          <w:lang w:val="en-US" w:eastAsia="zh-CN" w:bidi="ar-SA"/>
        </w:rPr>
        <w:t>年预算持平;公务用车</w:t>
      </w:r>
      <w:bookmarkStart w:id="0" w:name="_GoBack"/>
      <w:bookmarkEnd w:id="0"/>
      <w:r>
        <w:rPr>
          <w:rFonts w:hint="eastAsia" w:ascii="仿宋_GB2312" w:hAnsi="Calibri" w:eastAsia="仿宋_GB2312" w:cs="仿宋_GB2312"/>
          <w:kern w:val="2"/>
          <w:sz w:val="32"/>
          <w:szCs w:val="32"/>
          <w:highlight w:val="none"/>
          <w:lang w:val="en-US" w:eastAsia="zh-CN" w:bidi="ar-SA"/>
        </w:rPr>
        <w:t>运行维护费40000.00元，与202</w:t>
      </w:r>
      <w:r>
        <w:rPr>
          <w:rFonts w:hint="eastAsia" w:ascii="仿宋_GB2312" w:eastAsia="仿宋_GB2312" w:cs="仿宋_GB2312"/>
          <w:kern w:val="2"/>
          <w:sz w:val="32"/>
          <w:szCs w:val="32"/>
          <w:highlight w:val="none"/>
          <w:lang w:val="en-US" w:eastAsia="zh-CN" w:bidi="ar-SA"/>
        </w:rPr>
        <w:t>3</w:t>
      </w:r>
      <w:r>
        <w:rPr>
          <w:rFonts w:hint="eastAsia" w:ascii="仿宋_GB2312" w:hAnsi="Calibri" w:eastAsia="仿宋_GB2312" w:cs="仿宋_GB2312"/>
          <w:kern w:val="2"/>
          <w:sz w:val="32"/>
          <w:szCs w:val="32"/>
          <w:highlight w:val="none"/>
          <w:lang w:val="en-US" w:eastAsia="zh-CN" w:bidi="ar-SA"/>
        </w:rPr>
        <w:t>年预算持平）。无政府性基金预算安排“三公”经费。</w:t>
      </w:r>
    </w:p>
    <w:p w14:paraId="585852F6">
      <w:pPr>
        <w:spacing w:line="560" w:lineRule="exact"/>
        <w:ind w:firstLine="640" w:firstLineChars="200"/>
        <w:rPr>
          <w:rFonts w:ascii="黑体" w:eastAsia="黑体"/>
          <w:sz w:val="32"/>
          <w:szCs w:val="32"/>
          <w:highlight w:val="none"/>
        </w:rPr>
      </w:pPr>
      <w:r>
        <w:rPr>
          <w:rFonts w:hint="eastAsia" w:ascii="黑体" w:eastAsia="黑体"/>
          <w:sz w:val="32"/>
          <w:szCs w:val="32"/>
          <w:highlight w:val="none"/>
        </w:rPr>
        <w:t>八、政府性基金</w:t>
      </w:r>
      <w:r>
        <w:rPr>
          <w:rFonts w:hint="eastAsia" w:ascii="黑体" w:eastAsia="黑体" w:cs="仿宋_GB2312"/>
          <w:sz w:val="32"/>
          <w:szCs w:val="32"/>
          <w:highlight w:val="none"/>
        </w:rPr>
        <w:t>预算</w:t>
      </w:r>
      <w:r>
        <w:rPr>
          <w:rFonts w:hint="eastAsia" w:ascii="黑体" w:eastAsia="黑体"/>
          <w:sz w:val="32"/>
          <w:szCs w:val="32"/>
          <w:highlight w:val="none"/>
        </w:rPr>
        <w:t>支出情况说明</w:t>
      </w:r>
    </w:p>
    <w:p w14:paraId="5E60A596">
      <w:pPr>
        <w:pStyle w:val="13"/>
        <w:spacing w:before="0" w:line="360" w:lineRule="auto"/>
        <w:ind w:firstLine="640" w:firstLineChars="200"/>
        <w:rPr>
          <w:highlight w:val="none"/>
        </w:rPr>
      </w:pPr>
      <w:r>
        <w:rPr>
          <w:sz w:val="32"/>
          <w:szCs w:val="32"/>
          <w:highlight w:val="none"/>
        </w:rPr>
        <w:t>20</w:t>
      </w:r>
      <w:r>
        <w:rPr>
          <w:rFonts w:hint="eastAsia"/>
          <w:sz w:val="32"/>
          <w:szCs w:val="32"/>
          <w:highlight w:val="none"/>
        </w:rPr>
        <w:t>2</w:t>
      </w:r>
      <w:r>
        <w:rPr>
          <w:rFonts w:hint="eastAsia"/>
          <w:sz w:val="32"/>
          <w:szCs w:val="32"/>
          <w:highlight w:val="none"/>
          <w:lang w:val="en-US" w:eastAsia="zh-CN"/>
        </w:rPr>
        <w:t>4</w:t>
      </w:r>
      <w:r>
        <w:rPr>
          <w:sz w:val="32"/>
          <w:szCs w:val="32"/>
          <w:highlight w:val="none"/>
        </w:rPr>
        <w:t>年</w:t>
      </w:r>
      <w:r>
        <w:rPr>
          <w:rFonts w:hint="eastAsia"/>
          <w:sz w:val="32"/>
          <w:szCs w:val="32"/>
          <w:highlight w:val="none"/>
          <w:lang w:val="en-US" w:eastAsia="zh-CN"/>
        </w:rPr>
        <w:t>我镇</w:t>
      </w:r>
      <w:r>
        <w:rPr>
          <w:sz w:val="32"/>
          <w:szCs w:val="32"/>
          <w:highlight w:val="none"/>
        </w:rPr>
        <w:t>政府性基金预算拨款安排的支出</w:t>
      </w:r>
      <w:r>
        <w:rPr>
          <w:rFonts w:hint="eastAsia"/>
          <w:sz w:val="32"/>
          <w:szCs w:val="32"/>
          <w:highlight w:val="none"/>
          <w:lang w:val="en-US" w:eastAsia="zh-CN"/>
        </w:rPr>
        <w:t>42031.44元</w:t>
      </w:r>
      <w:r>
        <w:rPr>
          <w:highlight w:val="none"/>
        </w:rPr>
        <w:t>。</w:t>
      </w:r>
    </w:p>
    <w:p w14:paraId="47FAA552">
      <w:pPr>
        <w:pStyle w:val="13"/>
        <w:spacing w:before="0" w:line="360" w:lineRule="auto"/>
        <w:ind w:firstLine="640" w:firstLineChars="200"/>
        <w:rPr>
          <w:rFonts w:ascii="黑体" w:eastAsia="黑体"/>
          <w:sz w:val="32"/>
          <w:szCs w:val="32"/>
          <w:highlight w:val="none"/>
        </w:rPr>
      </w:pPr>
      <w:r>
        <w:rPr>
          <w:rFonts w:hint="eastAsia" w:ascii="黑体" w:eastAsia="黑体"/>
          <w:sz w:val="32"/>
          <w:szCs w:val="32"/>
          <w:highlight w:val="none"/>
        </w:rPr>
        <w:t>九、其他重要事项的情况说明</w:t>
      </w:r>
    </w:p>
    <w:p w14:paraId="778D66A4">
      <w:pPr>
        <w:spacing w:line="560" w:lineRule="exact"/>
        <w:ind w:firstLine="643" w:firstLineChars="200"/>
        <w:rPr>
          <w:rFonts w:ascii="楷体_GB2312" w:eastAsia="楷体_GB2312"/>
          <w:b/>
          <w:sz w:val="32"/>
          <w:szCs w:val="32"/>
          <w:highlight w:val="none"/>
        </w:rPr>
      </w:pPr>
      <w:r>
        <w:rPr>
          <w:rFonts w:hint="eastAsia" w:ascii="楷体_GB2312" w:eastAsia="楷体_GB2312" w:cs="仿宋_GB2312"/>
          <w:b/>
          <w:sz w:val="32"/>
          <w:szCs w:val="32"/>
          <w:highlight w:val="none"/>
        </w:rPr>
        <w:t>（一）机关运行经费</w:t>
      </w:r>
    </w:p>
    <w:p w14:paraId="0DD22ACC">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茂县凤仪镇人民政府202</w:t>
      </w:r>
      <w:r>
        <w:rPr>
          <w:rFonts w:hint="eastAsia" w:ascii="仿宋_GB2312" w:eastAsia="仿宋_GB2312"/>
          <w:sz w:val="32"/>
          <w:szCs w:val="32"/>
          <w:highlight w:val="none"/>
          <w:lang w:val="en-US" w:eastAsia="zh-CN"/>
        </w:rPr>
        <w:t>4</w:t>
      </w:r>
      <w:r>
        <w:rPr>
          <w:rFonts w:ascii="仿宋_GB2312" w:eastAsia="仿宋_GB2312"/>
          <w:sz w:val="32"/>
          <w:szCs w:val="32"/>
          <w:highlight w:val="none"/>
        </w:rPr>
        <w:t>年机关运行经费财政拨款预算为</w:t>
      </w:r>
      <w:r>
        <w:rPr>
          <w:rFonts w:hint="eastAsia" w:ascii="仿宋_GB2312" w:eastAsia="仿宋_GB2312"/>
          <w:sz w:val="32"/>
          <w:szCs w:val="32"/>
          <w:highlight w:val="none"/>
        </w:rPr>
        <w:t>1328000</w:t>
      </w:r>
      <w:r>
        <w:rPr>
          <w:rFonts w:hint="eastAsia" w:ascii="仿宋_GB2312" w:eastAsia="仿宋_GB2312"/>
          <w:sz w:val="32"/>
          <w:szCs w:val="32"/>
          <w:highlight w:val="none"/>
          <w:lang w:val="en-US" w:eastAsia="zh-CN"/>
        </w:rPr>
        <w:t>.00</w:t>
      </w:r>
      <w:r>
        <w:rPr>
          <w:rFonts w:ascii="仿宋_GB2312" w:eastAsia="仿宋_GB2312"/>
          <w:sz w:val="32"/>
          <w:szCs w:val="32"/>
          <w:highlight w:val="none"/>
        </w:rPr>
        <w:t>元，比</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3</w:t>
      </w:r>
      <w:r>
        <w:rPr>
          <w:rFonts w:ascii="仿宋_GB2312" w:eastAsia="仿宋_GB2312"/>
          <w:sz w:val="32"/>
          <w:szCs w:val="32"/>
          <w:highlight w:val="none"/>
        </w:rPr>
        <w:t>年预算增加</w:t>
      </w:r>
      <w:r>
        <w:rPr>
          <w:rFonts w:hint="eastAsia" w:ascii="仿宋_GB2312" w:eastAsia="仿宋_GB2312"/>
          <w:sz w:val="32"/>
          <w:szCs w:val="32"/>
          <w:highlight w:val="none"/>
          <w:lang w:val="en-US" w:eastAsia="zh-CN"/>
        </w:rPr>
        <w:t>144000.00</w:t>
      </w:r>
      <w:r>
        <w:rPr>
          <w:rFonts w:ascii="仿宋_GB2312" w:eastAsia="仿宋_GB2312"/>
          <w:sz w:val="32"/>
          <w:szCs w:val="32"/>
          <w:highlight w:val="none"/>
        </w:rPr>
        <w:t>元，增长</w:t>
      </w:r>
      <w:r>
        <w:rPr>
          <w:rFonts w:hint="eastAsia" w:ascii="仿宋_GB2312" w:eastAsia="仿宋_GB2312"/>
          <w:sz w:val="32"/>
          <w:szCs w:val="32"/>
          <w:highlight w:val="none"/>
          <w:lang w:val="en-US" w:eastAsia="zh-CN"/>
        </w:rPr>
        <w:t>12.16</w:t>
      </w:r>
      <w:r>
        <w:rPr>
          <w:rFonts w:ascii="仿宋_GB2312" w:eastAsia="仿宋_GB2312"/>
          <w:sz w:val="32"/>
          <w:szCs w:val="32"/>
          <w:highlight w:val="none"/>
        </w:rPr>
        <w:t>%。主要原因是：</w:t>
      </w:r>
      <w:r>
        <w:rPr>
          <w:rFonts w:hint="eastAsia" w:ascii="仿宋_GB2312" w:eastAsia="仿宋_GB2312"/>
          <w:sz w:val="32"/>
          <w:szCs w:val="32"/>
          <w:highlight w:val="none"/>
        </w:rPr>
        <w:t>我镇</w:t>
      </w:r>
      <w:r>
        <w:rPr>
          <w:rFonts w:hint="eastAsia" w:ascii="仿宋_GB2312" w:eastAsia="仿宋_GB2312"/>
          <w:sz w:val="32"/>
          <w:szCs w:val="32"/>
          <w:highlight w:val="none"/>
          <w:lang w:val="en-US" w:eastAsia="zh-CN"/>
        </w:rPr>
        <w:t>职工人数增加，</w:t>
      </w:r>
      <w:r>
        <w:rPr>
          <w:rFonts w:ascii="仿宋_GB2312" w:eastAsia="仿宋_GB2312"/>
          <w:sz w:val="32"/>
          <w:szCs w:val="32"/>
          <w:highlight w:val="none"/>
        </w:rPr>
        <w:t>机关运行经费</w:t>
      </w:r>
      <w:r>
        <w:rPr>
          <w:rFonts w:hint="eastAsia" w:ascii="仿宋_GB2312" w:eastAsia="仿宋_GB2312"/>
          <w:sz w:val="32"/>
          <w:szCs w:val="32"/>
          <w:highlight w:val="none"/>
          <w:lang w:eastAsia="zh-CN"/>
        </w:rPr>
        <w:t>预算增加</w:t>
      </w:r>
      <w:r>
        <w:rPr>
          <w:rFonts w:ascii="仿宋_GB2312" w:eastAsia="仿宋_GB2312"/>
          <w:sz w:val="32"/>
          <w:szCs w:val="32"/>
          <w:highlight w:val="none"/>
        </w:rPr>
        <w:t>。</w:t>
      </w:r>
    </w:p>
    <w:p w14:paraId="532B14E4">
      <w:pPr>
        <w:pStyle w:val="13"/>
        <w:numPr>
          <w:ilvl w:val="0"/>
          <w:numId w:val="2"/>
        </w:numPr>
        <w:spacing w:before="0" w:line="360" w:lineRule="auto"/>
        <w:ind w:left="0" w:firstLine="643" w:firstLineChars="200"/>
        <w:rPr>
          <w:rFonts w:hint="eastAsia" w:cs="仿宋_GB2312"/>
          <w:color w:val="000000"/>
          <w:kern w:val="2"/>
          <w:sz w:val="32"/>
          <w:szCs w:val="32"/>
          <w:highlight w:val="none"/>
        </w:rPr>
      </w:pPr>
      <w:r>
        <w:rPr>
          <w:rFonts w:hint="eastAsia" w:ascii="楷体_GB2312" w:hAnsi="Calibri" w:eastAsia="楷体_GB2312" w:cs="仿宋_GB2312"/>
          <w:b/>
          <w:kern w:val="2"/>
          <w:sz w:val="32"/>
          <w:szCs w:val="32"/>
          <w:highlight w:val="none"/>
          <w:lang w:val="en-US" w:eastAsia="zh-CN" w:bidi="ar-SA"/>
        </w:rPr>
        <w:t>政府采购情况</w:t>
      </w:r>
      <w:r>
        <w:rPr>
          <w:rFonts w:hint="eastAsia" w:ascii="楷体_GB2312" w:eastAsia="楷体_GB2312" w:cs="仿宋_GB2312"/>
          <w:b/>
          <w:kern w:val="2"/>
          <w:sz w:val="32"/>
          <w:szCs w:val="32"/>
          <w:highlight w:val="none"/>
        </w:rPr>
        <w:br w:type="textWrapping"/>
      </w:r>
      <w:r>
        <w:rPr>
          <w:rFonts w:hint="eastAsia" w:cs="仿宋_GB2312"/>
          <w:kern w:val="2"/>
          <w:sz w:val="32"/>
          <w:szCs w:val="32"/>
          <w:highlight w:val="none"/>
        </w:rPr>
        <w:t>　</w:t>
      </w:r>
      <w:r>
        <w:rPr>
          <w:rFonts w:hint="eastAsia" w:cs="仿宋_GB2312"/>
          <w:color w:val="000000"/>
          <w:kern w:val="2"/>
          <w:sz w:val="32"/>
          <w:szCs w:val="32"/>
          <w:highlight w:val="none"/>
        </w:rPr>
        <w:t>　202</w:t>
      </w:r>
      <w:r>
        <w:rPr>
          <w:rFonts w:hint="eastAsia" w:cs="仿宋_GB2312"/>
          <w:color w:val="000000"/>
          <w:kern w:val="2"/>
          <w:sz w:val="32"/>
          <w:szCs w:val="32"/>
          <w:highlight w:val="none"/>
          <w:lang w:val="en-US" w:eastAsia="zh-CN"/>
        </w:rPr>
        <w:t>4</w:t>
      </w:r>
      <w:r>
        <w:rPr>
          <w:rFonts w:hint="eastAsia" w:cs="仿宋_GB2312"/>
          <w:color w:val="000000"/>
          <w:kern w:val="2"/>
          <w:sz w:val="32"/>
          <w:szCs w:val="32"/>
          <w:highlight w:val="none"/>
        </w:rPr>
        <w:t>年安排政府采购预算</w:t>
      </w:r>
      <w:r>
        <w:rPr>
          <w:rFonts w:hint="eastAsia" w:cs="仿宋_GB2312"/>
          <w:color w:val="000000"/>
          <w:kern w:val="2"/>
          <w:sz w:val="32"/>
          <w:szCs w:val="32"/>
          <w:highlight w:val="none"/>
          <w:lang w:val="en-US" w:eastAsia="zh-CN"/>
        </w:rPr>
        <w:t>0</w:t>
      </w:r>
      <w:r>
        <w:rPr>
          <w:rFonts w:hint="eastAsia" w:cs="仿宋_GB2312"/>
          <w:color w:val="000000"/>
          <w:kern w:val="2"/>
          <w:sz w:val="32"/>
          <w:szCs w:val="32"/>
          <w:highlight w:val="none"/>
        </w:rPr>
        <w:t>元</w:t>
      </w:r>
      <w:r>
        <w:rPr>
          <w:rFonts w:hint="eastAsia" w:cs="仿宋_GB2312"/>
          <w:color w:val="000000"/>
          <w:kern w:val="2"/>
          <w:sz w:val="32"/>
          <w:szCs w:val="32"/>
          <w:highlight w:val="none"/>
          <w:lang w:eastAsia="zh-CN"/>
        </w:rPr>
        <w:t>。</w:t>
      </w:r>
    </w:p>
    <w:p w14:paraId="59A1A3C9">
      <w:pPr>
        <w:pStyle w:val="13"/>
        <w:numPr>
          <w:ilvl w:val="0"/>
          <w:numId w:val="0"/>
        </w:numPr>
        <w:spacing w:before="0" w:line="360" w:lineRule="auto"/>
        <w:ind w:firstLine="643" w:firstLineChars="200"/>
        <w:rPr>
          <w:rFonts w:ascii="楷体_GB2312" w:eastAsia="楷体_GB2312" w:cs="仿宋_GB2312"/>
          <w:b/>
          <w:kern w:val="2"/>
          <w:sz w:val="32"/>
          <w:szCs w:val="32"/>
          <w:highlight w:val="none"/>
        </w:rPr>
      </w:pPr>
      <w:r>
        <w:rPr>
          <w:rFonts w:hint="eastAsia" w:ascii="楷体_GB2312" w:eastAsia="楷体_GB2312" w:cs="仿宋_GB2312"/>
          <w:b/>
          <w:kern w:val="2"/>
          <w:sz w:val="32"/>
          <w:szCs w:val="32"/>
          <w:highlight w:val="none"/>
        </w:rPr>
        <w:t>（三）国有资产占有使用情况</w:t>
      </w:r>
    </w:p>
    <w:p w14:paraId="3ABA00BE">
      <w:pPr>
        <w:spacing w:line="560" w:lineRule="exact"/>
        <w:ind w:firstLine="640" w:firstLineChars="200"/>
        <w:rPr>
          <w:highlight w:val="none"/>
        </w:rPr>
      </w:pPr>
      <w:r>
        <w:rPr>
          <w:rFonts w:ascii="仿宋_GB2312" w:eastAsia="仿宋_GB2312"/>
          <w:sz w:val="32"/>
          <w:szCs w:val="32"/>
          <w:highlight w:val="none"/>
        </w:rPr>
        <w:t>截止20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3</w:t>
      </w:r>
      <w:r>
        <w:rPr>
          <w:rFonts w:ascii="仿宋_GB2312" w:eastAsia="仿宋_GB2312"/>
          <w:sz w:val="32"/>
          <w:szCs w:val="32"/>
          <w:highlight w:val="none"/>
        </w:rPr>
        <w:t>年12月31日，</w:t>
      </w:r>
      <w:r>
        <w:rPr>
          <w:rFonts w:hint="eastAsia" w:ascii="仿宋_GB2312" w:eastAsia="仿宋_GB2312"/>
          <w:sz w:val="32"/>
          <w:szCs w:val="32"/>
          <w:highlight w:val="none"/>
        </w:rPr>
        <w:t>我单位</w:t>
      </w:r>
      <w:r>
        <w:rPr>
          <w:rFonts w:ascii="仿宋_GB2312" w:eastAsia="仿宋_GB2312"/>
          <w:sz w:val="32"/>
          <w:szCs w:val="32"/>
          <w:highlight w:val="none"/>
        </w:rPr>
        <w:t>固定资产总额</w:t>
      </w:r>
      <w:r>
        <w:rPr>
          <w:rFonts w:hint="eastAsia" w:ascii="仿宋_GB2312" w:eastAsia="仿宋_GB2312"/>
          <w:sz w:val="32"/>
          <w:szCs w:val="32"/>
          <w:highlight w:val="none"/>
        </w:rPr>
        <w:t>5206856.31</w:t>
      </w:r>
      <w:r>
        <w:rPr>
          <w:rFonts w:ascii="仿宋_GB2312" w:eastAsia="仿宋_GB2312"/>
          <w:sz w:val="32"/>
          <w:szCs w:val="32"/>
          <w:highlight w:val="none"/>
        </w:rPr>
        <w:t>元，其中：房屋</w:t>
      </w:r>
      <w:r>
        <w:rPr>
          <w:rFonts w:hint="eastAsia" w:ascii="仿宋_GB2312" w:eastAsia="仿宋_GB2312"/>
          <w:sz w:val="32"/>
          <w:szCs w:val="32"/>
          <w:highlight w:val="none"/>
        </w:rPr>
        <w:t>1304.37</w:t>
      </w:r>
      <w:r>
        <w:rPr>
          <w:rFonts w:ascii="仿宋_GB2312" w:eastAsia="仿宋_GB2312"/>
          <w:sz w:val="32"/>
          <w:szCs w:val="32"/>
          <w:highlight w:val="none"/>
        </w:rPr>
        <w:t>平方米，价值</w:t>
      </w:r>
      <w:r>
        <w:rPr>
          <w:rFonts w:hint="eastAsia" w:ascii="仿宋_GB2312" w:eastAsia="仿宋_GB2312"/>
          <w:sz w:val="32"/>
          <w:szCs w:val="32"/>
          <w:highlight w:val="none"/>
        </w:rPr>
        <w:t>812235.16</w:t>
      </w:r>
      <w:r>
        <w:rPr>
          <w:rFonts w:ascii="仿宋_GB2312" w:eastAsia="仿宋_GB2312"/>
          <w:sz w:val="32"/>
          <w:szCs w:val="32"/>
          <w:highlight w:val="none"/>
        </w:rPr>
        <w:t>元；公务用车</w:t>
      </w:r>
      <w:r>
        <w:rPr>
          <w:rFonts w:hint="eastAsia" w:ascii="仿宋_GB2312" w:eastAsia="仿宋_GB2312"/>
          <w:sz w:val="32"/>
          <w:szCs w:val="32"/>
          <w:highlight w:val="none"/>
          <w:lang w:val="en-US" w:eastAsia="zh-CN"/>
        </w:rPr>
        <w:t>2</w:t>
      </w:r>
      <w:r>
        <w:rPr>
          <w:rFonts w:ascii="仿宋_GB2312" w:eastAsia="仿宋_GB2312"/>
          <w:sz w:val="32"/>
          <w:szCs w:val="32"/>
          <w:highlight w:val="none"/>
        </w:rPr>
        <w:t>辆，价值</w:t>
      </w:r>
      <w:r>
        <w:rPr>
          <w:rFonts w:hint="eastAsia" w:ascii="仿宋_GB2312" w:eastAsia="仿宋_GB2312"/>
          <w:sz w:val="32"/>
          <w:szCs w:val="32"/>
          <w:highlight w:val="none"/>
        </w:rPr>
        <w:t>308876.95</w:t>
      </w:r>
      <w:r>
        <w:rPr>
          <w:rFonts w:ascii="仿宋_GB2312" w:eastAsia="仿宋_GB2312"/>
          <w:sz w:val="32"/>
          <w:szCs w:val="32"/>
          <w:highlight w:val="none"/>
        </w:rPr>
        <w:t>元；其他固定资产</w:t>
      </w:r>
      <w:r>
        <w:rPr>
          <w:rFonts w:hint="eastAsia" w:ascii="仿宋_GB2312" w:eastAsia="仿宋_GB2312"/>
          <w:sz w:val="32"/>
          <w:szCs w:val="32"/>
          <w:highlight w:val="none"/>
        </w:rPr>
        <w:t>4085744.2</w:t>
      </w:r>
      <w:r>
        <w:rPr>
          <w:rFonts w:ascii="仿宋_GB2312" w:eastAsia="仿宋_GB2312"/>
          <w:sz w:val="32"/>
          <w:szCs w:val="32"/>
          <w:highlight w:val="none"/>
        </w:rPr>
        <w:t>元。</w:t>
      </w:r>
    </w:p>
    <w:p w14:paraId="74F8F7D9">
      <w:pPr>
        <w:spacing w:line="560" w:lineRule="exact"/>
        <w:ind w:firstLine="643" w:firstLineChars="200"/>
        <w:rPr>
          <w:rFonts w:hint="eastAsia" w:ascii="楷体_GB2312" w:eastAsia="楷体_GB2312" w:cs="仿宋_GB2312"/>
          <w:b/>
          <w:sz w:val="32"/>
          <w:szCs w:val="32"/>
          <w:highlight w:val="none"/>
        </w:rPr>
      </w:pPr>
      <w:r>
        <w:rPr>
          <w:rFonts w:hint="eastAsia" w:ascii="楷体_GB2312" w:eastAsia="楷体_GB2312" w:cs="仿宋_GB2312"/>
          <w:b/>
          <w:sz w:val="32"/>
          <w:szCs w:val="32"/>
          <w:highlight w:val="none"/>
        </w:rPr>
        <w:t>（四）绩效目标设置情况</w:t>
      </w:r>
    </w:p>
    <w:p w14:paraId="007D82E8">
      <w:pPr>
        <w:spacing w:line="560" w:lineRule="exact"/>
        <w:ind w:firstLine="640" w:firstLineChars="200"/>
        <w:rPr>
          <w:highlight w:val="none"/>
        </w:rPr>
      </w:pPr>
      <w:r>
        <w:rPr>
          <w:rFonts w:hint="eastAsia" w:ascii="仿宋_GB2312" w:hAnsi="仿宋_GB2312" w:eastAsia="仿宋_GB2312"/>
          <w:sz w:val="32"/>
          <w:szCs w:val="32"/>
          <w:highlight w:val="none"/>
          <w:lang w:val="en-US" w:eastAsia="zh-CN"/>
        </w:rPr>
        <w:t>2024</w:t>
      </w:r>
      <w:r>
        <w:rPr>
          <w:rFonts w:hint="eastAsia" w:ascii="仿宋_GB2312" w:eastAsia="仿宋_GB2312"/>
          <w:bCs/>
          <w:sz w:val="32"/>
          <w:szCs w:val="32"/>
          <w:highlight w:val="none"/>
        </w:rPr>
        <w:t>年开展绩效目标管理的项目</w:t>
      </w:r>
      <w:r>
        <w:rPr>
          <w:rFonts w:hint="eastAsia" w:ascii="仿宋_GB2312" w:hAnsi="仿宋_GB2312" w:eastAsia="仿宋_GB2312"/>
          <w:sz w:val="32"/>
          <w:szCs w:val="32"/>
          <w:highlight w:val="none"/>
          <w:lang w:val="en-US" w:eastAsia="zh-CN"/>
        </w:rPr>
        <w:t>6</w:t>
      </w:r>
      <w:r>
        <w:rPr>
          <w:rFonts w:hint="eastAsia" w:ascii="仿宋_GB2312" w:eastAsia="仿宋_GB2312"/>
          <w:bCs/>
          <w:sz w:val="32"/>
          <w:szCs w:val="32"/>
          <w:highlight w:val="none"/>
        </w:rPr>
        <w:t xml:space="preserve"> 个，涉及预算 </w:t>
      </w:r>
      <w:r>
        <w:rPr>
          <w:rFonts w:hint="eastAsia" w:ascii="仿宋_GB2312" w:eastAsia="仿宋_GB2312"/>
          <w:sz w:val="32"/>
          <w:szCs w:val="32"/>
          <w:highlight w:val="none"/>
        </w:rPr>
        <w:t>4328610</w:t>
      </w:r>
      <w:r>
        <w:rPr>
          <w:rFonts w:hint="eastAsia" w:ascii="仿宋_GB2312" w:eastAsia="仿宋_GB2312"/>
          <w:sz w:val="32"/>
          <w:szCs w:val="32"/>
          <w:highlight w:val="none"/>
          <w:lang w:val="en-US" w:eastAsia="zh-CN"/>
        </w:rPr>
        <w:t>.00</w:t>
      </w:r>
      <w:r>
        <w:rPr>
          <w:rFonts w:hint="eastAsia" w:ascii="仿宋_GB2312" w:eastAsia="仿宋_GB2312"/>
          <w:bCs/>
          <w:sz w:val="32"/>
          <w:szCs w:val="32"/>
          <w:highlight w:val="none"/>
        </w:rPr>
        <w:t>元。其中：特定目标类项目</w:t>
      </w:r>
      <w:r>
        <w:rPr>
          <w:rFonts w:hint="eastAsia" w:ascii="仿宋_GB2312" w:hAnsi="仿宋_GB2312" w:eastAsia="仿宋_GB2312"/>
          <w:sz w:val="32"/>
          <w:szCs w:val="32"/>
          <w:highlight w:val="none"/>
          <w:lang w:val="en-US" w:eastAsia="zh-CN"/>
        </w:rPr>
        <w:t>6</w:t>
      </w:r>
      <w:r>
        <w:rPr>
          <w:rFonts w:hint="eastAsia" w:ascii="仿宋_GB2312" w:eastAsia="仿宋_GB2312"/>
          <w:bCs/>
          <w:sz w:val="32"/>
          <w:szCs w:val="32"/>
          <w:highlight w:val="none"/>
        </w:rPr>
        <w:t xml:space="preserve"> 个，涉及预算 </w:t>
      </w:r>
      <w:r>
        <w:rPr>
          <w:rFonts w:hint="eastAsia" w:ascii="仿宋_GB2312" w:eastAsia="仿宋_GB2312"/>
          <w:sz w:val="32"/>
          <w:szCs w:val="32"/>
          <w:highlight w:val="none"/>
        </w:rPr>
        <w:t>4328610</w:t>
      </w:r>
      <w:r>
        <w:rPr>
          <w:rFonts w:hint="eastAsia" w:ascii="仿宋_GB2312" w:eastAsia="仿宋_GB2312"/>
          <w:sz w:val="32"/>
          <w:szCs w:val="32"/>
          <w:highlight w:val="none"/>
          <w:lang w:val="en-US" w:eastAsia="zh-CN"/>
        </w:rPr>
        <w:t>.00</w:t>
      </w:r>
      <w:r>
        <w:rPr>
          <w:rFonts w:hint="eastAsia" w:ascii="仿宋_GB2312" w:eastAsia="仿宋_GB2312"/>
          <w:bCs/>
          <w:sz w:val="32"/>
          <w:szCs w:val="32"/>
          <w:highlight w:val="none"/>
        </w:rPr>
        <w:t>元</w:t>
      </w:r>
      <w:r>
        <w:rPr>
          <w:rFonts w:hint="eastAsia" w:ascii="仿宋_GB2312" w:eastAsia="仿宋_GB2312"/>
          <w:bCs/>
          <w:sz w:val="32"/>
          <w:szCs w:val="32"/>
          <w:highlight w:val="none"/>
          <w:lang w:eastAsia="zh-CN"/>
        </w:rPr>
        <w:t>。</w:t>
      </w:r>
    </w:p>
    <w:p w14:paraId="231480C1">
      <w:pPr>
        <w:pStyle w:val="13"/>
        <w:spacing w:before="0" w:line="360" w:lineRule="auto"/>
        <w:ind w:firstLine="640" w:firstLineChars="200"/>
        <w:rPr>
          <w:rFonts w:cs="仿宋_GB2312"/>
          <w:kern w:val="2"/>
          <w:sz w:val="32"/>
          <w:szCs w:val="32"/>
          <w:highlight w:val="none"/>
        </w:rPr>
      </w:pPr>
      <w:r>
        <w:rPr>
          <w:rFonts w:hint="eastAsia" w:ascii="黑体" w:eastAsia="黑体"/>
          <w:sz w:val="32"/>
          <w:szCs w:val="32"/>
          <w:highlight w:val="none"/>
        </w:rPr>
        <w:t>十、名称解释</w:t>
      </w:r>
      <w:r>
        <w:rPr>
          <w:rFonts w:hint="eastAsia" w:cs="仿宋_GB2312"/>
          <w:sz w:val="32"/>
          <w:szCs w:val="32"/>
          <w:highlight w:val="none"/>
        </w:rPr>
        <w:br w:type="textWrapping"/>
      </w:r>
      <w:r>
        <w:rPr>
          <w:rFonts w:hint="eastAsia" w:ascii="楷体_GB2312" w:eastAsia="楷体_GB2312" w:cs="仿宋_GB2312"/>
          <w:kern w:val="2"/>
          <w:sz w:val="32"/>
          <w:szCs w:val="32"/>
          <w:highlight w:val="none"/>
        </w:rPr>
        <w:t>　　</w:t>
      </w:r>
      <w:r>
        <w:rPr>
          <w:rFonts w:hint="eastAsia" w:ascii="楷体_GB2312" w:eastAsia="楷体_GB2312" w:cs="仿宋_GB2312"/>
          <w:b/>
          <w:kern w:val="2"/>
          <w:sz w:val="32"/>
          <w:szCs w:val="32"/>
          <w:highlight w:val="none"/>
        </w:rPr>
        <w:t>（一）财政拨款收入：</w:t>
      </w:r>
      <w:r>
        <w:rPr>
          <w:rFonts w:hint="eastAsia" w:cs="仿宋_GB2312"/>
          <w:kern w:val="2"/>
          <w:sz w:val="32"/>
          <w:szCs w:val="32"/>
          <w:highlight w:val="none"/>
        </w:rPr>
        <w:t>指由财政拨款形成的部门收入。按现行管理制度，部门预算中反映的财政拨款仅包括一般公共预算拨款和政府性基金预算拨款。</w:t>
      </w:r>
      <w:r>
        <w:rPr>
          <w:rFonts w:cs="仿宋_GB2312"/>
          <w:kern w:val="2"/>
          <w:sz w:val="32"/>
          <w:szCs w:val="32"/>
          <w:highlight w:val="none"/>
        </w:rPr>
        <w:br w:type="textWrapping"/>
      </w:r>
      <w:r>
        <w:rPr>
          <w:rFonts w:hint="eastAsia" w:ascii="楷体_GB2312" w:eastAsia="楷体_GB2312" w:cs="仿宋_GB2312"/>
          <w:b/>
          <w:kern w:val="2"/>
          <w:sz w:val="32"/>
          <w:szCs w:val="32"/>
          <w:highlight w:val="none"/>
        </w:rPr>
        <w:t>　　（二）事业收入：</w:t>
      </w:r>
      <w:r>
        <w:rPr>
          <w:rFonts w:hint="eastAsia" w:cs="仿宋_GB2312"/>
          <w:kern w:val="2"/>
          <w:sz w:val="32"/>
          <w:szCs w:val="32"/>
          <w:highlight w:val="none"/>
        </w:rPr>
        <w:t>指所属事业单位开展专业业务活动及辅助活动所取得的收入。</w:t>
      </w:r>
      <w:r>
        <w:rPr>
          <w:rFonts w:cs="仿宋_GB2312"/>
          <w:kern w:val="2"/>
          <w:sz w:val="32"/>
          <w:szCs w:val="32"/>
          <w:highlight w:val="none"/>
        </w:rPr>
        <w:br w:type="textWrapping"/>
      </w:r>
      <w:r>
        <w:rPr>
          <w:rFonts w:hint="eastAsia" w:ascii="楷体_GB2312" w:eastAsia="楷体_GB2312" w:cs="仿宋_GB2312"/>
          <w:kern w:val="2"/>
          <w:sz w:val="32"/>
          <w:szCs w:val="32"/>
          <w:highlight w:val="none"/>
        </w:rPr>
        <w:t>　　</w:t>
      </w:r>
      <w:r>
        <w:rPr>
          <w:rFonts w:hint="eastAsia" w:ascii="楷体_GB2312" w:eastAsia="楷体_GB2312" w:cs="仿宋_GB2312"/>
          <w:b/>
          <w:kern w:val="2"/>
          <w:sz w:val="32"/>
          <w:szCs w:val="32"/>
          <w:highlight w:val="none"/>
        </w:rPr>
        <w:t>（三）事业单位经营收入：</w:t>
      </w:r>
      <w:r>
        <w:rPr>
          <w:rFonts w:hint="eastAsia" w:cs="仿宋_GB2312"/>
          <w:kern w:val="2"/>
          <w:sz w:val="32"/>
          <w:szCs w:val="32"/>
          <w:highlight w:val="none"/>
        </w:rPr>
        <w:t>指所属事业单位在专业业务活动及其辅助活动之外开展非独立核算经营活动取得的收入。</w:t>
      </w:r>
      <w:r>
        <w:rPr>
          <w:rFonts w:cs="仿宋_GB2312"/>
          <w:kern w:val="2"/>
          <w:sz w:val="32"/>
          <w:szCs w:val="32"/>
          <w:highlight w:val="none"/>
        </w:rPr>
        <w:br w:type="textWrapping"/>
      </w:r>
      <w:r>
        <w:rPr>
          <w:rFonts w:hint="eastAsia" w:cs="仿宋_GB2312"/>
          <w:kern w:val="2"/>
          <w:sz w:val="32"/>
          <w:szCs w:val="32"/>
          <w:highlight w:val="none"/>
        </w:rPr>
        <w:t>　</w:t>
      </w:r>
      <w:r>
        <w:rPr>
          <w:rFonts w:hint="eastAsia" w:ascii="楷体" w:eastAsia="楷体" w:cs="仿宋_GB2312"/>
          <w:kern w:val="2"/>
          <w:sz w:val="32"/>
          <w:szCs w:val="32"/>
          <w:highlight w:val="none"/>
        </w:rPr>
        <w:t>　</w:t>
      </w:r>
      <w:r>
        <w:rPr>
          <w:rFonts w:hint="eastAsia" w:ascii="楷体_GB2312" w:eastAsia="楷体_GB2312" w:cs="仿宋_GB2312"/>
          <w:b/>
          <w:kern w:val="2"/>
          <w:sz w:val="32"/>
          <w:szCs w:val="32"/>
          <w:highlight w:val="none"/>
        </w:rPr>
        <w:t>（四）其他收入：</w:t>
      </w:r>
      <w:r>
        <w:rPr>
          <w:rFonts w:hint="eastAsia" w:cs="仿宋_GB2312"/>
          <w:kern w:val="2"/>
          <w:sz w:val="32"/>
          <w:szCs w:val="32"/>
          <w:highlight w:val="none"/>
        </w:rPr>
        <w:t>指除上述</w:t>
      </w:r>
      <w:r>
        <w:rPr>
          <w:rFonts w:cs="仿宋_GB2312"/>
          <w:kern w:val="2"/>
          <w:sz w:val="32"/>
          <w:szCs w:val="32"/>
          <w:highlight w:val="none"/>
        </w:rPr>
        <w:t>“</w:t>
      </w:r>
      <w:r>
        <w:rPr>
          <w:rFonts w:hint="eastAsia" w:cs="仿宋_GB2312"/>
          <w:kern w:val="2"/>
          <w:sz w:val="32"/>
          <w:szCs w:val="32"/>
          <w:highlight w:val="none"/>
        </w:rPr>
        <w:t>财政拨款收入</w:t>
      </w:r>
      <w:r>
        <w:rPr>
          <w:rFonts w:cs="仿宋_GB2312"/>
          <w:kern w:val="2"/>
          <w:sz w:val="32"/>
          <w:szCs w:val="32"/>
          <w:highlight w:val="none"/>
        </w:rPr>
        <w:t>”</w:t>
      </w:r>
      <w:r>
        <w:rPr>
          <w:rFonts w:hint="eastAsia" w:cs="仿宋_GB2312"/>
          <w:kern w:val="2"/>
          <w:sz w:val="32"/>
          <w:szCs w:val="32"/>
          <w:highlight w:val="none"/>
        </w:rPr>
        <w:t>、</w:t>
      </w:r>
      <w:r>
        <w:rPr>
          <w:rFonts w:cs="仿宋_GB2312"/>
          <w:kern w:val="2"/>
          <w:sz w:val="32"/>
          <w:szCs w:val="32"/>
          <w:highlight w:val="none"/>
        </w:rPr>
        <w:t>“</w:t>
      </w:r>
      <w:r>
        <w:rPr>
          <w:rFonts w:hint="eastAsia" w:cs="仿宋_GB2312"/>
          <w:kern w:val="2"/>
          <w:sz w:val="32"/>
          <w:szCs w:val="32"/>
          <w:highlight w:val="none"/>
        </w:rPr>
        <w:t>事业收入</w:t>
      </w:r>
      <w:r>
        <w:rPr>
          <w:rFonts w:cs="仿宋_GB2312"/>
          <w:kern w:val="2"/>
          <w:sz w:val="32"/>
          <w:szCs w:val="32"/>
          <w:highlight w:val="none"/>
        </w:rPr>
        <w:t>”</w:t>
      </w:r>
      <w:r>
        <w:rPr>
          <w:rFonts w:hint="eastAsia" w:cs="仿宋_GB2312"/>
          <w:kern w:val="2"/>
          <w:sz w:val="32"/>
          <w:szCs w:val="32"/>
          <w:highlight w:val="none"/>
        </w:rPr>
        <w:t>、</w:t>
      </w:r>
      <w:r>
        <w:rPr>
          <w:rFonts w:cs="仿宋_GB2312"/>
          <w:kern w:val="2"/>
          <w:sz w:val="32"/>
          <w:szCs w:val="32"/>
          <w:highlight w:val="none"/>
        </w:rPr>
        <w:t>“</w:t>
      </w:r>
      <w:r>
        <w:rPr>
          <w:rFonts w:hint="eastAsia" w:cs="仿宋_GB2312"/>
          <w:kern w:val="2"/>
          <w:sz w:val="32"/>
          <w:szCs w:val="32"/>
          <w:highlight w:val="none"/>
        </w:rPr>
        <w:t>事业单位经营收入</w:t>
      </w:r>
      <w:r>
        <w:rPr>
          <w:rFonts w:cs="仿宋_GB2312"/>
          <w:kern w:val="2"/>
          <w:sz w:val="32"/>
          <w:szCs w:val="32"/>
          <w:highlight w:val="none"/>
        </w:rPr>
        <w:t>”</w:t>
      </w:r>
      <w:r>
        <w:rPr>
          <w:rFonts w:hint="eastAsia" w:cs="仿宋_GB2312"/>
          <w:kern w:val="2"/>
          <w:sz w:val="32"/>
          <w:szCs w:val="32"/>
          <w:highlight w:val="none"/>
        </w:rPr>
        <w:t>等以外的收入，主要是所属行政事业单位按规定动用的售房收入、存款利息收入等。</w:t>
      </w:r>
      <w:r>
        <w:rPr>
          <w:rFonts w:cs="仿宋_GB2312"/>
          <w:kern w:val="2"/>
          <w:sz w:val="32"/>
          <w:szCs w:val="32"/>
          <w:highlight w:val="none"/>
        </w:rPr>
        <w:br w:type="textWrapping"/>
      </w:r>
      <w:r>
        <w:rPr>
          <w:rFonts w:hint="eastAsia" w:ascii="楷体_GB2312" w:eastAsia="楷体_GB2312" w:cs="仿宋_GB2312"/>
          <w:kern w:val="2"/>
          <w:sz w:val="32"/>
          <w:szCs w:val="32"/>
          <w:highlight w:val="none"/>
        </w:rPr>
        <w:t>　　</w:t>
      </w:r>
      <w:r>
        <w:rPr>
          <w:rFonts w:hint="eastAsia" w:ascii="楷体_GB2312" w:eastAsia="楷体_GB2312" w:cs="仿宋_GB2312"/>
          <w:b/>
          <w:kern w:val="2"/>
          <w:sz w:val="32"/>
          <w:szCs w:val="32"/>
          <w:highlight w:val="none"/>
        </w:rPr>
        <w:t>（五）用事业基金弥补收支差额</w:t>
      </w:r>
      <w:r>
        <w:rPr>
          <w:rFonts w:hint="eastAsia" w:ascii="楷体_GB2312" w:eastAsia="楷体_GB2312" w:cs="仿宋_GB2312"/>
          <w:kern w:val="2"/>
          <w:sz w:val="32"/>
          <w:szCs w:val="32"/>
          <w:highlight w:val="none"/>
        </w:rPr>
        <w:t>：</w:t>
      </w:r>
      <w:r>
        <w:rPr>
          <w:rFonts w:hint="eastAsia" w:cs="仿宋_GB2312"/>
          <w:kern w:val="2"/>
          <w:sz w:val="32"/>
          <w:szCs w:val="32"/>
          <w:highlight w:val="none"/>
        </w:rPr>
        <w:t>指所属事业单位在预计用当年的</w:t>
      </w:r>
      <w:r>
        <w:rPr>
          <w:rFonts w:cs="仿宋_GB2312"/>
          <w:kern w:val="2"/>
          <w:sz w:val="32"/>
          <w:szCs w:val="32"/>
          <w:highlight w:val="none"/>
        </w:rPr>
        <w:t>“</w:t>
      </w:r>
      <w:r>
        <w:rPr>
          <w:rFonts w:hint="eastAsia" w:cs="仿宋_GB2312"/>
          <w:kern w:val="2"/>
          <w:sz w:val="32"/>
          <w:szCs w:val="32"/>
          <w:highlight w:val="none"/>
        </w:rPr>
        <w:t>财政拨款收入</w:t>
      </w:r>
      <w:r>
        <w:rPr>
          <w:rFonts w:cs="仿宋_GB2312"/>
          <w:kern w:val="2"/>
          <w:sz w:val="32"/>
          <w:szCs w:val="32"/>
          <w:highlight w:val="none"/>
        </w:rPr>
        <w:t>”</w:t>
      </w:r>
      <w:r>
        <w:rPr>
          <w:rFonts w:hint="eastAsia" w:cs="仿宋_GB2312"/>
          <w:kern w:val="2"/>
          <w:sz w:val="32"/>
          <w:szCs w:val="32"/>
          <w:highlight w:val="none"/>
        </w:rPr>
        <w:t>、</w:t>
      </w:r>
      <w:r>
        <w:rPr>
          <w:rFonts w:cs="仿宋_GB2312"/>
          <w:kern w:val="2"/>
          <w:sz w:val="32"/>
          <w:szCs w:val="32"/>
          <w:highlight w:val="none"/>
        </w:rPr>
        <w:t>“</w:t>
      </w:r>
      <w:r>
        <w:rPr>
          <w:rFonts w:hint="eastAsia" w:cs="仿宋_GB2312"/>
          <w:kern w:val="2"/>
          <w:sz w:val="32"/>
          <w:szCs w:val="32"/>
          <w:highlight w:val="none"/>
        </w:rPr>
        <w:t>事业收入</w:t>
      </w:r>
      <w:r>
        <w:rPr>
          <w:rFonts w:cs="仿宋_GB2312"/>
          <w:kern w:val="2"/>
          <w:sz w:val="32"/>
          <w:szCs w:val="32"/>
          <w:highlight w:val="none"/>
        </w:rPr>
        <w:t>”</w:t>
      </w:r>
      <w:r>
        <w:rPr>
          <w:rFonts w:hint="eastAsia" w:cs="仿宋_GB2312"/>
          <w:kern w:val="2"/>
          <w:sz w:val="32"/>
          <w:szCs w:val="32"/>
          <w:highlight w:val="none"/>
        </w:rPr>
        <w:t>、</w:t>
      </w:r>
      <w:r>
        <w:rPr>
          <w:rFonts w:cs="仿宋_GB2312"/>
          <w:kern w:val="2"/>
          <w:sz w:val="32"/>
          <w:szCs w:val="32"/>
          <w:highlight w:val="none"/>
        </w:rPr>
        <w:t>“</w:t>
      </w:r>
      <w:r>
        <w:rPr>
          <w:rFonts w:hint="eastAsia" w:cs="仿宋_GB2312"/>
          <w:kern w:val="2"/>
          <w:sz w:val="32"/>
          <w:szCs w:val="32"/>
          <w:highlight w:val="none"/>
        </w:rPr>
        <w:t>事业单位经营收入</w:t>
      </w:r>
      <w:r>
        <w:rPr>
          <w:rFonts w:cs="仿宋_GB2312"/>
          <w:kern w:val="2"/>
          <w:sz w:val="32"/>
          <w:szCs w:val="32"/>
          <w:highlight w:val="none"/>
        </w:rPr>
        <w:t>”</w:t>
      </w:r>
      <w:r>
        <w:rPr>
          <w:rFonts w:hint="eastAsia" w:cs="仿宋_GB2312"/>
          <w:kern w:val="2"/>
          <w:sz w:val="32"/>
          <w:szCs w:val="32"/>
          <w:highlight w:val="none"/>
        </w:rPr>
        <w:t>、</w:t>
      </w:r>
      <w:r>
        <w:rPr>
          <w:rFonts w:cs="仿宋_GB2312"/>
          <w:kern w:val="2"/>
          <w:sz w:val="32"/>
          <w:szCs w:val="32"/>
          <w:highlight w:val="none"/>
        </w:rPr>
        <w:t>“</w:t>
      </w:r>
      <w:r>
        <w:rPr>
          <w:rFonts w:hint="eastAsia" w:cs="仿宋_GB2312"/>
          <w:kern w:val="2"/>
          <w:sz w:val="32"/>
          <w:szCs w:val="32"/>
          <w:highlight w:val="none"/>
        </w:rPr>
        <w:t>其他收入</w:t>
      </w:r>
      <w:r>
        <w:rPr>
          <w:rFonts w:cs="仿宋_GB2312"/>
          <w:kern w:val="2"/>
          <w:sz w:val="32"/>
          <w:szCs w:val="32"/>
          <w:highlight w:val="none"/>
        </w:rPr>
        <w:t>”</w:t>
      </w:r>
      <w:r>
        <w:rPr>
          <w:rFonts w:hint="eastAsia" w:cs="仿宋_GB2312"/>
          <w:kern w:val="2"/>
          <w:sz w:val="32"/>
          <w:szCs w:val="32"/>
          <w:highlight w:val="none"/>
        </w:rPr>
        <w:t>不足以安排当年支出的情况下，使用以前年度积累的事业基金弥补本年度收支缺口的资金。</w:t>
      </w:r>
      <w:r>
        <w:rPr>
          <w:rFonts w:cs="仿宋_GB2312"/>
          <w:kern w:val="2"/>
          <w:sz w:val="32"/>
          <w:szCs w:val="32"/>
          <w:highlight w:val="none"/>
        </w:rPr>
        <w:br w:type="textWrapping"/>
      </w:r>
      <w:r>
        <w:rPr>
          <w:rFonts w:hint="eastAsia" w:ascii="楷体_GB2312" w:eastAsia="楷体_GB2312" w:cs="仿宋_GB2312"/>
          <w:kern w:val="2"/>
          <w:sz w:val="32"/>
          <w:szCs w:val="32"/>
          <w:highlight w:val="none"/>
        </w:rPr>
        <w:t>　</w:t>
      </w:r>
      <w:r>
        <w:rPr>
          <w:rFonts w:hint="eastAsia" w:ascii="楷体_GB2312" w:eastAsia="楷体_GB2312" w:cs="仿宋_GB2312"/>
          <w:b/>
          <w:kern w:val="2"/>
          <w:sz w:val="32"/>
          <w:szCs w:val="32"/>
          <w:highlight w:val="none"/>
        </w:rPr>
        <w:t>　（六）上年结转：</w:t>
      </w:r>
      <w:r>
        <w:rPr>
          <w:rFonts w:hint="eastAsia" w:cs="仿宋_GB2312"/>
          <w:kern w:val="2"/>
          <w:sz w:val="32"/>
          <w:szCs w:val="32"/>
          <w:highlight w:val="none"/>
        </w:rPr>
        <w:t>指所属行政事业单位以前年度尚未完成、结转至本年按原规定用途继续使用的资金和以前年度已完成项目剩余资金经批准用于新用途使用的资金。</w:t>
      </w:r>
    </w:p>
    <w:p w14:paraId="150D9DD5">
      <w:pPr>
        <w:spacing w:line="560" w:lineRule="exact"/>
        <w:ind w:firstLine="643" w:firstLineChars="200"/>
        <w:rPr>
          <w:rFonts w:ascii="仿宋_GB2312" w:eastAsia="仿宋_GB2312"/>
          <w:sz w:val="32"/>
          <w:szCs w:val="32"/>
          <w:highlight w:val="none"/>
        </w:rPr>
      </w:pPr>
      <w:r>
        <w:rPr>
          <w:rFonts w:hint="eastAsia" w:ascii="楷体_GB2312" w:eastAsia="楷体_GB2312"/>
          <w:b/>
          <w:sz w:val="32"/>
          <w:szCs w:val="32"/>
          <w:highlight w:val="none"/>
        </w:rPr>
        <w:t>（七）基本支出：</w:t>
      </w:r>
      <w:r>
        <w:rPr>
          <w:rFonts w:hint="eastAsia" w:ascii="仿宋_GB2312" w:eastAsia="仿宋_GB2312"/>
          <w:sz w:val="32"/>
          <w:szCs w:val="32"/>
          <w:highlight w:val="none"/>
        </w:rPr>
        <w:t>指为保证机构正常运转，完成日常工作任务而发生的人员支出和公用支出。</w:t>
      </w:r>
      <w:r>
        <w:rPr>
          <w:rFonts w:hint="eastAsia" w:ascii="仿宋_GB2312" w:eastAsia="仿宋_GB2312"/>
          <w:sz w:val="32"/>
          <w:szCs w:val="32"/>
          <w:highlight w:val="none"/>
        </w:rPr>
        <w:br w:type="textWrapping"/>
      </w:r>
      <w:r>
        <w:rPr>
          <w:rFonts w:hint="eastAsia" w:ascii="仿宋_GB2312" w:eastAsia="仿宋_GB2312"/>
          <w:sz w:val="32"/>
          <w:szCs w:val="32"/>
          <w:highlight w:val="none"/>
        </w:rPr>
        <w:t>　　</w:t>
      </w:r>
      <w:r>
        <w:rPr>
          <w:rFonts w:hint="eastAsia" w:ascii="楷体_GB2312" w:eastAsia="楷体_GB2312"/>
          <w:b/>
          <w:sz w:val="32"/>
          <w:szCs w:val="32"/>
          <w:highlight w:val="none"/>
        </w:rPr>
        <w:t>（八）项目支出</w:t>
      </w:r>
      <w:r>
        <w:rPr>
          <w:rFonts w:hint="eastAsia" w:ascii="仿宋_GB2312" w:eastAsia="仿宋_GB2312"/>
          <w:b/>
          <w:sz w:val="32"/>
          <w:szCs w:val="32"/>
          <w:highlight w:val="none"/>
        </w:rPr>
        <w:t>：</w:t>
      </w:r>
      <w:r>
        <w:rPr>
          <w:rFonts w:hint="eastAsia" w:ascii="仿宋_GB2312" w:eastAsia="仿宋_GB2312"/>
          <w:sz w:val="32"/>
          <w:szCs w:val="32"/>
          <w:highlight w:val="none"/>
        </w:rPr>
        <w:t>指在基本支出之外为完成特定行政任务和事业发展目标所发生的支出。</w:t>
      </w:r>
      <w:r>
        <w:rPr>
          <w:rFonts w:hint="eastAsia" w:ascii="仿宋_GB2312" w:eastAsia="仿宋_GB2312"/>
          <w:sz w:val="32"/>
          <w:szCs w:val="32"/>
          <w:highlight w:val="none"/>
        </w:rPr>
        <w:br w:type="textWrapping"/>
      </w:r>
      <w:r>
        <w:rPr>
          <w:rFonts w:hint="eastAsia" w:ascii="仿宋_GB2312" w:eastAsia="仿宋_GB2312"/>
          <w:sz w:val="32"/>
          <w:szCs w:val="32"/>
          <w:highlight w:val="none"/>
        </w:rPr>
        <w:t>　</w:t>
      </w:r>
      <w:r>
        <w:rPr>
          <w:rFonts w:hint="eastAsia" w:ascii="楷体_GB2312" w:eastAsia="楷体_GB2312"/>
          <w:sz w:val="32"/>
          <w:szCs w:val="32"/>
          <w:highlight w:val="none"/>
        </w:rPr>
        <w:t>　</w:t>
      </w:r>
      <w:r>
        <w:rPr>
          <w:rFonts w:hint="eastAsia" w:ascii="楷体_GB2312" w:eastAsia="楷体_GB2312"/>
          <w:b/>
          <w:sz w:val="32"/>
          <w:szCs w:val="32"/>
          <w:highlight w:val="none"/>
        </w:rPr>
        <w:t>（九）“三公”经费：</w:t>
      </w:r>
      <w:r>
        <w:rPr>
          <w:rFonts w:hint="eastAsia" w:ascii="仿宋_GB2312" w:eastAsia="仿宋_GB2312"/>
          <w:sz w:val="32"/>
          <w:szCs w:val="32"/>
          <w:highlight w:val="none"/>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12F5390">
      <w:pPr>
        <w:rPr>
          <w:rFonts w:ascii="仿宋_GB2312" w:eastAsia="仿宋_GB2312" w:cs="仿宋_GB2312"/>
          <w:sz w:val="32"/>
          <w:szCs w:val="32"/>
          <w:highlight w:val="none"/>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6EF0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98FF2"/>
    <w:multiLevelType w:val="singleLevel"/>
    <w:tmpl w:val="B0B98FF2"/>
    <w:lvl w:ilvl="0" w:tentative="0">
      <w:start w:val="2"/>
      <w:numFmt w:val="chineseCounting"/>
      <w:suff w:val="nothing"/>
      <w:lvlText w:val="（%1）"/>
      <w:lvlJc w:val="left"/>
      <w:pPr>
        <w:ind w:left="0" w:firstLine="0"/>
      </w:pPr>
      <w:rPr>
        <w:rFonts w:hint="eastAsia" w:ascii="楷体" w:hAnsi="楷体" w:eastAsia="楷体" w:cs="楷体"/>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TM1MGNmMzZiMTk3YjJkYjRlMDUwNDUzOGVjOWI1MWEifQ=="/>
  </w:docVars>
  <w:rsids>
    <w:rsidRoot w:val="00000000"/>
    <w:rsid w:val="018D3ECC"/>
    <w:rsid w:val="03681C3C"/>
    <w:rsid w:val="04C7558E"/>
    <w:rsid w:val="079C0106"/>
    <w:rsid w:val="0EBB4CB4"/>
    <w:rsid w:val="11B62CF9"/>
    <w:rsid w:val="3C6B1D41"/>
    <w:rsid w:val="46026DAB"/>
    <w:rsid w:val="4E1C0C26"/>
    <w:rsid w:val="537F2A9A"/>
    <w:rsid w:val="5D6F5686"/>
    <w:rsid w:val="5FE80968"/>
    <w:rsid w:val="6B582667"/>
    <w:rsid w:val="74F811F5"/>
    <w:rsid w:val="776F3C10"/>
    <w:rsid w:val="7A23025E"/>
    <w:rsid w:val="7A6A04A0"/>
    <w:rsid w:val="7D4D5E56"/>
    <w:rsid w:val="7E4234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footer"/>
    <w:basedOn w:val="1"/>
    <w:next w:val="5"/>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1"/>
    <w:qFormat/>
    <w:uiPriority w:val="0"/>
    <w:pPr>
      <w:spacing w:before="100" w:beforeAutospacing="1" w:after="100" w:afterAutospacing="1"/>
      <w:ind w:left="0" w:right="0"/>
      <w:jc w:val="left"/>
    </w:pPr>
    <w:rPr>
      <w:kern w:val="0"/>
      <w:sz w:val="24"/>
      <w:lang w:val="en-US" w:eastAsia="zh-CN"/>
    </w:rPr>
  </w:style>
  <w:style w:type="paragraph" w:customStyle="1" w:styleId="11">
    <w:name w:val="样式1"/>
    <w:basedOn w:val="1"/>
    <w:qFormat/>
    <w:uiPriority w:val="0"/>
    <w:rPr>
      <w:b/>
      <w:color w:val="538135"/>
      <w:sz w:val="28"/>
    </w:rPr>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 w:type="character" w:customStyle="1" w:styleId="14">
    <w:name w:val="NormalCharacter"/>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12</Pages>
  <Words>4483</Words>
  <Characters>5225</Characters>
  <Lines>255</Lines>
  <Paragraphs>79</Paragraphs>
  <TotalTime>0</TotalTime>
  <ScaleCrop>false</ScaleCrop>
  <LinksUpToDate>false</LinksUpToDate>
  <CharactersWithSpaces>5253</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我们的征途是星辰大海</cp:lastModifiedBy>
  <cp:lastPrinted>2024-03-06T03:48:00Z</cp:lastPrinted>
  <dcterms:modified xsi:type="dcterms:W3CDTF">2024-08-14T07:32:25Z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2550493C013C47848A15D12044700140_13</vt:lpwstr>
  </property>
</Properties>
</file>