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p/>
    <w:p/>
    <w:p>
      <w:pPr>
        <w:ind w:firstLine="1050" w:firstLineChars="500"/>
      </w:pPr>
    </w:p>
    <w:p>
      <w:pPr>
        <w:ind w:firstLine="1050" w:firstLineChars="500"/>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jc w:val="center"/>
        <w:rPr>
          <w:rFonts w:hint="eastAsia"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val="en-US" w:eastAsia="zh-CN"/>
        </w:rPr>
        <w:t>凤仪镇人民政府</w:t>
      </w:r>
    </w:p>
    <w:p>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ind w:firstLine="1760" w:firstLineChars="400"/>
        <w:rPr>
          <w:rFonts w:ascii="黑体" w:hAnsi="黑体" w:eastAsia="黑体"/>
          <w:sz w:val="44"/>
          <w:szCs w:val="44"/>
        </w:rPr>
      </w:pPr>
    </w:p>
    <w:p>
      <w:pPr>
        <w:rPr>
          <w:rFonts w:ascii="黑体" w:hAnsi="黑体" w:eastAsia="黑体"/>
          <w:sz w:val="44"/>
          <w:szCs w:val="44"/>
        </w:rPr>
      </w:pPr>
    </w:p>
    <w:p>
      <w:pPr>
        <w:ind w:firstLine="3120" w:firstLineChars="600"/>
        <w:rPr>
          <w:rFonts w:ascii="黑体" w:hAnsi="黑体" w:eastAsia="黑体"/>
          <w:sz w:val="52"/>
          <w:szCs w:val="52"/>
        </w:rPr>
      </w:pPr>
      <w:r>
        <w:rPr>
          <w:rFonts w:hint="eastAsia" w:ascii="黑体" w:hAnsi="黑体" w:eastAsia="黑体"/>
          <w:sz w:val="52"/>
          <w:szCs w:val="52"/>
        </w:rPr>
        <w:t>目录</w:t>
      </w:r>
    </w:p>
    <w:p>
      <w:pPr>
        <w:ind w:firstLine="3080" w:firstLineChars="700"/>
        <w:rPr>
          <w:rFonts w:ascii="黑体" w:hAnsi="黑体" w:eastAsia="黑体"/>
          <w:sz w:val="44"/>
          <w:szCs w:val="44"/>
        </w:rPr>
      </w:pPr>
    </w:p>
    <w:p>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pPr>
        <w:rPr>
          <w:rFonts w:ascii="楷体_GB2312" w:hAnsi="楷体" w:eastAsia="楷体_GB2312"/>
          <w:sz w:val="32"/>
          <w:szCs w:val="32"/>
        </w:rPr>
      </w:pPr>
      <w:r>
        <w:rPr>
          <w:rFonts w:hint="eastAsia" w:ascii="楷体_GB2312" w:hAnsi="楷体" w:eastAsia="楷体_GB2312"/>
          <w:sz w:val="32"/>
          <w:szCs w:val="32"/>
        </w:rPr>
        <w:t>（一）部门职能简介</w:t>
      </w:r>
    </w:p>
    <w:p>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5</w:t>
      </w:r>
      <w:r>
        <w:rPr>
          <w:rFonts w:hint="eastAsia" w:ascii="楷体_GB2312" w:hAnsi="楷体" w:eastAsia="楷体_GB2312"/>
          <w:sz w:val="32"/>
          <w:szCs w:val="32"/>
        </w:rPr>
        <w:t>年重点工作</w:t>
      </w:r>
    </w:p>
    <w:p>
      <w:pPr>
        <w:rPr>
          <w:rFonts w:ascii="黑体" w:hAnsi="黑体" w:eastAsia="黑体"/>
          <w:sz w:val="32"/>
          <w:szCs w:val="32"/>
        </w:rPr>
      </w:pPr>
      <w:r>
        <w:rPr>
          <w:rFonts w:hint="eastAsia" w:ascii="黑体" w:hAnsi="黑体" w:eastAsia="黑体"/>
          <w:sz w:val="32"/>
          <w:szCs w:val="32"/>
        </w:rPr>
        <w:t>二、部门预算单位构成</w:t>
      </w:r>
    </w:p>
    <w:p>
      <w:pPr>
        <w:rPr>
          <w:rFonts w:ascii="黑体" w:hAnsi="黑体" w:eastAsia="黑体"/>
          <w:sz w:val="32"/>
          <w:szCs w:val="32"/>
        </w:rPr>
      </w:pPr>
      <w:r>
        <w:rPr>
          <w:rFonts w:hint="eastAsia" w:ascii="黑体" w:hAnsi="黑体" w:eastAsia="黑体"/>
          <w:sz w:val="32"/>
          <w:szCs w:val="32"/>
        </w:rPr>
        <w:t>三、收支预算情况说明</w:t>
      </w:r>
    </w:p>
    <w:p>
      <w:pPr>
        <w:rPr>
          <w:rFonts w:ascii="楷体_GB2312" w:hAnsi="楷体" w:eastAsia="楷体_GB2312"/>
          <w:sz w:val="32"/>
          <w:szCs w:val="32"/>
        </w:rPr>
      </w:pPr>
      <w:r>
        <w:rPr>
          <w:rFonts w:hint="eastAsia" w:ascii="楷体_GB2312" w:hAnsi="楷体" w:eastAsia="楷体_GB2312"/>
          <w:sz w:val="32"/>
          <w:szCs w:val="32"/>
        </w:rPr>
        <w:t>（一）收入预算情况</w:t>
      </w:r>
    </w:p>
    <w:p>
      <w:pPr>
        <w:rPr>
          <w:rFonts w:ascii="楷体_GB2312" w:hAnsi="楷体" w:eastAsia="楷体_GB2312"/>
          <w:sz w:val="32"/>
          <w:szCs w:val="32"/>
        </w:rPr>
      </w:pPr>
      <w:r>
        <w:rPr>
          <w:rFonts w:hint="eastAsia" w:ascii="楷体_GB2312" w:hAnsi="楷体" w:eastAsia="楷体_GB2312"/>
          <w:sz w:val="32"/>
          <w:szCs w:val="32"/>
        </w:rPr>
        <w:t>（二）支出预算情况</w:t>
      </w:r>
    </w:p>
    <w:p>
      <w:pPr>
        <w:rPr>
          <w:rFonts w:ascii="黑体" w:hAnsi="黑体" w:eastAsia="黑体"/>
          <w:sz w:val="32"/>
          <w:szCs w:val="32"/>
        </w:rPr>
      </w:pPr>
      <w:r>
        <w:rPr>
          <w:rFonts w:hint="eastAsia" w:ascii="黑体" w:hAnsi="黑体" w:eastAsia="黑体"/>
          <w:sz w:val="32"/>
          <w:szCs w:val="32"/>
        </w:rPr>
        <w:t>四、财政拨款收支预算情况说明</w:t>
      </w:r>
    </w:p>
    <w:p>
      <w:pPr>
        <w:rPr>
          <w:rFonts w:ascii="黑体" w:hAnsi="黑体" w:eastAsia="黑体"/>
          <w:sz w:val="32"/>
          <w:szCs w:val="32"/>
        </w:rPr>
      </w:pPr>
      <w:r>
        <w:rPr>
          <w:rFonts w:hint="eastAsia" w:ascii="黑体" w:hAnsi="黑体" w:eastAsia="黑体"/>
          <w:sz w:val="32"/>
          <w:szCs w:val="32"/>
        </w:rPr>
        <w:t>五、一般公共预算当年拨款情况说明</w:t>
      </w:r>
    </w:p>
    <w:p>
      <w:pPr>
        <w:rPr>
          <w:rFonts w:ascii="黑体" w:hAnsi="黑体" w:eastAsia="黑体"/>
          <w:sz w:val="32"/>
          <w:szCs w:val="32"/>
        </w:rPr>
      </w:pPr>
      <w:r>
        <w:rPr>
          <w:rFonts w:hint="eastAsia" w:ascii="楷体_GB2312" w:hAnsi="楷体" w:eastAsia="楷体_GB2312"/>
          <w:sz w:val="32"/>
          <w:szCs w:val="32"/>
        </w:rPr>
        <w:t>（一）一般公共预算当年拨款规模变化情况</w:t>
      </w:r>
      <w:r>
        <w:rPr>
          <w:rFonts w:hint="eastAsia" w:ascii="楷体_GB2312" w:hAnsi="楷体" w:eastAsia="楷体_GB2312"/>
          <w:sz w:val="32"/>
          <w:szCs w:val="32"/>
        </w:rPr>
        <w:br w:type="textWrapping"/>
      </w:r>
      <w:r>
        <w:rPr>
          <w:rFonts w:hint="eastAsia" w:ascii="楷体_GB2312" w:hAnsi="楷体" w:eastAsia="楷体_GB2312"/>
          <w:sz w:val="32"/>
          <w:szCs w:val="32"/>
        </w:rPr>
        <w:t>（二）一般公共预算当年拨款结构情况</w:t>
      </w:r>
      <w:r>
        <w:rPr>
          <w:rFonts w:hint="eastAsia" w:ascii="楷体_GB2312" w:hAnsi="楷体" w:eastAsia="楷体_GB2312"/>
          <w:sz w:val="32"/>
          <w:szCs w:val="32"/>
        </w:rPr>
        <w:br w:type="textWrapping"/>
      </w:r>
      <w:r>
        <w:rPr>
          <w:rFonts w:hint="eastAsia" w:ascii="楷体_GB2312" w:hAnsi="楷体" w:eastAsia="楷体_GB2312"/>
          <w:sz w:val="32"/>
          <w:szCs w:val="32"/>
        </w:rPr>
        <w:t>（三）一般公共预算当年拨款具体使用情况</w:t>
      </w:r>
      <w:r>
        <w:rPr>
          <w:rFonts w:hint="eastAsia" w:ascii="楷体_GB2312" w:hAnsi="??" w:eastAsia="楷体_GB2312"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pPr>
        <w:rPr>
          <w:rFonts w:ascii="黑体" w:hAns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7"/>
        <w:ind w:firstLine="640"/>
        <w:rPr>
          <w:rFonts w:ascii="黑体" w:hAnsi="黑体" w:eastAsia="黑体"/>
          <w:sz w:val="32"/>
          <w:szCs w:val="32"/>
        </w:rPr>
      </w:pPr>
      <w:r>
        <w:rPr>
          <w:rFonts w:hint="eastAsia" w:ascii="黑体" w:hAnsi="黑体" w:eastAsia="黑体"/>
          <w:sz w:val="32"/>
          <w:szCs w:val="32"/>
        </w:rPr>
        <w:t>一、基本职能及主要工作</w:t>
      </w:r>
    </w:p>
    <w:p>
      <w:pPr>
        <w:ind w:firstLine="643" w:firstLineChars="200"/>
        <w:rPr>
          <w:rFonts w:hint="eastAsia" w:ascii="楷体_GB2312" w:hAnsi="楷体" w:eastAsia="楷体_GB2312"/>
          <w:b/>
          <w:sz w:val="32"/>
          <w:szCs w:val="32"/>
        </w:rPr>
      </w:pPr>
      <w:r>
        <w:rPr>
          <w:rFonts w:hint="eastAsia" w:ascii="楷体_GB2312" w:hAnsi="楷体" w:eastAsia="楷体_GB2312"/>
          <w:b/>
          <w:sz w:val="32"/>
          <w:szCs w:val="32"/>
        </w:rPr>
        <w:t>（一）部门职能简介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贯彻执行党和国家的路线方针政策和上级党委、政府各项决策部署，以及本级党员代表大会（党员大会）、人民代表大会的决议决定。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讨论和决定本镇经济建设、政治建设、文化建设、社会建设、生态文明建设和党的建设以及乡村振兴中的重大问题。需由镇政权机关或者集体经济组织决定的重要事项，经镇</w:t>
      </w:r>
      <w:r>
        <w:rPr>
          <w:rFonts w:hint="eastAsia" w:ascii="仿宋_GB2312" w:hAnsi="仿宋_GB2312" w:eastAsia="仿宋_GB2312" w:cs="仿宋_GB2312"/>
          <w:sz w:val="32"/>
          <w:szCs w:val="32"/>
          <w:highlight w:val="none"/>
          <w:lang w:val="en-US" w:eastAsia="zh-CN"/>
        </w:rPr>
        <w:t>党委研究讨论后，由镇政权机关或者集体经济组织依照法律和</w:t>
      </w:r>
      <w:r>
        <w:rPr>
          <w:rFonts w:hint="eastAsia" w:ascii="仿宋_GB2312" w:hAnsi="仿宋_GB2312" w:eastAsia="仿宋_GB2312" w:cs="仿宋_GB2312"/>
          <w:sz w:val="32"/>
          <w:szCs w:val="32"/>
          <w:highlight w:val="none"/>
        </w:rPr>
        <w:t>有关规定作出决定。</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领导镇政权机关、群团组织和其他各类组织，加强指导和规范，支持和保证这些机关和组织依照国家法律法规以及各自章程履行职责。</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加强党的建设。坚持全面从严治党，落实管党治党主体责任，全面加强党的政治建设、思想建设、组织建设、作风建设、纪律建设、制度建设等工作。不断强化自身建设和村（社区）党组织建设，以及其他隶属凤仪镇党委的党组织建设，抓好发展党员工作，加强党员队伍建设。维护和执行党的纪律，监督党员干部和其他工作人员严格遵守国家法律法规。</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按照干部管理权限，负责对干部的教育、培训、选拔、考核和监督工作。协助管理上级有关部门驻镇单位的干部。做好人才服务和引进工作。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统筹区域发展。负责实施创新驱动发展、可持续发展战略目标任务，落实新发展理念，推动经济高质量发展；落实关于辖区发展的重大决策，制定辖区经济和社会发展规划、公共服务设施布局；负责乡村振兴工作，做好民生保障、返贫监测和帮扶、民族宗教等工作，推动辖区经济社会健康、有序、可持续发展；负责指导辖区基层供销合作社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强化基层治理。负责本辖区社会治理，加强社会主义民主法治建设和精神文明建设，加快推进基层社会治理体系</w:t>
      </w:r>
      <w:r>
        <w:rPr>
          <w:rFonts w:hint="eastAsia" w:ascii="仿宋_GB2312" w:hAnsi="仿宋_GB2312" w:eastAsia="仿宋_GB2312" w:cs="仿宋_GB2312"/>
          <w:sz w:val="32"/>
          <w:szCs w:val="32"/>
          <w:highlight w:val="none"/>
          <w:lang w:val="en-US" w:eastAsia="zh-CN"/>
        </w:rPr>
        <w:t>和治理能力现代化；指导村（社区）委会建设，健全自治平</w:t>
      </w:r>
      <w:r>
        <w:rPr>
          <w:rFonts w:hint="eastAsia" w:ascii="仿宋_GB2312" w:hAnsi="仿宋_GB2312" w:eastAsia="仿宋_GB2312" w:cs="仿宋_GB2312"/>
          <w:sz w:val="32"/>
          <w:szCs w:val="32"/>
          <w:highlight w:val="none"/>
        </w:rPr>
        <w:t>台，组织群众和单位参与村（社区）委会建设和管理。</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优化公共服务。推进服务型政府建设，组织实施并优化教育、卫生健康、文化、民政、社会保障、退役军人事务等各项公共服务。</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负责辖区范围内的应急管理、社会稳定、安全生产、生态环境保护、社会信用体系建设和审批服务便民化等工作。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负责辖区内农村经营管理体系建设工作。</w:t>
      </w:r>
    </w:p>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完成县委、县政府交办的其他任务。</w:t>
      </w:r>
    </w:p>
    <w:p>
      <w:pPr>
        <w:ind w:firstLine="643" w:firstLineChars="200"/>
        <w:rPr>
          <w:rFonts w:ascii="楷体_GB2312" w:hAnsi="楷体" w:eastAsia="楷体_GB2312"/>
          <w:b/>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5</w:t>
      </w:r>
      <w:r>
        <w:rPr>
          <w:rFonts w:hint="eastAsia" w:ascii="楷体_GB2312" w:hAnsi="楷体" w:eastAsia="楷体_GB2312"/>
          <w:b/>
          <w:sz w:val="32"/>
          <w:szCs w:val="32"/>
        </w:rPr>
        <w:t>年重点工作</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坚持大干实事，大抓落实，持之以恒加强自身建设。凤仪镇将始终把干实事、干好事作为工作重点要求，不断加强自身队伍建设，推动各项重大实事在辖区顺利实施。坚持党建引领推动队伍建设，抓好重点人群监测帮扶，稳定确保“控辍保学”。</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坚持生态优先，绿色发展，全力以赴抓好生态工作。坚持把生态环境保护放在首位，全力以赴推动绿色可持续发展。持续补强环境卫生方面短板环节，常态化做好森林草原保护，严格落实监管制度和耕地保护工作，始终坚持绿色发展。</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坚持三产融合，提升产能，精心谋划推进产业升级。围绕一二三产业赋能，持续推动地区产业升级转型，提质增效。强化政策引领，推动镇村建设，加强人才引育。</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坚持改革破题，稳步致胜，锲而不舍增强发展动力。围绕怎样改革，如何改革进行思考，并通过不断努力与实践，寻找发展道路，增强发展动力。坚持依法行政，强化建设“六个茂县”。</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坚持镇村融合，互处并进，坚定不移统筹镇村建</w:t>
      </w:r>
      <w:r>
        <w:rPr>
          <w:rFonts w:hint="eastAsia" w:ascii="仿宋_GB2312" w:eastAsia="仿宋_GB2312"/>
          <w:sz w:val="32"/>
          <w:szCs w:val="32"/>
          <w:lang w:val="en-US" w:eastAsia="zh-CN"/>
        </w:rPr>
        <w:t>设</w:t>
      </w:r>
      <w:r>
        <w:rPr>
          <w:rFonts w:hint="eastAsia" w:ascii="仿宋_GB2312" w:eastAsia="仿宋_GB2312"/>
          <w:sz w:val="32"/>
          <w:szCs w:val="32"/>
        </w:rPr>
        <w:t>。凤仪镇将进一步走好镇村融合，从大局观和高站位来统筹镇村规划发展。会同国土等部门加强对镇村发展建设统一规划的研判与分析，吸引与打造以产业园区为县域产业集聚发展的重要载体。</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ascii="黑体" w:hAnsi="黑体" w:eastAsia="黑体"/>
          <w:sz w:val="32"/>
          <w:szCs w:val="32"/>
        </w:rPr>
      </w:pPr>
      <w:r>
        <w:rPr>
          <w:rFonts w:hint="eastAsia" w:ascii="仿宋_GB2312" w:eastAsia="仿宋_GB2312"/>
          <w:sz w:val="32"/>
          <w:szCs w:val="32"/>
          <w:lang w:val="en-US" w:eastAsia="zh-CN"/>
        </w:rPr>
        <w:t>6.</w:t>
      </w:r>
      <w:r>
        <w:rPr>
          <w:rFonts w:hint="eastAsia" w:ascii="仿宋_GB2312" w:eastAsia="仿宋_GB2312"/>
          <w:sz w:val="32"/>
          <w:szCs w:val="32"/>
        </w:rPr>
        <w:t>坚持齐抓共管，协力推进，不遗余力保护和谐稳定。凤仪镇将继续深化多部门合作，共同</w:t>
      </w:r>
      <w:r>
        <w:rPr>
          <w:rFonts w:hint="eastAsia" w:ascii="仿宋_GB2312" w:eastAsia="仿宋_GB2312"/>
          <w:sz w:val="32"/>
          <w:szCs w:val="32"/>
          <w:lang w:eastAsia="zh-CN"/>
        </w:rPr>
        <w:t>协</w:t>
      </w:r>
      <w:r>
        <w:rPr>
          <w:rFonts w:hint="eastAsia" w:ascii="仿宋_GB2312" w:eastAsia="仿宋_GB2312"/>
          <w:sz w:val="32"/>
          <w:szCs w:val="32"/>
        </w:rPr>
        <w:t>作推动辖区稳定和谐发展。坚持开展拉网反复式隐患排查整治。</w:t>
      </w:r>
    </w:p>
    <w:p>
      <w:pPr>
        <w:pStyle w:val="7"/>
        <w:ind w:left="720" w:firstLine="0" w:firstLineChars="0"/>
        <w:rPr>
          <w:rFonts w:hint="eastAsia" w:ascii="黑体" w:hAnsi="黑体" w:eastAsia="黑体" w:cs="Times New Roman"/>
          <w:sz w:val="32"/>
          <w:szCs w:val="32"/>
        </w:rPr>
      </w:pPr>
      <w:r>
        <w:rPr>
          <w:rFonts w:hint="eastAsia" w:ascii="黑体" w:hAnsi="黑体" w:eastAsia="黑体" w:cs="Times New Roman"/>
          <w:sz w:val="32"/>
          <w:szCs w:val="32"/>
          <w:lang w:val="en-US" w:eastAsia="zh-CN"/>
        </w:rPr>
        <w:t>二、</w:t>
      </w:r>
      <w:r>
        <w:rPr>
          <w:rFonts w:hint="eastAsia" w:ascii="黑体" w:hAnsi="黑体" w:eastAsia="黑体" w:cs="Times New Roman"/>
          <w:sz w:val="32"/>
          <w:szCs w:val="32"/>
        </w:rPr>
        <w:t>部门预算单位构成</w:t>
      </w:r>
    </w:p>
    <w:p>
      <w:pPr>
        <w:spacing w:line="560" w:lineRule="exact"/>
        <w:ind w:firstLine="640" w:firstLineChars="200"/>
        <w:rPr>
          <w:rFonts w:hint="eastAsia" w:ascii="黑体" w:hAnsi="黑体" w:eastAsia="黑体" w:cs="Times New Roman"/>
          <w:sz w:val="32"/>
          <w:szCs w:val="32"/>
        </w:rPr>
      </w:pPr>
      <w:r>
        <w:rPr>
          <w:rFonts w:hint="eastAsia" w:ascii="仿宋_GB2312" w:eastAsia="仿宋_GB2312"/>
          <w:sz w:val="32"/>
          <w:szCs w:val="32"/>
          <w:lang w:val="en-US" w:eastAsia="zh-CN"/>
        </w:rPr>
        <w:t>茂县凤仪镇人民政府</w:t>
      </w:r>
      <w:r>
        <w:rPr>
          <w:rFonts w:hint="eastAsia" w:ascii="仿宋_GB2312" w:eastAsia="仿宋_GB2312"/>
          <w:sz w:val="32"/>
          <w:szCs w:val="32"/>
        </w:rPr>
        <w:t>属一级预算单位，下属二级预算单位</w:t>
      </w:r>
      <w:r>
        <w:rPr>
          <w:rFonts w:hint="eastAsia" w:ascii="仿宋_GB2312" w:eastAsia="仿宋_GB2312"/>
          <w:sz w:val="32"/>
          <w:szCs w:val="32"/>
          <w:lang w:val="en-US" w:eastAsia="zh-CN"/>
        </w:rPr>
        <w:t>0</w:t>
      </w:r>
      <w:r>
        <w:rPr>
          <w:rFonts w:hint="eastAsia" w:ascii="仿宋_GB2312" w:eastAsia="仿宋_GB2312"/>
          <w:sz w:val="32"/>
          <w:szCs w:val="32"/>
        </w:rPr>
        <w:t>个，其中：参照公务员法管理的事业单位</w:t>
      </w:r>
      <w:r>
        <w:rPr>
          <w:rFonts w:hint="eastAsia" w:ascii="仿宋_GB2312" w:eastAsia="仿宋_GB2312"/>
          <w:sz w:val="32"/>
          <w:szCs w:val="32"/>
          <w:lang w:val="en-US" w:eastAsia="zh-CN"/>
        </w:rPr>
        <w:t>0</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w:t>
      </w:r>
    </w:p>
    <w:p>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pPr>
        <w:spacing w:line="560" w:lineRule="exact"/>
        <w:ind w:firstLine="640" w:firstLineChars="200"/>
        <w:rPr>
          <w:rFonts w:hint="eastAsia" w:ascii="仿宋_GB2312" w:eastAsia="仿宋_GB2312"/>
          <w:sz w:val="32"/>
          <w:szCs w:val="32"/>
          <w:highlight w:val="none"/>
          <w:lang w:eastAsia="zh-CN"/>
        </w:rPr>
      </w:pPr>
      <w:r>
        <w:rPr>
          <w:rFonts w:ascii="仿宋_GB2312" w:eastAsia="仿宋_GB2312"/>
          <w:sz w:val="32"/>
          <w:szCs w:val="32"/>
        </w:rPr>
        <w:t>按照综合预算的原则，</w:t>
      </w:r>
      <w:r>
        <w:rPr>
          <w:rFonts w:hint="eastAsia" w:ascii="仿宋_GB2312" w:eastAsia="仿宋_GB2312"/>
          <w:sz w:val="32"/>
          <w:szCs w:val="32"/>
          <w:lang w:eastAsia="zh-CN"/>
        </w:rPr>
        <w:t>茂县凤仪镇人民政府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35604819.57</w:t>
      </w:r>
      <w:r>
        <w:rPr>
          <w:rFonts w:ascii="仿宋_GB2312" w:eastAsia="仿宋_GB2312"/>
          <w:sz w:val="32"/>
          <w:szCs w:val="32"/>
        </w:rPr>
        <w:t>元；</w:t>
      </w:r>
      <w:r>
        <w:rPr>
          <w:rFonts w:ascii="仿宋_GB2312" w:eastAsia="仿宋_GB2312"/>
          <w:sz w:val="32"/>
          <w:szCs w:val="32"/>
          <w:highlight w:val="none"/>
        </w:rPr>
        <w:t>支出包括：一般公共服务支出</w:t>
      </w:r>
      <w:r>
        <w:rPr>
          <w:rFonts w:hint="eastAsia" w:ascii="仿宋_GB2312" w:eastAsia="仿宋_GB2312"/>
          <w:sz w:val="32"/>
          <w:szCs w:val="32"/>
          <w:highlight w:val="none"/>
        </w:rPr>
        <w:t>17133622.41</w:t>
      </w:r>
      <w:r>
        <w:rPr>
          <w:rFonts w:ascii="仿宋_GB2312" w:eastAsia="仿宋_GB2312"/>
          <w:sz w:val="32"/>
          <w:szCs w:val="32"/>
          <w:highlight w:val="none"/>
        </w:rPr>
        <w:t>元，社会保障和就业支出</w:t>
      </w:r>
      <w:r>
        <w:rPr>
          <w:rFonts w:hint="eastAsia" w:ascii="仿宋_GB2312" w:eastAsia="仿宋_GB2312"/>
          <w:sz w:val="32"/>
          <w:szCs w:val="32"/>
          <w:highlight w:val="none"/>
        </w:rPr>
        <w:t>3548278.44</w:t>
      </w:r>
      <w:r>
        <w:rPr>
          <w:rFonts w:hint="eastAsia" w:ascii="仿宋_GB2312" w:eastAsia="仿宋_GB2312"/>
          <w:sz w:val="32"/>
          <w:szCs w:val="32"/>
          <w:highlight w:val="none"/>
          <w:lang w:eastAsia="zh-CN"/>
        </w:rPr>
        <w:t>元</w:t>
      </w:r>
      <w:r>
        <w:rPr>
          <w:rFonts w:ascii="仿宋_GB2312" w:eastAsia="仿宋_GB2312"/>
          <w:sz w:val="32"/>
          <w:szCs w:val="32"/>
          <w:highlight w:val="none"/>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1791737.51</w:t>
      </w:r>
      <w:r>
        <w:rPr>
          <w:rFonts w:ascii="仿宋_GB2312" w:eastAsia="仿宋_GB2312"/>
          <w:sz w:val="32"/>
          <w:szCs w:val="32"/>
          <w:highlight w:val="none"/>
        </w:rPr>
        <w:t>元，</w:t>
      </w:r>
      <w:r>
        <w:rPr>
          <w:rFonts w:hint="eastAsia" w:ascii="仿宋_GB2312" w:eastAsia="仿宋_GB2312"/>
          <w:sz w:val="32"/>
          <w:szCs w:val="32"/>
          <w:highlight w:val="none"/>
        </w:rPr>
        <w:t>农林水支出10454089.21</w:t>
      </w:r>
      <w:r>
        <w:rPr>
          <w:rFonts w:hint="eastAsia" w:ascii="仿宋_GB2312" w:eastAsia="仿宋_GB2312"/>
          <w:sz w:val="32"/>
          <w:szCs w:val="32"/>
          <w:highlight w:val="none"/>
          <w:lang w:val="en-US" w:eastAsia="zh-CN"/>
        </w:rPr>
        <w:t>元，</w:t>
      </w:r>
      <w:r>
        <w:rPr>
          <w:rFonts w:ascii="仿宋_GB2312" w:eastAsia="仿宋_GB2312"/>
          <w:sz w:val="32"/>
          <w:szCs w:val="32"/>
          <w:highlight w:val="none"/>
        </w:rPr>
        <w:t>住房保障支出</w:t>
      </w:r>
      <w:r>
        <w:rPr>
          <w:rFonts w:hint="eastAsia" w:ascii="仿宋_GB2312" w:eastAsia="仿宋_GB2312"/>
          <w:sz w:val="32"/>
          <w:szCs w:val="32"/>
          <w:highlight w:val="none"/>
        </w:rPr>
        <w:t>2677092</w:t>
      </w:r>
      <w:r>
        <w:rPr>
          <w:rFonts w:hint="eastAsia" w:ascii="仿宋_GB2312" w:eastAsia="仿宋_GB2312"/>
          <w:sz w:val="32"/>
          <w:szCs w:val="32"/>
          <w:highlight w:val="none"/>
          <w:lang w:val="en-US" w:eastAsia="zh-CN"/>
        </w:rPr>
        <w:t>.00</w:t>
      </w:r>
      <w:r>
        <w:rPr>
          <w:rFonts w:ascii="仿宋_GB2312" w:eastAsia="仿宋_GB2312"/>
          <w:sz w:val="32"/>
          <w:szCs w:val="32"/>
          <w:highlight w:val="none"/>
        </w:rPr>
        <w:t>元</w:t>
      </w:r>
      <w:r>
        <w:rPr>
          <w:rFonts w:ascii="仿宋_GB2312" w:eastAsia="仿宋_GB2312"/>
          <w:sz w:val="32"/>
          <w:szCs w:val="32"/>
        </w:rPr>
        <w:t>。</w:t>
      </w:r>
      <w:r>
        <w:rPr>
          <w:rFonts w:hint="eastAsia" w:ascii="仿宋_GB2312" w:eastAsia="仿宋_GB2312"/>
          <w:sz w:val="32"/>
          <w:szCs w:val="32"/>
          <w:lang w:eastAsia="zh-CN"/>
        </w:rPr>
        <w:t>茂县凤仪镇人民政府</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年收支总预算</w:t>
      </w:r>
      <w:r>
        <w:rPr>
          <w:rFonts w:hint="eastAsia" w:ascii="仿宋_GB2312" w:eastAsia="仿宋_GB2312"/>
          <w:sz w:val="32"/>
          <w:szCs w:val="32"/>
          <w:lang w:val="en-US" w:eastAsia="zh-CN"/>
        </w:rPr>
        <w:t>35604819.57</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年收支预算总数增加</w:t>
      </w:r>
      <w:r>
        <w:rPr>
          <w:rFonts w:hint="eastAsia" w:ascii="仿宋_GB2312" w:eastAsia="仿宋_GB2312"/>
          <w:sz w:val="32"/>
          <w:szCs w:val="32"/>
        </w:rPr>
        <w:t>574855.23</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highlight w:val="none"/>
          <w:lang w:val="en-US" w:eastAsia="zh-CN"/>
        </w:rPr>
        <w:t>正常增资</w:t>
      </w:r>
      <w:r>
        <w:rPr>
          <w:rFonts w:hint="eastAsia" w:ascii="仿宋_GB2312" w:eastAsia="仿宋_GB2312"/>
          <w:sz w:val="32"/>
          <w:szCs w:val="32"/>
          <w:highlight w:val="none"/>
          <w:lang w:eastAsia="zh-CN"/>
        </w:rPr>
        <w:t>及保险等人员经费预算</w:t>
      </w:r>
      <w:r>
        <w:rPr>
          <w:rFonts w:hint="eastAsia" w:ascii="仿宋_GB2312" w:eastAsia="仿宋_GB2312"/>
          <w:sz w:val="32"/>
          <w:szCs w:val="32"/>
          <w:highlight w:val="none"/>
          <w:lang w:val="en-US" w:eastAsia="zh-CN"/>
        </w:rPr>
        <w:t>增加，办公经费预算增加</w:t>
      </w:r>
      <w:r>
        <w:rPr>
          <w:rFonts w:hint="eastAsia" w:ascii="仿宋_GB2312" w:eastAsia="仿宋_GB2312"/>
          <w:sz w:val="32"/>
          <w:szCs w:val="32"/>
          <w:highlight w:val="none"/>
          <w:lang w:eastAsia="zh-CN"/>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年收入预算</w:t>
      </w:r>
      <w:r>
        <w:rPr>
          <w:rFonts w:hint="eastAsia" w:ascii="仿宋_GB2312" w:eastAsia="仿宋_GB2312"/>
          <w:sz w:val="32"/>
          <w:szCs w:val="32"/>
          <w:lang w:val="en-US" w:eastAsia="zh-CN"/>
        </w:rPr>
        <w:t>35604819.57</w:t>
      </w:r>
      <w:r>
        <w:rPr>
          <w:rFonts w:ascii="仿宋_GB2312" w:eastAsia="仿宋_GB2312"/>
          <w:sz w:val="32"/>
          <w:szCs w:val="32"/>
        </w:rPr>
        <w:t>元；一般公共预算拨款收入</w:t>
      </w:r>
      <w:r>
        <w:rPr>
          <w:rFonts w:hint="eastAsia" w:ascii="仿宋_GB2312" w:eastAsia="仿宋_GB2312"/>
          <w:sz w:val="32"/>
          <w:szCs w:val="32"/>
          <w:lang w:val="en-US" w:eastAsia="zh-CN"/>
        </w:rPr>
        <w:t>35604819.57</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pPr>
        <w:ind w:firstLine="640" w:firstLineChars="200"/>
        <w:rPr>
          <w:rFonts w:ascii="黑体" w:eastAsia="黑体"/>
          <w:b/>
          <w:sz w:val="32"/>
          <w:szCs w:val="32"/>
        </w:rPr>
      </w:pP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年支出预算</w:t>
      </w:r>
      <w:r>
        <w:rPr>
          <w:rFonts w:hint="eastAsia" w:ascii="仿宋_GB2312" w:eastAsia="仿宋_GB2312"/>
          <w:sz w:val="32"/>
          <w:szCs w:val="32"/>
        </w:rPr>
        <w:t>35604819.57</w:t>
      </w:r>
      <w:r>
        <w:rPr>
          <w:rFonts w:ascii="仿宋_GB2312" w:eastAsia="仿宋_GB2312"/>
          <w:sz w:val="32"/>
          <w:szCs w:val="32"/>
        </w:rPr>
        <w:t>元，其中：基本支出</w:t>
      </w:r>
      <w:r>
        <w:rPr>
          <w:rFonts w:hint="eastAsia" w:ascii="仿宋_GB2312" w:eastAsia="仿宋_GB2312"/>
          <w:sz w:val="32"/>
          <w:szCs w:val="32"/>
        </w:rPr>
        <w:t>31261409.57</w:t>
      </w:r>
      <w:r>
        <w:rPr>
          <w:rFonts w:ascii="仿宋_GB2312" w:eastAsia="仿宋_GB2312"/>
          <w:sz w:val="32"/>
          <w:szCs w:val="32"/>
        </w:rPr>
        <w:t>元，占</w:t>
      </w:r>
      <w:r>
        <w:rPr>
          <w:rFonts w:hint="eastAsia" w:ascii="仿宋_GB2312" w:eastAsia="仿宋_GB2312"/>
          <w:sz w:val="32"/>
          <w:szCs w:val="32"/>
          <w:lang w:val="en-US" w:eastAsia="zh-CN"/>
        </w:rPr>
        <w:t>87.8</w:t>
      </w:r>
      <w:r>
        <w:rPr>
          <w:rFonts w:ascii="仿宋_GB2312" w:eastAsia="仿宋_GB2312"/>
          <w:sz w:val="32"/>
          <w:szCs w:val="32"/>
        </w:rPr>
        <w:t>%，项目支出</w:t>
      </w:r>
      <w:r>
        <w:rPr>
          <w:rFonts w:hint="eastAsia" w:ascii="仿宋_GB2312" w:eastAsia="仿宋_GB2312"/>
          <w:sz w:val="32"/>
          <w:szCs w:val="32"/>
        </w:rPr>
        <w:t>4343410</w:t>
      </w:r>
      <w:r>
        <w:rPr>
          <w:rFonts w:hint="eastAsia" w:ascii="仿宋_GB2312" w:eastAsia="仿宋_GB2312"/>
          <w:sz w:val="32"/>
          <w:szCs w:val="32"/>
          <w:lang w:val="en-US" w:eastAsia="zh-CN"/>
        </w:rPr>
        <w:t>.00</w:t>
      </w:r>
      <w:r>
        <w:rPr>
          <w:rFonts w:ascii="仿宋_GB2312" w:eastAsia="仿宋_GB2312"/>
          <w:sz w:val="32"/>
          <w:szCs w:val="32"/>
        </w:rPr>
        <w:t>元，占</w:t>
      </w:r>
      <w:r>
        <w:rPr>
          <w:rFonts w:hint="eastAsia" w:ascii="仿宋_GB2312" w:eastAsia="仿宋_GB2312"/>
          <w:sz w:val="32"/>
          <w:szCs w:val="32"/>
          <w:lang w:val="en-US" w:eastAsia="zh-CN"/>
        </w:rPr>
        <w:t>12.2</w:t>
      </w:r>
      <w:r>
        <w:rPr>
          <w:rFonts w:ascii="仿宋_GB2312" w:eastAsia="仿宋_GB2312"/>
          <w:sz w:val="32"/>
          <w:szCs w:val="32"/>
        </w:rPr>
        <w:t>%。</w:t>
      </w:r>
    </w:p>
    <w:p>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年财政拨款收支总预算</w:t>
      </w:r>
      <w:r>
        <w:rPr>
          <w:rFonts w:hint="eastAsia" w:ascii="仿宋_GB2312" w:eastAsia="仿宋_GB2312"/>
          <w:sz w:val="32"/>
          <w:szCs w:val="32"/>
        </w:rPr>
        <w:t>35604819.57</w:t>
      </w:r>
      <w:r>
        <w:rPr>
          <w:rFonts w:ascii="仿宋_GB2312" w:eastAsia="仿宋_GB2312"/>
          <w:sz w:val="32"/>
          <w:szCs w:val="32"/>
        </w:rPr>
        <w:t>元</w:t>
      </w:r>
      <w:r>
        <w:rPr>
          <w:rFonts w:hint="eastAsia" w:ascii="仿宋_GB2312" w:eastAsia="仿宋_GB2312"/>
          <w:sz w:val="32"/>
          <w:szCs w:val="32"/>
          <w:lang w:eastAsia="zh-CN"/>
        </w:rPr>
        <w:t>，</w:t>
      </w:r>
      <w:r>
        <w:rPr>
          <w:rFonts w:ascii="仿宋_GB2312" w:eastAsia="仿宋_GB2312"/>
          <w:sz w:val="32"/>
          <w:szCs w:val="32"/>
        </w:rPr>
        <w:t>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年财政拨款收支总预算增加</w:t>
      </w:r>
      <w:r>
        <w:rPr>
          <w:rFonts w:hint="eastAsia" w:ascii="仿宋_GB2312" w:eastAsia="仿宋_GB2312"/>
          <w:sz w:val="32"/>
          <w:szCs w:val="32"/>
        </w:rPr>
        <w:t>574855.23</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highlight w:val="none"/>
          <w:lang w:val="en-US" w:eastAsia="zh-CN"/>
        </w:rPr>
        <w:t>正常增资</w:t>
      </w:r>
      <w:r>
        <w:rPr>
          <w:rFonts w:hint="eastAsia" w:ascii="仿宋_GB2312" w:eastAsia="仿宋_GB2312"/>
          <w:sz w:val="32"/>
          <w:szCs w:val="32"/>
          <w:highlight w:val="none"/>
          <w:lang w:eastAsia="zh-CN"/>
        </w:rPr>
        <w:t>及保险等人员经费预算</w:t>
      </w:r>
      <w:r>
        <w:rPr>
          <w:rFonts w:hint="eastAsia" w:ascii="仿宋_GB2312" w:eastAsia="仿宋_GB2312"/>
          <w:sz w:val="32"/>
          <w:szCs w:val="32"/>
          <w:highlight w:val="none"/>
          <w:lang w:val="en-US" w:eastAsia="zh-CN"/>
        </w:rPr>
        <w:t>增加，办公经费预算增加</w:t>
      </w:r>
      <w:r>
        <w:rPr>
          <w:rFonts w:hint="eastAsia" w:ascii="仿宋_GB2312" w:eastAsia="仿宋_GB2312"/>
          <w:sz w:val="32"/>
          <w:szCs w:val="32"/>
          <w:highlight w:val="none"/>
          <w:lang w:eastAsia="zh-CN"/>
        </w:rPr>
        <w:t>。</w:t>
      </w:r>
    </w:p>
    <w:p>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35604819.57</w:t>
      </w:r>
      <w:r>
        <w:rPr>
          <w:rFonts w:ascii="仿宋_GB2312" w:eastAsia="仿宋_GB2312"/>
          <w:sz w:val="32"/>
          <w:szCs w:val="32"/>
        </w:rPr>
        <w:t>元</w:t>
      </w:r>
      <w:r>
        <w:rPr>
          <w:rFonts w:hint="eastAsia" w:ascii="仿宋_GB2312" w:eastAsia="仿宋_GB2312"/>
          <w:sz w:val="32"/>
          <w:szCs w:val="32"/>
        </w:rPr>
        <w:t>。</w:t>
      </w:r>
    </w:p>
    <w:p>
      <w:pPr>
        <w:spacing w:line="560" w:lineRule="exact"/>
        <w:ind w:firstLine="640" w:firstLineChars="200"/>
        <w:jc w:val="both"/>
        <w:rPr>
          <w:rFonts w:ascii="仿宋_GB2312" w:eastAsia="仿宋_GB2312"/>
          <w:sz w:val="32"/>
          <w:szCs w:val="32"/>
        </w:rPr>
      </w:pPr>
      <w:r>
        <w:rPr>
          <w:rFonts w:ascii="仿宋_GB2312" w:eastAsia="仿宋_GB2312"/>
          <w:sz w:val="32"/>
          <w:szCs w:val="32"/>
        </w:rPr>
        <w:t>支出包括：</w:t>
      </w:r>
      <w:r>
        <w:rPr>
          <w:rFonts w:ascii="仿宋_GB2312" w:eastAsia="仿宋_GB2312"/>
          <w:sz w:val="32"/>
          <w:szCs w:val="32"/>
          <w:highlight w:val="none"/>
        </w:rPr>
        <w:t>一般公共服务支出</w:t>
      </w:r>
      <w:r>
        <w:rPr>
          <w:rFonts w:hint="eastAsia" w:ascii="仿宋_GB2312" w:eastAsia="仿宋_GB2312"/>
          <w:sz w:val="32"/>
          <w:szCs w:val="32"/>
          <w:highlight w:val="none"/>
        </w:rPr>
        <w:t>17133622.41</w:t>
      </w:r>
      <w:r>
        <w:rPr>
          <w:rFonts w:ascii="仿宋_GB2312" w:eastAsia="仿宋_GB2312"/>
          <w:sz w:val="32"/>
          <w:szCs w:val="32"/>
          <w:highlight w:val="none"/>
        </w:rPr>
        <w:t>元，社会保障和就业支出</w:t>
      </w:r>
      <w:r>
        <w:rPr>
          <w:rFonts w:hint="eastAsia" w:ascii="仿宋_GB2312" w:eastAsia="仿宋_GB2312"/>
          <w:sz w:val="32"/>
          <w:szCs w:val="32"/>
          <w:highlight w:val="none"/>
        </w:rPr>
        <w:t>3548278.44</w:t>
      </w:r>
      <w:r>
        <w:rPr>
          <w:rFonts w:hint="eastAsia" w:ascii="仿宋_GB2312" w:eastAsia="仿宋_GB2312"/>
          <w:sz w:val="32"/>
          <w:szCs w:val="32"/>
          <w:highlight w:val="none"/>
          <w:lang w:eastAsia="zh-CN"/>
        </w:rPr>
        <w:t>元</w:t>
      </w:r>
      <w:r>
        <w:rPr>
          <w:rFonts w:ascii="仿宋_GB2312" w:eastAsia="仿宋_GB2312"/>
          <w:sz w:val="32"/>
          <w:szCs w:val="32"/>
          <w:highlight w:val="none"/>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1791737.51</w:t>
      </w:r>
      <w:r>
        <w:rPr>
          <w:rFonts w:ascii="仿宋_GB2312" w:eastAsia="仿宋_GB2312"/>
          <w:sz w:val="32"/>
          <w:szCs w:val="32"/>
          <w:highlight w:val="none"/>
        </w:rPr>
        <w:t>元，</w:t>
      </w:r>
      <w:r>
        <w:rPr>
          <w:rFonts w:hint="eastAsia" w:ascii="仿宋_GB2312" w:eastAsia="仿宋_GB2312"/>
          <w:sz w:val="32"/>
          <w:szCs w:val="32"/>
          <w:highlight w:val="none"/>
        </w:rPr>
        <w:t>农林水支出10454089.21</w:t>
      </w:r>
      <w:r>
        <w:rPr>
          <w:rFonts w:hint="eastAsia" w:ascii="仿宋_GB2312" w:eastAsia="仿宋_GB2312"/>
          <w:sz w:val="32"/>
          <w:szCs w:val="32"/>
          <w:highlight w:val="none"/>
          <w:lang w:val="en-US" w:eastAsia="zh-CN"/>
        </w:rPr>
        <w:t>元，</w:t>
      </w:r>
      <w:r>
        <w:rPr>
          <w:rFonts w:ascii="仿宋_GB2312" w:eastAsia="仿宋_GB2312"/>
          <w:sz w:val="32"/>
          <w:szCs w:val="32"/>
          <w:highlight w:val="none"/>
        </w:rPr>
        <w:t>住房保障支出</w:t>
      </w:r>
      <w:r>
        <w:rPr>
          <w:rFonts w:hint="eastAsia" w:ascii="仿宋_GB2312" w:eastAsia="仿宋_GB2312"/>
          <w:sz w:val="32"/>
          <w:szCs w:val="32"/>
          <w:highlight w:val="none"/>
        </w:rPr>
        <w:t>2677092</w:t>
      </w:r>
      <w:r>
        <w:rPr>
          <w:rFonts w:hint="eastAsia" w:ascii="仿宋_GB2312" w:eastAsia="仿宋_GB2312"/>
          <w:sz w:val="32"/>
          <w:szCs w:val="32"/>
          <w:highlight w:val="none"/>
          <w:lang w:val="en-US" w:eastAsia="zh-CN"/>
        </w:rPr>
        <w:t>.00</w:t>
      </w:r>
      <w:r>
        <w:rPr>
          <w:rFonts w:ascii="仿宋_GB2312" w:eastAsia="仿宋_GB2312"/>
          <w:sz w:val="32"/>
          <w:szCs w:val="32"/>
          <w:highlight w:val="none"/>
        </w:rPr>
        <w:t>元</w:t>
      </w:r>
      <w:r>
        <w:rPr>
          <w:rFonts w:ascii="仿宋_GB2312" w:eastAsia="仿宋_GB2312"/>
          <w:sz w:val="32"/>
          <w:szCs w:val="32"/>
        </w:rPr>
        <w:t>。</w:t>
      </w:r>
    </w:p>
    <w:p>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年一般公共预算当年拨款</w:t>
      </w:r>
      <w:r>
        <w:rPr>
          <w:rFonts w:hint="eastAsia" w:ascii="仿宋_GB2312" w:eastAsia="仿宋_GB2312"/>
          <w:sz w:val="32"/>
          <w:szCs w:val="32"/>
        </w:rPr>
        <w:t>35604819.57</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4</w:t>
      </w:r>
      <w:r>
        <w:rPr>
          <w:rFonts w:ascii="仿宋_GB2312" w:eastAsia="仿宋_GB2312"/>
          <w:sz w:val="32"/>
          <w:szCs w:val="32"/>
        </w:rPr>
        <w:t>年预算数增加</w:t>
      </w:r>
      <w:r>
        <w:rPr>
          <w:rFonts w:hint="eastAsia" w:ascii="仿宋_GB2312" w:eastAsia="仿宋_GB2312"/>
          <w:sz w:val="32"/>
          <w:szCs w:val="32"/>
        </w:rPr>
        <w:t>574855.23</w:t>
      </w:r>
      <w:r>
        <w:rPr>
          <w:rFonts w:ascii="仿宋_GB2312" w:eastAsia="仿宋_GB2312"/>
          <w:sz w:val="32"/>
          <w:szCs w:val="32"/>
        </w:rPr>
        <w:t>元，主要原因</w:t>
      </w:r>
      <w:r>
        <w:rPr>
          <w:rFonts w:hint="eastAsia" w:ascii="仿宋_GB2312" w:eastAsia="仿宋_GB2312"/>
          <w:sz w:val="32"/>
          <w:szCs w:val="32"/>
          <w:lang w:eastAsia="zh-CN"/>
        </w:rPr>
        <w:t>：</w:t>
      </w:r>
      <w:r>
        <w:rPr>
          <w:rFonts w:hint="eastAsia" w:ascii="仿宋_GB2312" w:eastAsia="仿宋_GB2312"/>
          <w:sz w:val="32"/>
          <w:szCs w:val="32"/>
          <w:highlight w:val="none"/>
          <w:lang w:val="en-US" w:eastAsia="zh-CN"/>
        </w:rPr>
        <w:t>正常增资</w:t>
      </w:r>
      <w:r>
        <w:rPr>
          <w:rFonts w:hint="eastAsia" w:ascii="仿宋_GB2312" w:eastAsia="仿宋_GB2312"/>
          <w:sz w:val="32"/>
          <w:szCs w:val="32"/>
          <w:highlight w:val="none"/>
          <w:lang w:eastAsia="zh-CN"/>
        </w:rPr>
        <w:t>及保险等人员经费预算</w:t>
      </w:r>
      <w:r>
        <w:rPr>
          <w:rFonts w:hint="eastAsia" w:ascii="仿宋_GB2312" w:eastAsia="仿宋_GB2312"/>
          <w:sz w:val="32"/>
          <w:szCs w:val="32"/>
          <w:highlight w:val="none"/>
          <w:lang w:val="en-US" w:eastAsia="zh-CN"/>
        </w:rPr>
        <w:t>增加，办公</w:t>
      </w:r>
      <w:bookmarkStart w:id="0" w:name="_GoBack"/>
      <w:bookmarkEnd w:id="0"/>
      <w:r>
        <w:rPr>
          <w:rFonts w:hint="eastAsia" w:ascii="仿宋_GB2312" w:eastAsia="仿宋_GB2312"/>
          <w:sz w:val="32"/>
          <w:szCs w:val="32"/>
          <w:highlight w:val="none"/>
          <w:lang w:val="en-US" w:eastAsia="zh-CN"/>
        </w:rPr>
        <w:t>经费预算增加</w:t>
      </w:r>
      <w:r>
        <w:rPr>
          <w:rFonts w:hint="eastAsia" w:ascii="仿宋_GB2312" w:eastAsia="仿宋_GB2312"/>
          <w:sz w:val="32"/>
          <w:szCs w:val="32"/>
          <w:highlight w:val="none"/>
          <w:lang w:eastAsia="zh-CN"/>
        </w:rPr>
        <w:t>。</w:t>
      </w:r>
    </w:p>
    <w:p>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pPr>
        <w:spacing w:line="560" w:lineRule="exact"/>
        <w:ind w:firstLine="640" w:firstLineChars="200"/>
        <w:jc w:val="both"/>
        <w:rPr>
          <w:rFonts w:ascii="仿宋_GB2312" w:eastAsia="仿宋_GB2312"/>
          <w:sz w:val="32"/>
          <w:szCs w:val="32"/>
        </w:rPr>
      </w:pPr>
      <w:r>
        <w:rPr>
          <w:rFonts w:ascii="仿宋_GB2312" w:eastAsia="仿宋_GB2312"/>
          <w:sz w:val="32"/>
          <w:szCs w:val="32"/>
          <w:highlight w:val="none"/>
        </w:rPr>
        <w:t>一般公共服务支出</w:t>
      </w:r>
      <w:r>
        <w:rPr>
          <w:rFonts w:hint="eastAsia" w:ascii="仿宋_GB2312" w:eastAsia="仿宋_GB2312"/>
          <w:sz w:val="32"/>
          <w:szCs w:val="32"/>
          <w:highlight w:val="none"/>
        </w:rPr>
        <w:t>17133622.41</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占48.12%；</w:t>
      </w:r>
      <w:r>
        <w:rPr>
          <w:rFonts w:ascii="仿宋_GB2312" w:eastAsia="仿宋_GB2312"/>
          <w:sz w:val="32"/>
          <w:szCs w:val="32"/>
          <w:highlight w:val="none"/>
        </w:rPr>
        <w:t>社会保障和就业支出</w:t>
      </w:r>
      <w:r>
        <w:rPr>
          <w:rFonts w:hint="eastAsia" w:ascii="仿宋_GB2312" w:eastAsia="仿宋_GB2312"/>
          <w:sz w:val="32"/>
          <w:szCs w:val="32"/>
          <w:highlight w:val="none"/>
        </w:rPr>
        <w:t>3548278.44</w:t>
      </w:r>
      <w:r>
        <w:rPr>
          <w:rFonts w:hint="eastAsia" w:ascii="仿宋_GB2312" w:eastAsia="仿宋_GB2312"/>
          <w:sz w:val="32"/>
          <w:szCs w:val="32"/>
          <w:highlight w:val="none"/>
          <w:lang w:eastAsia="zh-CN"/>
        </w:rPr>
        <w:t>元，</w:t>
      </w:r>
      <w:r>
        <w:rPr>
          <w:rFonts w:hint="eastAsia" w:ascii="仿宋_GB2312" w:eastAsia="仿宋_GB2312"/>
          <w:sz w:val="32"/>
          <w:szCs w:val="32"/>
          <w:highlight w:val="none"/>
          <w:lang w:val="en-US" w:eastAsia="zh-CN"/>
        </w:rPr>
        <w:t>占9.97%</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卫生健康</w:t>
      </w:r>
      <w:r>
        <w:rPr>
          <w:rFonts w:ascii="仿宋_GB2312" w:eastAsia="仿宋_GB2312"/>
          <w:sz w:val="32"/>
          <w:szCs w:val="32"/>
          <w:highlight w:val="none"/>
        </w:rPr>
        <w:t>支出</w:t>
      </w:r>
      <w:r>
        <w:rPr>
          <w:rFonts w:hint="eastAsia" w:ascii="仿宋_GB2312" w:eastAsia="仿宋_GB2312"/>
          <w:sz w:val="32"/>
          <w:szCs w:val="32"/>
          <w:highlight w:val="none"/>
        </w:rPr>
        <w:t>1791737.51</w:t>
      </w:r>
      <w:r>
        <w:rPr>
          <w:rFonts w:ascii="仿宋_GB2312" w:eastAsia="仿宋_GB2312"/>
          <w:sz w:val="32"/>
          <w:szCs w:val="32"/>
          <w:highlight w:val="none"/>
        </w:rPr>
        <w:t>元，</w:t>
      </w:r>
      <w:r>
        <w:rPr>
          <w:rFonts w:hint="eastAsia" w:ascii="仿宋_GB2312" w:eastAsia="仿宋_GB2312"/>
          <w:sz w:val="32"/>
          <w:szCs w:val="32"/>
          <w:highlight w:val="none"/>
          <w:lang w:val="en-US" w:eastAsia="zh-CN"/>
        </w:rPr>
        <w:t>占5.03%；</w:t>
      </w:r>
      <w:r>
        <w:rPr>
          <w:rFonts w:hint="eastAsia" w:ascii="仿宋_GB2312" w:eastAsia="仿宋_GB2312"/>
          <w:sz w:val="32"/>
          <w:szCs w:val="32"/>
          <w:highlight w:val="none"/>
        </w:rPr>
        <w:t>农林水支出10454089.21</w:t>
      </w:r>
      <w:r>
        <w:rPr>
          <w:rFonts w:hint="eastAsia" w:ascii="仿宋_GB2312" w:eastAsia="仿宋_GB2312"/>
          <w:sz w:val="32"/>
          <w:szCs w:val="32"/>
          <w:highlight w:val="none"/>
          <w:lang w:val="en-US" w:eastAsia="zh-CN"/>
        </w:rPr>
        <w:t>元，占29.36%；</w:t>
      </w:r>
      <w:r>
        <w:rPr>
          <w:rFonts w:ascii="仿宋_GB2312" w:eastAsia="仿宋_GB2312"/>
          <w:sz w:val="32"/>
          <w:szCs w:val="32"/>
          <w:highlight w:val="none"/>
        </w:rPr>
        <w:t>住房保障支出</w:t>
      </w:r>
      <w:r>
        <w:rPr>
          <w:rFonts w:hint="eastAsia" w:ascii="仿宋_GB2312" w:eastAsia="仿宋_GB2312"/>
          <w:sz w:val="32"/>
          <w:szCs w:val="32"/>
          <w:highlight w:val="none"/>
        </w:rPr>
        <w:t>2677092</w:t>
      </w:r>
      <w:r>
        <w:rPr>
          <w:rFonts w:hint="eastAsia" w:ascii="仿宋_GB2312" w:eastAsia="仿宋_GB2312"/>
          <w:sz w:val="32"/>
          <w:szCs w:val="32"/>
          <w:highlight w:val="none"/>
          <w:lang w:val="en-US" w:eastAsia="zh-CN"/>
        </w:rPr>
        <w:t>.00</w:t>
      </w:r>
      <w:r>
        <w:rPr>
          <w:rFonts w:ascii="仿宋_GB2312" w:eastAsia="仿宋_GB2312"/>
          <w:sz w:val="32"/>
          <w:szCs w:val="32"/>
          <w:highlight w:val="none"/>
        </w:rPr>
        <w:t>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占7.52%</w:t>
      </w:r>
      <w:r>
        <w:rPr>
          <w:rFonts w:ascii="仿宋_GB2312" w:eastAsia="仿宋_GB2312"/>
          <w:sz w:val="32"/>
          <w:szCs w:val="32"/>
        </w:rPr>
        <w:t>。</w:t>
      </w:r>
    </w:p>
    <w:p>
      <w:pPr>
        <w:pStyle w:val="8"/>
        <w:spacing w:before="0" w:line="360" w:lineRule="auto"/>
        <w:ind w:left="653" w:leftChars="311"/>
        <w:jc w:val="left"/>
        <w:rPr>
          <w:rFonts w:ascii="楷体_GB2312" w:hAnsi="楷体_GB2312" w:eastAsia="楷体_GB2312" w:cs="楷体_GB2312"/>
          <w:b/>
          <w:bCs/>
          <w:sz w:val="32"/>
          <w:szCs w:val="32"/>
        </w:rPr>
      </w:pPr>
      <w:r>
        <w:rPr>
          <w:rFonts w:hint="eastAsia" w:ascii="楷体_GB2312" w:hAnsi="楷体" w:eastAsia="楷体_GB2312" w:cs="仿宋_GB2312"/>
          <w:b/>
          <w:kern w:val="2"/>
          <w:sz w:val="32"/>
          <w:szCs w:val="32"/>
        </w:rPr>
        <w:t>（三）一般公共预算当年拨款具体使用情况</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highlight w:val="none"/>
        </w:rPr>
        <w:t>一般公共服务</w:t>
      </w:r>
      <w:r>
        <w:rPr>
          <w:rFonts w:hint="eastAsia" w:ascii="仿宋_GB2312" w:eastAsia="仿宋_GB2312"/>
          <w:sz w:val="32"/>
          <w:szCs w:val="32"/>
          <w:highlight w:val="none"/>
          <w:lang w:val="en-US" w:eastAsia="zh-CN"/>
        </w:rPr>
        <w:t>支出</w:t>
      </w:r>
      <w:r>
        <w:rPr>
          <w:rFonts w:hint="eastAsia" w:ascii="仿宋_GB2312" w:eastAsia="仿宋_GB2312"/>
          <w:sz w:val="32"/>
          <w:szCs w:val="32"/>
          <w:highlight w:val="none"/>
        </w:rPr>
        <w:t>（201）政府办公厅（室）及相关机构事务（03）行政运行（01）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16067812.41</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年的人员经费和日常公用经费等基本支出。</w:t>
      </w:r>
    </w:p>
    <w:p>
      <w:pPr>
        <w:spacing w:line="560" w:lineRule="exact"/>
        <w:ind w:firstLine="640" w:firstLineChars="200"/>
        <w:rPr>
          <w:rFonts w:ascii="仿宋_GB2312" w:eastAsia="仿宋_GB2312"/>
          <w:sz w:val="32"/>
          <w:szCs w:val="32"/>
          <w:highlight w:val="none"/>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lang w:val="en-US" w:eastAsia="zh-CN"/>
        </w:rPr>
        <w:t>201</w:t>
      </w:r>
      <w:r>
        <w:rPr>
          <w:rFonts w:ascii="仿宋_GB2312" w:eastAsia="仿宋_GB2312"/>
          <w:sz w:val="32"/>
          <w:szCs w:val="32"/>
        </w:rPr>
        <w:t>）</w:t>
      </w:r>
      <w:r>
        <w:rPr>
          <w:rFonts w:hint="eastAsia" w:ascii="仿宋_GB2312" w:eastAsia="仿宋_GB2312"/>
          <w:sz w:val="32"/>
          <w:szCs w:val="32"/>
          <w:lang w:val="en-US" w:eastAsia="zh-CN"/>
        </w:rPr>
        <w:t>社会工作事务</w:t>
      </w:r>
      <w:r>
        <w:rPr>
          <w:rFonts w:ascii="仿宋_GB2312" w:eastAsia="仿宋_GB2312"/>
          <w:sz w:val="32"/>
          <w:szCs w:val="32"/>
        </w:rPr>
        <w:t>（</w:t>
      </w:r>
      <w:r>
        <w:rPr>
          <w:rFonts w:hint="eastAsia" w:ascii="仿宋_GB2312" w:eastAsia="仿宋_GB2312"/>
          <w:sz w:val="32"/>
          <w:szCs w:val="32"/>
          <w:lang w:val="en-US" w:eastAsia="zh-CN"/>
        </w:rPr>
        <w:t>39</w:t>
      </w:r>
      <w:r>
        <w:rPr>
          <w:rFonts w:ascii="仿宋_GB2312" w:eastAsia="仿宋_GB2312"/>
          <w:sz w:val="32"/>
          <w:szCs w:val="32"/>
        </w:rPr>
        <w:t>）</w:t>
      </w:r>
      <w:r>
        <w:rPr>
          <w:rFonts w:hint="eastAsia" w:ascii="仿宋_GB2312" w:eastAsia="仿宋_GB2312"/>
          <w:sz w:val="32"/>
          <w:szCs w:val="32"/>
          <w:lang w:val="en-US" w:eastAsia="zh-CN"/>
        </w:rPr>
        <w:t>专项事务</w:t>
      </w:r>
      <w:r>
        <w:rPr>
          <w:rFonts w:ascii="仿宋_GB2312" w:eastAsia="仿宋_GB2312"/>
          <w:sz w:val="32"/>
          <w:szCs w:val="32"/>
        </w:rPr>
        <w:t>（</w:t>
      </w:r>
      <w:r>
        <w:rPr>
          <w:rFonts w:hint="eastAsia" w:ascii="仿宋_GB2312" w:eastAsia="仿宋_GB2312"/>
          <w:sz w:val="32"/>
          <w:szCs w:val="32"/>
          <w:lang w:val="en-US" w:eastAsia="zh-CN"/>
        </w:rPr>
        <w:t>04</w:t>
      </w:r>
      <w:r>
        <w:rPr>
          <w:rFonts w:ascii="仿宋_GB2312" w:eastAsia="仿宋_GB2312"/>
          <w:sz w:val="32"/>
          <w:szCs w:val="32"/>
        </w:rPr>
        <w:t>）</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1065810</w:t>
      </w:r>
      <w:r>
        <w:rPr>
          <w:rFonts w:hint="eastAsia" w:ascii="仿宋_GB2312" w:eastAsia="仿宋_GB2312"/>
          <w:sz w:val="32"/>
          <w:szCs w:val="32"/>
          <w:lang w:val="en-US" w:eastAsia="zh-CN"/>
        </w:rPr>
        <w:t>.00</w:t>
      </w:r>
      <w:r>
        <w:rPr>
          <w:rFonts w:ascii="仿宋_GB2312" w:eastAsia="仿宋_GB2312"/>
          <w:sz w:val="32"/>
          <w:szCs w:val="32"/>
        </w:rPr>
        <w:t>元，主要用于</w:t>
      </w:r>
      <w:r>
        <w:rPr>
          <w:rFonts w:hint="eastAsia" w:ascii="仿宋_GB2312" w:eastAsia="仿宋_GB2312"/>
          <w:sz w:val="32"/>
          <w:szCs w:val="32"/>
          <w:lang w:eastAsia="zh-CN"/>
        </w:rPr>
        <w:t>：</w:t>
      </w:r>
      <w:r>
        <w:rPr>
          <w:rFonts w:hint="eastAsia" w:ascii="仿宋_GB2312" w:eastAsia="仿宋_GB2312"/>
          <w:sz w:val="32"/>
          <w:szCs w:val="32"/>
          <w:highlight w:val="none"/>
        </w:rPr>
        <w:t>社区干部工资</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体检费</w:t>
      </w:r>
      <w:r>
        <w:rPr>
          <w:rFonts w:hint="eastAsia" w:ascii="仿宋_GB2312" w:eastAsia="仿宋_GB2312"/>
          <w:sz w:val="32"/>
          <w:szCs w:val="32"/>
          <w:highlight w:val="none"/>
        </w:rPr>
        <w:t>支出。</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highlight w:val="none"/>
        </w:rPr>
        <w:t>社会保障和就业支出（208）行政事业单位离退休（05）机关事业单位基本养老保险缴费支出（05）</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lang w:val="en-US" w:eastAsia="zh-CN"/>
        </w:rPr>
        <w:t>2365521.18</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缴纳基本养老保险费。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highlight w:val="none"/>
        </w:rPr>
        <w:t>社会保障和就业支出（208）行政事业单位离退休（05）机关事业单位职业年金缴费支出（06）</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1182757.26</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缴纳职业年金。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highlight w:val="none"/>
        </w:rPr>
        <w:t>卫生健康支出（210）行政事业单位医疗（11）行政单位医疗（01）</w:t>
      </w:r>
      <w:r>
        <w:rPr>
          <w:rFonts w:ascii="仿宋_GB2312" w:eastAsia="仿宋_GB2312"/>
          <w:sz w:val="32"/>
          <w:szCs w:val="32"/>
        </w:rPr>
        <w:t>2</w:t>
      </w:r>
      <w:r>
        <w:rPr>
          <w:rFonts w:hint="eastAsia" w:ascii="仿宋_GB2312" w:eastAsia="仿宋_GB2312"/>
          <w:sz w:val="32"/>
          <w:szCs w:val="32"/>
        </w:rPr>
        <w:t>02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1244987.54</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行政单位缴纳基本医疗保险。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highlight w:val="none"/>
        </w:rPr>
        <w:t>卫生健康支出（210）行政事业单位医疗（11）事业单位医疗（02）</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546749.97</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事业单位缴纳基本医疗保险。</w:t>
      </w:r>
    </w:p>
    <w:p>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7.</w:t>
      </w:r>
      <w:r>
        <w:rPr>
          <w:rFonts w:hint="eastAsia" w:ascii="仿宋_GB2312" w:eastAsia="仿宋_GB2312"/>
          <w:sz w:val="32"/>
          <w:szCs w:val="32"/>
          <w:highlight w:val="none"/>
        </w:rPr>
        <w:t>农林水支出（213）农业（01）事业运行（04）</w:t>
      </w: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w:t>
      </w:r>
      <w:r>
        <w:rPr>
          <w:rFonts w:hint="eastAsia" w:ascii="仿宋_GB2312" w:eastAsia="仿宋_GB2312"/>
          <w:sz w:val="32"/>
          <w:szCs w:val="32"/>
          <w:highlight w:val="none"/>
        </w:rPr>
        <w:t>预算数为7176489.21元，主要用于</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农业事业单位</w:t>
      </w: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w:t>
      </w:r>
      <w:r>
        <w:rPr>
          <w:rFonts w:hint="eastAsia" w:ascii="仿宋_GB2312" w:eastAsia="仿宋_GB2312"/>
          <w:sz w:val="32"/>
          <w:szCs w:val="32"/>
          <w:highlight w:val="none"/>
        </w:rPr>
        <w:t>的人员经费和日常公用经费等基本支出。</w:t>
      </w:r>
    </w:p>
    <w:p>
      <w:pPr>
        <w:spacing w:line="56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农林水支出（213）农村综合改革（07）对村民委员会和村党支部的补助（05）</w:t>
      </w:r>
      <w:r>
        <w:rPr>
          <w:rFonts w:hint="eastAsia" w:ascii="仿宋_GB2312" w:eastAsia="仿宋_GB2312"/>
          <w:sz w:val="32"/>
          <w:szCs w:val="32"/>
          <w:highlight w:val="none"/>
          <w:lang w:eastAsia="zh-CN"/>
        </w:rPr>
        <w:t>202</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年</w:t>
      </w:r>
      <w:r>
        <w:rPr>
          <w:rFonts w:hint="eastAsia" w:ascii="仿宋_GB2312" w:eastAsia="仿宋_GB2312"/>
          <w:sz w:val="32"/>
          <w:szCs w:val="32"/>
          <w:highlight w:val="none"/>
        </w:rPr>
        <w:t>预算数为3277600</w:t>
      </w:r>
      <w:r>
        <w:rPr>
          <w:rFonts w:hint="eastAsia" w:ascii="仿宋_GB2312" w:eastAsia="仿宋_GB2312"/>
          <w:sz w:val="32"/>
          <w:szCs w:val="32"/>
          <w:highlight w:val="none"/>
          <w:lang w:val="en-US" w:eastAsia="zh-CN"/>
        </w:rPr>
        <w:t>.00</w:t>
      </w:r>
      <w:r>
        <w:rPr>
          <w:rFonts w:hint="eastAsia" w:ascii="仿宋_GB2312" w:eastAsia="仿宋_GB2312"/>
          <w:sz w:val="32"/>
          <w:szCs w:val="32"/>
          <w:highlight w:val="none"/>
        </w:rPr>
        <w:t>元，主要用于</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反映各级财政对村民委员会和村党支部的补助支出、体检费支出，以及支持建立县级基本财力保障机制安排的村级组织运转奖补资金。</w:t>
      </w:r>
    </w:p>
    <w:p>
      <w:p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highlight w:val="none"/>
        </w:rPr>
        <w:t>住房保障（221）住房改革（02）住房公积金（01）</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5</w:t>
      </w:r>
      <w:r>
        <w:rPr>
          <w:rFonts w:ascii="仿宋_GB2312" w:eastAsia="仿宋_GB2312"/>
          <w:sz w:val="32"/>
          <w:szCs w:val="32"/>
        </w:rPr>
        <w:t>年预算数为</w:t>
      </w:r>
      <w:r>
        <w:rPr>
          <w:rFonts w:hint="eastAsia" w:ascii="仿宋_GB2312" w:eastAsia="仿宋_GB2312"/>
          <w:sz w:val="32"/>
          <w:szCs w:val="32"/>
        </w:rPr>
        <w:t>2677092</w:t>
      </w:r>
      <w:r>
        <w:rPr>
          <w:rFonts w:hint="eastAsia" w:ascii="仿宋_GB2312" w:eastAsia="仿宋_GB2312"/>
          <w:sz w:val="32"/>
          <w:szCs w:val="32"/>
          <w:lang w:val="en-US" w:eastAsia="zh-CN"/>
        </w:rPr>
        <w:t>.00</w:t>
      </w:r>
      <w:r>
        <w:rPr>
          <w:rFonts w:ascii="仿宋_GB2312" w:eastAsia="仿宋_GB2312"/>
          <w:sz w:val="32"/>
          <w:szCs w:val="32"/>
        </w:rPr>
        <w:t>元，主要用于</w:t>
      </w:r>
      <w:r>
        <w:rPr>
          <w:rFonts w:hint="eastAsia" w:ascii="仿宋_GB2312" w:eastAsia="仿宋_GB2312"/>
          <w:sz w:val="32"/>
          <w:szCs w:val="32"/>
          <w:lang w:eastAsia="zh-CN"/>
        </w:rPr>
        <w:t>：</w:t>
      </w:r>
      <w:r>
        <w:rPr>
          <w:rFonts w:ascii="仿宋_GB2312" w:eastAsia="仿宋_GB2312"/>
          <w:sz w:val="32"/>
          <w:szCs w:val="32"/>
        </w:rPr>
        <w:t>单位为职工缴纳住房公积金。</w:t>
      </w:r>
    </w:p>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六、一般公共预算基本支出情况说明</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年一般公共预算基本支出31261409.57元，其中：人员经费29093509.05元，主</w:t>
      </w:r>
      <w:r>
        <w:rPr>
          <w:rFonts w:hint="eastAsia" w:ascii="仿宋_GB2312" w:hAnsi="仿宋_GB2312" w:eastAsia="仿宋_GB2312" w:cs="仿宋_GB2312"/>
          <w:kern w:val="2"/>
          <w:sz w:val="32"/>
          <w:szCs w:val="32"/>
        </w:rPr>
        <w:t>要包括：</w:t>
      </w:r>
      <w:r>
        <w:rPr>
          <w:rFonts w:hint="eastAsia" w:ascii="仿宋_GB2312" w:hAnsi="仿宋_GB2312" w:eastAsia="仿宋_GB2312" w:cs="仿宋_GB2312"/>
          <w:sz w:val="32"/>
          <w:szCs w:val="32"/>
          <w:highlight w:val="none"/>
        </w:rPr>
        <w:t>基本工资、津贴补贴、奖金、其他社会保障缴费、绩效工资、机关事业单位基本养老保险缴费、职业年金缴费、奖励金、住房公积金、其他对个人和家庭的补助支出。</w:t>
      </w:r>
    </w:p>
    <w:p>
      <w:pPr>
        <w:spacing w:line="560" w:lineRule="exact"/>
        <w:ind w:firstLine="640" w:firstLineChars="200"/>
        <w:rPr>
          <w:rFonts w:hint="eastAsia" w:ascii="仿宋_GB2312" w:hAnsi="仿宋_GB2312" w:eastAsia="仿宋_GB2312" w:cs="仿宋_GB2312"/>
          <w:kern w:val="2"/>
          <w:sz w:val="32"/>
          <w:szCs w:val="32"/>
        </w:rPr>
      </w:pPr>
      <w:r>
        <w:rPr>
          <w:rFonts w:hint="eastAsia" w:ascii="仿宋_GB2312" w:hAnsi="仿宋_GB2312" w:eastAsia="仿宋_GB2312" w:cs="仿宋_GB2312"/>
          <w:sz w:val="32"/>
          <w:szCs w:val="32"/>
          <w:highlight w:val="none"/>
        </w:rPr>
        <w:t>公用经费2167900.52元，</w:t>
      </w:r>
      <w:r>
        <w:rPr>
          <w:rFonts w:hint="eastAsia" w:ascii="仿宋_GB2312" w:hAnsi="仿宋_GB2312" w:eastAsia="仿宋_GB2312" w:cs="仿宋_GB2312"/>
          <w:kern w:val="2"/>
          <w:sz w:val="32"/>
          <w:szCs w:val="32"/>
        </w:rPr>
        <w:t>主要包括：</w:t>
      </w:r>
      <w:r>
        <w:rPr>
          <w:rFonts w:hint="eastAsia" w:ascii="仿宋_GB2312" w:hAnsi="仿宋_GB2312" w:eastAsia="仿宋_GB2312" w:cs="仿宋_GB2312"/>
          <w:sz w:val="32"/>
          <w:szCs w:val="32"/>
          <w:highlight w:val="none"/>
        </w:rPr>
        <w:t>办公费、水费、电费、邮电费、差旅费、公务接待费、公务用车运行维护费、维修（护）费、培训费。</w:t>
      </w:r>
    </w:p>
    <w:p>
      <w:pPr>
        <w:spacing w:line="560" w:lineRule="exact"/>
        <w:ind w:firstLine="640" w:firstLineChars="200"/>
        <w:rPr>
          <w:rFonts w:ascii="黑体" w:eastAsia="黑体"/>
          <w:sz w:val="32"/>
          <w:szCs w:val="32"/>
        </w:rPr>
      </w:pPr>
      <w:r>
        <w:rPr>
          <w:rFonts w:hint="eastAsia" w:ascii="黑体" w:hAnsi="黑体" w:eastAsia="黑体"/>
          <w:sz w:val="32"/>
          <w:szCs w:val="32"/>
        </w:rPr>
        <w:t>七、“三公”经费财政拨款预算安排情况说明</w:t>
      </w:r>
    </w:p>
    <w:p>
      <w:pPr>
        <w:pStyle w:val="8"/>
        <w:spacing w:before="0" w:line="360" w:lineRule="auto"/>
        <w:ind w:firstLine="640" w:firstLineChars="200"/>
        <w:rPr>
          <w:rFonts w:cs="仿宋_GB2312"/>
          <w:kern w:val="2"/>
          <w:sz w:val="32"/>
          <w:szCs w:val="32"/>
          <w:highlight w:val="none"/>
        </w:rPr>
      </w:pP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年“三公”经费财政拨款预算数65000</w:t>
      </w:r>
      <w:r>
        <w:rPr>
          <w:rFonts w:hint="eastAsia" w:cs="仿宋_GB2312"/>
          <w:kern w:val="2"/>
          <w:sz w:val="32"/>
          <w:szCs w:val="32"/>
          <w:lang w:val="en-US" w:eastAsia="zh-CN"/>
        </w:rPr>
        <w:t>.00</w:t>
      </w:r>
      <w:r>
        <w:rPr>
          <w:rFonts w:hint="eastAsia" w:cs="仿宋_GB2312"/>
          <w:kern w:val="2"/>
          <w:sz w:val="32"/>
          <w:szCs w:val="32"/>
        </w:rPr>
        <w:t>元，其中：</w:t>
      </w:r>
      <w:r>
        <w:rPr>
          <w:sz w:val="32"/>
          <w:szCs w:val="32"/>
          <w:highlight w:val="none"/>
        </w:rPr>
        <w:t>无因公出国（境）经费，</w:t>
      </w:r>
      <w:r>
        <w:rPr>
          <w:rFonts w:hint="eastAsia" w:cs="仿宋_GB2312"/>
          <w:kern w:val="2"/>
          <w:sz w:val="32"/>
          <w:szCs w:val="32"/>
          <w:highlight w:val="none"/>
        </w:rPr>
        <w:t>公务接待费25000</w:t>
      </w:r>
      <w:r>
        <w:rPr>
          <w:rFonts w:hint="eastAsia" w:cs="仿宋_GB2312"/>
          <w:kern w:val="2"/>
          <w:sz w:val="32"/>
          <w:szCs w:val="32"/>
          <w:highlight w:val="none"/>
          <w:lang w:val="en-US" w:eastAsia="zh-CN"/>
        </w:rPr>
        <w:t>.00</w:t>
      </w:r>
      <w:r>
        <w:rPr>
          <w:rFonts w:hint="eastAsia" w:cs="仿宋_GB2312"/>
          <w:kern w:val="2"/>
          <w:sz w:val="32"/>
          <w:szCs w:val="32"/>
          <w:highlight w:val="none"/>
        </w:rPr>
        <w:t>元，公务用车购置及运行维护费40000</w:t>
      </w:r>
      <w:r>
        <w:rPr>
          <w:rFonts w:hint="eastAsia" w:cs="仿宋_GB2312"/>
          <w:kern w:val="2"/>
          <w:sz w:val="32"/>
          <w:szCs w:val="32"/>
          <w:highlight w:val="none"/>
          <w:lang w:val="en-US" w:eastAsia="zh-CN"/>
        </w:rPr>
        <w:t>.00</w:t>
      </w:r>
      <w:r>
        <w:rPr>
          <w:rFonts w:hint="eastAsia" w:cs="仿宋_GB2312"/>
          <w:kern w:val="2"/>
          <w:sz w:val="32"/>
          <w:szCs w:val="32"/>
          <w:highlight w:val="none"/>
        </w:rPr>
        <w:t>元。</w:t>
      </w:r>
    </w:p>
    <w:p>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5</w:t>
      </w:r>
      <w:r>
        <w:rPr>
          <w:rFonts w:ascii="仿宋_GB2312" w:eastAsia="仿宋_GB2312"/>
          <w:sz w:val="32"/>
          <w:szCs w:val="32"/>
        </w:rPr>
        <w:t>年无因公出国（境）经费。</w:t>
      </w:r>
    </w:p>
    <w:p>
      <w:pPr>
        <w:pStyle w:val="8"/>
        <w:spacing w:before="0" w:line="360" w:lineRule="auto"/>
        <w:ind w:firstLine="640" w:firstLineChars="200"/>
        <w:rPr>
          <w:rFonts w:hint="eastAsia" w:cs="仿宋_GB2312"/>
          <w:kern w:val="2"/>
          <w:sz w:val="32"/>
          <w:szCs w:val="32"/>
          <w:highlight w:val="none"/>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hint="eastAsia" w:cs="仿宋_GB2312"/>
          <w:color w:val="000000"/>
          <w:kern w:val="2"/>
          <w:sz w:val="32"/>
          <w:szCs w:val="32"/>
          <w:lang w:val="en-US" w:eastAsia="zh-CN"/>
        </w:rPr>
        <w:t>25000.00</w:t>
      </w:r>
      <w:r>
        <w:rPr>
          <w:rFonts w:hint="eastAsia" w:cs="仿宋_GB2312"/>
          <w:color w:val="000000"/>
          <w:kern w:val="2"/>
          <w:sz w:val="32"/>
          <w:szCs w:val="32"/>
        </w:rPr>
        <w:t>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年预算经费减少</w:t>
      </w:r>
      <w:r>
        <w:rPr>
          <w:rFonts w:hint="eastAsia" w:cs="仿宋_GB2312"/>
          <w:color w:val="000000"/>
          <w:kern w:val="2"/>
          <w:sz w:val="32"/>
          <w:szCs w:val="32"/>
          <w:lang w:val="en-US" w:eastAsia="zh-CN"/>
        </w:rPr>
        <w:t>760.00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3.04</w:t>
      </w:r>
      <w:r>
        <w:rPr>
          <w:rFonts w:hint="eastAsia" w:cs="仿宋_GB2312"/>
          <w:color w:val="000000"/>
          <w:kern w:val="2"/>
          <w:sz w:val="32"/>
          <w:szCs w:val="32"/>
        </w:rPr>
        <w:t>%，</w:t>
      </w:r>
      <w:r>
        <w:rPr>
          <w:sz w:val="32"/>
          <w:szCs w:val="32"/>
        </w:rPr>
        <w:t>主要原因：</w:t>
      </w:r>
      <w:r>
        <w:rPr>
          <w:rFonts w:hint="eastAsia" w:cs="仿宋_GB2312"/>
          <w:kern w:val="2"/>
          <w:sz w:val="32"/>
          <w:szCs w:val="32"/>
          <w:highlight w:val="none"/>
        </w:rPr>
        <w:t>人员</w:t>
      </w:r>
      <w:r>
        <w:rPr>
          <w:rFonts w:hint="eastAsia" w:cs="仿宋_GB2312"/>
          <w:kern w:val="2"/>
          <w:sz w:val="32"/>
          <w:szCs w:val="32"/>
          <w:highlight w:val="none"/>
          <w:lang w:val="en-US" w:eastAsia="zh-CN"/>
        </w:rPr>
        <w:t>减少</w:t>
      </w:r>
      <w:r>
        <w:rPr>
          <w:rFonts w:hint="eastAsia" w:cs="仿宋_GB2312"/>
          <w:kern w:val="2"/>
          <w:sz w:val="32"/>
          <w:szCs w:val="32"/>
          <w:highlight w:val="none"/>
        </w:rPr>
        <w:t>，公务接待经费预算</w:t>
      </w:r>
      <w:r>
        <w:rPr>
          <w:rFonts w:hint="eastAsia" w:cs="仿宋_GB2312"/>
          <w:kern w:val="2"/>
          <w:sz w:val="32"/>
          <w:szCs w:val="32"/>
          <w:highlight w:val="none"/>
          <w:lang w:val="en-US" w:eastAsia="zh-CN"/>
        </w:rPr>
        <w:t>减少</w:t>
      </w:r>
      <w:r>
        <w:rPr>
          <w:rFonts w:hint="eastAsia" w:cs="仿宋_GB2312"/>
          <w:kern w:val="2"/>
          <w:sz w:val="32"/>
          <w:szCs w:val="32"/>
          <w:highlight w:val="none"/>
        </w:rPr>
        <w:t>。</w:t>
      </w:r>
    </w:p>
    <w:p>
      <w:pPr>
        <w:spacing w:line="620" w:lineRule="exact"/>
        <w:ind w:firstLine="640"/>
        <w:rPr>
          <w:rFonts w:hint="eastAsia" w:cs="仿宋_GB2312"/>
          <w:color w:val="000000"/>
          <w:kern w:val="2"/>
          <w:sz w:val="32"/>
          <w:szCs w:val="32"/>
          <w:lang w:val="en-US" w:eastAsia="zh-CN"/>
        </w:rPr>
      </w:pPr>
      <w:r>
        <w:rPr>
          <w:rFonts w:hint="eastAsia" w:ascii="仿宋_GB2312" w:hAnsi="Calibri" w:eastAsia="仿宋_GB2312" w:cs="仿宋_GB2312"/>
          <w:kern w:val="2"/>
          <w:sz w:val="32"/>
          <w:szCs w:val="32"/>
          <w:highlight w:val="none"/>
          <w:lang w:val="en-US" w:eastAsia="zh-CN" w:bidi="ar-SA"/>
        </w:rPr>
        <w:t>（三）2</w:t>
      </w:r>
      <w:r>
        <w:rPr>
          <w:rFonts w:hint="eastAsia" w:ascii="仿宋_GB2312" w:hAnsi="仿宋_GB2312" w:eastAsia="仿宋_GB2312" w:cs="仿宋_GB2312"/>
          <w:kern w:val="2"/>
          <w:sz w:val="32"/>
          <w:szCs w:val="32"/>
          <w:highlight w:val="none"/>
          <w:lang w:val="en-US" w:eastAsia="zh-CN" w:bidi="ar-SA"/>
        </w:rPr>
        <w:t>025年公务用车购置及运行维护费40000.00元,与2024年预算持平</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kern w:val="2"/>
          <w:sz w:val="32"/>
          <w:szCs w:val="32"/>
          <w:highlight w:val="none"/>
          <w:lang w:val="en-US" w:eastAsia="zh-CN" w:bidi="ar-SA"/>
        </w:rPr>
        <w:t>其中：公务用车购置0.00元，与2024年预算持平;公务用车运行维护费40000.00元，与2024年预算持平</w:t>
      </w:r>
      <w:r>
        <w:rPr>
          <w:rFonts w:hint="eastAsia" w:ascii="仿宋_GB2312" w:hAnsi="仿宋_GB2312" w:eastAsia="仿宋_GB2312" w:cs="仿宋_GB2312"/>
          <w:color w:val="000000"/>
          <w:kern w:val="2"/>
          <w:sz w:val="32"/>
          <w:szCs w:val="32"/>
          <w:lang w:val="en-US" w:eastAsia="zh-CN"/>
        </w:rPr>
        <w:t>。</w:t>
      </w:r>
    </w:p>
    <w:p>
      <w:pPr>
        <w:pStyle w:val="8"/>
        <w:numPr>
          <w:ilvl w:val="0"/>
          <w:numId w:val="1"/>
        </w:numPr>
        <w:spacing w:before="0" w:line="360" w:lineRule="auto"/>
        <w:ind w:firstLine="640" w:firstLineChars="200"/>
        <w:rPr>
          <w:rFonts w:hint="eastAsia" w:ascii="黑体" w:hAnsi="黑体" w:eastAsia="黑体"/>
          <w:sz w:val="32"/>
          <w:szCs w:val="32"/>
        </w:rPr>
      </w:pPr>
      <w:r>
        <w:rPr>
          <w:rFonts w:hint="eastAsia" w:ascii="黑体" w:hAnsi="黑体" w:eastAsia="黑体"/>
          <w:sz w:val="32"/>
          <w:szCs w:val="32"/>
        </w:rPr>
        <w:t>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pPr>
        <w:pStyle w:val="8"/>
        <w:numPr>
          <w:ilvl w:val="0"/>
          <w:numId w:val="0"/>
        </w:numPr>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5</w:t>
      </w:r>
      <w:r>
        <w:rPr>
          <w:sz w:val="32"/>
          <w:szCs w:val="32"/>
        </w:rPr>
        <w:t>年无政府性基金预算拨款安排的支出</w:t>
      </w:r>
      <w:r>
        <w:t>。</w:t>
      </w:r>
    </w:p>
    <w:p>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pPr>
        <w:tabs>
          <w:tab w:val="center" w:pos="4153"/>
        </w:tabs>
        <w:spacing w:line="560" w:lineRule="exact"/>
        <w:ind w:firstLine="643" w:firstLineChars="200"/>
        <w:rPr>
          <w:rFonts w:hint="eastAsia" w:ascii="楷体_GB2312" w:eastAsia="楷体_GB2312"/>
          <w:b/>
          <w:sz w:val="32"/>
          <w:szCs w:val="32"/>
          <w:lang w:eastAsia="zh-CN"/>
        </w:rPr>
      </w:pPr>
      <w:r>
        <w:rPr>
          <w:rFonts w:hint="eastAsia" w:ascii="楷体_GB2312" w:hAnsi="楷体" w:eastAsia="楷体_GB2312" w:cs="仿宋_GB2312"/>
          <w:b/>
          <w:sz w:val="32"/>
          <w:szCs w:val="32"/>
        </w:rPr>
        <w:t>（一）机关运行经费</w:t>
      </w:r>
      <w:r>
        <w:rPr>
          <w:rFonts w:hint="eastAsia" w:ascii="楷体_GB2312" w:hAnsi="楷体" w:eastAsia="楷体_GB2312" w:cs="仿宋_GB2312"/>
          <w:b/>
          <w:sz w:val="32"/>
          <w:szCs w:val="32"/>
          <w:lang w:eastAsia="zh-CN"/>
        </w:rPr>
        <w:tab/>
      </w:r>
    </w:p>
    <w:p>
      <w:pPr>
        <w:spacing w:line="620" w:lineRule="exact"/>
        <w:ind w:firstLine="640"/>
        <w:rPr>
          <w:rFonts w:ascii="仿宋_GB2312" w:eastAsia="仿宋_GB2312"/>
          <w:sz w:val="32"/>
          <w:szCs w:val="32"/>
        </w:rPr>
      </w:pPr>
      <w:r>
        <w:rPr>
          <w:rFonts w:hint="eastAsia" w:ascii="仿宋_GB2312" w:hAnsi="Calibri" w:eastAsia="仿宋_GB2312" w:cs="仿宋_GB2312"/>
          <w:kern w:val="2"/>
          <w:sz w:val="32"/>
          <w:szCs w:val="32"/>
          <w:highlight w:val="none"/>
          <w:lang w:val="en-US" w:eastAsia="zh-CN" w:bidi="ar-SA"/>
        </w:rPr>
        <w:t>2025年机关运行经费财政拨款预算数为2167900.52元，比2024年预算增加839900.52元，增长63.25 %。主要原因：</w:t>
      </w:r>
      <w:r>
        <w:rPr>
          <w:rFonts w:hint="eastAsia" w:ascii="仿宋_GB2312" w:eastAsia="仿宋_GB2312" w:cs="仿宋_GB2312"/>
          <w:kern w:val="2"/>
          <w:sz w:val="32"/>
          <w:szCs w:val="32"/>
          <w:highlight w:val="none"/>
          <w:lang w:val="en-US" w:eastAsia="zh-CN" w:bidi="ar-SA"/>
        </w:rPr>
        <w:t>机关运行经费人均标准提高，2025年</w:t>
      </w:r>
      <w:r>
        <w:rPr>
          <w:rFonts w:hint="eastAsia" w:ascii="仿宋_GB2312" w:hAnsi="Calibri" w:eastAsia="仿宋_GB2312" w:cs="仿宋_GB2312"/>
          <w:kern w:val="2"/>
          <w:sz w:val="32"/>
          <w:szCs w:val="32"/>
          <w:highlight w:val="none"/>
          <w:lang w:val="en-US" w:eastAsia="zh-CN" w:bidi="ar-SA"/>
        </w:rPr>
        <w:t>机关运行经费预算增加。</w:t>
      </w:r>
    </w:p>
    <w:p>
      <w:pPr>
        <w:pStyle w:val="8"/>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left="638" w:leftChars="304" w:firstLine="0" w:firstLineChars="0"/>
        <w:textAlignment w:val="auto"/>
        <w:rPr>
          <w:rFonts w:hint="eastAsia" w:cs="仿宋_GB2312"/>
          <w:color w:val="000000"/>
          <w:kern w:val="2"/>
          <w:sz w:val="32"/>
          <w:szCs w:val="32"/>
          <w:highlight w:val="none"/>
          <w:lang w:eastAsia="zh-CN"/>
        </w:rPr>
      </w:pPr>
      <w:r>
        <w:rPr>
          <w:rFonts w:hint="eastAsia" w:ascii="楷体_GB2312" w:hAnsi="楷体" w:eastAsia="楷体_GB2312" w:cs="仿宋_GB2312"/>
          <w:b/>
          <w:sz w:val="32"/>
          <w:szCs w:val="32"/>
        </w:rPr>
        <w:t>（</w:t>
      </w:r>
      <w:r>
        <w:rPr>
          <w:rFonts w:hint="eastAsia" w:ascii="楷体_GB2312" w:hAnsi="楷体" w:eastAsia="楷体_GB2312" w:cs="仿宋_GB2312"/>
          <w:b/>
          <w:sz w:val="32"/>
          <w:szCs w:val="32"/>
          <w:lang w:val="en-US" w:eastAsia="zh-CN"/>
        </w:rPr>
        <w:t>二</w:t>
      </w:r>
      <w:r>
        <w:rPr>
          <w:rFonts w:hint="eastAsia" w:ascii="楷体_GB2312" w:hAnsi="楷体" w:eastAsia="楷体_GB2312" w:cs="仿宋_GB2312"/>
          <w:b/>
          <w:sz w:val="32"/>
          <w:szCs w:val="32"/>
        </w:rPr>
        <w:t>）</w:t>
      </w:r>
      <w:r>
        <w:rPr>
          <w:rFonts w:hint="eastAsia" w:ascii="楷体_GB2312" w:hAnsi="楷体" w:eastAsia="楷体_GB2312" w:cs="仿宋_GB2312"/>
          <w:b/>
          <w:kern w:val="2"/>
          <w:sz w:val="32"/>
          <w:szCs w:val="32"/>
        </w:rPr>
        <w:t>政府采购情况</w:t>
      </w:r>
      <w:r>
        <w:rPr>
          <w:rFonts w:hint="eastAsia" w:ascii="楷体_GB2312" w:eastAsia="楷体_GB2312" w:cs="仿宋_GB2312"/>
          <w:b/>
          <w:kern w:val="2"/>
          <w:sz w:val="32"/>
          <w:szCs w:val="32"/>
        </w:rPr>
        <w:br w:type="textWrapping"/>
      </w:r>
      <w:r>
        <w:rPr>
          <w:rFonts w:hint="eastAsia" w:cs="仿宋_GB2312"/>
          <w:color w:val="000000"/>
          <w:kern w:val="2"/>
          <w:sz w:val="32"/>
          <w:szCs w:val="32"/>
          <w:highlight w:val="none"/>
        </w:rPr>
        <w:t>202</w:t>
      </w:r>
      <w:r>
        <w:rPr>
          <w:rFonts w:hint="eastAsia" w:cs="仿宋_GB2312"/>
          <w:color w:val="000000"/>
          <w:kern w:val="2"/>
          <w:sz w:val="32"/>
          <w:szCs w:val="32"/>
          <w:highlight w:val="none"/>
          <w:lang w:val="en-US" w:eastAsia="zh-CN"/>
        </w:rPr>
        <w:t>5</w:t>
      </w:r>
      <w:r>
        <w:rPr>
          <w:rFonts w:hint="eastAsia" w:cs="仿宋_GB2312"/>
          <w:color w:val="000000"/>
          <w:kern w:val="2"/>
          <w:sz w:val="32"/>
          <w:szCs w:val="32"/>
          <w:highlight w:val="none"/>
        </w:rPr>
        <w:t>年安排政府采购预算</w:t>
      </w:r>
      <w:r>
        <w:rPr>
          <w:rFonts w:hint="eastAsia" w:cs="仿宋_GB2312"/>
          <w:color w:val="000000"/>
          <w:kern w:val="2"/>
          <w:sz w:val="32"/>
          <w:szCs w:val="32"/>
          <w:highlight w:val="none"/>
          <w:lang w:val="en-US" w:eastAsia="zh-CN"/>
        </w:rPr>
        <w:t>0</w:t>
      </w:r>
      <w:r>
        <w:rPr>
          <w:rFonts w:hint="eastAsia" w:cs="仿宋_GB2312"/>
          <w:color w:val="000000"/>
          <w:kern w:val="2"/>
          <w:sz w:val="32"/>
          <w:szCs w:val="32"/>
          <w:highlight w:val="none"/>
        </w:rPr>
        <w:t>元</w:t>
      </w:r>
      <w:r>
        <w:rPr>
          <w:rFonts w:hint="eastAsia" w:cs="仿宋_GB2312"/>
          <w:color w:val="000000"/>
          <w:kern w:val="2"/>
          <w:sz w:val="32"/>
          <w:szCs w:val="32"/>
          <w:highlight w:val="none"/>
          <w:lang w:eastAsia="zh-CN"/>
        </w:rPr>
        <w:t>。</w:t>
      </w:r>
    </w:p>
    <w:p>
      <w:pPr>
        <w:pStyle w:val="8"/>
        <w:numPr>
          <w:ilvl w:val="0"/>
          <w:numId w:val="0"/>
        </w:numPr>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pPr>
        <w:spacing w:line="560" w:lineRule="exact"/>
        <w:ind w:firstLine="640" w:firstLineChars="200"/>
        <w:rPr>
          <w:rFonts w:hint="eastAsia" w:ascii="仿宋_GB2312" w:eastAsia="仿宋_GB2312" w:cs="Times New Roman"/>
          <w:sz w:val="32"/>
          <w:szCs w:val="32"/>
        </w:rPr>
      </w:pPr>
      <w:r>
        <w:rPr>
          <w:rFonts w:hint="eastAsia" w:ascii="仿宋_GB2312" w:eastAsia="仿宋_GB2312" w:cs="Times New Roman"/>
          <w:sz w:val="32"/>
          <w:szCs w:val="32"/>
        </w:rPr>
        <w:t>截止202</w:t>
      </w:r>
      <w:r>
        <w:rPr>
          <w:rFonts w:hint="eastAsia" w:ascii="仿宋_GB2312" w:eastAsia="仿宋_GB2312" w:cs="Times New Roman"/>
          <w:sz w:val="32"/>
          <w:szCs w:val="32"/>
          <w:lang w:val="en-US" w:eastAsia="zh-CN"/>
        </w:rPr>
        <w:t>4</w:t>
      </w:r>
      <w:r>
        <w:rPr>
          <w:rFonts w:hint="eastAsia" w:ascii="仿宋_GB2312" w:eastAsia="仿宋_GB2312" w:cs="Times New Roman"/>
          <w:sz w:val="32"/>
          <w:szCs w:val="32"/>
        </w:rPr>
        <w:t>年12月31日，我单位固定资产总额5819480.27元，其中：房屋1304.37平方米，价值812235.16元；公务用车</w:t>
      </w:r>
      <w:r>
        <w:rPr>
          <w:rFonts w:hint="eastAsia" w:ascii="仿宋_GB2312" w:eastAsia="仿宋_GB2312" w:cs="Times New Roman"/>
          <w:sz w:val="32"/>
          <w:szCs w:val="32"/>
          <w:lang w:val="en-US" w:eastAsia="zh-CN"/>
        </w:rPr>
        <w:t>2</w:t>
      </w:r>
      <w:r>
        <w:rPr>
          <w:rFonts w:hint="eastAsia" w:ascii="仿宋_GB2312" w:eastAsia="仿宋_GB2312" w:cs="Times New Roman"/>
          <w:sz w:val="32"/>
          <w:szCs w:val="32"/>
        </w:rPr>
        <w:t>辆，价值308876.95元</w:t>
      </w:r>
      <w:r>
        <w:rPr>
          <w:rFonts w:hint="eastAsia" w:ascii="仿宋_GB2312" w:eastAsia="仿宋_GB2312" w:cs="Times New Roman"/>
          <w:sz w:val="32"/>
          <w:szCs w:val="32"/>
          <w:lang w:eastAsia="zh-CN"/>
        </w:rPr>
        <w:t>；</w:t>
      </w:r>
      <w:r>
        <w:rPr>
          <w:rFonts w:hint="eastAsia" w:ascii="仿宋_GB2312" w:eastAsia="仿宋_GB2312" w:cs="Times New Roman"/>
          <w:sz w:val="32"/>
          <w:szCs w:val="32"/>
        </w:rPr>
        <w:t>其他固定资产4698368.16元。</w:t>
      </w:r>
    </w:p>
    <w:p>
      <w:pPr>
        <w:numPr>
          <w:ilvl w:val="0"/>
          <w:numId w:val="2"/>
        </w:numPr>
        <w:spacing w:line="560" w:lineRule="exact"/>
        <w:ind w:left="638" w:leftChars="304" w:firstLine="0" w:firstLineChars="0"/>
        <w:rPr>
          <w:rFonts w:hint="eastAsia" w:ascii="楷体_GB2312" w:hAnsi="楷体" w:eastAsia="楷体_GB2312" w:cs="仿宋_GB2312"/>
          <w:b/>
          <w:sz w:val="32"/>
          <w:szCs w:val="32"/>
        </w:rPr>
      </w:pPr>
      <w:r>
        <w:rPr>
          <w:rFonts w:hint="eastAsia" w:ascii="楷体_GB2312" w:hAnsi="楷体" w:eastAsia="楷体_GB2312" w:cs="仿宋_GB2312"/>
          <w:b/>
          <w:sz w:val="32"/>
          <w:szCs w:val="32"/>
        </w:rPr>
        <w:t>绩效目标设置情况</w:t>
      </w:r>
    </w:p>
    <w:p>
      <w:pPr>
        <w:numPr>
          <w:ilvl w:val="0"/>
          <w:numId w:val="0"/>
        </w:numPr>
        <w:spacing w:line="560" w:lineRule="exact"/>
        <w:ind w:firstLine="640" w:firstLineChars="200"/>
      </w:pPr>
      <w:r>
        <w:rPr>
          <w:rFonts w:hint="eastAsia" w:ascii="仿宋_GB2312" w:eastAsia="仿宋_GB2312"/>
          <w:sz w:val="32"/>
          <w:szCs w:val="32"/>
        </w:rPr>
        <w:t>202</w:t>
      </w:r>
      <w:r>
        <w:rPr>
          <w:rFonts w:hint="eastAsia" w:ascii="仿宋_GB2312" w:eastAsia="仿宋_GB2312"/>
          <w:sz w:val="32"/>
          <w:szCs w:val="32"/>
          <w:lang w:val="en-US" w:eastAsia="zh-CN"/>
        </w:rPr>
        <w:t>5</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5</w:t>
      </w:r>
      <w:r>
        <w:rPr>
          <w:rFonts w:hint="eastAsia" w:ascii="仿宋_GB2312" w:eastAsia="仿宋_GB2312"/>
          <w:sz w:val="32"/>
          <w:szCs w:val="32"/>
        </w:rPr>
        <w:t>个，一般公共预算当年拨款4343410</w:t>
      </w:r>
      <w:r>
        <w:rPr>
          <w:rFonts w:hint="eastAsia" w:ascii="仿宋_GB2312" w:eastAsia="仿宋_GB2312"/>
          <w:sz w:val="32"/>
          <w:szCs w:val="32"/>
          <w:lang w:val="en-US" w:eastAsia="zh-CN"/>
        </w:rPr>
        <w:t>.00</w:t>
      </w:r>
      <w:r>
        <w:rPr>
          <w:rFonts w:hint="eastAsia" w:ascii="仿宋_GB2312" w:eastAsia="仿宋_GB2312"/>
          <w:sz w:val="32"/>
          <w:szCs w:val="32"/>
        </w:rPr>
        <w:t>元。</w:t>
      </w:r>
    </w:p>
    <w:p>
      <w:pPr>
        <w:pStyle w:val="8"/>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ascii="楷体_GB2312" w:eastAsia="楷体_GB2312" w:cs="仿宋_GB2312"/>
          <w:b/>
          <w:kern w:val="2"/>
          <w:sz w:val="32"/>
          <w:szCs w:val="32"/>
        </w:rPr>
        <w:t>　　</w:t>
      </w: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w:t>
      </w: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kern w:val="2"/>
          <w:sz w:val="32"/>
          <w:szCs w:val="32"/>
        </w:rPr>
        <w:t>　</w:t>
      </w: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ascii="楷体_GB2312" w:eastAsia="楷体_GB2312" w:cs="仿宋_GB2312"/>
          <w:kern w:val="2"/>
          <w:sz w:val="32"/>
          <w:szCs w:val="32"/>
        </w:rPr>
        <w:t>　</w:t>
      </w:r>
      <w:r>
        <w:rPr>
          <w:rFonts w:hint="eastAsia" w:ascii="楷体_GB2312" w:hAnsi="楷体" w:eastAsia="楷体_GB2312" w:cs="仿宋_GB2312"/>
          <w:b/>
          <w:kern w:val="2"/>
          <w:sz w:val="32"/>
          <w:szCs w:val="32"/>
        </w:rPr>
        <w:t>　（六）上年结转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60"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楷体_GB2312" w:eastAsia="楷体_GB2312"/>
          <w:sz w:val="32"/>
          <w:szCs w:val="32"/>
        </w:rPr>
        <w:t>　</w:t>
      </w: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附件：茂县凤仪镇人民政府2025年部门预算</w:t>
      </w:r>
    </w:p>
    <w:p>
      <w:pPr>
        <w:rPr>
          <w:rFonts w:hint="eastAsia"/>
          <w:lang w:val="en-US" w:eastAsia="zh-CN"/>
        </w:rPr>
      </w:pP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茂县凤仪镇人民政府</w:t>
      </w:r>
    </w:p>
    <w:p>
      <w:pPr>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 xml:space="preserve">                              2025年3月26日</w:t>
      </w: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4C7CA8"/>
    <w:multiLevelType w:val="singleLevel"/>
    <w:tmpl w:val="FF4C7CA8"/>
    <w:lvl w:ilvl="0" w:tentative="0">
      <w:start w:val="8"/>
      <w:numFmt w:val="chineseCounting"/>
      <w:suff w:val="nothing"/>
      <w:lvlText w:val="%1、"/>
      <w:lvlJc w:val="left"/>
      <w:rPr>
        <w:rFonts w:hint="eastAsia"/>
      </w:rPr>
    </w:lvl>
  </w:abstractNum>
  <w:abstractNum w:abstractNumId="1">
    <w:nsid w:val="148EB544"/>
    <w:multiLevelType w:val="singleLevel"/>
    <w:tmpl w:val="148EB54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AE4629A"/>
    <w:rsid w:val="000451C2"/>
    <w:rsid w:val="00053256"/>
    <w:rsid w:val="0006464F"/>
    <w:rsid w:val="000C0283"/>
    <w:rsid w:val="001119C2"/>
    <w:rsid w:val="001634E3"/>
    <w:rsid w:val="001910FF"/>
    <w:rsid w:val="001948E0"/>
    <w:rsid w:val="001B1BFD"/>
    <w:rsid w:val="00242435"/>
    <w:rsid w:val="00246992"/>
    <w:rsid w:val="00270F67"/>
    <w:rsid w:val="0030031F"/>
    <w:rsid w:val="00346F74"/>
    <w:rsid w:val="00404935"/>
    <w:rsid w:val="004204C6"/>
    <w:rsid w:val="004379C5"/>
    <w:rsid w:val="00476B63"/>
    <w:rsid w:val="0054124B"/>
    <w:rsid w:val="005B541B"/>
    <w:rsid w:val="00692F74"/>
    <w:rsid w:val="007F6E64"/>
    <w:rsid w:val="00803F7A"/>
    <w:rsid w:val="00887775"/>
    <w:rsid w:val="00913BB1"/>
    <w:rsid w:val="00923A98"/>
    <w:rsid w:val="00985052"/>
    <w:rsid w:val="00A40946"/>
    <w:rsid w:val="00A6122E"/>
    <w:rsid w:val="00A71389"/>
    <w:rsid w:val="00AB4C2F"/>
    <w:rsid w:val="00AD0470"/>
    <w:rsid w:val="00BB6C3A"/>
    <w:rsid w:val="00BE1C53"/>
    <w:rsid w:val="00C37AB1"/>
    <w:rsid w:val="00C43679"/>
    <w:rsid w:val="00CC02D9"/>
    <w:rsid w:val="00D019EC"/>
    <w:rsid w:val="00D264D1"/>
    <w:rsid w:val="00DB29FD"/>
    <w:rsid w:val="00E26DF5"/>
    <w:rsid w:val="00EA3F33"/>
    <w:rsid w:val="00F40EE7"/>
    <w:rsid w:val="00F717C3"/>
    <w:rsid w:val="00F749FC"/>
    <w:rsid w:val="00FA2AAC"/>
    <w:rsid w:val="00FA663A"/>
    <w:rsid w:val="00FE34EC"/>
    <w:rsid w:val="01940B94"/>
    <w:rsid w:val="03C0498F"/>
    <w:rsid w:val="07674A16"/>
    <w:rsid w:val="0DA414F9"/>
    <w:rsid w:val="12036308"/>
    <w:rsid w:val="13197D31"/>
    <w:rsid w:val="164003A4"/>
    <w:rsid w:val="16C5583A"/>
    <w:rsid w:val="172C48D0"/>
    <w:rsid w:val="177904B8"/>
    <w:rsid w:val="19ED1A37"/>
    <w:rsid w:val="1B0406D7"/>
    <w:rsid w:val="1B9D4375"/>
    <w:rsid w:val="20361CB8"/>
    <w:rsid w:val="20C004FC"/>
    <w:rsid w:val="2123425E"/>
    <w:rsid w:val="224D1DED"/>
    <w:rsid w:val="233E4D7B"/>
    <w:rsid w:val="240F6BC0"/>
    <w:rsid w:val="27903522"/>
    <w:rsid w:val="28BA70D5"/>
    <w:rsid w:val="293A1019"/>
    <w:rsid w:val="29566940"/>
    <w:rsid w:val="313F6FE2"/>
    <w:rsid w:val="32BF7DF5"/>
    <w:rsid w:val="35EB64CA"/>
    <w:rsid w:val="36451115"/>
    <w:rsid w:val="37885A5B"/>
    <w:rsid w:val="3B9C7F12"/>
    <w:rsid w:val="3BB342EA"/>
    <w:rsid w:val="3BDE3CD5"/>
    <w:rsid w:val="3CE53031"/>
    <w:rsid w:val="46DC12A4"/>
    <w:rsid w:val="48EB0A3F"/>
    <w:rsid w:val="4B926C08"/>
    <w:rsid w:val="4BB430C7"/>
    <w:rsid w:val="4CBB4158"/>
    <w:rsid w:val="4E5D66E3"/>
    <w:rsid w:val="51F16034"/>
    <w:rsid w:val="52F91A78"/>
    <w:rsid w:val="560F497F"/>
    <w:rsid w:val="57765363"/>
    <w:rsid w:val="5B157198"/>
    <w:rsid w:val="5D3059CA"/>
    <w:rsid w:val="5DAA4EF3"/>
    <w:rsid w:val="5E892804"/>
    <w:rsid w:val="61693C9D"/>
    <w:rsid w:val="62321B07"/>
    <w:rsid w:val="626A711A"/>
    <w:rsid w:val="62F265F9"/>
    <w:rsid w:val="63650DBE"/>
    <w:rsid w:val="64CC0F4B"/>
    <w:rsid w:val="67E96994"/>
    <w:rsid w:val="6C0B7094"/>
    <w:rsid w:val="6D4F7D2B"/>
    <w:rsid w:val="6F094B4B"/>
    <w:rsid w:val="703F2C11"/>
    <w:rsid w:val="72D71001"/>
    <w:rsid w:val="74096AED"/>
    <w:rsid w:val="7436465A"/>
    <w:rsid w:val="77740BC1"/>
    <w:rsid w:val="77DC5B25"/>
    <w:rsid w:val="77E10A4D"/>
    <w:rsid w:val="78D13623"/>
    <w:rsid w:val="7A360F8C"/>
    <w:rsid w:val="7AE4629A"/>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4295</Words>
  <Characters>5004</Characters>
  <Lines>23</Lines>
  <Paragraphs>6</Paragraphs>
  <TotalTime>1</TotalTime>
  <ScaleCrop>false</ScaleCrop>
  <LinksUpToDate>false</LinksUpToDate>
  <CharactersWithSpaces>5037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Administrator</cp:lastModifiedBy>
  <cp:lastPrinted>2025-03-24T03:50:00Z</cp:lastPrinted>
  <dcterms:modified xsi:type="dcterms:W3CDTF">2025-03-24T04:10:25Z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KSOTemplateDocerSaveRecord">
    <vt:lpwstr>eyJoZGlkIjoiMTA4ZjU3ODhmMWNiOTFlNzcxZjk0MDg1NThjZDc3ZGIiLCJ1c2VySWQiOiI1MDA1ODE1MjMifQ==</vt:lpwstr>
  </property>
  <property fmtid="{D5CDD505-2E9C-101B-9397-08002B2CF9AE}" pid="4" name="ICV">
    <vt:lpwstr>07EA1F2B62954C3A851BB19EB0743108_12</vt:lpwstr>
  </property>
</Properties>
</file>